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439C" w:rsidP="00030972" w:rsidRDefault="00BE6328" w14:paraId="7140277C" w14:textId="341CA48B">
      <w:r>
        <w:t xml:space="preserve">Geachte </w:t>
      </w:r>
      <w:r w:rsidR="0002494F">
        <w:t>V</w:t>
      </w:r>
      <w:r>
        <w:t>oorzitter,</w:t>
      </w:r>
    </w:p>
    <w:p w:rsidR="00BE6328" w:rsidP="00030972" w:rsidRDefault="00BE6328" w14:paraId="613EE817" w14:textId="77777777"/>
    <w:p w:rsidR="006F421E" w:rsidP="00030972" w:rsidRDefault="006F421E" w14:paraId="7DB6BF07" w14:textId="77777777">
      <w:r w:rsidRPr="006F421E">
        <w:t>Op verzoek van uw Kamer reageer ik schriftelijk op de moties van de leden Kostić en Teunissen (PvdD), ingediend op 24 september. Hieronder geef ik per motie de appreciatie en toelichting.</w:t>
      </w:r>
    </w:p>
    <w:p w:rsidRPr="006F421E" w:rsidR="006F421E" w:rsidP="00030972" w:rsidRDefault="006F421E" w14:paraId="030DB98E" w14:textId="77777777"/>
    <w:p w:rsidR="006F421E" w:rsidP="00030972" w:rsidRDefault="006F421E" w14:paraId="636D45C0" w14:textId="7305B465">
      <w:r w:rsidRPr="006F421E">
        <w:t xml:space="preserve">Motie 1244 verzoekt de regering om zich in te zetten voor een Europees verbod op het gebruik van hoogwaardig drinkwater voor proceskoeling van datacenters. Ik geef deze motie de appreciatie oordeel Kamer. Het kabinet deelt de zorgen over het gebruik van drinkwater voor toepassingen waarvoor ook ander water geschikt is. Het kabinet vindt dat waar drinkwater niet noodzakelijk is voor een toepassing, omdat ook ander water kan worden gebruikt, het wenselijk is om hiervoor geen drinkwater in te zetten. Dit sluit aan bij het principe van </w:t>
      </w:r>
      <w:r w:rsidR="00D120AE">
        <w:t>“</w:t>
      </w:r>
      <w:r w:rsidRPr="006F421E">
        <w:t>het juiste water voor de juiste toepassing</w:t>
      </w:r>
      <w:r w:rsidR="00D120AE">
        <w:t>”</w:t>
      </w:r>
      <w:r w:rsidRPr="006F421E">
        <w:t xml:space="preserve">, dat centraal staat in het Nationaal Plan van Aanpak Drinkwaterbesparing. Dit plan is erop gericht om laagwaardig gebruik van drinkwater terug te dringen. </w:t>
      </w:r>
    </w:p>
    <w:p w:rsidR="006F421E" w:rsidP="00030972" w:rsidRDefault="006F421E" w14:paraId="24177BA0" w14:textId="77777777"/>
    <w:p w:rsidR="006F421E" w:rsidP="00030972" w:rsidRDefault="000673F3" w14:paraId="66CB6780" w14:textId="323999F4">
      <w:r w:rsidRPr="000673F3">
        <w:t>Belangrijk hierbij is op te merken dat in Nederland jaarlijks circa 1 miljoen kuub drinkwater wordt gebruikt voor de koeling van datacenters</w:t>
      </w:r>
      <w:r w:rsidRPr="006F421E" w:rsidR="006F421E">
        <w:t>, wat neerkomt op ongeveer 0,088% van het totale drinkwatergebruik.</w:t>
      </w:r>
      <w:r>
        <w:t xml:space="preserve"> </w:t>
      </w:r>
      <w:r w:rsidRPr="006F421E" w:rsidR="006F421E">
        <w:t xml:space="preserve">Naast dat dit percentage relatief beperkt is, stappen steeds meer datacenters over op alternatieven, zoals industriewater, gezuiverd afvalwater of regenwater. Op Europees niveau biedt de lopende consultatie van de Europese Commissie over minimumprestatienormen voor datacenters, waaronder watergebruik, een goede gelegenheid om deze inzet in te brengen. De consultatie loopt tot 14 december 2026. </w:t>
      </w:r>
    </w:p>
    <w:p w:rsidRPr="006F421E" w:rsidR="006F421E" w:rsidP="00030972" w:rsidRDefault="006F421E" w14:paraId="5D756275" w14:textId="77777777"/>
    <w:p w:rsidRPr="00B231AB" w:rsidR="00B231AB" w:rsidP="00030972" w:rsidRDefault="0071293E" w14:paraId="2F984411" w14:textId="7687A63B">
      <w:r>
        <w:t>De gewijzigde m</w:t>
      </w:r>
      <w:r w:rsidRPr="006F421E" w:rsidR="006F421E">
        <w:t xml:space="preserve">otie 1245 </w:t>
      </w:r>
      <w:r w:rsidRPr="00BE6328" w:rsidR="006F421E">
        <w:t xml:space="preserve">verzoekt de regering om zich in Europees verband </w:t>
      </w:r>
      <w:r w:rsidRPr="00BE6328" w:rsidR="00975602">
        <w:t xml:space="preserve">actief </w:t>
      </w:r>
      <w:r w:rsidRPr="00BE6328" w:rsidR="006F421E">
        <w:t>in te zetten voor verplichte, gestandaardiseerde en</w:t>
      </w:r>
      <w:r w:rsidRPr="00BE6328" w:rsidR="00975602">
        <w:t xml:space="preserve"> zoveel mogelijk</w:t>
      </w:r>
      <w:r w:rsidRPr="00BE6328" w:rsidR="006F421E">
        <w:t xml:space="preserve"> publiek toegankelijke rapportage door datacenters over energie- en waterverbruik, –het piekvermogen en de belasting van het elektriciteitsnet en –de verwachte ontwikkeling van dit verbruik.</w:t>
      </w:r>
      <w:r w:rsidRPr="006F421E" w:rsidR="006F421E">
        <w:t xml:space="preserve"> </w:t>
      </w:r>
      <w:r w:rsidRPr="00B231AB" w:rsidR="00B231AB">
        <w:t xml:space="preserve">Ik geef deze motie de appreciatie oordeel kamer. </w:t>
      </w:r>
    </w:p>
    <w:p w:rsidRPr="00B231AB" w:rsidR="00B231AB" w:rsidP="00030972" w:rsidRDefault="00B231AB" w14:paraId="7F780555" w14:textId="77777777">
      <w:r w:rsidRPr="00B231AB">
        <w:t xml:space="preserve">De huidige Europese regelgeving, vastgelegd in de Energie Efficiëntie Richtlijn (EED), verplicht datacenters met een geïnstalleerd vermogen van 500 kW of meer om jaarlijks gegevens aan te leveren over hun energie- en watergebruik. </w:t>
      </w:r>
    </w:p>
    <w:p w:rsidRPr="00B231AB" w:rsidR="00B231AB" w:rsidP="00030972" w:rsidRDefault="00B231AB" w14:paraId="3A7180D2" w14:textId="77777777">
      <w:r w:rsidRPr="00B231AB">
        <w:t xml:space="preserve">Alle datacentra die in Nederland gevestigd zijn hebben gereageerd, waarvan 104 datacentra hebben aangegeven dat hun daadwerkelijk geïnstalleerd IT-vermogen </w:t>
      </w:r>
      <w:r w:rsidRPr="00B231AB">
        <w:lastRenderedPageBreak/>
        <w:t xml:space="preserve">500kW of hoger is. Deze rapportage vormt een goede basis voor beleid en biedt inzicht in de impact van datacenters op energie- en watervraagstukken. Daarbij is het ook wenselijk dat naar het piekvermogen en de belasting van het elektriciteitsnet wordt gevraagd, aangezien juist daar de knelpunten zitten. </w:t>
      </w:r>
    </w:p>
    <w:p w:rsidRPr="00B231AB" w:rsidR="00B231AB" w:rsidP="00030972" w:rsidRDefault="00B231AB" w14:paraId="2F67C458" w14:textId="3F2FB5BC">
      <w:r w:rsidRPr="00B231AB">
        <w:t xml:space="preserve">In Europese wet- en regelgeving is echter opgenomen dat informatie van datacenters die onder het nationaal recht ter bescherming van bedrijfsgeheimen en vertrouwelijkheid valt, niet openbaar wordt gemaakt. Alle informatie kan wel voor beleidsdoeleinden worden gebruikt en wordt aangeleverd aan de Europese Commissie, die deze op geaggregeerd niveau publiceert. Nederland kan zich in Europees verband inzetten voor de verruiming van de informatie die binnen de EED wordt gevraagd en </w:t>
      </w:r>
      <w:r>
        <w:t xml:space="preserve">voor </w:t>
      </w:r>
      <w:r w:rsidRPr="00B231AB">
        <w:t xml:space="preserve">de openbaarmaking van zoveel mogelijk gegevens. </w:t>
      </w:r>
    </w:p>
    <w:p w:rsidRPr="006F421E" w:rsidR="006F421E" w:rsidP="00030972" w:rsidRDefault="006F421E" w14:paraId="366373AB" w14:textId="3AE42575"/>
    <w:p w:rsidR="006F421E" w:rsidP="00030972" w:rsidRDefault="006F421E" w14:paraId="595C95EA" w14:textId="46F24409">
      <w:r w:rsidRPr="006F421E">
        <w:t xml:space="preserve">Motie 1246 verzoekt de regering om zich in Europees verband in te zetten voor bindende normen voor de energie- en milieuprestaties van datacenters, waaronder normen voor water- en energie-efficiëntie, gebruik van hernieuwbare energie en watergebruik. Ik geef deze motie de appreciatie oordeel </w:t>
      </w:r>
      <w:r w:rsidR="0002494F">
        <w:t>Kamer</w:t>
      </w:r>
      <w:r w:rsidRPr="006F421E">
        <w:t>. De Europese Commissie werkt momenteel aan de ontwikkeling van minimumprestatienormen voor datacenters binnen de Europese Unie. Deze normen zijn bedoeld om het energiegebruik en de milieuvoetafdruk van datacenters te reduceren. Het doel is om ervoor te zorgen dat alle nieuwe en gerenoveerde datacenters voldoen aan essentiële benchmarks op het gebied van energie-efficiëntie, waterverbruik en andere duurzaamheidscriteria. Tot 14 december 2026 loopt hiervoor een openbare consultatie, waarin belanghebbenden hun inbreng kunnen leveren. Nederland participeert actief in deze consultatie en zal hierbij de Nederlandse belangen en standpunten inbrengen.</w:t>
      </w:r>
    </w:p>
    <w:p w:rsidRPr="006F421E" w:rsidR="006F421E" w:rsidP="00030972" w:rsidRDefault="006F421E" w14:paraId="666A538B" w14:textId="77777777"/>
    <w:p w:rsidR="006F421E" w:rsidP="00030972" w:rsidRDefault="006F421E" w14:paraId="4FF02852" w14:textId="77777777">
      <w:r w:rsidRPr="006F421E">
        <w:t>Het wetgevingsvoorstel van de Europese Commissie wordt in het tweede kwartaal van 2027 verwacht. Op dit moment is nog niet duidelijk welke normen bindend zullen worden en op welk niveau deze zullen worden vastgesteld. Het kabinet wil niet vooruitlopen op de inhoud van het voorstel voordat dit door de Commissie is gepresenteerd. Wel ondersteunt het kabinet de algemene doelstelling van de motie om te komen tot bindende normen die bijdragen aan een duurzamer en efficiënter gebruik van energie en water door datacenters. Deze inzet sluit aan bij de bredere Europese ambities op het gebied van duurzaamheid en energie-efficiëntie.</w:t>
      </w:r>
    </w:p>
    <w:p w:rsidRPr="006F421E" w:rsidR="006F421E" w:rsidP="00030972" w:rsidRDefault="006F421E" w14:paraId="10252BC2" w14:textId="77777777"/>
    <w:p w:rsidR="00030972" w:rsidP="00030972" w:rsidRDefault="006F421E" w14:paraId="53BCD88C" w14:textId="77777777">
      <w:r w:rsidRPr="006F421E">
        <w:t xml:space="preserve">Het kabinet blijft zich inzetten voor een duurzame digitale infrastructuur, zowel nationaal als in Europees verband. </w:t>
      </w:r>
    </w:p>
    <w:p w:rsidR="00030972" w:rsidP="00030972" w:rsidRDefault="00030972" w14:paraId="4EEC4BFB" w14:textId="77777777">
      <w:r>
        <w:br w:type="page"/>
      </w:r>
    </w:p>
    <w:p w:rsidRPr="006F421E" w:rsidR="006F421E" w:rsidP="00030972" w:rsidRDefault="006F421E" w14:paraId="4B47A45C" w14:textId="7F5A9562">
      <w:r w:rsidRPr="006F421E">
        <w:t>Dit zal ook terugkomen in de Nationaal geïntegreerde aanpak datacenters, waarover ik uw Kamer middels een Kamerbrief dit najaar zal informeren.</w:t>
      </w:r>
      <w:r w:rsidR="00030972">
        <w:t xml:space="preserve"> </w:t>
      </w:r>
    </w:p>
    <w:p w:rsidRPr="006F421E" w:rsidR="006F421E" w:rsidP="00030972" w:rsidRDefault="006F421E" w14:paraId="16793DB5" w14:textId="77777777"/>
    <w:p w:rsidR="00721AE1" w:rsidP="00030972" w:rsidRDefault="00721AE1" w14:paraId="4537C259" w14:textId="77777777"/>
    <w:p w:rsidR="00BE6328" w:rsidP="00030972" w:rsidRDefault="00BE6328" w14:paraId="4736447E" w14:textId="77777777"/>
    <w:p w:rsidR="0002494F" w:rsidP="00030972" w:rsidRDefault="0002494F" w14:paraId="2864D1E9" w14:textId="77777777">
      <w:pPr>
        <w:rPr>
          <w:szCs w:val="18"/>
        </w:rPr>
      </w:pPr>
    </w:p>
    <w:p w:rsidR="00030972" w:rsidP="00030972" w:rsidRDefault="00030972" w14:paraId="153E8883" w14:textId="77777777">
      <w:pPr>
        <w:rPr>
          <w:szCs w:val="18"/>
        </w:rPr>
      </w:pPr>
    </w:p>
    <w:p w:rsidR="00BE6328" w:rsidP="00030972" w:rsidRDefault="0002494F" w14:paraId="63937B17" w14:textId="27F74736">
      <w:r w:rsidRPr="00EB31E7">
        <w:rPr>
          <w:szCs w:val="18"/>
        </w:rPr>
        <w:t>W.J.M. Aerdts</w:t>
      </w:r>
      <w:r w:rsidRPr="00EB31E7">
        <w:rPr>
          <w:szCs w:val="18"/>
        </w:rPr>
        <w:br/>
        <w:t>Staatssecretaris van Economische Zaken en Klimaat</w:t>
      </w:r>
    </w:p>
    <w:sectPr w:rsidR="00BE6328"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9F7B7" w14:textId="77777777" w:rsidR="00500B26" w:rsidRDefault="00500B26">
      <w:r>
        <w:separator/>
      </w:r>
    </w:p>
    <w:p w14:paraId="1140FE8D" w14:textId="77777777" w:rsidR="00500B26" w:rsidRDefault="00500B26"/>
  </w:endnote>
  <w:endnote w:type="continuationSeparator" w:id="0">
    <w:p w14:paraId="05D8D24E" w14:textId="77777777" w:rsidR="00500B26" w:rsidRDefault="00500B26">
      <w:r>
        <w:continuationSeparator/>
      </w:r>
    </w:p>
    <w:p w14:paraId="6A08BAB2" w14:textId="77777777" w:rsidR="00500B26" w:rsidRDefault="00500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altName w:val="Calibri"/>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E13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56C97" w14:paraId="714A86F0" w14:textId="77777777" w:rsidTr="00CA6A25">
      <w:trPr>
        <w:trHeight w:hRule="exact" w:val="240"/>
      </w:trPr>
      <w:tc>
        <w:tcPr>
          <w:tcW w:w="7601" w:type="dxa"/>
        </w:tcPr>
        <w:p w14:paraId="1EF5EF6C" w14:textId="77777777" w:rsidR="00527BD4" w:rsidRDefault="00527BD4" w:rsidP="003F1F6B">
          <w:pPr>
            <w:pStyle w:val="Huisstijl-Rubricering"/>
          </w:pPr>
        </w:p>
      </w:tc>
      <w:tc>
        <w:tcPr>
          <w:tcW w:w="2156" w:type="dxa"/>
        </w:tcPr>
        <w:p w14:paraId="5BEEC00D" w14:textId="15371106" w:rsidR="00527BD4" w:rsidRPr="00645414" w:rsidRDefault="00A7551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5514D8">
            <w:t>3</w:t>
          </w:r>
          <w:r w:rsidR="004425CC">
            <w:fldChar w:fldCharType="end"/>
          </w:r>
        </w:p>
      </w:tc>
    </w:tr>
  </w:tbl>
  <w:p w14:paraId="5327ABA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56C97" w14:paraId="3476ACC2" w14:textId="77777777" w:rsidTr="00CA6A25">
      <w:trPr>
        <w:trHeight w:hRule="exact" w:val="240"/>
      </w:trPr>
      <w:tc>
        <w:tcPr>
          <w:tcW w:w="7601" w:type="dxa"/>
        </w:tcPr>
        <w:p w14:paraId="6C0834E6" w14:textId="77777777" w:rsidR="00527BD4" w:rsidRDefault="00527BD4" w:rsidP="008C356D">
          <w:pPr>
            <w:pStyle w:val="Huisstijl-Rubricering"/>
          </w:pPr>
        </w:p>
      </w:tc>
      <w:tc>
        <w:tcPr>
          <w:tcW w:w="2170" w:type="dxa"/>
        </w:tcPr>
        <w:p w14:paraId="11E25F82" w14:textId="2ECDA8F2" w:rsidR="00527BD4" w:rsidRPr="00ED539E" w:rsidRDefault="00A7551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500B26">
            <w:t>1</w:t>
          </w:r>
          <w:r w:rsidR="00A13FBD">
            <w:fldChar w:fldCharType="end"/>
          </w:r>
        </w:p>
      </w:tc>
    </w:tr>
  </w:tbl>
  <w:p w14:paraId="47CE6099" w14:textId="77777777" w:rsidR="00527BD4" w:rsidRPr="00BC3B53" w:rsidRDefault="00527BD4" w:rsidP="008C356D">
    <w:pPr>
      <w:pStyle w:val="Voettekst"/>
      <w:spacing w:line="240" w:lineRule="auto"/>
      <w:rPr>
        <w:sz w:val="2"/>
        <w:szCs w:val="2"/>
      </w:rPr>
    </w:pPr>
  </w:p>
  <w:p w14:paraId="535CAA6B"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9EF90" w14:textId="77777777" w:rsidR="00500B26" w:rsidRDefault="00500B26">
      <w:r>
        <w:separator/>
      </w:r>
    </w:p>
    <w:p w14:paraId="76083A7B" w14:textId="77777777" w:rsidR="00500B26" w:rsidRDefault="00500B26"/>
  </w:footnote>
  <w:footnote w:type="continuationSeparator" w:id="0">
    <w:p w14:paraId="2307AF4E" w14:textId="77777777" w:rsidR="00500B26" w:rsidRDefault="00500B26">
      <w:r>
        <w:continuationSeparator/>
      </w:r>
    </w:p>
    <w:p w14:paraId="78DCF72F" w14:textId="77777777" w:rsidR="00500B26" w:rsidRDefault="00500B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56C97" w14:paraId="1FF1FAD5" w14:textId="77777777" w:rsidTr="00A50CF6">
      <w:tc>
        <w:tcPr>
          <w:tcW w:w="2156" w:type="dxa"/>
        </w:tcPr>
        <w:p w14:paraId="3746532F" w14:textId="77777777" w:rsidR="00527BD4" w:rsidRPr="005819CE" w:rsidRDefault="00A7551C" w:rsidP="00A50CF6">
          <w:pPr>
            <w:pStyle w:val="Huisstijl-Adres"/>
            <w:rPr>
              <w:b/>
            </w:rPr>
          </w:pPr>
          <w:r>
            <w:rPr>
              <w:b/>
            </w:rPr>
            <w:t>Directoraat-generaal Economie en Digitalisering</w:t>
          </w:r>
          <w:r w:rsidRPr="005819CE">
            <w:rPr>
              <w:b/>
            </w:rPr>
            <w:br/>
          </w:r>
        </w:p>
      </w:tc>
    </w:tr>
    <w:tr w:rsidR="00E56C97" w14:paraId="5C8B5A87" w14:textId="77777777" w:rsidTr="00A50CF6">
      <w:trPr>
        <w:trHeight w:hRule="exact" w:val="200"/>
      </w:trPr>
      <w:tc>
        <w:tcPr>
          <w:tcW w:w="2156" w:type="dxa"/>
        </w:tcPr>
        <w:p w14:paraId="21307F2B" w14:textId="77777777" w:rsidR="00527BD4" w:rsidRPr="005819CE" w:rsidRDefault="00527BD4" w:rsidP="00A50CF6"/>
      </w:tc>
    </w:tr>
    <w:tr w:rsidR="00E56C97" w14:paraId="39293DF8" w14:textId="77777777" w:rsidTr="00502512">
      <w:trPr>
        <w:trHeight w:hRule="exact" w:val="774"/>
      </w:trPr>
      <w:tc>
        <w:tcPr>
          <w:tcW w:w="2156" w:type="dxa"/>
        </w:tcPr>
        <w:p w14:paraId="691CD8F0" w14:textId="77777777" w:rsidR="00527BD4" w:rsidRDefault="00A7551C" w:rsidP="003A5290">
          <w:pPr>
            <w:pStyle w:val="Huisstijl-Kopje"/>
          </w:pPr>
          <w:r>
            <w:t>Ons kenmerk</w:t>
          </w:r>
        </w:p>
        <w:p w14:paraId="12BB5E9C" w14:textId="77777777" w:rsidR="00527BD4" w:rsidRPr="005819CE" w:rsidRDefault="00A7551C" w:rsidP="004425CC">
          <w:pPr>
            <w:pStyle w:val="Huisstijl-Kopje"/>
          </w:pPr>
          <w:r>
            <w:rPr>
              <w:b w:val="0"/>
            </w:rPr>
            <w:t>DGED</w:t>
          </w:r>
          <w:r w:rsidRPr="00502512">
            <w:rPr>
              <w:b w:val="0"/>
            </w:rPr>
            <w:t xml:space="preserve"> / </w:t>
          </w:r>
          <w:r>
            <w:rPr>
              <w:b w:val="0"/>
            </w:rPr>
            <w:t>108670029</w:t>
          </w:r>
        </w:p>
      </w:tc>
    </w:tr>
  </w:tbl>
  <w:p w14:paraId="7E3B2EE1" w14:textId="77777777" w:rsidR="00527BD4" w:rsidRDefault="00527BD4" w:rsidP="008C356D">
    <w:pPr>
      <w:pStyle w:val="Koptekst"/>
      <w:rPr>
        <w:rFonts w:cs="Verdana-Bold"/>
        <w:b/>
        <w:bCs/>
        <w:smallCaps/>
        <w:szCs w:val="18"/>
      </w:rPr>
    </w:pPr>
  </w:p>
  <w:p w14:paraId="3F825B22" w14:textId="77777777" w:rsidR="00527BD4" w:rsidRDefault="00527BD4" w:rsidP="008C356D"/>
  <w:p w14:paraId="06EF08B0" w14:textId="77777777" w:rsidR="00527BD4" w:rsidRPr="00740712" w:rsidRDefault="00527BD4" w:rsidP="008C356D"/>
  <w:p w14:paraId="1B2CF98B" w14:textId="77777777" w:rsidR="00527BD4" w:rsidRPr="00217880" w:rsidRDefault="00527BD4" w:rsidP="008C356D">
    <w:pPr>
      <w:spacing w:line="0" w:lineRule="atLeast"/>
      <w:rPr>
        <w:sz w:val="2"/>
        <w:szCs w:val="2"/>
      </w:rPr>
    </w:pPr>
  </w:p>
  <w:p w14:paraId="276E066A" w14:textId="77777777" w:rsidR="00527BD4" w:rsidRDefault="00527BD4" w:rsidP="004F44C2">
    <w:pPr>
      <w:pStyle w:val="Koptekst"/>
      <w:rPr>
        <w:rFonts w:cs="Verdana-Bold"/>
        <w:b/>
        <w:bCs/>
        <w:smallCaps/>
        <w:szCs w:val="18"/>
      </w:rPr>
    </w:pPr>
  </w:p>
  <w:p w14:paraId="42F8DDD5" w14:textId="77777777" w:rsidR="00527BD4" w:rsidRDefault="00527BD4" w:rsidP="004F44C2"/>
  <w:p w14:paraId="60631F9A" w14:textId="77777777" w:rsidR="00527BD4" w:rsidRPr="00740712" w:rsidRDefault="00527BD4" w:rsidP="004F44C2"/>
  <w:p w14:paraId="55C02E0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56C97" w14:paraId="0CAF2E0B" w14:textId="77777777" w:rsidTr="00751A6A">
      <w:trPr>
        <w:trHeight w:val="2636"/>
      </w:trPr>
      <w:tc>
        <w:tcPr>
          <w:tcW w:w="737" w:type="dxa"/>
        </w:tcPr>
        <w:p w14:paraId="6DC9DB13" w14:textId="77777777" w:rsidR="00527BD4" w:rsidRDefault="00527BD4" w:rsidP="00D0609E">
          <w:pPr>
            <w:framePr w:w="6340" w:h="2750" w:hRule="exact" w:hSpace="180" w:wrap="around" w:vAnchor="page" w:hAnchor="text" w:x="3873" w:y="-140"/>
            <w:spacing w:line="240" w:lineRule="auto"/>
          </w:pPr>
        </w:p>
      </w:tc>
      <w:tc>
        <w:tcPr>
          <w:tcW w:w="5156" w:type="dxa"/>
        </w:tcPr>
        <w:p w14:paraId="73E65179" w14:textId="77777777" w:rsidR="00527BD4" w:rsidRDefault="00A7551C"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6BB968D1" wp14:editId="42F718A1">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D08C9C" w14:textId="77777777" w:rsidR="007269E3" w:rsidRDefault="007269E3" w:rsidP="00651CEE">
          <w:pPr>
            <w:framePr w:w="6340" w:h="2750" w:hRule="exact" w:hSpace="180" w:wrap="around" w:vAnchor="page" w:hAnchor="text" w:x="3873" w:y="-140"/>
            <w:spacing w:line="240" w:lineRule="auto"/>
          </w:pPr>
        </w:p>
      </w:tc>
    </w:tr>
  </w:tbl>
  <w:p w14:paraId="378608A7" w14:textId="77777777" w:rsidR="00527BD4" w:rsidRDefault="00527BD4" w:rsidP="00D0609E">
    <w:pPr>
      <w:framePr w:w="6340" w:h="2750" w:hRule="exact" w:hSpace="180" w:wrap="around" w:vAnchor="page" w:hAnchor="text" w:x="3873" w:y="-140"/>
    </w:pPr>
  </w:p>
  <w:p w14:paraId="2C06D266"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56C97" w14:paraId="5A950B7F" w14:textId="77777777" w:rsidTr="00A50CF6">
      <w:tc>
        <w:tcPr>
          <w:tcW w:w="2160" w:type="dxa"/>
        </w:tcPr>
        <w:p w14:paraId="1CC263D4" w14:textId="77777777" w:rsidR="00527BD4" w:rsidRPr="005819CE" w:rsidRDefault="00A7551C" w:rsidP="00A50CF6">
          <w:pPr>
            <w:pStyle w:val="Huisstijl-Adres"/>
            <w:rPr>
              <w:b/>
            </w:rPr>
          </w:pPr>
          <w:r>
            <w:rPr>
              <w:b/>
            </w:rPr>
            <w:t>Directoraat-generaal Economie en Digitalisering</w:t>
          </w:r>
          <w:r w:rsidRPr="005819CE">
            <w:rPr>
              <w:b/>
            </w:rPr>
            <w:br/>
          </w:r>
        </w:p>
        <w:p w14:paraId="687C8E82" w14:textId="77777777" w:rsidR="00527BD4" w:rsidRPr="00BE5ED9" w:rsidRDefault="00A7551C" w:rsidP="00A50CF6">
          <w:pPr>
            <w:pStyle w:val="Huisstijl-Adres"/>
          </w:pPr>
          <w:r>
            <w:rPr>
              <w:b/>
            </w:rPr>
            <w:t>Bezoekadres</w:t>
          </w:r>
          <w:r>
            <w:rPr>
              <w:b/>
            </w:rPr>
            <w:br/>
          </w:r>
          <w:r>
            <w:t>Bezuidenhoutseweg 73</w:t>
          </w:r>
          <w:r w:rsidRPr="005819CE">
            <w:br/>
          </w:r>
          <w:r>
            <w:t>2594 AC Den Haag</w:t>
          </w:r>
        </w:p>
        <w:p w14:paraId="0D7410E8" w14:textId="77777777" w:rsidR="00EF495B" w:rsidRDefault="00A7551C" w:rsidP="0098788A">
          <w:pPr>
            <w:pStyle w:val="Huisstijl-Adres"/>
          </w:pPr>
          <w:r>
            <w:rPr>
              <w:b/>
            </w:rPr>
            <w:t>Postadres</w:t>
          </w:r>
          <w:r>
            <w:rPr>
              <w:b/>
            </w:rPr>
            <w:br/>
          </w:r>
          <w:r>
            <w:t>Postbus 20401</w:t>
          </w:r>
          <w:r w:rsidRPr="005819CE">
            <w:br/>
            <w:t>2500 E</w:t>
          </w:r>
          <w:r>
            <w:t>K</w:t>
          </w:r>
          <w:r w:rsidRPr="005819CE">
            <w:t xml:space="preserve"> Den Haag</w:t>
          </w:r>
        </w:p>
        <w:p w14:paraId="38B95B8A" w14:textId="77777777" w:rsidR="00EF495B" w:rsidRPr="005B3814" w:rsidRDefault="00A7551C" w:rsidP="0098788A">
          <w:pPr>
            <w:pStyle w:val="Huisstijl-Adres"/>
          </w:pPr>
          <w:r>
            <w:rPr>
              <w:b/>
            </w:rPr>
            <w:t>Overheidsidentificatienr</w:t>
          </w:r>
          <w:r>
            <w:rPr>
              <w:b/>
            </w:rPr>
            <w:br/>
          </w:r>
          <w:r w:rsidRPr="005B3814">
            <w:t>00000001003214369000</w:t>
          </w:r>
        </w:p>
        <w:p w14:paraId="5573E7EB" w14:textId="6854CB5E" w:rsidR="00527BD4" w:rsidRPr="0002494F" w:rsidRDefault="00A7551C"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E56C97" w14:paraId="0D68D2F9" w14:textId="77777777" w:rsidTr="00A50CF6">
      <w:trPr>
        <w:trHeight w:hRule="exact" w:val="200"/>
      </w:trPr>
      <w:tc>
        <w:tcPr>
          <w:tcW w:w="2160" w:type="dxa"/>
        </w:tcPr>
        <w:p w14:paraId="22E6DAE9" w14:textId="77777777" w:rsidR="00527BD4" w:rsidRPr="005819CE" w:rsidRDefault="00527BD4" w:rsidP="00A50CF6"/>
      </w:tc>
    </w:tr>
    <w:tr w:rsidR="00E56C97" w14:paraId="6B758652" w14:textId="77777777" w:rsidTr="00A50CF6">
      <w:tc>
        <w:tcPr>
          <w:tcW w:w="2160" w:type="dxa"/>
        </w:tcPr>
        <w:p w14:paraId="09724206" w14:textId="77777777" w:rsidR="000C0163" w:rsidRPr="005819CE" w:rsidRDefault="00A7551C" w:rsidP="000C0163">
          <w:pPr>
            <w:pStyle w:val="Huisstijl-Kopje"/>
          </w:pPr>
          <w:r>
            <w:t>Ons kenmerk</w:t>
          </w:r>
          <w:r w:rsidRPr="005819CE">
            <w:t xml:space="preserve"> </w:t>
          </w:r>
        </w:p>
        <w:p w14:paraId="19E7C4CC" w14:textId="1AD40705" w:rsidR="00527BD4" w:rsidRPr="005819CE" w:rsidRDefault="00A7551C" w:rsidP="0002494F">
          <w:pPr>
            <w:pStyle w:val="Huisstijl-Gegeven"/>
          </w:pPr>
          <w:r>
            <w:t>DGED</w:t>
          </w:r>
          <w:r w:rsidR="00926AE2">
            <w:t xml:space="preserve"> / </w:t>
          </w:r>
          <w:r>
            <w:t>108670029</w:t>
          </w:r>
        </w:p>
      </w:tc>
    </w:tr>
  </w:tbl>
  <w:p w14:paraId="16AEEB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56C97" w14:paraId="25C50E01" w14:textId="77777777" w:rsidTr="007610AA">
      <w:trPr>
        <w:trHeight w:val="400"/>
      </w:trPr>
      <w:tc>
        <w:tcPr>
          <w:tcW w:w="7520" w:type="dxa"/>
          <w:gridSpan w:val="2"/>
        </w:tcPr>
        <w:p w14:paraId="4F81130F" w14:textId="77777777" w:rsidR="00527BD4" w:rsidRPr="00BC3B53" w:rsidRDefault="00A7551C" w:rsidP="00A50CF6">
          <w:pPr>
            <w:pStyle w:val="Huisstijl-Retouradres"/>
          </w:pPr>
          <w:r>
            <w:t>&gt; Retouradres Postbus 20401 2500 EK Den Haag</w:t>
          </w:r>
        </w:p>
      </w:tc>
    </w:tr>
    <w:tr w:rsidR="00E56C97" w14:paraId="6C441AF7" w14:textId="77777777" w:rsidTr="007610AA">
      <w:tc>
        <w:tcPr>
          <w:tcW w:w="7520" w:type="dxa"/>
          <w:gridSpan w:val="2"/>
        </w:tcPr>
        <w:p w14:paraId="13B6F0E4" w14:textId="77777777" w:rsidR="00527BD4" w:rsidRPr="00983E8F" w:rsidRDefault="00527BD4" w:rsidP="00A50CF6">
          <w:pPr>
            <w:pStyle w:val="Huisstijl-Rubricering"/>
          </w:pPr>
        </w:p>
      </w:tc>
    </w:tr>
    <w:tr w:rsidR="00E56C97" w14:paraId="74D9F5A0" w14:textId="77777777" w:rsidTr="007610AA">
      <w:trPr>
        <w:trHeight w:hRule="exact" w:val="2440"/>
      </w:trPr>
      <w:tc>
        <w:tcPr>
          <w:tcW w:w="7520" w:type="dxa"/>
          <w:gridSpan w:val="2"/>
        </w:tcPr>
        <w:p w14:paraId="4371C43A" w14:textId="77777777" w:rsidR="0002494F" w:rsidRDefault="0002494F" w:rsidP="00342F3B">
          <w:pPr>
            <w:pStyle w:val="Huisstijl-NAW"/>
          </w:pPr>
          <w:r>
            <w:t xml:space="preserve">De Voorzitter van de Tweede Kamer </w:t>
          </w:r>
        </w:p>
        <w:p w14:paraId="7E81C80C" w14:textId="77777777" w:rsidR="0002494F" w:rsidRDefault="0002494F" w:rsidP="00342F3B">
          <w:pPr>
            <w:pStyle w:val="Huisstijl-NAW"/>
          </w:pPr>
          <w:r>
            <w:t>der Staten-Generaal</w:t>
          </w:r>
        </w:p>
        <w:p w14:paraId="53E4728A" w14:textId="77777777" w:rsidR="0002494F" w:rsidRDefault="0002494F" w:rsidP="00342F3B">
          <w:pPr>
            <w:rPr>
              <w:szCs w:val="18"/>
            </w:rPr>
          </w:pPr>
          <w:r>
            <w:rPr>
              <w:szCs w:val="18"/>
            </w:rPr>
            <w:t>Prinses Irenestraat 6</w:t>
          </w:r>
        </w:p>
        <w:p w14:paraId="7E0AED79" w14:textId="77777777" w:rsidR="0002494F" w:rsidRPr="004213FB" w:rsidRDefault="0002494F" w:rsidP="00342F3B">
          <w:pPr>
            <w:rPr>
              <w:szCs w:val="18"/>
            </w:rPr>
          </w:pPr>
          <w:r>
            <w:t>2595 BD  DEN HAAG</w:t>
          </w:r>
        </w:p>
        <w:p w14:paraId="3E5C4543" w14:textId="789D3E73" w:rsidR="00E56C97" w:rsidRDefault="00E56C97">
          <w:pPr>
            <w:pStyle w:val="Huisstijl-NAW"/>
          </w:pPr>
        </w:p>
      </w:tc>
    </w:tr>
    <w:tr w:rsidR="00E56C97" w14:paraId="67F17F55" w14:textId="77777777" w:rsidTr="007610AA">
      <w:trPr>
        <w:trHeight w:hRule="exact" w:val="400"/>
      </w:trPr>
      <w:tc>
        <w:tcPr>
          <w:tcW w:w="7520" w:type="dxa"/>
          <w:gridSpan w:val="2"/>
        </w:tcPr>
        <w:p w14:paraId="68B0F69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56C97" w14:paraId="20DB4A08" w14:textId="77777777" w:rsidTr="007610AA">
      <w:trPr>
        <w:trHeight w:val="240"/>
      </w:trPr>
      <w:tc>
        <w:tcPr>
          <w:tcW w:w="900" w:type="dxa"/>
        </w:tcPr>
        <w:p w14:paraId="36AED6B7" w14:textId="77777777" w:rsidR="00527BD4" w:rsidRPr="007709EF" w:rsidRDefault="00A7551C" w:rsidP="00A50CF6">
          <w:pPr>
            <w:rPr>
              <w:szCs w:val="18"/>
            </w:rPr>
          </w:pPr>
          <w:r>
            <w:rPr>
              <w:szCs w:val="18"/>
            </w:rPr>
            <w:t>Datum</w:t>
          </w:r>
        </w:p>
      </w:tc>
      <w:tc>
        <w:tcPr>
          <w:tcW w:w="6620" w:type="dxa"/>
        </w:tcPr>
        <w:p w14:paraId="6C700777" w14:textId="69777DD2" w:rsidR="00527BD4" w:rsidRPr="007709EF" w:rsidRDefault="005514D8" w:rsidP="00A50CF6">
          <w:r>
            <w:t>20 oktober 2026</w:t>
          </w:r>
        </w:p>
      </w:tc>
    </w:tr>
    <w:tr w:rsidR="00E56C97" w14:paraId="33282924" w14:textId="77777777" w:rsidTr="007610AA">
      <w:trPr>
        <w:trHeight w:val="240"/>
      </w:trPr>
      <w:tc>
        <w:tcPr>
          <w:tcW w:w="900" w:type="dxa"/>
        </w:tcPr>
        <w:p w14:paraId="17B3DAAB" w14:textId="77777777" w:rsidR="00527BD4" w:rsidRPr="007709EF" w:rsidRDefault="00A7551C" w:rsidP="00A50CF6">
          <w:pPr>
            <w:rPr>
              <w:szCs w:val="18"/>
            </w:rPr>
          </w:pPr>
          <w:r>
            <w:rPr>
              <w:szCs w:val="18"/>
            </w:rPr>
            <w:t>Betreft</w:t>
          </w:r>
        </w:p>
      </w:tc>
      <w:tc>
        <w:tcPr>
          <w:tcW w:w="6620" w:type="dxa"/>
        </w:tcPr>
        <w:p w14:paraId="69D889B7" w14:textId="6A4D4D46" w:rsidR="00527BD4" w:rsidRPr="007709EF" w:rsidRDefault="00A7551C" w:rsidP="00A50CF6">
          <w:r>
            <w:t>Appreciatie moties 1244, 1245</w:t>
          </w:r>
          <w:r w:rsidR="002D4FD4">
            <w:t xml:space="preserve"> </w:t>
          </w:r>
          <w:r>
            <w:t xml:space="preserve">en 1246 </w:t>
          </w:r>
          <w:r w:rsidR="00E5414B">
            <w:t xml:space="preserve">van </w:t>
          </w:r>
          <w:r>
            <w:t>leden Kostić en Teunissen</w:t>
          </w:r>
          <w:r w:rsidR="00BE6328">
            <w:t xml:space="preserve"> </w:t>
          </w:r>
        </w:p>
      </w:tc>
    </w:tr>
  </w:tbl>
  <w:p w14:paraId="26BF26F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E003BEE">
      <w:start w:val="1"/>
      <w:numFmt w:val="bullet"/>
      <w:pStyle w:val="Lijstopsomteken"/>
      <w:lvlText w:val="•"/>
      <w:lvlJc w:val="left"/>
      <w:pPr>
        <w:tabs>
          <w:tab w:val="num" w:pos="227"/>
        </w:tabs>
        <w:ind w:left="227" w:hanging="227"/>
      </w:pPr>
      <w:rPr>
        <w:rFonts w:ascii="Verdana" w:hAnsi="Verdana" w:hint="default"/>
        <w:sz w:val="18"/>
        <w:szCs w:val="18"/>
      </w:rPr>
    </w:lvl>
    <w:lvl w:ilvl="1" w:tplc="7AAEE218" w:tentative="1">
      <w:start w:val="1"/>
      <w:numFmt w:val="bullet"/>
      <w:lvlText w:val="o"/>
      <w:lvlJc w:val="left"/>
      <w:pPr>
        <w:tabs>
          <w:tab w:val="num" w:pos="1440"/>
        </w:tabs>
        <w:ind w:left="1440" w:hanging="360"/>
      </w:pPr>
      <w:rPr>
        <w:rFonts w:ascii="Courier New" w:hAnsi="Courier New" w:cs="Courier New" w:hint="default"/>
      </w:rPr>
    </w:lvl>
    <w:lvl w:ilvl="2" w:tplc="527CDF6C" w:tentative="1">
      <w:start w:val="1"/>
      <w:numFmt w:val="bullet"/>
      <w:lvlText w:val=""/>
      <w:lvlJc w:val="left"/>
      <w:pPr>
        <w:tabs>
          <w:tab w:val="num" w:pos="2160"/>
        </w:tabs>
        <w:ind w:left="2160" w:hanging="360"/>
      </w:pPr>
      <w:rPr>
        <w:rFonts w:ascii="Wingdings" w:hAnsi="Wingdings" w:hint="default"/>
      </w:rPr>
    </w:lvl>
    <w:lvl w:ilvl="3" w:tplc="ED127B92" w:tentative="1">
      <w:start w:val="1"/>
      <w:numFmt w:val="bullet"/>
      <w:lvlText w:val=""/>
      <w:lvlJc w:val="left"/>
      <w:pPr>
        <w:tabs>
          <w:tab w:val="num" w:pos="2880"/>
        </w:tabs>
        <w:ind w:left="2880" w:hanging="360"/>
      </w:pPr>
      <w:rPr>
        <w:rFonts w:ascii="Symbol" w:hAnsi="Symbol" w:hint="default"/>
      </w:rPr>
    </w:lvl>
    <w:lvl w:ilvl="4" w:tplc="0636808C" w:tentative="1">
      <w:start w:val="1"/>
      <w:numFmt w:val="bullet"/>
      <w:lvlText w:val="o"/>
      <w:lvlJc w:val="left"/>
      <w:pPr>
        <w:tabs>
          <w:tab w:val="num" w:pos="3600"/>
        </w:tabs>
        <w:ind w:left="3600" w:hanging="360"/>
      </w:pPr>
      <w:rPr>
        <w:rFonts w:ascii="Courier New" w:hAnsi="Courier New" w:cs="Courier New" w:hint="default"/>
      </w:rPr>
    </w:lvl>
    <w:lvl w:ilvl="5" w:tplc="E042EDD0" w:tentative="1">
      <w:start w:val="1"/>
      <w:numFmt w:val="bullet"/>
      <w:lvlText w:val=""/>
      <w:lvlJc w:val="left"/>
      <w:pPr>
        <w:tabs>
          <w:tab w:val="num" w:pos="4320"/>
        </w:tabs>
        <w:ind w:left="4320" w:hanging="360"/>
      </w:pPr>
      <w:rPr>
        <w:rFonts w:ascii="Wingdings" w:hAnsi="Wingdings" w:hint="default"/>
      </w:rPr>
    </w:lvl>
    <w:lvl w:ilvl="6" w:tplc="FB0A712A" w:tentative="1">
      <w:start w:val="1"/>
      <w:numFmt w:val="bullet"/>
      <w:lvlText w:val=""/>
      <w:lvlJc w:val="left"/>
      <w:pPr>
        <w:tabs>
          <w:tab w:val="num" w:pos="5040"/>
        </w:tabs>
        <w:ind w:left="5040" w:hanging="360"/>
      </w:pPr>
      <w:rPr>
        <w:rFonts w:ascii="Symbol" w:hAnsi="Symbol" w:hint="default"/>
      </w:rPr>
    </w:lvl>
    <w:lvl w:ilvl="7" w:tplc="F9AE2C40" w:tentative="1">
      <w:start w:val="1"/>
      <w:numFmt w:val="bullet"/>
      <w:lvlText w:val="o"/>
      <w:lvlJc w:val="left"/>
      <w:pPr>
        <w:tabs>
          <w:tab w:val="num" w:pos="5760"/>
        </w:tabs>
        <w:ind w:left="5760" w:hanging="360"/>
      </w:pPr>
      <w:rPr>
        <w:rFonts w:ascii="Courier New" w:hAnsi="Courier New" w:cs="Courier New" w:hint="default"/>
      </w:rPr>
    </w:lvl>
    <w:lvl w:ilvl="8" w:tplc="FA9A895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E9432DA">
      <w:start w:val="1"/>
      <w:numFmt w:val="bullet"/>
      <w:pStyle w:val="Lijstopsomteken2"/>
      <w:lvlText w:val="–"/>
      <w:lvlJc w:val="left"/>
      <w:pPr>
        <w:tabs>
          <w:tab w:val="num" w:pos="227"/>
        </w:tabs>
        <w:ind w:left="227" w:firstLine="0"/>
      </w:pPr>
      <w:rPr>
        <w:rFonts w:ascii="Verdana" w:hAnsi="Verdana" w:hint="default"/>
      </w:rPr>
    </w:lvl>
    <w:lvl w:ilvl="1" w:tplc="26F04D10" w:tentative="1">
      <w:start w:val="1"/>
      <w:numFmt w:val="bullet"/>
      <w:lvlText w:val="o"/>
      <w:lvlJc w:val="left"/>
      <w:pPr>
        <w:tabs>
          <w:tab w:val="num" w:pos="1440"/>
        </w:tabs>
        <w:ind w:left="1440" w:hanging="360"/>
      </w:pPr>
      <w:rPr>
        <w:rFonts w:ascii="Courier New" w:hAnsi="Courier New" w:cs="Courier New" w:hint="default"/>
      </w:rPr>
    </w:lvl>
    <w:lvl w:ilvl="2" w:tplc="D458B268" w:tentative="1">
      <w:start w:val="1"/>
      <w:numFmt w:val="bullet"/>
      <w:lvlText w:val=""/>
      <w:lvlJc w:val="left"/>
      <w:pPr>
        <w:tabs>
          <w:tab w:val="num" w:pos="2160"/>
        </w:tabs>
        <w:ind w:left="2160" w:hanging="360"/>
      </w:pPr>
      <w:rPr>
        <w:rFonts w:ascii="Wingdings" w:hAnsi="Wingdings" w:hint="default"/>
      </w:rPr>
    </w:lvl>
    <w:lvl w:ilvl="3" w:tplc="C2F25E8A" w:tentative="1">
      <w:start w:val="1"/>
      <w:numFmt w:val="bullet"/>
      <w:lvlText w:val=""/>
      <w:lvlJc w:val="left"/>
      <w:pPr>
        <w:tabs>
          <w:tab w:val="num" w:pos="2880"/>
        </w:tabs>
        <w:ind w:left="2880" w:hanging="360"/>
      </w:pPr>
      <w:rPr>
        <w:rFonts w:ascii="Symbol" w:hAnsi="Symbol" w:hint="default"/>
      </w:rPr>
    </w:lvl>
    <w:lvl w:ilvl="4" w:tplc="607029C8" w:tentative="1">
      <w:start w:val="1"/>
      <w:numFmt w:val="bullet"/>
      <w:lvlText w:val="o"/>
      <w:lvlJc w:val="left"/>
      <w:pPr>
        <w:tabs>
          <w:tab w:val="num" w:pos="3600"/>
        </w:tabs>
        <w:ind w:left="3600" w:hanging="360"/>
      </w:pPr>
      <w:rPr>
        <w:rFonts w:ascii="Courier New" w:hAnsi="Courier New" w:cs="Courier New" w:hint="default"/>
      </w:rPr>
    </w:lvl>
    <w:lvl w:ilvl="5" w:tplc="20B05BDA" w:tentative="1">
      <w:start w:val="1"/>
      <w:numFmt w:val="bullet"/>
      <w:lvlText w:val=""/>
      <w:lvlJc w:val="left"/>
      <w:pPr>
        <w:tabs>
          <w:tab w:val="num" w:pos="4320"/>
        </w:tabs>
        <w:ind w:left="4320" w:hanging="360"/>
      </w:pPr>
      <w:rPr>
        <w:rFonts w:ascii="Wingdings" w:hAnsi="Wingdings" w:hint="default"/>
      </w:rPr>
    </w:lvl>
    <w:lvl w:ilvl="6" w:tplc="32A6912C" w:tentative="1">
      <w:start w:val="1"/>
      <w:numFmt w:val="bullet"/>
      <w:lvlText w:val=""/>
      <w:lvlJc w:val="left"/>
      <w:pPr>
        <w:tabs>
          <w:tab w:val="num" w:pos="5040"/>
        </w:tabs>
        <w:ind w:left="5040" w:hanging="360"/>
      </w:pPr>
      <w:rPr>
        <w:rFonts w:ascii="Symbol" w:hAnsi="Symbol" w:hint="default"/>
      </w:rPr>
    </w:lvl>
    <w:lvl w:ilvl="7" w:tplc="DE40E9AE" w:tentative="1">
      <w:start w:val="1"/>
      <w:numFmt w:val="bullet"/>
      <w:lvlText w:val="o"/>
      <w:lvlJc w:val="left"/>
      <w:pPr>
        <w:tabs>
          <w:tab w:val="num" w:pos="5760"/>
        </w:tabs>
        <w:ind w:left="5760" w:hanging="360"/>
      </w:pPr>
      <w:rPr>
        <w:rFonts w:ascii="Courier New" w:hAnsi="Courier New" w:cs="Courier New" w:hint="default"/>
      </w:rPr>
    </w:lvl>
    <w:lvl w:ilvl="8" w:tplc="3C5C26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E90136"/>
    <w:multiLevelType w:val="hybridMultilevel"/>
    <w:tmpl w:val="FFFFFFFF"/>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26917827">
    <w:abstractNumId w:val="10"/>
  </w:num>
  <w:num w:numId="2" w16cid:durableId="690761538">
    <w:abstractNumId w:val="7"/>
  </w:num>
  <w:num w:numId="3" w16cid:durableId="155607524">
    <w:abstractNumId w:val="6"/>
  </w:num>
  <w:num w:numId="4" w16cid:durableId="414403200">
    <w:abstractNumId w:val="5"/>
  </w:num>
  <w:num w:numId="5" w16cid:durableId="1579288660">
    <w:abstractNumId w:val="4"/>
  </w:num>
  <w:num w:numId="6" w16cid:durableId="837885297">
    <w:abstractNumId w:val="8"/>
  </w:num>
  <w:num w:numId="7" w16cid:durableId="2142916625">
    <w:abstractNumId w:val="3"/>
  </w:num>
  <w:num w:numId="8" w16cid:durableId="1740054767">
    <w:abstractNumId w:val="2"/>
  </w:num>
  <w:num w:numId="9" w16cid:durableId="662203512">
    <w:abstractNumId w:val="1"/>
  </w:num>
  <w:num w:numId="10" w16cid:durableId="677777855">
    <w:abstractNumId w:val="0"/>
  </w:num>
  <w:num w:numId="11" w16cid:durableId="1010106493">
    <w:abstractNumId w:val="9"/>
  </w:num>
  <w:num w:numId="12" w16cid:durableId="636879086">
    <w:abstractNumId w:val="11"/>
  </w:num>
  <w:num w:numId="13" w16cid:durableId="1548685913">
    <w:abstractNumId w:val="14"/>
  </w:num>
  <w:num w:numId="14" w16cid:durableId="1333991240">
    <w:abstractNumId w:val="12"/>
  </w:num>
  <w:num w:numId="15" w16cid:durableId="123713465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397F"/>
    <w:rsid w:val="000049FB"/>
    <w:rsid w:val="00013862"/>
    <w:rsid w:val="00013F6D"/>
    <w:rsid w:val="00016012"/>
    <w:rsid w:val="00020189"/>
    <w:rsid w:val="00020EE4"/>
    <w:rsid w:val="00023E9A"/>
    <w:rsid w:val="0002494F"/>
    <w:rsid w:val="00030972"/>
    <w:rsid w:val="00033CDD"/>
    <w:rsid w:val="00034A84"/>
    <w:rsid w:val="00035E67"/>
    <w:rsid w:val="000366F3"/>
    <w:rsid w:val="0006024D"/>
    <w:rsid w:val="000639A7"/>
    <w:rsid w:val="000673F3"/>
    <w:rsid w:val="00071F28"/>
    <w:rsid w:val="00073B73"/>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5FD"/>
    <w:rsid w:val="00102ABB"/>
    <w:rsid w:val="00121BF0"/>
    <w:rsid w:val="00123704"/>
    <w:rsid w:val="001270C7"/>
    <w:rsid w:val="00132540"/>
    <w:rsid w:val="00133F0F"/>
    <w:rsid w:val="0013700E"/>
    <w:rsid w:val="0014462A"/>
    <w:rsid w:val="0014786A"/>
    <w:rsid w:val="001516A4"/>
    <w:rsid w:val="00151E5F"/>
    <w:rsid w:val="00153E28"/>
    <w:rsid w:val="001569AB"/>
    <w:rsid w:val="00164D63"/>
    <w:rsid w:val="0016725C"/>
    <w:rsid w:val="001726F3"/>
    <w:rsid w:val="00173C51"/>
    <w:rsid w:val="00174CC2"/>
    <w:rsid w:val="00176CC6"/>
    <w:rsid w:val="00181BE4"/>
    <w:rsid w:val="00184CDB"/>
    <w:rsid w:val="00185576"/>
    <w:rsid w:val="00185951"/>
    <w:rsid w:val="00196B8B"/>
    <w:rsid w:val="001A2BEA"/>
    <w:rsid w:val="001A6D93"/>
    <w:rsid w:val="001C071E"/>
    <w:rsid w:val="001C32EC"/>
    <w:rsid w:val="001C38BD"/>
    <w:rsid w:val="001C4D5A"/>
    <w:rsid w:val="001D1272"/>
    <w:rsid w:val="001D4E97"/>
    <w:rsid w:val="001E34C6"/>
    <w:rsid w:val="001E5581"/>
    <w:rsid w:val="001F3C70"/>
    <w:rsid w:val="001F7313"/>
    <w:rsid w:val="00200D88"/>
    <w:rsid w:val="00201F68"/>
    <w:rsid w:val="00212F2A"/>
    <w:rsid w:val="00214F2B"/>
    <w:rsid w:val="00217880"/>
    <w:rsid w:val="00222D66"/>
    <w:rsid w:val="00224A8A"/>
    <w:rsid w:val="002309A8"/>
    <w:rsid w:val="002369BF"/>
    <w:rsid w:val="00236CFE"/>
    <w:rsid w:val="00241D72"/>
    <w:rsid w:val="002420A4"/>
    <w:rsid w:val="002428E3"/>
    <w:rsid w:val="00243031"/>
    <w:rsid w:val="00260BAF"/>
    <w:rsid w:val="002650F7"/>
    <w:rsid w:val="00273F3B"/>
    <w:rsid w:val="00274DB7"/>
    <w:rsid w:val="00275984"/>
    <w:rsid w:val="00280E9B"/>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4FD4"/>
    <w:rsid w:val="002D502D"/>
    <w:rsid w:val="002E0F69"/>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2C8B"/>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4490"/>
    <w:rsid w:val="003D5DED"/>
    <w:rsid w:val="003E3DD5"/>
    <w:rsid w:val="003F07C6"/>
    <w:rsid w:val="003F1F6B"/>
    <w:rsid w:val="003F3757"/>
    <w:rsid w:val="003F38BD"/>
    <w:rsid w:val="003F44B7"/>
    <w:rsid w:val="004008E9"/>
    <w:rsid w:val="00406044"/>
    <w:rsid w:val="00413D48"/>
    <w:rsid w:val="00440021"/>
    <w:rsid w:val="00441AC2"/>
    <w:rsid w:val="0044249B"/>
    <w:rsid w:val="004425CC"/>
    <w:rsid w:val="00450043"/>
    <w:rsid w:val="0045023C"/>
    <w:rsid w:val="00451A5B"/>
    <w:rsid w:val="00452BCD"/>
    <w:rsid w:val="00452CEA"/>
    <w:rsid w:val="0046295C"/>
    <w:rsid w:val="00465B52"/>
    <w:rsid w:val="0046708E"/>
    <w:rsid w:val="00472A65"/>
    <w:rsid w:val="00474463"/>
    <w:rsid w:val="00474B75"/>
    <w:rsid w:val="00483F0B"/>
    <w:rsid w:val="00496319"/>
    <w:rsid w:val="00497279"/>
    <w:rsid w:val="004A0D52"/>
    <w:rsid w:val="004A163B"/>
    <w:rsid w:val="004A670A"/>
    <w:rsid w:val="004B5465"/>
    <w:rsid w:val="004B70F0"/>
    <w:rsid w:val="004C21A8"/>
    <w:rsid w:val="004D505E"/>
    <w:rsid w:val="004D72CA"/>
    <w:rsid w:val="004E0FCE"/>
    <w:rsid w:val="004E2242"/>
    <w:rsid w:val="004E6FB0"/>
    <w:rsid w:val="004F1CD5"/>
    <w:rsid w:val="004F42FF"/>
    <w:rsid w:val="004F44C2"/>
    <w:rsid w:val="00500B26"/>
    <w:rsid w:val="0050146C"/>
    <w:rsid w:val="00502512"/>
    <w:rsid w:val="00503FD2"/>
    <w:rsid w:val="00505262"/>
    <w:rsid w:val="00516022"/>
    <w:rsid w:val="00521CEE"/>
    <w:rsid w:val="00522D6C"/>
    <w:rsid w:val="00527BD4"/>
    <w:rsid w:val="005330E6"/>
    <w:rsid w:val="00537095"/>
    <w:rsid w:val="005403C8"/>
    <w:rsid w:val="005429DC"/>
    <w:rsid w:val="005514D8"/>
    <w:rsid w:val="005565F9"/>
    <w:rsid w:val="00573041"/>
    <w:rsid w:val="00575B80"/>
    <w:rsid w:val="0057620F"/>
    <w:rsid w:val="005819CE"/>
    <w:rsid w:val="0058298D"/>
    <w:rsid w:val="00584C1A"/>
    <w:rsid w:val="005860D5"/>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07C88"/>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421E"/>
    <w:rsid w:val="006F7494"/>
    <w:rsid w:val="006F751F"/>
    <w:rsid w:val="00705433"/>
    <w:rsid w:val="0071293E"/>
    <w:rsid w:val="00714DC5"/>
    <w:rsid w:val="00715237"/>
    <w:rsid w:val="00721AE1"/>
    <w:rsid w:val="007254A5"/>
    <w:rsid w:val="00725748"/>
    <w:rsid w:val="007269E3"/>
    <w:rsid w:val="00732F79"/>
    <w:rsid w:val="00735D88"/>
    <w:rsid w:val="0073720D"/>
    <w:rsid w:val="00737340"/>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7F5439"/>
    <w:rsid w:val="00800CCA"/>
    <w:rsid w:val="00806120"/>
    <w:rsid w:val="00806F63"/>
    <w:rsid w:val="00810C93"/>
    <w:rsid w:val="00812028"/>
    <w:rsid w:val="00812DD8"/>
    <w:rsid w:val="00813082"/>
    <w:rsid w:val="00814D03"/>
    <w:rsid w:val="00820371"/>
    <w:rsid w:val="00821FC1"/>
    <w:rsid w:val="00823AE2"/>
    <w:rsid w:val="0082608B"/>
    <w:rsid w:val="0083178B"/>
    <w:rsid w:val="00831EE4"/>
    <w:rsid w:val="00833695"/>
    <w:rsid w:val="008336B7"/>
    <w:rsid w:val="00833A8E"/>
    <w:rsid w:val="00836ACA"/>
    <w:rsid w:val="00842CD8"/>
    <w:rsid w:val="008431FA"/>
    <w:rsid w:val="00847444"/>
    <w:rsid w:val="008517C6"/>
    <w:rsid w:val="008540BA"/>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6F0B"/>
    <w:rsid w:val="008B7B24"/>
    <w:rsid w:val="008C356D"/>
    <w:rsid w:val="008C357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50AD9"/>
    <w:rsid w:val="009716D8"/>
    <w:rsid w:val="009718F9"/>
    <w:rsid w:val="00971F42"/>
    <w:rsid w:val="00972FB9"/>
    <w:rsid w:val="00975112"/>
    <w:rsid w:val="00975602"/>
    <w:rsid w:val="00981768"/>
    <w:rsid w:val="00983893"/>
    <w:rsid w:val="00983E8F"/>
    <w:rsid w:val="0098788A"/>
    <w:rsid w:val="00994FDA"/>
    <w:rsid w:val="009A31BF"/>
    <w:rsid w:val="009A3B71"/>
    <w:rsid w:val="009A61BC"/>
    <w:rsid w:val="009B0138"/>
    <w:rsid w:val="009B0FE9"/>
    <w:rsid w:val="009B173A"/>
    <w:rsid w:val="009B40D1"/>
    <w:rsid w:val="009C3F20"/>
    <w:rsid w:val="009C7CA1"/>
    <w:rsid w:val="009D043D"/>
    <w:rsid w:val="009D7033"/>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25AC"/>
    <w:rsid w:val="00A56946"/>
    <w:rsid w:val="00A6170E"/>
    <w:rsid w:val="00A63B8C"/>
    <w:rsid w:val="00A715F8"/>
    <w:rsid w:val="00A7551C"/>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31AB"/>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6328"/>
    <w:rsid w:val="00BE7B41"/>
    <w:rsid w:val="00C011E5"/>
    <w:rsid w:val="00C13AE1"/>
    <w:rsid w:val="00C15A91"/>
    <w:rsid w:val="00C206F1"/>
    <w:rsid w:val="00C217E1"/>
    <w:rsid w:val="00C219B1"/>
    <w:rsid w:val="00C4015B"/>
    <w:rsid w:val="00C408E9"/>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20AE"/>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57EBB"/>
    <w:rsid w:val="00D604B3"/>
    <w:rsid w:val="00D60BA4"/>
    <w:rsid w:val="00D62419"/>
    <w:rsid w:val="00D77870"/>
    <w:rsid w:val="00D80977"/>
    <w:rsid w:val="00D80CCE"/>
    <w:rsid w:val="00D86EEA"/>
    <w:rsid w:val="00D87D03"/>
    <w:rsid w:val="00D9360B"/>
    <w:rsid w:val="00D95C88"/>
    <w:rsid w:val="00D97B2E"/>
    <w:rsid w:val="00DA241E"/>
    <w:rsid w:val="00DB36FE"/>
    <w:rsid w:val="00DB502C"/>
    <w:rsid w:val="00DB533A"/>
    <w:rsid w:val="00DB60AE"/>
    <w:rsid w:val="00DB6307"/>
    <w:rsid w:val="00DD1DCD"/>
    <w:rsid w:val="00DD338F"/>
    <w:rsid w:val="00DD3907"/>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5414B"/>
    <w:rsid w:val="00E56C97"/>
    <w:rsid w:val="00E634E3"/>
    <w:rsid w:val="00E717C4"/>
    <w:rsid w:val="00E758FD"/>
    <w:rsid w:val="00E77767"/>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33B4"/>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1016"/>
    <w:rsid w:val="00FD5776"/>
    <w:rsid w:val="00FE1CB6"/>
    <w:rsid w:val="00FE486B"/>
    <w:rsid w:val="00FE4F08"/>
    <w:rsid w:val="00FF192E"/>
    <w:rsid w:val="00FF4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F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Revisie">
    <w:name w:val="Revision"/>
    <w:hidden/>
    <w:uiPriority w:val="99"/>
    <w:semiHidden/>
    <w:rsid w:val="00975602"/>
    <w:rPr>
      <w:rFonts w:ascii="Verdana" w:hAnsi="Verdana"/>
      <w:sz w:val="18"/>
      <w:szCs w:val="24"/>
      <w:lang w:val="nl-NL" w:eastAsia="nl-NL"/>
    </w:rPr>
  </w:style>
  <w:style w:type="paragraph" w:styleId="Lijstalinea">
    <w:name w:val="List Paragraph"/>
    <w:basedOn w:val="Standaard"/>
    <w:uiPriority w:val="34"/>
    <w:qFormat/>
    <w:rsid w:val="0050146C"/>
    <w:pPr>
      <w:spacing w:after="160" w:line="259" w:lineRule="auto"/>
      <w:ind w:left="720"/>
      <w:contextualSpacing/>
    </w:pPr>
    <w:rPr>
      <w:rFonts w:asciiTheme="minorHAnsi" w:hAnsiTheme="minorHAnsi"/>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783</ap:Words>
  <ap:Characters>4312</ap:Characters>
  <ap:DocSecurity>0</ap:DocSecurity>
  <ap:Lines>35</ap:Lines>
  <ap:Paragraphs>10</ap:Paragraphs>
  <ap:ScaleCrop>false</ap:ScaleCrop>
  <ap:LinksUpToDate>false</ap:LinksUpToDate>
  <ap:CharactersWithSpaces>5085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2026-10-20T14:35:00.0000000Z</dcterms:created>
  <dcterms:modified xsi:type="dcterms:W3CDTF">2026-10-20T14:35:00.0000000Z</dcterms:modified>
  <dc:description>------------------------</dc:description>
  <dc:subject/>
  <keywords/>
  <version/>
  <category/>
</coreProperties>
</file>