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2026Z22685</w:t>
        <w:br/>
      </w:r>
      <w:proofErr w:type="spellEnd"/>
    </w:p>
    <w:p>
      <w:pPr>
        <w:pStyle w:val="Normal"/>
        <w:rPr>
          <w:b w:val="1"/>
          <w:bCs w:val="1"/>
        </w:rPr>
      </w:pPr>
      <w:r w:rsidR="250AE766">
        <w:rPr>
          <w:b w:val="0"/>
          <w:bCs w:val="0"/>
        </w:rPr>
        <w:t>(ingezonden 20 oktober 2026)</w:t>
        <w:br/>
      </w:r>
    </w:p>
    <w:p>
      <w:r>
        <w:t xml:space="preserve">Vragen van het lid Ceder (ChristenUnie) aan de minister van Buitenlandse Zaken over de vermissing van de Nederlandse staatsburger Rodney Leysner in Suriname.</w:t>
      </w:r>
      <w:r>
        <w:br/>
      </w:r>
    </w:p>
    <w:p>
      <w:pPr>
        <w:pStyle w:val="ListParagraph"/>
        <w:numPr>
          <w:ilvl w:val="0"/>
          <w:numId w:val="100522740"/>
        </w:numPr>
        <w:ind w:left="360"/>
      </w:pPr>
      <w:r>
        <w:t xml:space="preserve">Heeft u kennisgenomen van de vermissing van de Nederlandse staatsburger Rodney Leysner, die sinds 15 augustus 2026 wordt vermist in Suriname? Welke informatie heeft u over de huidige stand van zaken in deze zaak?[1]</w:t>
      </w:r>
      <w:r>
        <w:br/>
      </w:r>
      <w:r>
        <w:t xml:space="preserve"> </w:t>
      </w:r>
      <w:r>
        <w:br/>
      </w:r>
    </w:p>
    <w:p>
      <w:pPr>
        <w:pStyle w:val="ListParagraph"/>
        <w:numPr>
          <w:ilvl w:val="0"/>
          <w:numId w:val="100522740"/>
        </w:numPr>
        <w:ind w:left="360"/>
      </w:pPr>
      <w:r>
        <w:t xml:space="preserve">Vanaf welk moment heeft het ministerie van Buitenlandse Zaken contact onderhouden met de Surinaamse regering, de familie en andere direct betrokkenen?</w:t>
      </w:r>
      <w:r>
        <w:br/>
      </w:r>
      <w:r>
        <w:t xml:space="preserve"> </w:t>
      </w:r>
      <w:r>
        <w:br/>
      </w:r>
    </w:p>
    <w:p>
      <w:pPr>
        <w:pStyle w:val="ListParagraph"/>
        <w:numPr>
          <w:ilvl w:val="0"/>
          <w:numId w:val="100522740"/>
        </w:numPr>
        <w:ind w:left="360"/>
      </w:pPr>
      <w:r>
        <w:t xml:space="preserve">Welke concrete consulaire en diplomatieke inspanningen heeft de Nederlandse regering sinds de melding van de vermissing geleverd om de mogelijke verblijfplaats van Rodney Leysner te achterhalen en zijn familie te ondersteunen?</w:t>
      </w:r>
      <w:r>
        <w:br/>
      </w:r>
      <w:r>
        <w:t xml:space="preserve"> </w:t>
      </w:r>
      <w:r>
        <w:br/>
      </w:r>
    </w:p>
    <w:p>
      <w:pPr>
        <w:pStyle w:val="ListParagraph"/>
        <w:numPr>
          <w:ilvl w:val="0"/>
          <w:numId w:val="100522740"/>
        </w:numPr>
        <w:ind w:left="360"/>
      </w:pPr>
      <w:r>
        <w:t xml:space="preserve">Welke contacten heeft de Nederlandse regering over deze zaak onderhouden met de Surinaamse regering, de Surinaamse politie en het Openbaar Ministerie? Heeft u op politiek of diplomatiek niveau aangedrongen op maximale inzet om Rodney Leysner te vinden en de toedracht van zijn verdwijning op te helderen?</w:t>
      </w:r>
      <w:r>
        <w:br/>
      </w:r>
      <w:r>
        <w:t xml:space="preserve"> </w:t>
      </w:r>
      <w:r>
        <w:br/>
      </w:r>
    </w:p>
    <w:p>
      <w:pPr>
        <w:pStyle w:val="ListParagraph"/>
        <w:numPr>
          <w:ilvl w:val="0"/>
          <w:numId w:val="100522740"/>
        </w:numPr>
        <w:ind w:left="360"/>
      </w:pPr>
      <w:r>
        <w:t xml:space="preserve">Is door Nederland aan Suriname concrete ondersteuning aangeboden bij de zoektocht en het onderzoek, bijvoorbeeld in de vorm van specialistische zoekteams, forensische expertise, informatie-uitwisseling of andere operationele bijstand? Zo nee, waarom niet? Bent u bereid om in gesprek te gaan met de Surinaamse autoriteiten en waar nodig en op verzoek van de bevoegde autoriteiten aanvullende ondersteuning aan te bieden?</w:t>
      </w:r>
      <w:r>
        <w:br/>
      </w:r>
      <w:r>
        <w:t xml:space="preserve"> </w:t>
      </w:r>
      <w:r>
        <w:br/>
      </w:r>
    </w:p>
    <w:p>
      <w:pPr>
        <w:pStyle w:val="ListParagraph"/>
        <w:numPr>
          <w:ilvl w:val="0"/>
          <w:numId w:val="100522740"/>
        </w:numPr>
        <w:ind w:left="360"/>
      </w:pPr>
      <w:r>
        <w:t xml:space="preserve">Kunt u toelichten welke rol de Nederlandse ambassade in Paramaribo speelt bij de coördinatie van de Nederlandse inzet?</w:t>
      </w:r>
      <w:r>
        <w:br/>
      </w:r>
      <w:r>
        <w:t xml:space="preserve"> </w:t>
      </w:r>
      <w:r>
        <w:br/>
      </w:r>
    </w:p>
    <w:p>
      <w:pPr>
        <w:pStyle w:val="ListParagraph"/>
        <w:numPr>
          <w:ilvl w:val="0"/>
          <w:numId w:val="100522740"/>
        </w:numPr>
        <w:ind w:left="360"/>
      </w:pPr>
      <w:r>
        <w:t xml:space="preserve">Bent u bekend met de berichtgeving dat een verdachte wordt gezocht in verband met de vermissing van Rodney Leysner? Hoe wordt hier, bijvoorbeeld in samenwerking met Interpol, invulling aan gegeven?</w:t>
      </w:r>
      <w:r>
        <w:br/>
      </w:r>
      <w:r>
        <w:t xml:space="preserve"> </w:t>
      </w:r>
      <w:r>
        <w:br/>
      </w:r>
    </w:p>
    <w:p>
      <w:pPr>
        <w:pStyle w:val="ListParagraph"/>
        <w:numPr>
          <w:ilvl w:val="0"/>
          <w:numId w:val="100522740"/>
        </w:numPr>
        <w:ind w:left="360"/>
      </w:pPr>
      <w:r>
        <w:t xml:space="preserve">Welke mogelijkheden bestaan er om, in overleg met de Surinaamse regering, aanvullende internationale samenwerking te bevorderen, bijvoorbeeld via rechtshulpverzoeken, internationale opsporingskanalen of samenwerking met andere landen indien het onderzoek daartoe aanleiding geeft?</w:t>
      </w:r>
      <w:r>
        <w:br/>
      </w:r>
      <w:r>
        <w:t xml:space="preserve"> </w:t>
      </w:r>
      <w:r>
        <w:br/>
      </w:r>
    </w:p>
    <w:p>
      <w:pPr>
        <w:pStyle w:val="ListParagraph"/>
        <w:numPr>
          <w:ilvl w:val="0"/>
          <w:numId w:val="100522740"/>
        </w:numPr>
        <w:ind w:left="360"/>
      </w:pPr>
      <w:r>
        <w:t xml:space="preserve">Welke ondersteuning kan de Nederlandse overheid de familie van Rodney Leysner bieden, naast de reguliere consulaire bijstand, bijvoorbeeld bij het verkrijgen van informatie over het onderzoek, of het leggen van contacten met lokale autoriteiten? Bent u bereid de familie actief te informeren over de beschikbare mogelijkheden en te bezien waar aanvullende ondersteuning nodig is?</w:t>
      </w:r>
      <w:r>
        <w:br/>
      </w:r>
    </w:p>
    <w:p>
      <w:r>
        <w:t xml:space="preserve"> </w:t>
      </w:r>
      <w:r>
        <w:br/>
      </w:r>
    </w:p>
    <w:p>
      <w:r>
        <w:t xml:space="preserve">[1] AD, 19 augustus 2026, 'Nederlandse filmproducent spoorloos verdwenen in Suriname: ‘Help mijn zoon terug te vinden’' (https://www.ad.nl/buitenland/nederlandse-filmproducent-spoorloos-verdwenen-in-suriname-help-mijn-zoon-terug-te-vinden~ac8876d0/)</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