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2026Z22679</w:t>
        <w:br/>
      </w:r>
      <w:proofErr w:type="spellEnd"/>
    </w:p>
    <w:p>
      <w:pPr>
        <w:pStyle w:val="Normal"/>
        <w:rPr>
          <w:b w:val="1"/>
          <w:bCs w:val="1"/>
        </w:rPr>
      </w:pPr>
      <w:r w:rsidR="250AE766">
        <w:rPr>
          <w:b w:val="0"/>
          <w:bCs w:val="0"/>
        </w:rPr>
        <w:t>(ingezonden 20 oktober 2026)</w:t>
        <w:br/>
      </w:r>
    </w:p>
    <w:p>
      <w:r>
        <w:t xml:space="preserve">Vragen van de leden Kathmann en Bolhuis (beiden PRO) aan de staatssecretarissen van Defensie en van Economische Zaken en Klimaat over de afhankelijkheid van Palantir bij Defensie</w:t>
      </w:r>
      <w:r>
        <w:br/>
      </w:r>
    </w:p>
    <w:p>
      <w:r>
        <w:t xml:space="preserve"/>
      </w:r>
      <w:r>
        <w:rPr>
          <w:u w:val="single"/>
        </w:rPr>
        <w:t xml:space="preserve">Vraag 1</w:t>
      </w:r>
      <w:r>
        <w:rPr/>
        <w:t xml:space="preserve">
          <w:br/>
          Bent u bekend met het bericht ‘Palantir heeft ‘gevaarlijke’ grip op cruciale Europese infrastructuur’? 1)
        </w:t>
      </w:r>
      <w:r>
        <w:br/>
      </w:r>
    </w:p>
    <w:p>
      <w:r>
        <w:t xml:space="preserve"/>
      </w:r>
      <w:r>
        <w:rPr>
          <w:u w:val="single"/>
        </w:rPr>
        <w:t xml:space="preserve">Vraag 2</w:t>
      </w:r>
      <w:r>
        <w:rPr/>
        <w:t xml:space="preserve">
          <w:br/>
          Hoe reageert u op dit bericht? Kan u specifiek ingaan op het gebruik van ‘Gotham’ en ‘Foundry’ binnen Defensie, twee van de bekende Palantir-diensten?
        </w:t>
      </w:r>
      <w:r>
        <w:br/>
      </w:r>
    </w:p>
    <w:p>
      <w:r>
        <w:t xml:space="preserve"/>
      </w:r>
      <w:r>
        <w:rPr>
          <w:u w:val="single"/>
        </w:rPr>
        <w:t xml:space="preserve">Vraag 3</w:t>
      </w:r>
      <w:r>
        <w:rPr/>
        <w:t xml:space="preserve">
          <w:br/>
          Heeft het kabinet al een concreet afbouwpad voor haar samenwerking met Palantir, nadat dit in het mondelinge vragenuur van 2 juni 2026 is toegezegd? Zo ja, wanneer wordt de samenwerking met Palantir definitief stopgezet?
        </w:t>
      </w:r>
      <w:r>
        <w:br/>
      </w:r>
    </w:p>
    <w:p>
      <w:r>
        <w:t xml:space="preserve"/>
      </w:r>
      <w:r>
        <w:rPr>
          <w:u w:val="single"/>
        </w:rPr>
        <w:t xml:space="preserve">Vraag 4</w:t>
      </w:r>
      <w:r>
        <w:rPr/>
        <w:t xml:space="preserve">
          <w:br/>
          Kunt u de pilot die volgens Follow the Money al maanden wordt uitgevoerd met het MSS-platform nader toelichten? Met welk doel wordt dit platform uitgeprobeerd, ondanks de eerdere toezegging dat de samenwerking met Palantir wordt afgebouwd?
        </w:t>
      </w:r>
      <w:r>
        <w:br/>
      </w:r>
    </w:p>
    <w:p>
      <w:r>
        <w:t xml:space="preserve"/>
      </w:r>
      <w:r>
        <w:rPr>
          <w:u w:val="single"/>
        </w:rPr>
        <w:t xml:space="preserve">Vraag 5</w:t>
      </w:r>
      <w:r>
        <w:rPr/>
        <w:t xml:space="preserve">
          <w:br/>
          Kunt u de ‘tijdelijke overeenkomst’ die is gesloten met Palantir bij het commando Lucht- en Ruimtestrijdkrachten nader toelichten? Welke overeenkomst is dit en wanneer loopt dit af?
        </w:t>
      </w:r>
      <w:r>
        <w:br/>
      </w:r>
    </w:p>
    <w:p>
      <w:r>
        <w:t xml:space="preserve"/>
      </w:r>
      <w:r>
        <w:rPr>
          <w:u w:val="single"/>
        </w:rPr>
        <w:t xml:space="preserve">Vraag 6</w:t>
      </w:r>
      <w:r>
        <w:rPr/>
        <w:t xml:space="preserve">
          <w:br/>
          Hoe past het sluiten van dit soort contracten in het tweesporenbeleid waarvan het doel juist is om van Palantir af te komen?
        </w:t>
      </w:r>
      <w:r>
        <w:br/>
      </w:r>
    </w:p>
    <w:p>
      <w:r>
        <w:t xml:space="preserve"/>
      </w:r>
      <w:r>
        <w:rPr>
          <w:u w:val="single"/>
        </w:rPr>
        <w:t xml:space="preserve">Vraag 7</w:t>
      </w:r>
      <w:r>
        <w:rPr/>
        <w:t xml:space="preserve">
          <w:br/>
          Hoe veel kosten de lopende contracten met Palantir? Hoeveel belastinggeld ontvangt dit bedrijf jaarlijks?
        </w:t>
      </w:r>
      <w:r>
        <w:br/>
      </w:r>
    </w:p>
    <w:p>
      <w:r>
        <w:t xml:space="preserve"/>
      </w:r>
      <w:r>
        <w:rPr>
          <w:u w:val="single"/>
        </w:rPr>
        <w:t xml:space="preserve">Vraag 8</w:t>
      </w:r>
      <w:r>
        <w:rPr/>
        <w:t xml:space="preserve">
          <w:br/>
          Zijn er al Nederlandse of Europese leveranciers in beeld die de Palantir-diensten kunnen vervangen? Zo nee, is het uw voornemen om de diensten die nu van Palantir worden afgenomen überhaupt voort te zetten?
        </w:t>
      </w:r>
      <w:r>
        <w:br/>
      </w:r>
    </w:p>
    <w:p>
      <w:r>
        <w:t xml:space="preserve"/>
      </w:r>
      <w:r>
        <w:rPr>
          <w:u w:val="single"/>
        </w:rPr>
        <w:t xml:space="preserve">Vraag 9</w:t>
      </w:r>
      <w:r>
        <w:rPr/>
        <w:t xml:space="preserve">
          <w:br/>
          Bent u op de hoogte dat andere landen, zoals Frankrijk en Duitsland, met succes Palantir aan het vervangen zijn? 2) Wat kan u van deze voorbeelden leren?
        </w:t>
      </w:r>
      <w:r>
        <w:br/>
      </w:r>
    </w:p>
    <w:p>
      <w:r>
        <w:t xml:space="preserve"/>
      </w:r>
      <w:r>
        <w:rPr>
          <w:u w:val="single"/>
        </w:rPr>
        <w:t xml:space="preserve">Vraag 10</w:t>
      </w:r>
      <w:r>
        <w:rPr/>
        <w:t xml:space="preserve">
          <w:br/>
          Geldt de toezegging om het gebruik van Palantir af te bouwen alleen voor de diensten die het Ministerie van Defensie van het bedrijf afneemt, of ook voor andere overheidsdiensten die zakendoen met het bedrijf?
        </w:t>
      </w:r>
      <w:r>
        <w:br/>
      </w:r>
    </w:p>
    <w:p>
      <w:r>
        <w:t xml:space="preserve"/>
      </w:r>
      <w:r>
        <w:rPr>
          <w:u w:val="single"/>
        </w:rPr>
        <w:t xml:space="preserve">Vraag 11</w:t>
      </w:r>
      <w:r>
        <w:rPr/>
        <w:t xml:space="preserve">
          <w:br/>
          Kan het kabinet inzichtelijk maken welke departementen contracten hebben met Palantir, met welk doel er per afgenomen dienst wordt beoogd, en op welke termijn de contracten worden opgezegd?
        </w:t>
      </w:r>
      <w:r>
        <w:br/>
      </w:r>
    </w:p>
    <w:p>
      <w:r>
        <w:t xml:space="preserve"/>
      </w:r>
      <w:r>
        <w:rPr>
          <w:u w:val="single"/>
        </w:rPr>
        <w:t xml:space="preserve">Vraag 12</w:t>
      </w:r>
      <w:r>
        <w:rPr/>
        <w:t xml:space="preserve">
          <w:br/>
          Kunt u deze vragen afzonderlijk en, in ieder geval de vragen die zien op Defensie, voorafgaand aan het commissiedebat ‘IT Defensie’ van 27 oktober 2026 beantwoorden?
        </w:t>
      </w:r>
      <w:r>
        <w:br/>
      </w:r>
    </w:p>
    <w:p>
      <w:r>
        <w:t xml:space="preserve"> </w:t>
      </w:r>
      <w:r>
        <w:br/>
      </w:r>
    </w:p>
    <w:p>
      <w:r>
        <w:t xml:space="preserve">1) Follow the Money, 15 oktober 2026</w:t>
      </w:r>
      <w:r>
        <w:br/>
      </w:r>
    </w:p>
    <w:p>
      <w:r>
        <w:t xml:space="preserve">2) Dit onbekende AI-bedrijf verdringt Palantir bij Europese geheime diensten (TW, 13 oktober 2026)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