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81659" w:rsidP="002424E3" w:rsidRDefault="00EB0658" w14:paraId="63CD36D8" w14:textId="3A13E14F">
      <w:pPr>
        <w:spacing w:after="0"/>
      </w:pPr>
      <w:r w:rsidRPr="00FD0424">
        <w:t xml:space="preserve">Geachte </w:t>
      </w:r>
      <w:r w:rsidR="00B946AA">
        <w:t>voorzitter</w:t>
      </w:r>
      <w:r w:rsidRPr="00FD0424">
        <w:t>,</w:t>
      </w:r>
    </w:p>
    <w:p w:rsidR="00581659" w:rsidP="002424E3" w:rsidRDefault="00581659" w14:paraId="52BDE91D" w14:textId="77777777">
      <w:pPr>
        <w:spacing w:after="0"/>
      </w:pPr>
    </w:p>
    <w:p w:rsidR="001F408C" w:rsidP="002424E3" w:rsidRDefault="001F408C" w14:paraId="5AA4E5E9" w14:textId="77777777">
      <w:pPr>
        <w:spacing w:after="0"/>
      </w:pPr>
    </w:p>
    <w:p w:rsidR="00F96266" w:rsidP="002424E3" w:rsidRDefault="00B946AA" w14:paraId="563FC609" w14:textId="14F6BA24">
      <w:pPr>
        <w:spacing w:after="0"/>
      </w:pPr>
      <w:r>
        <w:t xml:space="preserve">De leden van de Tweede Kamer hebben, via de Vaste Kamercommissie voor Binnenlandse Zaken, vragen gesteld </w:t>
      </w:r>
      <w:r w:rsidR="00B71200">
        <w:t>over</w:t>
      </w:r>
      <w:r>
        <w:t xml:space="preserve"> de ontwerpbegrotingen van de Koning en het ministerie van Algemene Zaken, het Kabinet van de Koning en CTIVD over het jaar 2027.</w:t>
      </w:r>
    </w:p>
    <w:p w:rsidR="00B946AA" w:rsidP="002424E3" w:rsidRDefault="00B946AA" w14:paraId="099E1565" w14:textId="77777777">
      <w:pPr>
        <w:spacing w:after="0"/>
      </w:pPr>
    </w:p>
    <w:p w:rsidR="00B946AA" w:rsidP="002424E3" w:rsidRDefault="00B946AA" w14:paraId="03E3FAAD" w14:textId="45AC43B5">
      <w:pPr>
        <w:spacing w:after="0"/>
      </w:pPr>
      <w:r w:rsidRPr="00B946AA">
        <w:t>De antwoorden op deze vragen bied ik u hierbij aan.</w:t>
      </w:r>
    </w:p>
    <w:p w:rsidR="00B946AA" w:rsidP="002424E3" w:rsidRDefault="00B946AA" w14:paraId="444B806E" w14:textId="77777777">
      <w:pPr>
        <w:spacing w:after="0"/>
      </w:pPr>
    </w:p>
    <w:p w:rsidR="00B946AA" w:rsidP="002424E3" w:rsidRDefault="00B946AA" w14:paraId="299289AB" w14:textId="77777777">
      <w:pPr>
        <w:spacing w:after="0"/>
      </w:pPr>
    </w:p>
    <w:p w:rsidRPr="00F96266" w:rsidR="00B946AA" w:rsidP="002424E3" w:rsidRDefault="00B946AA" w14:paraId="3488A0C1" w14:textId="77777777">
      <w:pPr>
        <w:spacing w:after="0"/>
      </w:pPr>
    </w:p>
    <w:p w:rsidRPr="00F96266" w:rsidR="00AD7A2F" w:rsidP="002424E3" w:rsidRDefault="00AD7A2F" w14:paraId="679D37D0" w14:textId="77777777">
      <w:pPr>
        <w:spacing w:after="0"/>
      </w:pPr>
    </w:p>
    <w:p w:rsidRPr="00F96266" w:rsidR="00AD7A2F" w:rsidP="002424E3" w:rsidRDefault="00EB0658" w14:paraId="157310AA" w14:textId="77777777">
      <w:pPr>
        <w:spacing w:after="0"/>
        <w:rPr>
          <w:rFonts w:ascii="Verdana" w:hAnsi="Verdana"/>
        </w:rPr>
      </w:pPr>
      <w:r w:rsidRPr="00A9188E">
        <w:rPr>
          <w:rFonts w:ascii="Verdana" w:hAnsi="Verdana"/>
        </w:rPr>
        <w:t>DE MINISTER-PRESIDENT,</w:t>
      </w:r>
    </w:p>
    <w:p w:rsidRPr="00A9188E" w:rsidR="00A9188E" w:rsidP="008D5405" w:rsidRDefault="00EB0658" w14:paraId="7A530506" w14:textId="77777777">
      <w:pPr>
        <w:spacing w:after="0"/>
        <w:rPr>
          <w:rFonts w:ascii="Verdana" w:hAnsi="Verdana"/>
        </w:rPr>
      </w:pPr>
      <w:r w:rsidRPr="00A9188E">
        <w:rPr>
          <w:rFonts w:ascii="Verdana" w:hAnsi="Verdana"/>
        </w:rPr>
        <w:t>Minister van Algemene Zaken,</w:t>
      </w:r>
    </w:p>
    <w:p w:rsidRPr="00A9188E" w:rsidR="00A9188E" w:rsidP="008D5405" w:rsidRDefault="00A9188E" w14:paraId="5DF4AB04" w14:textId="77777777">
      <w:pPr>
        <w:spacing w:after="0"/>
        <w:rPr>
          <w:rFonts w:ascii="Verdana" w:hAnsi="Verdana"/>
        </w:rPr>
      </w:pPr>
    </w:p>
    <w:p w:rsidR="00A9188E" w:rsidP="008D5405" w:rsidRDefault="00A9188E" w14:paraId="0E51B1C4" w14:textId="77777777">
      <w:pPr>
        <w:spacing w:after="0"/>
        <w:rPr>
          <w:rFonts w:ascii="Verdana" w:hAnsi="Verdana"/>
        </w:rPr>
      </w:pPr>
    </w:p>
    <w:p w:rsidRPr="00A9188E" w:rsidR="00EE3BDF" w:rsidP="008D5405" w:rsidRDefault="00EE3BDF" w14:paraId="6F1D6299" w14:textId="77777777">
      <w:pPr>
        <w:spacing w:after="0"/>
        <w:rPr>
          <w:rFonts w:ascii="Verdana" w:hAnsi="Verdana"/>
        </w:rPr>
      </w:pPr>
    </w:p>
    <w:p w:rsidRPr="00A9188E" w:rsidR="00A9188E" w:rsidP="008D5405" w:rsidRDefault="00A9188E" w14:paraId="555C82D7" w14:textId="77777777">
      <w:pPr>
        <w:spacing w:after="0"/>
        <w:rPr>
          <w:rFonts w:ascii="Verdana" w:hAnsi="Verdana"/>
        </w:rPr>
      </w:pPr>
    </w:p>
    <w:p w:rsidRPr="00A9188E" w:rsidR="00AE4A4D" w:rsidP="008D5405" w:rsidRDefault="00EB0658" w14:paraId="5914444D" w14:textId="77777777">
      <w:pPr>
        <w:spacing w:after="0"/>
        <w:rPr>
          <w:rFonts w:ascii="Verdana" w:hAnsi="Verdana"/>
        </w:rPr>
      </w:pPr>
      <w:r>
        <w:rPr>
          <w:rFonts w:ascii="Verdana" w:hAnsi="Verdana"/>
        </w:rPr>
        <w:t>Rob Jetten</w:t>
      </w:r>
    </w:p>
    <w:p w:rsidR="006A281D" w:rsidP="006A281D" w:rsidRDefault="006A281D" w14:paraId="798D21C6" w14:textId="77777777"/>
    <w:p w:rsidR="00B946AA" w:rsidP="006A281D" w:rsidRDefault="00B946AA" w14:paraId="25F6C1DF" w14:textId="77777777"/>
    <w:p w:rsidR="00B946AA" w:rsidP="006A281D" w:rsidRDefault="00B946AA" w14:paraId="5160501C" w14:textId="77777777"/>
    <w:p w:rsidR="00B946AA" w:rsidP="006A281D" w:rsidRDefault="00B946AA" w14:paraId="2A6191FC" w14:textId="77777777"/>
    <w:p w:rsidR="00B946AA" w:rsidP="006A281D" w:rsidRDefault="00B946AA" w14:paraId="7A21AFEA" w14:textId="77777777"/>
    <w:p w:rsidR="00B946AA" w:rsidP="006A281D" w:rsidRDefault="00B946AA" w14:paraId="70800B54" w14:textId="77777777"/>
    <w:p w:rsidR="00B946AA" w:rsidP="006A281D" w:rsidRDefault="00B946AA" w14:paraId="50121497" w14:textId="77777777"/>
    <w:p w:rsidR="009E26A1" w:rsidP="00B946AA" w:rsidRDefault="009E26A1" w14:paraId="75AEBF27" w14:textId="77777777">
      <w:pPr>
        <w:contextualSpacing/>
      </w:pPr>
    </w:p>
    <w:p w:rsidR="009E26A1" w:rsidP="00B946AA" w:rsidRDefault="009E26A1" w14:paraId="23E7A38A" w14:textId="77777777">
      <w:pPr>
        <w:contextualSpacing/>
      </w:pPr>
    </w:p>
    <w:p w:rsidRPr="00C8174B" w:rsidR="00B946AA" w:rsidP="00B946AA" w:rsidRDefault="00B946AA" w14:paraId="267807C3" w14:textId="4BE82531">
      <w:pPr>
        <w:contextualSpacing/>
        <w:rPr>
          <w:rFonts w:cs="Verdana"/>
          <w:b/>
          <w:bCs/>
          <w:color w:val="000000"/>
        </w:rPr>
      </w:pPr>
      <w:r w:rsidRPr="00C8174B">
        <w:rPr>
          <w:rFonts w:cs="Verdana"/>
          <w:b/>
          <w:bCs/>
          <w:color w:val="000000"/>
        </w:rPr>
        <w:lastRenderedPageBreak/>
        <w:t xml:space="preserve">Vragen en antwoorden over </w:t>
      </w:r>
      <w:r>
        <w:rPr>
          <w:rFonts w:cs="Verdana"/>
          <w:b/>
          <w:bCs/>
          <w:color w:val="000000"/>
        </w:rPr>
        <w:t>de v</w:t>
      </w:r>
      <w:r w:rsidRPr="00712617">
        <w:rPr>
          <w:rFonts w:cs="Verdana"/>
          <w:b/>
          <w:bCs/>
          <w:color w:val="000000"/>
        </w:rPr>
        <w:t>aststelling van de begrotingsstaat van het Ministerie van Algemene Zaken (IIIA), de begrotingsstaat van het Kabinet van de Koning (IIIB) en de begrotingsstaat van de Commissie van Toezicht op de Inlichtingen- en Veiligheidsdiensten (IIIC) voor het jaar 202</w:t>
      </w:r>
      <w:r>
        <w:rPr>
          <w:rFonts w:cs="Verdana"/>
          <w:b/>
          <w:bCs/>
          <w:color w:val="000000"/>
        </w:rPr>
        <w:t>7</w:t>
      </w:r>
      <w:r w:rsidRPr="00C8174B">
        <w:rPr>
          <w:b/>
        </w:rPr>
        <w:t xml:space="preserve"> (Kamerstuk 3</w:t>
      </w:r>
      <w:r>
        <w:rPr>
          <w:b/>
        </w:rPr>
        <w:t>7020- III</w:t>
      </w:r>
      <w:r w:rsidRPr="00C8174B">
        <w:rPr>
          <w:b/>
        </w:rPr>
        <w:t>)</w:t>
      </w:r>
      <w:r w:rsidRPr="00C8174B">
        <w:rPr>
          <w:rFonts w:cs="Verdana"/>
          <w:b/>
          <w:bCs/>
          <w:color w:val="000000"/>
        </w:rPr>
        <w:t xml:space="preserve"> </w:t>
      </w:r>
    </w:p>
    <w:p w:rsidRPr="0026281D" w:rsidR="00B946AA" w:rsidP="00B946AA" w:rsidRDefault="00B946AA" w14:paraId="65CE8EEA" w14:textId="77777777">
      <w:pPr>
        <w:contextualSpacing/>
      </w:pPr>
    </w:p>
    <w:p w:rsidR="00B946AA" w:rsidP="00B946AA" w:rsidRDefault="00B946AA" w14:paraId="404DA75C" w14:textId="5CD7D9FB">
      <w:pPr>
        <w:contextualSpacing/>
      </w:pPr>
      <w:r w:rsidRPr="0026281D">
        <w:rPr>
          <w:b/>
        </w:rPr>
        <w:t>Vraag 1</w:t>
      </w:r>
      <w:r>
        <w:rPr>
          <w:b/>
        </w:rPr>
        <w:br/>
      </w:r>
      <w:r w:rsidRPr="00471A68" w:rsidR="00471A68">
        <w:t>Wat is de reden dat nog steeds veel afspraken die in de openbare agenda's van bewindspersonen zouden moeten staan niet goed zijn opgenomen? Welke praktische belemmeringen zijn hiervoor de reden? Wordt dit binnen het kabinet aan de orde gesteld?</w:t>
      </w:r>
    </w:p>
    <w:p w:rsidR="00B946AA" w:rsidP="00B946AA" w:rsidRDefault="00B946AA" w14:paraId="7E1A5407" w14:textId="77777777">
      <w:pPr>
        <w:contextualSpacing/>
      </w:pPr>
    </w:p>
    <w:p w:rsidR="00B946AA" w:rsidP="00B946AA" w:rsidRDefault="00B946AA" w14:paraId="5316880E" w14:textId="77777777">
      <w:pPr>
        <w:contextualSpacing/>
        <w:rPr>
          <w:b/>
        </w:rPr>
      </w:pPr>
      <w:r w:rsidRPr="0026281D">
        <w:rPr>
          <w:b/>
        </w:rPr>
        <w:t>Antwoord</w:t>
      </w:r>
      <w:r>
        <w:rPr>
          <w:b/>
        </w:rPr>
        <w:t xml:space="preserve"> op vraag 1</w:t>
      </w:r>
    </w:p>
    <w:p w:rsidRPr="004B7A10" w:rsidR="00B946AA" w:rsidP="00B946AA" w:rsidRDefault="004B7A10" w14:paraId="47D259B3" w14:textId="03761363">
      <w:pPr>
        <w:contextualSpacing/>
        <w:rPr>
          <w:bCs/>
        </w:rPr>
      </w:pPr>
      <w:r w:rsidRPr="004B7A10">
        <w:rPr>
          <w:bCs/>
        </w:rPr>
        <w:t>Vorig jaar zijn n.a.v. onderzoeksbevindingen aanvullende afspraken gemaakt over het correct en volledig aanleveren van de agenda-items van de bewindspersonen voor de openbare agenda. Deze afspraken hebben bijgedragen aan een openbare agenda die beter wordt bijgehouden. Ook wordt zowel in de Voorlichtingsraad, het overleg van alle directeuren Communicatie van de verschillende departementen, als in de ministerraad regelmatig bij het belang van de openbare agenda stilgestaan, omdat er altijd ruimte voor verbetering blijft en transparantie een belangrijk aandachtspunt is en blijft.</w:t>
      </w:r>
    </w:p>
    <w:p w:rsidRPr="004B7A10" w:rsidR="00B946AA" w:rsidP="00B946AA" w:rsidRDefault="00B946AA" w14:paraId="6BC80D1A" w14:textId="77777777">
      <w:pPr>
        <w:contextualSpacing/>
        <w:rPr>
          <w:bCs/>
        </w:rPr>
      </w:pPr>
    </w:p>
    <w:p w:rsidR="00471A68" w:rsidP="00B946AA" w:rsidRDefault="00B946AA" w14:paraId="25A96697" w14:textId="77777777">
      <w:pPr>
        <w:spacing w:before="60" w:after="60"/>
        <w:rPr>
          <w:b/>
        </w:rPr>
      </w:pPr>
      <w:r>
        <w:rPr>
          <w:b/>
        </w:rPr>
        <w:t>Vraag 2</w:t>
      </w:r>
    </w:p>
    <w:p w:rsidRPr="00471A68" w:rsidR="00B946AA" w:rsidP="00B946AA" w:rsidRDefault="00471A68" w14:paraId="74AB9FEB" w14:textId="4BC9DA40">
      <w:pPr>
        <w:spacing w:before="60" w:after="60"/>
        <w:rPr>
          <w:bCs/>
        </w:rPr>
      </w:pPr>
      <w:r w:rsidRPr="00471A68">
        <w:rPr>
          <w:bCs/>
        </w:rPr>
        <w:t>Welk deel van de structureel tot 6,9 miljoen euro oplopende taakstelling voor Algemene Zaken is op dit moment al concreet ingevuld en voor welk deel is de invulling nog afhankelijk van voorstellen uit de Taskforce Slagvaardige Overheid?</w:t>
      </w:r>
      <w:r w:rsidRPr="00471A68" w:rsidR="00B946AA">
        <w:rPr>
          <w:bCs/>
        </w:rPr>
        <w:br/>
      </w:r>
    </w:p>
    <w:p w:rsidR="00B946AA" w:rsidP="00B946AA" w:rsidRDefault="00B946AA" w14:paraId="7722F5C6" w14:textId="77777777">
      <w:pPr>
        <w:contextualSpacing/>
        <w:rPr>
          <w:b/>
        </w:rPr>
      </w:pPr>
      <w:r w:rsidRPr="0026281D">
        <w:rPr>
          <w:b/>
        </w:rPr>
        <w:t>Antwoord</w:t>
      </w:r>
      <w:r>
        <w:rPr>
          <w:b/>
        </w:rPr>
        <w:t xml:space="preserve"> op vraag 2</w:t>
      </w:r>
    </w:p>
    <w:p w:rsidR="00B946AA" w:rsidP="00B946AA" w:rsidRDefault="00CD3EFD" w14:paraId="745F383B" w14:textId="31F056EE">
      <w:pPr>
        <w:contextualSpacing/>
        <w:rPr>
          <w:bCs/>
        </w:rPr>
      </w:pPr>
      <w:r w:rsidRPr="00CD3EFD">
        <w:rPr>
          <w:bCs/>
        </w:rPr>
        <w:t>De appraatstaakstelling voor het ministerie van Algemene Zaken die oploopt tot structureel € 6,9 miljoen is vooralsnog centraal in mindering gebracht bij het kernministerie zelf en de uitvoering (agentschap Dienst Publiek en Communicatie)</w:t>
      </w:r>
      <w:r>
        <w:rPr>
          <w:bCs/>
        </w:rPr>
        <w:t xml:space="preserve">. </w:t>
      </w:r>
      <w:r w:rsidRPr="00CD3EFD">
        <w:rPr>
          <w:bCs/>
        </w:rPr>
        <w:t>De apparaatstaakstelling heeft s</w:t>
      </w:r>
      <w:r>
        <w:rPr>
          <w:bCs/>
        </w:rPr>
        <w:t>u</w:t>
      </w:r>
      <w:r w:rsidRPr="00CD3EFD">
        <w:rPr>
          <w:bCs/>
        </w:rPr>
        <w:t>bstantiële effecten in de jaren 2028 en verder en dat geeft tijd om na te denken over scenario’s en de voorstellen van de Taskforce slagvaardige overheid af te wachten.</w:t>
      </w:r>
    </w:p>
    <w:p w:rsidR="00CD3EFD" w:rsidP="00B946AA" w:rsidRDefault="00CD3EFD" w14:paraId="07CCE70A" w14:textId="77777777">
      <w:pPr>
        <w:contextualSpacing/>
        <w:rPr>
          <w:b/>
        </w:rPr>
      </w:pPr>
    </w:p>
    <w:p w:rsidR="00B946AA" w:rsidP="00B946AA" w:rsidRDefault="00B946AA" w14:paraId="03FD3542" w14:textId="00DFC102">
      <w:pPr>
        <w:contextualSpacing/>
      </w:pPr>
      <w:r w:rsidRPr="0026281D">
        <w:rPr>
          <w:b/>
        </w:rPr>
        <w:t xml:space="preserve">Vraag </w:t>
      </w:r>
      <w:r>
        <w:rPr>
          <w:b/>
        </w:rPr>
        <w:t>3</w:t>
      </w:r>
      <w:r>
        <w:rPr>
          <w:b/>
        </w:rPr>
        <w:br/>
      </w:r>
      <w:r w:rsidRPr="00471A68" w:rsidR="00471A68">
        <w:t>Kunt u, gelet op het feit dat de apparaatstaakstellingen voor het ministerie van Algemene Zaken structureel oplopen tot 6,9 miljoen euro, per organisatieonderdeel aangeven welk bedrag van deze taakstelling moet worden gerealiseerd en hoeveel fte daarmee gemoeid zijn?</w:t>
      </w:r>
    </w:p>
    <w:p w:rsidRPr="0026281D" w:rsidR="00B946AA" w:rsidP="00B946AA" w:rsidRDefault="00B946AA" w14:paraId="23F0E857" w14:textId="77777777">
      <w:pPr>
        <w:contextualSpacing/>
        <w:rPr>
          <w:b/>
        </w:rPr>
      </w:pPr>
    </w:p>
    <w:p w:rsidR="00B946AA" w:rsidP="00C75849" w:rsidRDefault="00B946AA" w14:paraId="6C0E1065" w14:textId="77777777">
      <w:pPr>
        <w:spacing w:after="0"/>
        <w:rPr>
          <w:b/>
        </w:rPr>
      </w:pPr>
      <w:r w:rsidRPr="0026281D">
        <w:rPr>
          <w:b/>
        </w:rPr>
        <w:t>Antwoord</w:t>
      </w:r>
      <w:r>
        <w:rPr>
          <w:b/>
        </w:rPr>
        <w:t xml:space="preserve"> op vraag 3</w:t>
      </w:r>
    </w:p>
    <w:p w:rsidR="002A780D" w:rsidP="00C75849" w:rsidRDefault="002A780D" w14:paraId="0969589E" w14:textId="0BA0E7CE">
      <w:pPr>
        <w:spacing w:after="0"/>
      </w:pPr>
      <w:r>
        <w:t>De appraatstaakstelling voor het ministerie van Algemene Zaken</w:t>
      </w:r>
      <w:r w:rsidR="00BD71C9">
        <w:t>,</w:t>
      </w:r>
      <w:r>
        <w:t xml:space="preserve"> die oploopt tot structureel €</w:t>
      </w:r>
      <w:r w:rsidR="00CD3EFD">
        <w:t xml:space="preserve"> </w:t>
      </w:r>
      <w:r>
        <w:t xml:space="preserve">6,9 </w:t>
      </w:r>
      <w:r w:rsidR="00CD3EFD">
        <w:t>miljoen</w:t>
      </w:r>
      <w:r w:rsidR="00BD71C9">
        <w:t>,</w:t>
      </w:r>
      <w:r>
        <w:t xml:space="preserve"> is vooralsnog centraal in mindering gebracht bij het kernministerie </w:t>
      </w:r>
      <w:r w:rsidR="00CD3EFD">
        <w:t xml:space="preserve">en de uitvoering (agentschap Dienst Publiek en Communicatie). </w:t>
      </w:r>
      <w:r>
        <w:t>De verdeling van de taakstelling is als volgt</w:t>
      </w:r>
      <w:r w:rsidR="00BD71C9">
        <w:t xml:space="preserve">: </w:t>
      </w:r>
    </w:p>
    <w:p w:rsidR="00C75849" w:rsidP="00C75849" w:rsidRDefault="00C75849" w14:paraId="2C2D3D6D" w14:textId="77777777">
      <w:pPr>
        <w:spacing w:after="0"/>
      </w:pPr>
    </w:p>
    <w:p w:rsidR="00C75849" w:rsidP="00C75849" w:rsidRDefault="00C75849" w14:paraId="5DE44489" w14:textId="77777777">
      <w:pPr>
        <w:spacing w:after="0"/>
      </w:pPr>
    </w:p>
    <w:p w:rsidR="00C75849" w:rsidP="00C75849" w:rsidRDefault="00C75849" w14:paraId="68EEE71D" w14:textId="77777777">
      <w:pPr>
        <w:spacing w:after="0"/>
      </w:pPr>
    </w:p>
    <w:tbl>
      <w:tblPr>
        <w:tblStyle w:val="Tabelraster"/>
        <w:tblW w:w="8974" w:type="dxa"/>
        <w:tblInd w:w="-5" w:type="dxa"/>
        <w:tblLook w:val="04A0" w:firstRow="1" w:lastRow="0" w:firstColumn="1" w:lastColumn="0" w:noHBand="0" w:noVBand="1"/>
      </w:tblPr>
      <w:tblGrid>
        <w:gridCol w:w="4102"/>
        <w:gridCol w:w="974"/>
        <w:gridCol w:w="975"/>
        <w:gridCol w:w="974"/>
        <w:gridCol w:w="975"/>
        <w:gridCol w:w="974"/>
      </w:tblGrid>
      <w:tr w:rsidRPr="002A780D" w:rsidR="002A780D" w:rsidTr="0076600A" w14:paraId="5A6BA6E1" w14:textId="77777777">
        <w:tc>
          <w:tcPr>
            <w:tcW w:w="4102" w:type="dxa"/>
          </w:tcPr>
          <w:p w:rsidRPr="002A780D" w:rsidR="002A780D" w:rsidP="0076600A" w:rsidRDefault="002A780D" w14:paraId="2979519C" w14:textId="77777777">
            <w:pPr>
              <w:spacing w:line="360" w:lineRule="auto"/>
              <w:rPr>
                <w:rFonts w:ascii="Verdana" w:hAnsi="Verdana"/>
              </w:rPr>
            </w:pPr>
            <w:r w:rsidRPr="002A780D">
              <w:rPr>
                <w:rFonts w:ascii="Verdana" w:hAnsi="Verdana"/>
              </w:rPr>
              <w:lastRenderedPageBreak/>
              <w:t>x mln</w:t>
            </w:r>
          </w:p>
        </w:tc>
        <w:tc>
          <w:tcPr>
            <w:tcW w:w="974" w:type="dxa"/>
          </w:tcPr>
          <w:p w:rsidRPr="002A780D" w:rsidR="002A780D" w:rsidP="0076600A" w:rsidRDefault="002A780D" w14:paraId="2E3C8798" w14:textId="77777777">
            <w:pPr>
              <w:spacing w:line="360" w:lineRule="auto"/>
              <w:rPr>
                <w:rFonts w:ascii="Verdana" w:hAnsi="Verdana"/>
              </w:rPr>
            </w:pPr>
            <w:r w:rsidRPr="002A780D">
              <w:rPr>
                <w:rFonts w:ascii="Verdana" w:hAnsi="Verdana"/>
              </w:rPr>
              <w:t>2027</w:t>
            </w:r>
          </w:p>
        </w:tc>
        <w:tc>
          <w:tcPr>
            <w:tcW w:w="975" w:type="dxa"/>
          </w:tcPr>
          <w:p w:rsidRPr="002A780D" w:rsidR="002A780D" w:rsidP="0076600A" w:rsidRDefault="002A780D" w14:paraId="632A955A" w14:textId="77777777">
            <w:pPr>
              <w:spacing w:line="360" w:lineRule="auto"/>
              <w:rPr>
                <w:rFonts w:ascii="Verdana" w:hAnsi="Verdana"/>
              </w:rPr>
            </w:pPr>
            <w:r w:rsidRPr="002A780D">
              <w:rPr>
                <w:rFonts w:ascii="Verdana" w:hAnsi="Verdana"/>
              </w:rPr>
              <w:t>2028</w:t>
            </w:r>
          </w:p>
        </w:tc>
        <w:tc>
          <w:tcPr>
            <w:tcW w:w="974" w:type="dxa"/>
          </w:tcPr>
          <w:p w:rsidRPr="002A780D" w:rsidR="002A780D" w:rsidP="0076600A" w:rsidRDefault="002A780D" w14:paraId="73B0944E" w14:textId="77777777">
            <w:pPr>
              <w:spacing w:line="360" w:lineRule="auto"/>
              <w:rPr>
                <w:rFonts w:ascii="Verdana" w:hAnsi="Verdana"/>
              </w:rPr>
            </w:pPr>
            <w:r w:rsidRPr="002A780D">
              <w:rPr>
                <w:rFonts w:ascii="Verdana" w:hAnsi="Verdana"/>
              </w:rPr>
              <w:t>2029</w:t>
            </w:r>
          </w:p>
        </w:tc>
        <w:tc>
          <w:tcPr>
            <w:tcW w:w="975" w:type="dxa"/>
          </w:tcPr>
          <w:p w:rsidRPr="002A780D" w:rsidR="002A780D" w:rsidP="0076600A" w:rsidRDefault="002A780D" w14:paraId="583662C7" w14:textId="77777777">
            <w:pPr>
              <w:spacing w:line="360" w:lineRule="auto"/>
              <w:rPr>
                <w:rFonts w:ascii="Verdana" w:hAnsi="Verdana"/>
              </w:rPr>
            </w:pPr>
            <w:r w:rsidRPr="002A780D">
              <w:rPr>
                <w:rFonts w:ascii="Verdana" w:hAnsi="Verdana"/>
              </w:rPr>
              <w:t>2030</w:t>
            </w:r>
          </w:p>
        </w:tc>
        <w:tc>
          <w:tcPr>
            <w:tcW w:w="974" w:type="dxa"/>
          </w:tcPr>
          <w:p w:rsidRPr="002A780D" w:rsidR="002A780D" w:rsidP="0076600A" w:rsidRDefault="002A780D" w14:paraId="3978629B" w14:textId="77777777">
            <w:pPr>
              <w:spacing w:line="360" w:lineRule="auto"/>
              <w:rPr>
                <w:rFonts w:ascii="Verdana" w:hAnsi="Verdana"/>
              </w:rPr>
            </w:pPr>
            <w:r w:rsidRPr="002A780D">
              <w:rPr>
                <w:rFonts w:ascii="Verdana" w:hAnsi="Verdana"/>
              </w:rPr>
              <w:t>2031</w:t>
            </w:r>
          </w:p>
        </w:tc>
      </w:tr>
      <w:tr w:rsidRPr="002A780D" w:rsidR="002A780D" w:rsidTr="0076600A" w14:paraId="3792AAFC" w14:textId="77777777">
        <w:tc>
          <w:tcPr>
            <w:tcW w:w="4102" w:type="dxa"/>
          </w:tcPr>
          <w:p w:rsidRPr="002A780D" w:rsidR="002A780D" w:rsidP="0076600A" w:rsidRDefault="00CD3EFD" w14:paraId="6EEDE605" w14:textId="3938A6EA">
            <w:pPr>
              <w:spacing w:line="360" w:lineRule="auto"/>
              <w:rPr>
                <w:rFonts w:ascii="Verdana" w:hAnsi="Verdana"/>
              </w:rPr>
            </w:pPr>
            <w:r w:rsidRPr="002A780D">
              <w:rPr>
                <w:rFonts w:ascii="Verdana" w:hAnsi="Verdana"/>
              </w:rPr>
              <w:t>waarvan AZ centraal</w:t>
            </w:r>
          </w:p>
        </w:tc>
        <w:tc>
          <w:tcPr>
            <w:tcW w:w="974" w:type="dxa"/>
          </w:tcPr>
          <w:p w:rsidRPr="002A780D" w:rsidR="002A780D" w:rsidP="0076600A" w:rsidRDefault="002A780D" w14:paraId="379E3751" w14:textId="7494F238">
            <w:pPr>
              <w:spacing w:line="360" w:lineRule="auto"/>
              <w:rPr>
                <w:rFonts w:ascii="Verdana" w:hAnsi="Verdana"/>
              </w:rPr>
            </w:pPr>
          </w:p>
        </w:tc>
        <w:tc>
          <w:tcPr>
            <w:tcW w:w="975" w:type="dxa"/>
          </w:tcPr>
          <w:p w:rsidRPr="002A780D" w:rsidR="002A780D" w:rsidP="0076600A" w:rsidRDefault="002A780D" w14:paraId="4BBCEEAC" w14:textId="299AE25E">
            <w:pPr>
              <w:spacing w:line="360" w:lineRule="auto"/>
              <w:rPr>
                <w:rFonts w:ascii="Verdana" w:hAnsi="Verdana"/>
              </w:rPr>
            </w:pPr>
            <w:r w:rsidRPr="002A780D">
              <w:rPr>
                <w:rFonts w:ascii="Verdana" w:hAnsi="Verdana"/>
              </w:rPr>
              <w:t>0,</w:t>
            </w:r>
            <w:r w:rsidR="00CD3EFD">
              <w:rPr>
                <w:rFonts w:ascii="Verdana" w:hAnsi="Verdana"/>
              </w:rPr>
              <w:t>6</w:t>
            </w:r>
          </w:p>
        </w:tc>
        <w:tc>
          <w:tcPr>
            <w:tcW w:w="974" w:type="dxa"/>
          </w:tcPr>
          <w:p w:rsidRPr="002A780D" w:rsidR="002A780D" w:rsidP="0076600A" w:rsidRDefault="00CD3EFD" w14:paraId="2A1D2AEE" w14:textId="1EBDD531">
            <w:pPr>
              <w:spacing w:line="360" w:lineRule="auto"/>
              <w:rPr>
                <w:rFonts w:ascii="Verdana" w:hAnsi="Verdana"/>
              </w:rPr>
            </w:pPr>
            <w:r>
              <w:rPr>
                <w:rFonts w:ascii="Verdana" w:hAnsi="Verdana"/>
              </w:rPr>
              <w:t>2,1</w:t>
            </w:r>
          </w:p>
        </w:tc>
        <w:tc>
          <w:tcPr>
            <w:tcW w:w="975" w:type="dxa"/>
          </w:tcPr>
          <w:p w:rsidRPr="002A780D" w:rsidR="002A780D" w:rsidP="0076600A" w:rsidRDefault="00CD3EFD" w14:paraId="3C04BC43" w14:textId="76AC1DCF">
            <w:pPr>
              <w:spacing w:line="360" w:lineRule="auto"/>
              <w:rPr>
                <w:rFonts w:ascii="Verdana" w:hAnsi="Verdana"/>
              </w:rPr>
            </w:pPr>
            <w:r>
              <w:rPr>
                <w:rFonts w:ascii="Verdana" w:hAnsi="Verdana"/>
              </w:rPr>
              <w:t>3,6</w:t>
            </w:r>
          </w:p>
        </w:tc>
        <w:tc>
          <w:tcPr>
            <w:tcW w:w="974" w:type="dxa"/>
          </w:tcPr>
          <w:p w:rsidRPr="002A780D" w:rsidR="002A780D" w:rsidP="0076600A" w:rsidRDefault="00CD3EFD" w14:paraId="1CB71AFA" w14:textId="456F2F2D">
            <w:pPr>
              <w:spacing w:line="360" w:lineRule="auto"/>
              <w:rPr>
                <w:rFonts w:ascii="Verdana" w:hAnsi="Verdana"/>
              </w:rPr>
            </w:pPr>
            <w:r>
              <w:rPr>
                <w:rFonts w:ascii="Verdana" w:hAnsi="Verdana"/>
              </w:rPr>
              <w:t>4,2</w:t>
            </w:r>
          </w:p>
        </w:tc>
      </w:tr>
      <w:tr w:rsidRPr="002A780D" w:rsidR="00CD3EFD" w:rsidTr="0076600A" w14:paraId="7132D8A4" w14:textId="77777777">
        <w:tc>
          <w:tcPr>
            <w:tcW w:w="4102" w:type="dxa"/>
          </w:tcPr>
          <w:p w:rsidRPr="002A780D" w:rsidR="00CD3EFD" w:rsidP="00CD3EFD" w:rsidRDefault="00CD3EFD" w14:paraId="10B647F0" w14:textId="3A9C3B00">
            <w:pPr>
              <w:spacing w:line="360" w:lineRule="auto"/>
              <w:rPr>
                <w:rFonts w:ascii="Verdana" w:hAnsi="Verdana"/>
              </w:rPr>
            </w:pPr>
            <w:r w:rsidRPr="00CD3EFD">
              <w:rPr>
                <w:rFonts w:ascii="Verdana" w:hAnsi="Verdana"/>
              </w:rPr>
              <w:t>waarvan uitvoering/DPC</w:t>
            </w:r>
          </w:p>
        </w:tc>
        <w:tc>
          <w:tcPr>
            <w:tcW w:w="974" w:type="dxa"/>
          </w:tcPr>
          <w:p w:rsidRPr="002A780D" w:rsidR="00CD3EFD" w:rsidP="00CD3EFD" w:rsidRDefault="00CD3EFD" w14:paraId="3BF2731E" w14:textId="44294D67">
            <w:pPr>
              <w:spacing w:line="360" w:lineRule="auto"/>
              <w:rPr>
                <w:rFonts w:ascii="Verdana" w:hAnsi="Verdana"/>
              </w:rPr>
            </w:pPr>
            <w:r w:rsidRPr="002A780D">
              <w:rPr>
                <w:rFonts w:ascii="Verdana" w:hAnsi="Verdana"/>
              </w:rPr>
              <w:t>0,2</w:t>
            </w:r>
          </w:p>
        </w:tc>
        <w:tc>
          <w:tcPr>
            <w:tcW w:w="975" w:type="dxa"/>
          </w:tcPr>
          <w:p w:rsidRPr="002A780D" w:rsidR="00CD3EFD" w:rsidP="00CD3EFD" w:rsidRDefault="00CD3EFD" w14:paraId="5F3710D3" w14:textId="1B0F7FF2">
            <w:pPr>
              <w:spacing w:line="360" w:lineRule="auto"/>
              <w:rPr>
                <w:rFonts w:ascii="Verdana" w:hAnsi="Verdana"/>
              </w:rPr>
            </w:pPr>
            <w:r w:rsidRPr="002A780D">
              <w:rPr>
                <w:rFonts w:ascii="Verdana" w:hAnsi="Verdana"/>
              </w:rPr>
              <w:t>0,7</w:t>
            </w:r>
          </w:p>
        </w:tc>
        <w:tc>
          <w:tcPr>
            <w:tcW w:w="974" w:type="dxa"/>
          </w:tcPr>
          <w:p w:rsidRPr="002A780D" w:rsidR="00CD3EFD" w:rsidP="00CD3EFD" w:rsidRDefault="00CD3EFD" w14:paraId="5E8D6111" w14:textId="347F9D57">
            <w:pPr>
              <w:spacing w:line="360" w:lineRule="auto"/>
              <w:rPr>
                <w:rFonts w:ascii="Verdana" w:hAnsi="Verdana"/>
              </w:rPr>
            </w:pPr>
            <w:r w:rsidRPr="002A780D">
              <w:rPr>
                <w:rFonts w:ascii="Verdana" w:hAnsi="Verdana"/>
              </w:rPr>
              <w:t>1,5</w:t>
            </w:r>
          </w:p>
        </w:tc>
        <w:tc>
          <w:tcPr>
            <w:tcW w:w="975" w:type="dxa"/>
          </w:tcPr>
          <w:p w:rsidRPr="002A780D" w:rsidR="00CD3EFD" w:rsidP="00CD3EFD" w:rsidRDefault="00CD3EFD" w14:paraId="70D1B106" w14:textId="5E77D5E5">
            <w:pPr>
              <w:spacing w:line="360" w:lineRule="auto"/>
              <w:rPr>
                <w:rFonts w:ascii="Verdana" w:hAnsi="Verdana"/>
              </w:rPr>
            </w:pPr>
            <w:r w:rsidRPr="002A780D">
              <w:rPr>
                <w:rFonts w:ascii="Verdana" w:hAnsi="Verdana"/>
              </w:rPr>
              <w:t>2,4</w:t>
            </w:r>
          </w:p>
        </w:tc>
        <w:tc>
          <w:tcPr>
            <w:tcW w:w="974" w:type="dxa"/>
          </w:tcPr>
          <w:p w:rsidRPr="002A780D" w:rsidR="00CD3EFD" w:rsidP="00CD3EFD" w:rsidRDefault="00CD3EFD" w14:paraId="378129F1" w14:textId="0B17DE83">
            <w:pPr>
              <w:spacing w:line="360" w:lineRule="auto"/>
              <w:rPr>
                <w:rFonts w:ascii="Verdana" w:hAnsi="Verdana"/>
              </w:rPr>
            </w:pPr>
            <w:r w:rsidRPr="002A780D">
              <w:rPr>
                <w:rFonts w:ascii="Verdana" w:hAnsi="Verdana"/>
              </w:rPr>
              <w:t>2,7</w:t>
            </w:r>
          </w:p>
        </w:tc>
      </w:tr>
    </w:tbl>
    <w:p w:rsidRPr="002A780D" w:rsidR="002A780D" w:rsidP="002A780D" w:rsidRDefault="002A780D" w14:paraId="46AE0077" w14:textId="77777777"/>
    <w:p w:rsidR="002A780D" w:rsidP="002A780D" w:rsidRDefault="002A780D" w14:paraId="1C54BCDC" w14:textId="5E5C2648">
      <w:r>
        <w:t xml:space="preserve">Substantiële effecten zijn er in de jaren 2028 en verder en dat geeft tijd om na te denken over scenario’s en de voorstellen van de Taskforce slagvaardige overheid af </w:t>
      </w:r>
      <w:r w:rsidR="00BD71C9">
        <w:t>te wachten</w:t>
      </w:r>
      <w:r>
        <w:t xml:space="preserve">. Over de gevolgen in fte zijn nu nog geen uitspraken te doen. </w:t>
      </w:r>
    </w:p>
    <w:p w:rsidR="00B946AA" w:rsidP="00B946AA" w:rsidRDefault="00B946AA" w14:paraId="04C0EB94" w14:textId="55592BCF">
      <w:r>
        <w:rPr>
          <w:b/>
        </w:rPr>
        <w:t>Vraag 4</w:t>
      </w:r>
      <w:r>
        <w:rPr>
          <w:b/>
        </w:rPr>
        <w:br/>
      </w:r>
      <w:r w:rsidRPr="00471A68" w:rsidR="00471A68">
        <w:t>Welk deel van de ondersteuning van de zes taskforces wordt geleverd door het ministerie van Algemene Zaken en hoeveel fte en budget is hiermee in 2027 gemoeid?</w:t>
      </w:r>
    </w:p>
    <w:p w:rsidR="00B946AA" w:rsidP="00C75849" w:rsidRDefault="00B946AA" w14:paraId="213C466A" w14:textId="77777777">
      <w:pPr>
        <w:spacing w:after="0"/>
        <w:rPr>
          <w:b/>
        </w:rPr>
      </w:pPr>
      <w:r w:rsidRPr="0026281D">
        <w:rPr>
          <w:b/>
        </w:rPr>
        <w:t>Antwoord</w:t>
      </w:r>
      <w:r>
        <w:rPr>
          <w:b/>
        </w:rPr>
        <w:t xml:space="preserve"> op vraag 4</w:t>
      </w:r>
    </w:p>
    <w:p w:rsidR="00B946AA" w:rsidP="00C75849" w:rsidRDefault="002A780D" w14:paraId="07710CAB" w14:textId="58B065A1">
      <w:pPr>
        <w:spacing w:after="0"/>
        <w:rPr>
          <w:bCs/>
        </w:rPr>
      </w:pPr>
      <w:r w:rsidRPr="002A780D">
        <w:rPr>
          <w:bCs/>
        </w:rPr>
        <w:t xml:space="preserve">Voor alle taskforces geldt dat het ministerie van Algemene Zaken een secretaris levert, zoals gebruikelijk is voor onderraden en ministeriele commissies. </w:t>
      </w:r>
      <w:r w:rsidR="00AD117B">
        <w:rPr>
          <w:bCs/>
        </w:rPr>
        <w:t>Er is hiervoor geen extra fte of budget vrijgemaakt.</w:t>
      </w:r>
    </w:p>
    <w:p w:rsidRPr="002A780D" w:rsidR="00C75849" w:rsidP="00C75849" w:rsidRDefault="00C75849" w14:paraId="0C8E38DE" w14:textId="77777777">
      <w:pPr>
        <w:spacing w:after="0"/>
        <w:rPr>
          <w:bCs/>
        </w:rPr>
      </w:pPr>
    </w:p>
    <w:p w:rsidR="00B946AA" w:rsidP="00C75849" w:rsidRDefault="00B946AA" w14:paraId="0B8D2368" w14:textId="77777777">
      <w:pPr>
        <w:spacing w:after="0"/>
        <w:rPr>
          <w:b/>
        </w:rPr>
      </w:pPr>
      <w:r>
        <w:rPr>
          <w:b/>
        </w:rPr>
        <w:t>Vraag 5</w:t>
      </w:r>
    </w:p>
    <w:p w:rsidRPr="00471A68" w:rsidR="00471A68" w:rsidP="00C75849" w:rsidRDefault="00471A68" w14:paraId="6CAE76B6" w14:textId="2692BC7C">
      <w:pPr>
        <w:spacing w:after="0"/>
        <w:rPr>
          <w:bCs/>
        </w:rPr>
      </w:pPr>
      <w:r w:rsidRPr="00471A68">
        <w:rPr>
          <w:bCs/>
        </w:rPr>
        <w:t>Welke einddatum of evaluatiemoment geldt voor ieder van de zes ministeriële taskforces? Is voorzien in een moment waarop wordt besloten of een taskforce wordt beëindigd, voortgezet of anders wordt georganiseerd?</w:t>
      </w:r>
    </w:p>
    <w:p w:rsidR="00B946AA" w:rsidP="00C75849" w:rsidRDefault="00B946AA" w14:paraId="2A32D91D" w14:textId="26EA1701">
      <w:pPr>
        <w:spacing w:after="0"/>
        <w:rPr>
          <w:b/>
        </w:rPr>
      </w:pPr>
      <w:r>
        <w:rPr>
          <w:b/>
        </w:rPr>
        <w:br/>
      </w:r>
      <w:r w:rsidRPr="0026281D">
        <w:rPr>
          <w:b/>
        </w:rPr>
        <w:t>Antwoord</w:t>
      </w:r>
      <w:r>
        <w:rPr>
          <w:b/>
        </w:rPr>
        <w:t xml:space="preserve"> op vraag 5</w:t>
      </w:r>
    </w:p>
    <w:p w:rsidR="00B946AA" w:rsidP="00C75849" w:rsidRDefault="00D268F5" w14:paraId="68B8A0FF" w14:textId="2AB6C653">
      <w:pPr>
        <w:spacing w:after="0"/>
      </w:pPr>
      <w:r w:rsidRPr="00D268F5">
        <w:t>Er is geen einddatum of formeel evaluatiemoment voorzien voor ieder van de zes ministeriële taskforces. Wel is op gezette momenten intern het gesprek gevoerd wat de best practices zijn uit de verschillende ministeriële taskforces en hoe de taskforce-werkwijze nog verder verbeterd kan worden.</w:t>
      </w:r>
    </w:p>
    <w:p w:rsidR="00C75849" w:rsidP="00C75849" w:rsidRDefault="00C75849" w14:paraId="3A77F6DA" w14:textId="77777777">
      <w:pPr>
        <w:spacing w:after="0"/>
      </w:pPr>
    </w:p>
    <w:p w:rsidR="00B946AA" w:rsidP="00B946AA" w:rsidRDefault="00B946AA" w14:paraId="0E053978" w14:textId="1656FD69">
      <w:r>
        <w:rPr>
          <w:b/>
        </w:rPr>
        <w:t>Vraag 6</w:t>
      </w:r>
      <w:r>
        <w:rPr>
          <w:b/>
        </w:rPr>
        <w:br/>
      </w:r>
      <w:r w:rsidRPr="00471A68" w:rsidR="00471A68">
        <w:t>Hoeveel externe inhuur wordt in 2027 ingezet voor de ondersteuning van de zes taskforces, uitgesplitst per taskforce?</w:t>
      </w:r>
    </w:p>
    <w:p w:rsidR="00B946AA" w:rsidP="00C75849" w:rsidRDefault="00B946AA" w14:paraId="6AB9518A" w14:textId="467A8320">
      <w:pPr>
        <w:spacing w:after="0"/>
        <w:rPr>
          <w:b/>
        </w:rPr>
      </w:pPr>
      <w:r w:rsidRPr="0026281D">
        <w:rPr>
          <w:b/>
        </w:rPr>
        <w:t>Antwoord</w:t>
      </w:r>
      <w:r>
        <w:rPr>
          <w:b/>
        </w:rPr>
        <w:t xml:space="preserve"> op vraag 6</w:t>
      </w:r>
    </w:p>
    <w:p w:rsidRPr="006A281D" w:rsidR="00B946AA" w:rsidP="00C75849" w:rsidRDefault="002A780D" w14:paraId="29BBE57B" w14:textId="35452B8C">
      <w:pPr>
        <w:spacing w:after="0"/>
      </w:pPr>
      <w:r w:rsidRPr="002A780D">
        <w:t>Binnen het ministerie van Algemene Zaken is er geen sprake van externe inhuur ten behoeve van de ondersteuning van de zes taskforces.</w:t>
      </w:r>
    </w:p>
    <w:sectPr w:rsidRPr="006A281D" w:rsidR="00B946AA" w:rsidSect="009E26A1">
      <w:headerReference w:type="default" r:id="rId7"/>
      <w:footerReference w:type="default" r:id="rId8"/>
      <w:headerReference w:type="first" r:id="rId9"/>
      <w:footerReference w:type="first" r:id="rId10"/>
      <w:pgSz w:w="11906" w:h="16838"/>
      <w:pgMar w:top="2398" w:right="2818" w:bottom="1077" w:left="1559" w:header="709" w:footer="709" w:gutter="0"/>
      <w:cols w:space="708"/>
      <w:titlePg/>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B3989" w14:textId="77777777" w:rsidR="004269CC" w:rsidRDefault="004269CC">
      <w:pPr>
        <w:spacing w:after="0"/>
      </w:pPr>
      <w:r>
        <w:separator/>
      </w:r>
    </w:p>
  </w:endnote>
  <w:endnote w:type="continuationSeparator" w:id="0">
    <w:p w14:paraId="557FC7AE" w14:textId="77777777" w:rsidR="004269CC" w:rsidRDefault="004269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D916D5" w14:paraId="48F85116" w14:textId="77777777" w:rsidTr="00BF2DBE">
      <w:trPr>
        <w:trHeight w:hRule="exact" w:val="204"/>
      </w:trPr>
      <w:tc>
        <w:tcPr>
          <w:tcW w:w="3028" w:type="dxa"/>
        </w:tcPr>
        <w:p w14:paraId="73CAA1AC" w14:textId="77777777" w:rsidR="009F28C4" w:rsidRPr="00EB3EAC" w:rsidRDefault="00EB0658"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3FA93C0B" w14:textId="77777777" w:rsidR="009F28C4" w:rsidRPr="00EB3EAC" w:rsidRDefault="009F28C4" w:rsidP="00644DB0">
          <w:pPr>
            <w:pStyle w:val="Standaardgeenafstand"/>
            <w:jc w:val="center"/>
            <w:rPr>
              <w:b/>
              <w:bCs/>
              <w:sz w:val="13"/>
              <w:szCs w:val="13"/>
            </w:rPr>
          </w:pPr>
        </w:p>
      </w:tc>
      <w:tc>
        <w:tcPr>
          <w:tcW w:w="3501" w:type="dxa"/>
        </w:tcPr>
        <w:p w14:paraId="5A7155E0" w14:textId="77777777" w:rsidR="009F28C4" w:rsidRPr="005215E5" w:rsidRDefault="00EB0658"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794B833E" w14:textId="77777777" w:rsidR="00D916D5" w:rsidRDefault="00D916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103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28"/>
      <w:gridCol w:w="3833"/>
      <w:gridCol w:w="3501"/>
    </w:tblGrid>
    <w:tr w:rsidR="00D916D5" w14:paraId="3AF12424" w14:textId="77777777" w:rsidTr="00BF2DBE">
      <w:trPr>
        <w:trHeight w:hRule="exact" w:val="204"/>
      </w:trPr>
      <w:tc>
        <w:tcPr>
          <w:tcW w:w="3028" w:type="dxa"/>
        </w:tcPr>
        <w:p w14:paraId="448D884F" w14:textId="77777777" w:rsidR="009F28C4" w:rsidRPr="00EB3EAC" w:rsidRDefault="00EB0658" w:rsidP="00CF44AD">
          <w:pPr>
            <w:pStyle w:val="Standaardgeenafstand"/>
            <w:ind w:left="-7" w:hanging="142"/>
            <w:rPr>
              <w:b/>
              <w:bCs/>
              <w:sz w:val="13"/>
              <w:szCs w:val="13"/>
            </w:rPr>
          </w:pPr>
          <w:r>
            <w:rPr>
              <w:b/>
              <w:bCs/>
              <w:sz w:val="13"/>
              <w:szCs w:val="13"/>
            </w:rPr>
            <w:t xml:space="preserve"> </w:t>
          </w:r>
          <w:r w:rsidR="005C6C22">
            <w:rPr>
              <w:b/>
              <w:bCs/>
              <w:sz w:val="13"/>
              <w:szCs w:val="13"/>
            </w:rPr>
            <w:t xml:space="preserve"> </w:t>
          </w:r>
          <w:r w:rsidR="00174A4E">
            <w:rPr>
              <w:b/>
              <w:bCs/>
              <w:sz w:val="13"/>
              <w:szCs w:val="13"/>
            </w:rPr>
            <w:t xml:space="preserve"> </w:t>
          </w:r>
          <w:r w:rsidR="00832BD0">
            <w:rPr>
              <w:b/>
              <w:bCs/>
              <w:sz w:val="13"/>
              <w:szCs w:val="13"/>
            </w:rPr>
            <w:t xml:space="preserve">   </w:t>
          </w:r>
        </w:p>
      </w:tc>
      <w:tc>
        <w:tcPr>
          <w:tcW w:w="3833" w:type="dxa"/>
        </w:tcPr>
        <w:p w14:paraId="04B30B94" w14:textId="77777777" w:rsidR="009F28C4" w:rsidRPr="00EB3EAC" w:rsidRDefault="009F28C4" w:rsidP="00644DB0">
          <w:pPr>
            <w:pStyle w:val="Standaardgeenafstand"/>
            <w:jc w:val="center"/>
            <w:rPr>
              <w:b/>
              <w:bCs/>
              <w:sz w:val="13"/>
              <w:szCs w:val="13"/>
            </w:rPr>
          </w:pPr>
        </w:p>
      </w:tc>
      <w:tc>
        <w:tcPr>
          <w:tcW w:w="3501" w:type="dxa"/>
        </w:tcPr>
        <w:p w14:paraId="63CFEE2D" w14:textId="77777777" w:rsidR="009F28C4" w:rsidRPr="005215E5" w:rsidRDefault="00EB0658" w:rsidP="00F05620">
          <w:pPr>
            <w:pStyle w:val="Standaardgeenafstand"/>
            <w:ind w:left="-150" w:hanging="617"/>
            <w:jc w:val="center"/>
            <w:rPr>
              <w:b/>
              <w:smallCaps/>
              <w:sz w:val="13"/>
              <w:szCs w:val="13"/>
            </w:rPr>
          </w:pPr>
          <w:r>
            <w:rPr>
              <w:sz w:val="13"/>
              <w:szCs w:val="13"/>
            </w:rPr>
            <w:t xml:space="preserve">  </w:t>
          </w:r>
          <w:r w:rsidR="002F42D8">
            <w:rPr>
              <w:sz w:val="13"/>
              <w:szCs w:val="13"/>
            </w:rPr>
            <w:t xml:space="preserve"> </w:t>
          </w:r>
          <w:r w:rsidR="009C70C3">
            <w:rPr>
              <w:sz w:val="13"/>
              <w:szCs w:val="13"/>
            </w:rPr>
            <w:t xml:space="preserve"> </w:t>
          </w:r>
          <w:r w:rsidR="005C6C22">
            <w:rPr>
              <w:sz w:val="13"/>
              <w:szCs w:val="13"/>
            </w:rPr>
            <w:t xml:space="preserve"> </w:t>
          </w:r>
          <w:r w:rsidRPr="0002088A">
            <w:rPr>
              <w:sz w:val="13"/>
              <w:szCs w:val="13"/>
            </w:rPr>
            <w:t xml:space="preserve">Pagina </w:t>
          </w:r>
          <w:r w:rsidRPr="0002088A">
            <w:rPr>
              <w:sz w:val="13"/>
              <w:szCs w:val="13"/>
            </w:rPr>
            <w:fldChar w:fldCharType="begin"/>
          </w:r>
          <w:r w:rsidRPr="0002088A">
            <w:rPr>
              <w:sz w:val="13"/>
              <w:szCs w:val="13"/>
            </w:rPr>
            <w:instrText>PAGE  \* Arabic  \* MERGEFORMAT</w:instrText>
          </w:r>
          <w:r w:rsidRPr="0002088A">
            <w:rPr>
              <w:sz w:val="13"/>
              <w:szCs w:val="13"/>
            </w:rPr>
            <w:fldChar w:fldCharType="separate"/>
          </w:r>
          <w:r w:rsidRPr="0002088A">
            <w:rPr>
              <w:sz w:val="13"/>
              <w:szCs w:val="13"/>
            </w:rPr>
            <w:t>1</w:t>
          </w:r>
          <w:r w:rsidRPr="0002088A">
            <w:rPr>
              <w:sz w:val="13"/>
              <w:szCs w:val="13"/>
            </w:rPr>
            <w:fldChar w:fldCharType="end"/>
          </w:r>
          <w:r w:rsidRPr="0002088A">
            <w:rPr>
              <w:sz w:val="13"/>
              <w:szCs w:val="13"/>
            </w:rPr>
            <w:t xml:space="preserve"> van </w:t>
          </w:r>
          <w:r w:rsidRPr="0002088A">
            <w:rPr>
              <w:sz w:val="13"/>
              <w:szCs w:val="13"/>
            </w:rPr>
            <w:fldChar w:fldCharType="begin"/>
          </w:r>
          <w:r w:rsidRPr="0002088A">
            <w:rPr>
              <w:sz w:val="13"/>
              <w:szCs w:val="13"/>
            </w:rPr>
            <w:instrText>NUMPAGES  \* Arabic  \* MERGEFORMAT</w:instrText>
          </w:r>
          <w:r w:rsidRPr="0002088A">
            <w:rPr>
              <w:sz w:val="13"/>
              <w:szCs w:val="13"/>
            </w:rPr>
            <w:fldChar w:fldCharType="separate"/>
          </w:r>
          <w:r w:rsidRPr="0002088A">
            <w:rPr>
              <w:sz w:val="13"/>
              <w:szCs w:val="13"/>
            </w:rPr>
            <w:t>1</w:t>
          </w:r>
          <w:r w:rsidRPr="0002088A">
            <w:rPr>
              <w:sz w:val="13"/>
              <w:szCs w:val="13"/>
            </w:rPr>
            <w:fldChar w:fldCharType="end"/>
          </w:r>
        </w:p>
      </w:tc>
    </w:tr>
  </w:tbl>
  <w:p w14:paraId="50045337" w14:textId="77777777" w:rsidR="00D916D5" w:rsidRDefault="00D916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24AED" w14:textId="77777777" w:rsidR="004269CC" w:rsidRDefault="004269CC">
      <w:pPr>
        <w:spacing w:after="0"/>
      </w:pPr>
      <w:r>
        <w:separator/>
      </w:r>
    </w:p>
  </w:footnote>
  <w:footnote w:type="continuationSeparator" w:id="0">
    <w:p w14:paraId="63B21469" w14:textId="77777777" w:rsidR="004269CC" w:rsidRDefault="004269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1"/>
      <w:tblpPr w:leftFromText="142" w:rightFromText="142" w:vertAnchor="page" w:horzAnchor="page" w:tblpX="9328" w:tblpY="3120"/>
      <w:tblOverlap w:val="never"/>
      <w:tblW w:w="20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3"/>
    </w:tblGrid>
    <w:tr w:rsidR="00D916D5" w14:paraId="3301A9C2" w14:textId="77777777" w:rsidTr="00D177FB">
      <w:tc>
        <w:tcPr>
          <w:tcW w:w="2013" w:type="dxa"/>
        </w:tcPr>
        <w:p w14:paraId="7F75FF54" w14:textId="77777777" w:rsidR="00A600B7" w:rsidRPr="008237A1" w:rsidRDefault="00EB0658" w:rsidP="00D177FB">
          <w:pPr>
            <w:tabs>
              <w:tab w:val="center" w:pos="4680"/>
              <w:tab w:val="right" w:pos="9360"/>
            </w:tabs>
            <w:rPr>
              <w:b/>
              <w:bCs/>
              <w:sz w:val="13"/>
              <w:szCs w:val="13"/>
            </w:rPr>
          </w:pPr>
          <w:bookmarkStart w:id="0" w:name="_Hlk138798055"/>
          <w:r>
            <w:rPr>
              <w:b/>
              <w:bCs/>
              <w:sz w:val="13"/>
              <w:szCs w:val="13"/>
            </w:rPr>
            <w:t>Directie Financieel-Economische Zaken</w:t>
          </w:r>
        </w:p>
        <w:p w14:paraId="6CD142EF" w14:textId="77777777" w:rsidR="001D161B" w:rsidRPr="008237A1" w:rsidRDefault="001D161B" w:rsidP="00D177FB">
          <w:pPr>
            <w:tabs>
              <w:tab w:val="center" w:pos="4680"/>
              <w:tab w:val="right" w:pos="9360"/>
            </w:tabs>
            <w:rPr>
              <w:b/>
              <w:bCs/>
              <w:sz w:val="13"/>
              <w:szCs w:val="13"/>
            </w:rPr>
          </w:pPr>
        </w:p>
      </w:tc>
    </w:tr>
    <w:tr w:rsidR="00D916D5" w14:paraId="1C83FA9A" w14:textId="77777777" w:rsidTr="00D177FB">
      <w:tc>
        <w:tcPr>
          <w:tcW w:w="2013" w:type="dxa"/>
        </w:tcPr>
        <w:p w14:paraId="61DA56B5" w14:textId="01A30A6F" w:rsidR="00FA7BC7" w:rsidRPr="008237A1" w:rsidRDefault="00EB0658" w:rsidP="00D177FB">
          <w:pPr>
            <w:tabs>
              <w:tab w:val="center" w:pos="4680"/>
              <w:tab w:val="right" w:pos="9360"/>
            </w:tabs>
            <w:rPr>
              <w:sz w:val="13"/>
              <w:szCs w:val="13"/>
            </w:rPr>
          </w:pPr>
          <w:r w:rsidRPr="008237A1">
            <w:rPr>
              <w:b/>
              <w:bCs/>
              <w:sz w:val="13"/>
              <w:szCs w:val="13"/>
            </w:rPr>
            <w:t>Datum</w:t>
          </w:r>
          <w:r w:rsidRPr="008237A1">
            <w:rPr>
              <w:sz w:val="13"/>
              <w:szCs w:val="13"/>
            </w:rPr>
            <w:br/>
          </w:r>
          <w:r w:rsidR="00677D8A">
            <w:rPr>
              <w:sz w:val="13"/>
              <w:szCs w:val="13"/>
            </w:rPr>
            <w:t>19</w:t>
          </w:r>
          <w:r>
            <w:rPr>
              <w:sz w:val="13"/>
              <w:szCs w:val="13"/>
            </w:rPr>
            <w:t xml:space="preserve"> oktober 2026</w:t>
          </w:r>
        </w:p>
        <w:p w14:paraId="103D58CA" w14:textId="77777777" w:rsidR="00FA7BC7" w:rsidRPr="008237A1" w:rsidRDefault="00FA7BC7" w:rsidP="00D177FB">
          <w:pPr>
            <w:tabs>
              <w:tab w:val="center" w:pos="4680"/>
              <w:tab w:val="right" w:pos="9360"/>
            </w:tabs>
            <w:rPr>
              <w:b/>
              <w:bCs/>
              <w:sz w:val="13"/>
              <w:szCs w:val="13"/>
            </w:rPr>
          </w:pPr>
        </w:p>
      </w:tc>
    </w:tr>
    <w:tr w:rsidR="00D916D5" w14:paraId="2224DB66" w14:textId="77777777" w:rsidTr="00D177FB">
      <w:tc>
        <w:tcPr>
          <w:tcW w:w="2013" w:type="dxa"/>
          <w:hideMark/>
        </w:tcPr>
        <w:p w14:paraId="0E31A8C9" w14:textId="77777777" w:rsidR="00A600B7" w:rsidRPr="008237A1" w:rsidRDefault="00EB0658" w:rsidP="00D177FB">
          <w:pPr>
            <w:tabs>
              <w:tab w:val="center" w:pos="4680"/>
              <w:tab w:val="right" w:pos="9360"/>
            </w:tabs>
            <w:rPr>
              <w:sz w:val="13"/>
              <w:szCs w:val="13"/>
            </w:rPr>
          </w:pPr>
          <w:r w:rsidRPr="008237A1">
            <w:rPr>
              <w:b/>
              <w:bCs/>
              <w:sz w:val="13"/>
              <w:szCs w:val="13"/>
            </w:rPr>
            <w:t>Onze referentie</w:t>
          </w:r>
          <w:r w:rsidRPr="008237A1">
            <w:rPr>
              <w:sz w:val="13"/>
              <w:szCs w:val="13"/>
            </w:rPr>
            <w:br/>
          </w:r>
          <w:r>
            <w:rPr>
              <w:sz w:val="13"/>
              <w:szCs w:val="13"/>
            </w:rPr>
            <w:t>2026-018807</w:t>
          </w:r>
          <w:r w:rsidR="00BE69DE" w:rsidRPr="008237A1">
            <w:rPr>
              <w:sz w:val="13"/>
              <w:szCs w:val="13"/>
            </w:rPr>
            <w:t>/</w:t>
          </w:r>
          <w:r>
            <w:rPr>
              <w:sz w:val="13"/>
              <w:szCs w:val="13"/>
            </w:rPr>
            <w:t>10534185</w:t>
          </w:r>
        </w:p>
      </w:tc>
      <w:bookmarkEnd w:id="0"/>
    </w:tr>
  </w:tbl>
  <w:p w14:paraId="7B018A41" w14:textId="77777777" w:rsidR="006E0DDF" w:rsidRPr="008237A1" w:rsidRDefault="006E0DDF" w:rsidP="00A600B7">
    <w:pPr>
      <w:pStyle w:val="Koptekst"/>
    </w:pPr>
  </w:p>
  <w:p w14:paraId="0521D448" w14:textId="77777777" w:rsidR="00A21920" w:rsidRDefault="00A21920" w:rsidP="003A53DE"/>
  <w:p w14:paraId="7DD97A96" w14:textId="77777777" w:rsidR="00A21920" w:rsidRDefault="00A21920" w:rsidP="003A53DE"/>
  <w:p w14:paraId="1B40C1AF" w14:textId="77777777" w:rsidR="00D258BD" w:rsidRDefault="00D258BD" w:rsidP="003A53DE"/>
  <w:p w14:paraId="1E530D59" w14:textId="77777777" w:rsidR="00D258BD" w:rsidRDefault="00D258BD" w:rsidP="003A53DE"/>
  <w:p w14:paraId="7333E0B4" w14:textId="77777777" w:rsidR="00D258BD" w:rsidRDefault="00D258BD" w:rsidP="003A53DE"/>
  <w:p w14:paraId="28403D46" w14:textId="77777777" w:rsidR="00D258BD" w:rsidRPr="005F71DD" w:rsidRDefault="00D258BD" w:rsidP="003A53DE">
    <w:pPr>
      <w:rPr>
        <w:sz w:val="22"/>
        <w:szCs w:val="22"/>
      </w:rPr>
    </w:pPr>
  </w:p>
  <w:p w14:paraId="437B5EDA" w14:textId="77777777" w:rsidR="00D258BD" w:rsidRDefault="00D258BD" w:rsidP="003A53DE"/>
  <w:p w14:paraId="6EF2A26A" w14:textId="77777777" w:rsidR="00AE4A4D" w:rsidRPr="003A53DE" w:rsidRDefault="00AE4A4D" w:rsidP="003A53DE">
    <w:pPr>
      <w:rPr>
        <w:b/>
        <w:bCs/>
        <w:sz w:val="13"/>
        <w:szCs w:val="13"/>
      </w:rPr>
    </w:pPr>
  </w:p>
  <w:p w14:paraId="6D4DB8D0" w14:textId="77777777" w:rsidR="00E764DE" w:rsidRPr="008237A1" w:rsidRDefault="00E764DE" w:rsidP="00A600B7">
    <w:pPr>
      <w:pStyle w:val="Koptekst"/>
    </w:pPr>
  </w:p>
  <w:p w14:paraId="59B7EA96" w14:textId="77777777" w:rsidR="00E764DE" w:rsidRPr="008237A1" w:rsidRDefault="00E764DE" w:rsidP="00A600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70E00" w14:textId="77777777" w:rsidR="00A600B7" w:rsidRPr="008237A1" w:rsidRDefault="00EB0658" w:rsidP="00A600B7">
    <w:pPr>
      <w:pStyle w:val="Koptekst"/>
    </w:pPr>
    <w:r>
      <w:rPr>
        <w:noProof/>
      </w:rPr>
      <w:drawing>
        <wp:anchor distT="0" distB="0" distL="114300" distR="114300" simplePos="0" relativeHeight="251658240" behindDoc="1" locked="0" layoutInCell="1" allowOverlap="1" wp14:anchorId="2FECB301" wp14:editId="269BEB08">
          <wp:simplePos x="0" y="0"/>
          <wp:positionH relativeFrom="page">
            <wp:posOffset>4032250</wp:posOffset>
          </wp:positionH>
          <wp:positionV relativeFrom="page">
            <wp:posOffset>0</wp:posOffset>
          </wp:positionV>
          <wp:extent cx="2448000" cy="1656000"/>
          <wp:effectExtent l="0" t="0" r="0" b="1905"/>
          <wp:wrapNone/>
          <wp:docPr id="1" name="Afbeelding 1" descr="Afbeelding met tekst, Lettertype, schermopname,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48000" cy="1656000"/>
                  </a:xfrm>
                  <a:prstGeom prst="rect">
                    <a:avLst/>
                  </a:prstGeom>
                </pic:spPr>
              </pic:pic>
            </a:graphicData>
          </a:graphic>
          <wp14:sizeRelH relativeFrom="margin">
            <wp14:pctWidth>0</wp14:pctWidth>
          </wp14:sizeRelH>
          <wp14:sizeRelV relativeFrom="margin">
            <wp14:pctHeight>0</wp14:pctHeight>
          </wp14:sizeRelV>
        </wp:anchor>
      </w:drawing>
    </w:r>
  </w:p>
  <w:p w14:paraId="12F11754" w14:textId="77777777" w:rsidR="00A600B7" w:rsidRPr="008237A1" w:rsidRDefault="00A600B7" w:rsidP="00A600B7">
    <w:pPr>
      <w:pStyle w:val="Koptekst"/>
    </w:pPr>
  </w:p>
  <w:p w14:paraId="4618B8C6" w14:textId="77777777" w:rsidR="00A600B7" w:rsidRPr="008237A1" w:rsidRDefault="00A600B7" w:rsidP="00A600B7">
    <w:pPr>
      <w:pStyle w:val="Koptekst"/>
    </w:pPr>
  </w:p>
  <w:p w14:paraId="3D7553CE" w14:textId="77777777" w:rsidR="00BC5840" w:rsidRPr="008237A1" w:rsidRDefault="00BC5840" w:rsidP="00A600B7">
    <w:pPr>
      <w:pStyle w:val="Koptekst"/>
    </w:pPr>
  </w:p>
  <w:p w14:paraId="591CD170" w14:textId="77777777" w:rsidR="00E7100A" w:rsidRPr="008237A1" w:rsidRDefault="00E7100A" w:rsidP="00A600B7">
    <w:pPr>
      <w:pStyle w:val="Koptekst"/>
    </w:pPr>
  </w:p>
  <w:p w14:paraId="419B9A17" w14:textId="77777777" w:rsidR="00C62FDE" w:rsidRPr="008237A1" w:rsidRDefault="00C62FDE" w:rsidP="00A600B7">
    <w:pPr>
      <w:pStyle w:val="Koptekst"/>
    </w:pPr>
  </w:p>
  <w:p w14:paraId="09734D7C" w14:textId="77777777" w:rsidR="00C62FDE" w:rsidRPr="008237A1" w:rsidRDefault="00C62FDE" w:rsidP="00A600B7">
    <w:pPr>
      <w:pStyle w:val="Koptekst"/>
    </w:pPr>
  </w:p>
  <w:tbl>
    <w:tblPr>
      <w:tblW w:w="7515" w:type="dxa"/>
      <w:tblLayout w:type="fixed"/>
      <w:tblCellMar>
        <w:left w:w="0" w:type="dxa"/>
        <w:right w:w="0" w:type="dxa"/>
      </w:tblCellMar>
      <w:tblLook w:val="04A0" w:firstRow="1" w:lastRow="0" w:firstColumn="1" w:lastColumn="0" w:noHBand="0" w:noVBand="1"/>
    </w:tblPr>
    <w:tblGrid>
      <w:gridCol w:w="851"/>
      <w:gridCol w:w="6664"/>
    </w:tblGrid>
    <w:tr w:rsidR="00D916D5" w14:paraId="17A5ADD4" w14:textId="77777777" w:rsidTr="00BA6777">
      <w:trPr>
        <w:trHeight w:val="400"/>
      </w:trPr>
      <w:tc>
        <w:tcPr>
          <w:tcW w:w="7515" w:type="dxa"/>
          <w:gridSpan w:val="2"/>
          <w:hideMark/>
        </w:tcPr>
        <w:p w14:paraId="27703B75" w14:textId="77777777" w:rsidR="00A600B7" w:rsidRPr="008237A1" w:rsidRDefault="00EB0658" w:rsidP="00A600B7">
          <w:pPr>
            <w:pStyle w:val="Huisstijl-Retouradres"/>
            <w:tabs>
              <w:tab w:val="left" w:pos="4536"/>
            </w:tabs>
            <w:rPr>
              <w:lang w:eastAsia="en-US"/>
            </w:rPr>
          </w:pPr>
          <w:r w:rsidRPr="008237A1">
            <w:rPr>
              <w:lang w:eastAsia="en-US"/>
            </w:rPr>
            <w:t xml:space="preserve">&gt; Retouradres </w:t>
          </w:r>
          <w:r>
            <w:rPr>
              <w:lang w:eastAsia="en-US"/>
            </w:rPr>
            <w:t>Postbus 20001</w:t>
          </w:r>
          <w:r w:rsidRPr="008237A1">
            <w:rPr>
              <w:lang w:eastAsia="en-US"/>
            </w:rPr>
            <w:t xml:space="preserve"> </w:t>
          </w:r>
          <w:r>
            <w:rPr>
              <w:lang w:eastAsia="en-US"/>
            </w:rPr>
            <w:t>2500 EA  Den Haag</w:t>
          </w:r>
        </w:p>
      </w:tc>
    </w:tr>
    <w:tr w:rsidR="00D916D5" w14:paraId="3F1E5413" w14:textId="77777777" w:rsidTr="00BA6777">
      <w:trPr>
        <w:cantSplit/>
        <w:trHeight w:val="2440"/>
      </w:trPr>
      <w:tc>
        <w:tcPr>
          <w:tcW w:w="7515" w:type="dxa"/>
          <w:gridSpan w:val="2"/>
        </w:tcPr>
        <w:p w14:paraId="4A0A6BF1" w14:textId="77777777" w:rsidR="00DF704E" w:rsidRPr="008237A1" w:rsidRDefault="00DF704E" w:rsidP="00A600B7">
          <w:pPr>
            <w:rPr>
              <w:b/>
              <w:bCs/>
              <w:sz w:val="13"/>
              <w:szCs w:val="13"/>
            </w:rPr>
          </w:pPr>
        </w:p>
        <w:p w14:paraId="0CDBD2CC" w14:textId="77777777" w:rsidR="00A600B7" w:rsidRPr="008237A1" w:rsidRDefault="00EB0658" w:rsidP="00A600B7">
          <w:pPr>
            <w:spacing w:after="0" w:line="240" w:lineRule="exact"/>
          </w:pPr>
          <w:r>
            <w:t>Tweede Kamer der Staten Generaal</w:t>
          </w:r>
        </w:p>
        <w:p w14:paraId="68329235" w14:textId="46555F4A" w:rsidR="00BD6AAE" w:rsidRPr="00BD6AAE" w:rsidRDefault="00EB0658" w:rsidP="009412F6">
          <w:pPr>
            <w:spacing w:after="0" w:line="240" w:lineRule="exact"/>
          </w:pPr>
          <w:r w:rsidRPr="00F95E83">
            <w:t>T.a.v.</w:t>
          </w:r>
          <w:r w:rsidR="00B477A4">
            <w:t xml:space="preserve"> </w:t>
          </w:r>
          <w:r w:rsidRPr="00F95E83">
            <w:t xml:space="preserve"> </w:t>
          </w:r>
          <w:r>
            <w:t>de</w:t>
          </w:r>
          <w:r w:rsidR="0095569C">
            <w:t xml:space="preserve"> </w:t>
          </w:r>
          <w:r>
            <w:t>Voorzitter</w:t>
          </w:r>
          <w:r w:rsidR="0058549C" w:rsidRPr="00E12966">
            <w:t xml:space="preserve"> </w:t>
          </w:r>
        </w:p>
        <w:p w14:paraId="771FDAA2" w14:textId="77777777" w:rsidR="009412F6" w:rsidRPr="00BD6AAE" w:rsidRDefault="00EB0658" w:rsidP="009412F6">
          <w:pPr>
            <w:spacing w:after="0" w:line="240" w:lineRule="exact"/>
          </w:pPr>
          <w:r>
            <w:t>Postbus</w:t>
          </w:r>
          <w:r w:rsidRPr="009412F6">
            <w:t xml:space="preserve"> </w:t>
          </w:r>
          <w:r>
            <w:t>20018</w:t>
          </w:r>
        </w:p>
        <w:p w14:paraId="1C1381D3" w14:textId="77777777" w:rsidR="009412F6" w:rsidRPr="009412F6" w:rsidRDefault="00EB0658" w:rsidP="009412F6">
          <w:pPr>
            <w:spacing w:after="0" w:line="240" w:lineRule="exact"/>
          </w:pPr>
          <w:r>
            <w:t>2500 EA DEN HAAG</w:t>
          </w:r>
        </w:p>
        <w:p w14:paraId="336830A1" w14:textId="77777777" w:rsidR="00A600B7" w:rsidRPr="008237A1" w:rsidRDefault="00A600B7" w:rsidP="00A600B7">
          <w:pPr>
            <w:tabs>
              <w:tab w:val="left" w:pos="1470"/>
            </w:tabs>
          </w:pPr>
        </w:p>
      </w:tc>
    </w:tr>
    <w:tr w:rsidR="00D916D5" w14:paraId="1489E306" w14:textId="77777777" w:rsidTr="00BA6777">
      <w:trPr>
        <w:trHeight w:val="400"/>
      </w:trPr>
      <w:tc>
        <w:tcPr>
          <w:tcW w:w="7515" w:type="dxa"/>
          <w:gridSpan w:val="2"/>
        </w:tcPr>
        <w:p w14:paraId="098C309A" w14:textId="77777777" w:rsidR="00D42015" w:rsidRPr="008237A1" w:rsidRDefault="00D42015" w:rsidP="00D42015">
          <w:pPr>
            <w:tabs>
              <w:tab w:val="left" w:pos="740"/>
            </w:tabs>
            <w:autoSpaceDE w:val="0"/>
            <w:autoSpaceDN w:val="0"/>
            <w:adjustRightInd w:val="0"/>
            <w:rPr>
              <w:rFonts w:cs="Verdana"/>
              <w:sz w:val="16"/>
              <w:szCs w:val="16"/>
            </w:rPr>
          </w:pPr>
        </w:p>
        <w:p w14:paraId="6231334C" w14:textId="77777777" w:rsidR="00D42015" w:rsidRPr="008237A1" w:rsidRDefault="00D42015" w:rsidP="00D42015">
          <w:pPr>
            <w:tabs>
              <w:tab w:val="left" w:pos="740"/>
            </w:tabs>
            <w:autoSpaceDE w:val="0"/>
            <w:autoSpaceDN w:val="0"/>
            <w:adjustRightInd w:val="0"/>
            <w:rPr>
              <w:rFonts w:cs="Verdana"/>
            </w:rPr>
          </w:pPr>
        </w:p>
      </w:tc>
    </w:tr>
    <w:tr w:rsidR="00D916D5" w14:paraId="6EC0BC93" w14:textId="77777777" w:rsidTr="00A427F4">
      <w:trPr>
        <w:trHeight w:val="240"/>
      </w:trPr>
      <w:tc>
        <w:tcPr>
          <w:tcW w:w="851" w:type="dxa"/>
          <w:hideMark/>
        </w:tcPr>
        <w:p w14:paraId="08D70CB0" w14:textId="77777777" w:rsidR="000E34D5" w:rsidRPr="008237A1" w:rsidRDefault="00EB0658" w:rsidP="00FF4877">
          <w:pPr>
            <w:pStyle w:val="Standaardgeenafstand"/>
            <w:rPr>
              <w:rFonts w:cs="Verdana"/>
            </w:rPr>
          </w:pPr>
          <w:r w:rsidRPr="008237A1">
            <w:t xml:space="preserve">Datum </w:t>
          </w:r>
          <w:r w:rsidRPr="008237A1">
            <w:br/>
            <w:t>Betreft</w:t>
          </w:r>
          <w:r w:rsidRPr="008237A1">
            <w:rPr>
              <w:color w:val="000000"/>
            </w:rPr>
            <w:t xml:space="preserve"> </w:t>
          </w:r>
        </w:p>
      </w:tc>
      <w:tc>
        <w:tcPr>
          <w:tcW w:w="6664" w:type="dxa"/>
        </w:tcPr>
        <w:p w14:paraId="3D0E758F" w14:textId="26654E72" w:rsidR="000E34D5" w:rsidRPr="008237A1" w:rsidRDefault="006656AC" w:rsidP="00FF4877">
          <w:pPr>
            <w:pStyle w:val="Standaardgeenafstand"/>
            <w:rPr>
              <w:rFonts w:cs="Verdana"/>
            </w:rPr>
          </w:pPr>
          <w:r>
            <w:rPr>
              <w:rFonts w:cs="Verdana"/>
            </w:rPr>
            <w:t>19 oktober 2026</w:t>
          </w:r>
          <w:r w:rsidR="002C3C97" w:rsidRPr="008237A1">
            <w:rPr>
              <w:rFonts w:cs="Verdana"/>
            </w:rPr>
            <w:br/>
          </w:r>
          <w:r>
            <w:rPr>
              <w:rFonts w:cs="Verdana"/>
            </w:rPr>
            <w:t>Beantwoording feitelijke vragen over de ontwerpbegrotingen van de Koning 2027 en het ministerie van Algemene Zaken, het Kabinet van de Koning en CTIVD 2027</w:t>
          </w:r>
        </w:p>
      </w:tc>
    </w:tr>
  </w:tbl>
  <w:p w14:paraId="730F3422" w14:textId="77777777" w:rsidR="00A600B7" w:rsidRPr="008237A1" w:rsidRDefault="00A600B7" w:rsidP="005F53EB">
    <w:pPr>
      <w:pStyle w:val="Koptekst"/>
      <w:spacing w:after="0"/>
      <w:rPr>
        <w:rFonts w:cs="Times New Roman"/>
        <w:szCs w:val="24"/>
        <w:lang w:eastAsia="nl-NL"/>
      </w:rPr>
    </w:pPr>
  </w:p>
  <w:p w14:paraId="294FE960" w14:textId="77777777" w:rsidR="006358EA" w:rsidRPr="008237A1" w:rsidRDefault="006358EA" w:rsidP="005F53EB">
    <w:pPr>
      <w:pStyle w:val="Koptekst"/>
      <w:spacing w:after="0"/>
      <w:rPr>
        <w:rFonts w:cs="Times New Roman"/>
        <w:szCs w:val="24"/>
        <w:lang w:eastAsia="nl-NL"/>
      </w:rPr>
    </w:pPr>
  </w:p>
  <w:tbl>
    <w:tblPr>
      <w:tblpPr w:leftFromText="142" w:rightFromText="142" w:vertAnchor="page" w:horzAnchor="page" w:tblpX="9357" w:tblpY="3120"/>
      <w:tblOverlap w:val="never"/>
      <w:tblW w:w="2160" w:type="dxa"/>
      <w:tblLayout w:type="fixed"/>
      <w:tblCellMar>
        <w:left w:w="0" w:type="dxa"/>
        <w:right w:w="0" w:type="dxa"/>
      </w:tblCellMar>
      <w:tblLook w:val="04A0" w:firstRow="1" w:lastRow="0" w:firstColumn="1" w:lastColumn="0" w:noHBand="0" w:noVBand="1"/>
    </w:tblPr>
    <w:tblGrid>
      <w:gridCol w:w="2160"/>
    </w:tblGrid>
    <w:tr w:rsidR="00D916D5" w14:paraId="40A1AA3A" w14:textId="77777777" w:rsidTr="00FF24E6">
      <w:trPr>
        <w:trHeight w:val="357"/>
      </w:trPr>
      <w:tc>
        <w:tcPr>
          <w:tcW w:w="2160" w:type="dxa"/>
        </w:tcPr>
        <w:p w14:paraId="79B8C670" w14:textId="77777777" w:rsidR="00C62FDE" w:rsidRPr="008237A1" w:rsidRDefault="00C62FDE" w:rsidP="006B4764">
          <w:pPr>
            <w:pStyle w:val="Huisstijl-Adres"/>
            <w:rPr>
              <w:b/>
              <w:lang w:eastAsia="en-US"/>
            </w:rPr>
          </w:pPr>
        </w:p>
      </w:tc>
    </w:tr>
    <w:tr w:rsidR="00D916D5" w14:paraId="3EA8B1B3" w14:textId="77777777" w:rsidTr="006B4764">
      <w:tc>
        <w:tcPr>
          <w:tcW w:w="2160" w:type="dxa"/>
          <w:hideMark/>
        </w:tcPr>
        <w:p w14:paraId="150C5082" w14:textId="77777777" w:rsidR="00A600B7" w:rsidRPr="008237A1" w:rsidRDefault="00EB0658" w:rsidP="00A97387">
          <w:pPr>
            <w:pStyle w:val="Huisstijl-Adres"/>
            <w:spacing w:after="0" w:line="240" w:lineRule="auto"/>
            <w:rPr>
              <w:b/>
              <w:lang w:eastAsia="en-US"/>
            </w:rPr>
          </w:pPr>
          <w:r>
            <w:rPr>
              <w:b/>
              <w:lang w:eastAsia="en-US"/>
            </w:rPr>
            <w:t>Directie Financieel-Economische Zaken</w:t>
          </w:r>
        </w:p>
        <w:p w14:paraId="1479521D" w14:textId="77777777" w:rsidR="00FE28BE" w:rsidRPr="008237A1" w:rsidRDefault="00FE28BE" w:rsidP="00A97387">
          <w:pPr>
            <w:pStyle w:val="Huisstijl-Adres"/>
            <w:spacing w:after="0" w:line="240" w:lineRule="auto"/>
            <w:rPr>
              <w:b/>
              <w:lang w:eastAsia="en-US"/>
            </w:rPr>
          </w:pPr>
        </w:p>
        <w:p w14:paraId="0D4FCF92" w14:textId="013D29A4" w:rsidR="00CA3368" w:rsidRDefault="00EB0658" w:rsidP="00A97387">
          <w:pPr>
            <w:pStyle w:val="Huisstijl-Adres"/>
            <w:spacing w:after="0" w:line="240" w:lineRule="auto"/>
            <w:rPr>
              <w:bCs/>
              <w:lang w:eastAsia="en-US"/>
            </w:rPr>
          </w:pPr>
          <w:r>
            <w:rPr>
              <w:bCs/>
              <w:lang w:eastAsia="en-US"/>
            </w:rPr>
            <w:t>Bezuidenhoutseweg 73</w:t>
          </w:r>
          <w:r w:rsidRPr="008237A1">
            <w:rPr>
              <w:bCs/>
              <w:lang w:eastAsia="en-US"/>
            </w:rPr>
            <w:br/>
          </w:r>
          <w:r>
            <w:rPr>
              <w:bCs/>
              <w:lang w:eastAsia="en-US"/>
            </w:rPr>
            <w:t>2594 AC  Den Haag</w:t>
          </w:r>
          <w:r w:rsidRPr="008237A1">
            <w:rPr>
              <w:bCs/>
              <w:lang w:eastAsia="en-US"/>
            </w:rPr>
            <w:t xml:space="preserve"> </w:t>
          </w:r>
          <w:r w:rsidRPr="008237A1">
            <w:rPr>
              <w:bCs/>
              <w:lang w:eastAsia="en-US"/>
            </w:rPr>
            <w:br/>
          </w:r>
          <w:r>
            <w:rPr>
              <w:bCs/>
              <w:lang w:eastAsia="en-US"/>
            </w:rPr>
            <w:t>Postbus 20001</w:t>
          </w:r>
          <w:r w:rsidRPr="008237A1">
            <w:rPr>
              <w:bCs/>
              <w:lang w:eastAsia="en-US"/>
            </w:rPr>
            <w:br/>
          </w:r>
          <w:r>
            <w:rPr>
              <w:bCs/>
              <w:lang w:eastAsia="en-US"/>
            </w:rPr>
            <w:t>2500 EA  Den Haag</w:t>
          </w:r>
          <w:r w:rsidRPr="008237A1">
            <w:rPr>
              <w:bCs/>
              <w:lang w:eastAsia="en-US"/>
            </w:rPr>
            <w:br/>
          </w:r>
          <w:hyperlink r:id="rId2" w:history="1">
            <w:r w:rsidR="00B946AA" w:rsidRPr="00B946AA">
              <w:rPr>
                <w:rStyle w:val="Hyperlink"/>
                <w:bCs/>
                <w:color w:val="auto"/>
                <w:u w:val="none"/>
                <w:lang w:eastAsia="en-US"/>
              </w:rPr>
              <w:t>www.rijksoverheid.nl</w:t>
            </w:r>
          </w:hyperlink>
        </w:p>
        <w:p w14:paraId="78E2FBF2" w14:textId="77777777" w:rsidR="00B946AA" w:rsidRDefault="00B946AA" w:rsidP="00A97387">
          <w:pPr>
            <w:pStyle w:val="Huisstijl-Adres"/>
            <w:spacing w:after="0" w:line="240" w:lineRule="auto"/>
            <w:rPr>
              <w:bCs/>
              <w:lang w:eastAsia="en-US"/>
            </w:rPr>
          </w:pPr>
        </w:p>
        <w:p w14:paraId="34D8C481" w14:textId="77777777" w:rsidR="00B946AA" w:rsidRPr="008237A1" w:rsidRDefault="00B946AA" w:rsidP="00A97387">
          <w:pPr>
            <w:pStyle w:val="Huisstijl-Adres"/>
            <w:spacing w:after="0" w:line="240" w:lineRule="auto"/>
            <w:rPr>
              <w:bCs/>
              <w:lang w:eastAsia="en-US"/>
            </w:rPr>
          </w:pPr>
        </w:p>
        <w:p w14:paraId="49DACDE2" w14:textId="77777777" w:rsidR="00A600B7" w:rsidRPr="008237A1" w:rsidRDefault="00A600B7" w:rsidP="00A97387">
          <w:pPr>
            <w:pStyle w:val="Huisstijl-Adres"/>
            <w:spacing w:after="0" w:line="240" w:lineRule="auto"/>
            <w:rPr>
              <w:lang w:eastAsia="en-US"/>
            </w:rPr>
          </w:pPr>
        </w:p>
        <w:p w14:paraId="59C39144" w14:textId="77777777" w:rsidR="00D916D5" w:rsidRDefault="00D916D5"/>
      </w:tc>
    </w:tr>
    <w:tr w:rsidR="00D916D5" w14:paraId="260F048A" w14:textId="77777777" w:rsidTr="006B4764">
      <w:tc>
        <w:tcPr>
          <w:tcW w:w="2160" w:type="dxa"/>
        </w:tcPr>
        <w:p w14:paraId="3F328DEC" w14:textId="77777777" w:rsidR="00B946AA" w:rsidRPr="008237A1" w:rsidRDefault="00B946AA" w:rsidP="00B946AA">
          <w:pPr>
            <w:pStyle w:val="Huisstijl-Adres"/>
            <w:spacing w:after="0" w:line="240" w:lineRule="auto"/>
            <w:rPr>
              <w:b/>
              <w:bCs/>
              <w:lang w:eastAsia="en-US"/>
            </w:rPr>
          </w:pPr>
          <w:r w:rsidRPr="008237A1">
            <w:rPr>
              <w:b/>
              <w:bCs/>
              <w:lang w:eastAsia="en-US"/>
            </w:rPr>
            <w:t>Onze referentie</w:t>
          </w:r>
        </w:p>
        <w:p w14:paraId="68B5EB41" w14:textId="117B7021" w:rsidR="00B21143" w:rsidRPr="008237A1" w:rsidRDefault="00B946AA" w:rsidP="00B946AA">
          <w:pPr>
            <w:pStyle w:val="Huisstijl-Adres"/>
            <w:spacing w:after="0" w:line="240" w:lineRule="auto"/>
            <w:rPr>
              <w:b/>
              <w:lang w:eastAsia="en-US"/>
            </w:rPr>
          </w:pPr>
          <w:r>
            <w:rPr>
              <w:bCs/>
              <w:lang w:eastAsia="en-US"/>
            </w:rPr>
            <w:t>2026-018807</w:t>
          </w:r>
          <w:r w:rsidRPr="008237A1">
            <w:rPr>
              <w:bCs/>
              <w:lang w:eastAsia="en-US"/>
            </w:rPr>
            <w:t>/</w:t>
          </w:r>
          <w:r>
            <w:rPr>
              <w:bCs/>
              <w:lang w:eastAsia="en-US"/>
            </w:rPr>
            <w:t>10534185</w:t>
          </w:r>
        </w:p>
      </w:tc>
    </w:tr>
    <w:tr w:rsidR="00D916D5" w14:paraId="63C97565" w14:textId="77777777" w:rsidTr="006B4764">
      <w:tc>
        <w:tcPr>
          <w:tcW w:w="2160" w:type="dxa"/>
        </w:tcPr>
        <w:p w14:paraId="292DF980" w14:textId="0F10CBCC" w:rsidR="00E00906" w:rsidRPr="008237A1" w:rsidRDefault="00E00906" w:rsidP="00A97387">
          <w:pPr>
            <w:pStyle w:val="Huisstijl-Adres"/>
            <w:spacing w:after="0" w:line="240" w:lineRule="auto"/>
            <w:rPr>
              <w:bCs/>
              <w:lang w:eastAsia="en-US"/>
            </w:rPr>
          </w:pPr>
        </w:p>
      </w:tc>
    </w:tr>
    <w:tr w:rsidR="00D916D5" w14:paraId="7E5258C5" w14:textId="77777777" w:rsidTr="00841F74">
      <w:trPr>
        <w:trHeight w:val="153"/>
      </w:trPr>
      <w:tc>
        <w:tcPr>
          <w:tcW w:w="2160" w:type="dxa"/>
        </w:tcPr>
        <w:p w14:paraId="42A991FC" w14:textId="77777777" w:rsidR="00854221" w:rsidRPr="008237A1" w:rsidRDefault="00854221" w:rsidP="00A97387">
          <w:pPr>
            <w:pStyle w:val="Huisstijl-Adres"/>
            <w:spacing w:after="0" w:line="240" w:lineRule="auto"/>
            <w:rPr>
              <w:lang w:eastAsia="en-US"/>
            </w:rPr>
          </w:pPr>
        </w:p>
      </w:tc>
    </w:tr>
    <w:tr w:rsidR="00D916D5" w14:paraId="04C0EE36" w14:textId="77777777" w:rsidTr="006B4764">
      <w:trPr>
        <w:trHeight w:val="1740"/>
      </w:trPr>
      <w:tc>
        <w:tcPr>
          <w:tcW w:w="2160" w:type="dxa"/>
        </w:tcPr>
        <w:p w14:paraId="382470CF" w14:textId="11CBA7E4" w:rsidR="00A600B7" w:rsidRPr="008237A1" w:rsidRDefault="00B946AA" w:rsidP="00A97387">
          <w:pPr>
            <w:pStyle w:val="Huisstijl-Adres"/>
            <w:spacing w:after="0" w:line="240" w:lineRule="auto"/>
            <w:rPr>
              <w:b/>
              <w:bCs/>
              <w:lang w:eastAsia="en-US"/>
            </w:rPr>
          </w:pPr>
          <w:r>
            <w:rPr>
              <w:b/>
              <w:bCs/>
              <w:lang w:eastAsia="en-US"/>
            </w:rPr>
            <w:t>Uw kenmerk</w:t>
          </w:r>
        </w:p>
        <w:p w14:paraId="0FC870AE" w14:textId="77777777" w:rsidR="00A600B7" w:rsidRDefault="00B946AA" w:rsidP="00A97387">
          <w:pPr>
            <w:pStyle w:val="Huisstijl-Kopje"/>
            <w:spacing w:line="240" w:lineRule="auto"/>
            <w:rPr>
              <w:b w:val="0"/>
              <w:bCs/>
              <w:lang w:eastAsia="en-US"/>
            </w:rPr>
          </w:pPr>
          <w:r>
            <w:rPr>
              <w:b w:val="0"/>
              <w:bCs/>
              <w:lang w:eastAsia="en-US"/>
            </w:rPr>
            <w:t>37020-I</w:t>
          </w:r>
        </w:p>
        <w:p w14:paraId="690876C2" w14:textId="2CA5C530" w:rsidR="00B946AA" w:rsidRPr="008237A1" w:rsidRDefault="00B946AA" w:rsidP="00A97387">
          <w:pPr>
            <w:pStyle w:val="Huisstijl-Kopje"/>
            <w:spacing w:line="240" w:lineRule="auto"/>
            <w:rPr>
              <w:b w:val="0"/>
              <w:bCs/>
              <w:lang w:eastAsia="en-US"/>
            </w:rPr>
          </w:pPr>
          <w:r>
            <w:rPr>
              <w:b w:val="0"/>
              <w:bCs/>
              <w:lang w:eastAsia="en-US"/>
            </w:rPr>
            <w:t>37020-III</w:t>
          </w:r>
        </w:p>
      </w:tc>
    </w:tr>
  </w:tbl>
  <w:p w14:paraId="787F3926" w14:textId="77777777" w:rsidR="00A600B7" w:rsidRPr="008237A1" w:rsidRDefault="00A600B7" w:rsidP="00CD7262">
    <w:pPr>
      <w:pStyle w:val="Koptekst"/>
      <w:tabs>
        <w:tab w:val="clear" w:pos="4680"/>
        <w:tab w:val="clear" w:pos="9360"/>
        <w:tab w:val="left" w:pos="1785"/>
      </w:tabs>
      <w:spacing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591"/>
    <w:rsid w:val="0000215E"/>
    <w:rsid w:val="0000228D"/>
    <w:rsid w:val="0002088A"/>
    <w:rsid w:val="00030A99"/>
    <w:rsid w:val="00047951"/>
    <w:rsid w:val="000671D3"/>
    <w:rsid w:val="000D12CC"/>
    <w:rsid w:val="000E34D5"/>
    <w:rsid w:val="000F04FD"/>
    <w:rsid w:val="00101B8F"/>
    <w:rsid w:val="00112E42"/>
    <w:rsid w:val="00115EDC"/>
    <w:rsid w:val="001302AA"/>
    <w:rsid w:val="001321CE"/>
    <w:rsid w:val="00174A4E"/>
    <w:rsid w:val="0018075E"/>
    <w:rsid w:val="00184D7D"/>
    <w:rsid w:val="00184F6A"/>
    <w:rsid w:val="00185B8F"/>
    <w:rsid w:val="0019026A"/>
    <w:rsid w:val="001977BE"/>
    <w:rsid w:val="001A01FB"/>
    <w:rsid w:val="001A323E"/>
    <w:rsid w:val="001D161B"/>
    <w:rsid w:val="001F408C"/>
    <w:rsid w:val="00204DD7"/>
    <w:rsid w:val="00214C5B"/>
    <w:rsid w:val="00222061"/>
    <w:rsid w:val="00232A48"/>
    <w:rsid w:val="00233BE1"/>
    <w:rsid w:val="002424E3"/>
    <w:rsid w:val="002460EE"/>
    <w:rsid w:val="002556E1"/>
    <w:rsid w:val="0027124E"/>
    <w:rsid w:val="002A780D"/>
    <w:rsid w:val="002C2BB0"/>
    <w:rsid w:val="002C3C97"/>
    <w:rsid w:val="002C7899"/>
    <w:rsid w:val="002D598F"/>
    <w:rsid w:val="002F42D8"/>
    <w:rsid w:val="00312E29"/>
    <w:rsid w:val="00330010"/>
    <w:rsid w:val="00333F85"/>
    <w:rsid w:val="003442FC"/>
    <w:rsid w:val="0036103C"/>
    <w:rsid w:val="00384A4B"/>
    <w:rsid w:val="0038628F"/>
    <w:rsid w:val="003863B9"/>
    <w:rsid w:val="0039166B"/>
    <w:rsid w:val="00393DFE"/>
    <w:rsid w:val="003A53DE"/>
    <w:rsid w:val="003B756D"/>
    <w:rsid w:val="003C5BB0"/>
    <w:rsid w:val="003F559F"/>
    <w:rsid w:val="004269CC"/>
    <w:rsid w:val="00430860"/>
    <w:rsid w:val="00444541"/>
    <w:rsid w:val="00451ED0"/>
    <w:rsid w:val="00454467"/>
    <w:rsid w:val="00455039"/>
    <w:rsid w:val="004634AF"/>
    <w:rsid w:val="00471026"/>
    <w:rsid w:val="00471A68"/>
    <w:rsid w:val="004945D0"/>
    <w:rsid w:val="004A305D"/>
    <w:rsid w:val="004A7F05"/>
    <w:rsid w:val="004B7A10"/>
    <w:rsid w:val="004C5A87"/>
    <w:rsid w:val="004C7245"/>
    <w:rsid w:val="004D55A9"/>
    <w:rsid w:val="004D58A3"/>
    <w:rsid w:val="005134D3"/>
    <w:rsid w:val="005160D1"/>
    <w:rsid w:val="005215E5"/>
    <w:rsid w:val="00523DCD"/>
    <w:rsid w:val="005401BF"/>
    <w:rsid w:val="00564C7D"/>
    <w:rsid w:val="00581659"/>
    <w:rsid w:val="0058549C"/>
    <w:rsid w:val="0059422C"/>
    <w:rsid w:val="005A0E45"/>
    <w:rsid w:val="005A3E3A"/>
    <w:rsid w:val="005A3F3F"/>
    <w:rsid w:val="005C3F12"/>
    <w:rsid w:val="005C6C22"/>
    <w:rsid w:val="005E51B8"/>
    <w:rsid w:val="005E5C06"/>
    <w:rsid w:val="005F53EB"/>
    <w:rsid w:val="005F59A5"/>
    <w:rsid w:val="005F71DD"/>
    <w:rsid w:val="00604A59"/>
    <w:rsid w:val="00625D56"/>
    <w:rsid w:val="00630F20"/>
    <w:rsid w:val="00635530"/>
    <w:rsid w:val="006358EA"/>
    <w:rsid w:val="0064356E"/>
    <w:rsid w:val="00644DB0"/>
    <w:rsid w:val="00645EB4"/>
    <w:rsid w:val="006471A7"/>
    <w:rsid w:val="006550A3"/>
    <w:rsid w:val="006656AC"/>
    <w:rsid w:val="00671F18"/>
    <w:rsid w:val="00677D8A"/>
    <w:rsid w:val="00695B22"/>
    <w:rsid w:val="006A281D"/>
    <w:rsid w:val="006B1EA7"/>
    <w:rsid w:val="006B4764"/>
    <w:rsid w:val="006E0DDF"/>
    <w:rsid w:val="006E70C9"/>
    <w:rsid w:val="006F1591"/>
    <w:rsid w:val="006F7785"/>
    <w:rsid w:val="00700557"/>
    <w:rsid w:val="00700753"/>
    <w:rsid w:val="00705492"/>
    <w:rsid w:val="00716BD7"/>
    <w:rsid w:val="00733B92"/>
    <w:rsid w:val="007434C1"/>
    <w:rsid w:val="0077261D"/>
    <w:rsid w:val="00791939"/>
    <w:rsid w:val="007A36EE"/>
    <w:rsid w:val="007B2124"/>
    <w:rsid w:val="007B4373"/>
    <w:rsid w:val="007C2E6D"/>
    <w:rsid w:val="007C3CAD"/>
    <w:rsid w:val="007D1FAB"/>
    <w:rsid w:val="007D38EC"/>
    <w:rsid w:val="007E2690"/>
    <w:rsid w:val="008139A0"/>
    <w:rsid w:val="008237A1"/>
    <w:rsid w:val="00832BD0"/>
    <w:rsid w:val="008352B1"/>
    <w:rsid w:val="00836856"/>
    <w:rsid w:val="00841F74"/>
    <w:rsid w:val="00844087"/>
    <w:rsid w:val="00854221"/>
    <w:rsid w:val="00863B8B"/>
    <w:rsid w:val="0087700F"/>
    <w:rsid w:val="0089366A"/>
    <w:rsid w:val="008A329D"/>
    <w:rsid w:val="008B5408"/>
    <w:rsid w:val="008D5405"/>
    <w:rsid w:val="008F4519"/>
    <w:rsid w:val="00927709"/>
    <w:rsid w:val="009366C7"/>
    <w:rsid w:val="009412F6"/>
    <w:rsid w:val="00942038"/>
    <w:rsid w:val="00944325"/>
    <w:rsid w:val="009534E8"/>
    <w:rsid w:val="0095569C"/>
    <w:rsid w:val="00956528"/>
    <w:rsid w:val="00956C9C"/>
    <w:rsid w:val="00964B70"/>
    <w:rsid w:val="009653FF"/>
    <w:rsid w:val="00972F3A"/>
    <w:rsid w:val="009928B8"/>
    <w:rsid w:val="009B22C7"/>
    <w:rsid w:val="009B5FCB"/>
    <w:rsid w:val="009C70C3"/>
    <w:rsid w:val="009D2371"/>
    <w:rsid w:val="009D6539"/>
    <w:rsid w:val="009E26A1"/>
    <w:rsid w:val="009F28C4"/>
    <w:rsid w:val="00A10603"/>
    <w:rsid w:val="00A14A59"/>
    <w:rsid w:val="00A21920"/>
    <w:rsid w:val="00A322EF"/>
    <w:rsid w:val="00A360F2"/>
    <w:rsid w:val="00A427F4"/>
    <w:rsid w:val="00A53FCB"/>
    <w:rsid w:val="00A600B7"/>
    <w:rsid w:val="00A60CEE"/>
    <w:rsid w:val="00A66D3C"/>
    <w:rsid w:val="00A81691"/>
    <w:rsid w:val="00A82249"/>
    <w:rsid w:val="00A846BB"/>
    <w:rsid w:val="00A8635F"/>
    <w:rsid w:val="00A9188E"/>
    <w:rsid w:val="00A97387"/>
    <w:rsid w:val="00AA6644"/>
    <w:rsid w:val="00AB305C"/>
    <w:rsid w:val="00AB73D6"/>
    <w:rsid w:val="00AC5B84"/>
    <w:rsid w:val="00AD117B"/>
    <w:rsid w:val="00AD7A2F"/>
    <w:rsid w:val="00AE22D2"/>
    <w:rsid w:val="00AE4A4D"/>
    <w:rsid w:val="00B04AED"/>
    <w:rsid w:val="00B21143"/>
    <w:rsid w:val="00B27EE2"/>
    <w:rsid w:val="00B477A4"/>
    <w:rsid w:val="00B625FE"/>
    <w:rsid w:val="00B71200"/>
    <w:rsid w:val="00B73046"/>
    <w:rsid w:val="00B82153"/>
    <w:rsid w:val="00B946AA"/>
    <w:rsid w:val="00BA2FA5"/>
    <w:rsid w:val="00BA4D7B"/>
    <w:rsid w:val="00BA5717"/>
    <w:rsid w:val="00BB102E"/>
    <w:rsid w:val="00BB2A2E"/>
    <w:rsid w:val="00BC5840"/>
    <w:rsid w:val="00BC73C3"/>
    <w:rsid w:val="00BC7E95"/>
    <w:rsid w:val="00BD6AAE"/>
    <w:rsid w:val="00BD6D07"/>
    <w:rsid w:val="00BD71C9"/>
    <w:rsid w:val="00BE69DE"/>
    <w:rsid w:val="00BF4D1F"/>
    <w:rsid w:val="00C04BCB"/>
    <w:rsid w:val="00C13E00"/>
    <w:rsid w:val="00C15ECB"/>
    <w:rsid w:val="00C236A7"/>
    <w:rsid w:val="00C3281A"/>
    <w:rsid w:val="00C45478"/>
    <w:rsid w:val="00C62FDE"/>
    <w:rsid w:val="00C67C63"/>
    <w:rsid w:val="00C75849"/>
    <w:rsid w:val="00C8616E"/>
    <w:rsid w:val="00C876E7"/>
    <w:rsid w:val="00C87D65"/>
    <w:rsid w:val="00C957CD"/>
    <w:rsid w:val="00CA0D2E"/>
    <w:rsid w:val="00CA3368"/>
    <w:rsid w:val="00CA6045"/>
    <w:rsid w:val="00CC44F3"/>
    <w:rsid w:val="00CD3EFD"/>
    <w:rsid w:val="00CD7262"/>
    <w:rsid w:val="00CF19FA"/>
    <w:rsid w:val="00CF44AD"/>
    <w:rsid w:val="00D0586C"/>
    <w:rsid w:val="00D07A37"/>
    <w:rsid w:val="00D10A12"/>
    <w:rsid w:val="00D1224A"/>
    <w:rsid w:val="00D177FB"/>
    <w:rsid w:val="00D23A3B"/>
    <w:rsid w:val="00D258BD"/>
    <w:rsid w:val="00D268F5"/>
    <w:rsid w:val="00D42015"/>
    <w:rsid w:val="00D4684D"/>
    <w:rsid w:val="00D76EA2"/>
    <w:rsid w:val="00D84157"/>
    <w:rsid w:val="00D916D5"/>
    <w:rsid w:val="00DB13C1"/>
    <w:rsid w:val="00DB6757"/>
    <w:rsid w:val="00DC4FE3"/>
    <w:rsid w:val="00DD15C0"/>
    <w:rsid w:val="00DE3A11"/>
    <w:rsid w:val="00DE4B4E"/>
    <w:rsid w:val="00DE770F"/>
    <w:rsid w:val="00DE7AD9"/>
    <w:rsid w:val="00DF704E"/>
    <w:rsid w:val="00DF7F9C"/>
    <w:rsid w:val="00E00906"/>
    <w:rsid w:val="00E02696"/>
    <w:rsid w:val="00E03103"/>
    <w:rsid w:val="00E04FA9"/>
    <w:rsid w:val="00E12966"/>
    <w:rsid w:val="00E2092F"/>
    <w:rsid w:val="00E20C3D"/>
    <w:rsid w:val="00E20E7B"/>
    <w:rsid w:val="00E47C5D"/>
    <w:rsid w:val="00E70535"/>
    <w:rsid w:val="00E7100A"/>
    <w:rsid w:val="00E74DFA"/>
    <w:rsid w:val="00E764DE"/>
    <w:rsid w:val="00EA4C9D"/>
    <w:rsid w:val="00EA7652"/>
    <w:rsid w:val="00EB0658"/>
    <w:rsid w:val="00EB3EAC"/>
    <w:rsid w:val="00EC594C"/>
    <w:rsid w:val="00ED2E80"/>
    <w:rsid w:val="00EE3BDF"/>
    <w:rsid w:val="00EE5D4B"/>
    <w:rsid w:val="00EE7F54"/>
    <w:rsid w:val="00EF1B65"/>
    <w:rsid w:val="00EF6B32"/>
    <w:rsid w:val="00EF7E18"/>
    <w:rsid w:val="00F05620"/>
    <w:rsid w:val="00F06A04"/>
    <w:rsid w:val="00F1019A"/>
    <w:rsid w:val="00F168C6"/>
    <w:rsid w:val="00F45A94"/>
    <w:rsid w:val="00F62ACC"/>
    <w:rsid w:val="00F671BA"/>
    <w:rsid w:val="00F73728"/>
    <w:rsid w:val="00F811DE"/>
    <w:rsid w:val="00F82846"/>
    <w:rsid w:val="00F95E83"/>
    <w:rsid w:val="00F96175"/>
    <w:rsid w:val="00F96266"/>
    <w:rsid w:val="00FA3330"/>
    <w:rsid w:val="00FA7BC7"/>
    <w:rsid w:val="00FB32A7"/>
    <w:rsid w:val="00FD0424"/>
    <w:rsid w:val="00FD1154"/>
    <w:rsid w:val="00FE28BE"/>
    <w:rsid w:val="00FE6123"/>
    <w:rsid w:val="00FF09BD"/>
    <w:rsid w:val="00FF24E6"/>
    <w:rsid w:val="00FF48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FC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1591"/>
    <w:rPr>
      <w:lang w:val="nl-NL"/>
    </w:rPr>
  </w:style>
  <w:style w:type="paragraph" w:styleId="Kop1">
    <w:name w:val="heading 1"/>
    <w:basedOn w:val="Standaard"/>
    <w:next w:val="Standaard"/>
    <w:link w:val="Kop1Char"/>
    <w:uiPriority w:val="9"/>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rsid w:val="00841CD9"/>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841CD9"/>
    <w:pPr>
      <w:tabs>
        <w:tab w:val="center" w:pos="4680"/>
        <w:tab w:val="right" w:pos="9360"/>
      </w:tabs>
    </w:pPr>
  </w:style>
  <w:style w:type="character" w:customStyle="1" w:styleId="KoptekstChar">
    <w:name w:val="Koptekst Char"/>
    <w:basedOn w:val="Standaardalinea-lettertype"/>
    <w:link w:val="Koptekst"/>
    <w:rsid w:val="00841CD9"/>
  </w:style>
  <w:style w:type="character" w:customStyle="1" w:styleId="Kop1Char">
    <w:name w:val="Kop 1 Char"/>
    <w:basedOn w:val="Standaardalinea-lettertype"/>
    <w:link w:val="Kop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841CD9"/>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841CD9"/>
    <w:rPr>
      <w:rFonts w:asciiTheme="majorHAnsi" w:eastAsiaTheme="majorEastAsia" w:hAnsiTheme="majorHAnsi" w:cstheme="majorBidi"/>
      <w:b/>
      <w:bCs/>
      <w:color w:val="4472C4" w:themeColor="accent1"/>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uiPriority w:val="10"/>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rPr>
  </w:style>
  <w:style w:type="paragraph" w:styleId="Voettekst">
    <w:name w:val="footer"/>
    <w:basedOn w:val="Standaard"/>
    <w:link w:val="VoettekstChar"/>
    <w:uiPriority w:val="99"/>
    <w:unhideWhenUsed/>
    <w:rsid w:val="00D10A12"/>
    <w:pPr>
      <w:tabs>
        <w:tab w:val="center" w:pos="4513"/>
        <w:tab w:val="right" w:pos="9026"/>
      </w:tabs>
      <w:spacing w:after="0"/>
    </w:pPr>
  </w:style>
  <w:style w:type="character" w:customStyle="1" w:styleId="VoettekstChar">
    <w:name w:val="Voettekst Char"/>
    <w:basedOn w:val="Standaardalinea-lettertype"/>
    <w:link w:val="Voettekst"/>
    <w:uiPriority w:val="99"/>
    <w:rsid w:val="00D10A12"/>
  </w:style>
  <w:style w:type="paragraph" w:customStyle="1" w:styleId="Huisstijl-Adres">
    <w:name w:val="Huisstijl-Adres"/>
    <w:basedOn w:val="Standaard"/>
    <w:rsid w:val="00D10A12"/>
    <w:pPr>
      <w:tabs>
        <w:tab w:val="left" w:pos="192"/>
      </w:tabs>
      <w:adjustRightInd w:val="0"/>
      <w:spacing w:after="90" w:line="180" w:lineRule="exact"/>
    </w:pPr>
    <w:rPr>
      <w:rFonts w:eastAsia="Times New Roman" w:cs="Verdana"/>
      <w:sz w:val="13"/>
      <w:szCs w:val="13"/>
      <w:lang w:eastAsia="nl-NL"/>
    </w:rPr>
  </w:style>
  <w:style w:type="character" w:customStyle="1" w:styleId="Huisstijl-GegevenCharChar">
    <w:name w:val="Huisstijl-Gegeven Char Char"/>
    <w:basedOn w:val="Standaardalinea-lettertype"/>
    <w:link w:val="Huisstijl-Gegeven"/>
    <w:locked/>
    <w:rsid w:val="00D10A12"/>
    <w:rPr>
      <w:rFonts w:ascii="Verdana" w:hAnsi="Verdana"/>
      <w:noProof/>
      <w:sz w:val="13"/>
      <w:szCs w:val="24"/>
      <w:lang w:val="nl-NL" w:eastAsia="nl-NL"/>
    </w:rPr>
  </w:style>
  <w:style w:type="paragraph" w:customStyle="1" w:styleId="Huisstijl-Gegeven">
    <w:name w:val="Huisstijl-Gegeven"/>
    <w:basedOn w:val="Standaard"/>
    <w:link w:val="Huisstijl-GegevenCharChar"/>
    <w:rsid w:val="00D10A12"/>
    <w:pPr>
      <w:spacing w:after="92" w:line="180" w:lineRule="exact"/>
    </w:pPr>
    <w:rPr>
      <w:sz w:val="13"/>
      <w:szCs w:val="24"/>
      <w:lang w:eastAsia="nl-NL"/>
    </w:rPr>
  </w:style>
  <w:style w:type="character" w:customStyle="1" w:styleId="Huisstijl-KopjeChar">
    <w:name w:val="Huisstijl-Kopje Char"/>
    <w:basedOn w:val="Huisstijl-GegevenCharChar"/>
    <w:link w:val="Huisstijl-Kopje"/>
    <w:locked/>
    <w:rsid w:val="00D10A12"/>
    <w:rPr>
      <w:rFonts w:ascii="Verdana" w:hAnsi="Verdana"/>
      <w:b/>
      <w:noProof/>
      <w:sz w:val="13"/>
      <w:szCs w:val="24"/>
      <w:lang w:val="nl-NL" w:eastAsia="nl-NL"/>
    </w:rPr>
  </w:style>
  <w:style w:type="paragraph" w:customStyle="1" w:styleId="Huisstijl-Kopje">
    <w:name w:val="Huisstijl-Kopje"/>
    <w:basedOn w:val="Huisstijl-Gegeven"/>
    <w:link w:val="Huisstijl-KopjeChar"/>
    <w:rsid w:val="00D10A12"/>
    <w:pPr>
      <w:spacing w:after="0"/>
    </w:pPr>
    <w:rPr>
      <w:b/>
    </w:rPr>
  </w:style>
  <w:style w:type="paragraph" w:customStyle="1" w:styleId="Huisstijl-NAW">
    <w:name w:val="Huisstijl-NAW"/>
    <w:basedOn w:val="Standaard"/>
    <w:rsid w:val="00D10A12"/>
    <w:pPr>
      <w:adjustRightInd w:val="0"/>
      <w:spacing w:after="0" w:line="240" w:lineRule="atLeast"/>
    </w:pPr>
    <w:rPr>
      <w:rFonts w:eastAsia="Times New Roman" w:cs="Verdana"/>
      <w:lang w:eastAsia="nl-NL"/>
    </w:rPr>
  </w:style>
  <w:style w:type="paragraph" w:customStyle="1" w:styleId="Huisstijl-Rubricering">
    <w:name w:val="Huisstijl-Rubricering"/>
    <w:basedOn w:val="Standaard"/>
    <w:rsid w:val="00D10A12"/>
    <w:pPr>
      <w:adjustRightInd w:val="0"/>
      <w:spacing w:after="0" w:line="180" w:lineRule="exact"/>
    </w:pPr>
    <w:rPr>
      <w:rFonts w:eastAsia="Times New Roman" w:cs="Verdana-Bold"/>
      <w:b/>
      <w:bCs/>
      <w:smallCaps/>
      <w:sz w:val="13"/>
      <w:szCs w:val="13"/>
      <w:lang w:eastAsia="nl-NL"/>
    </w:rPr>
  </w:style>
  <w:style w:type="paragraph" w:customStyle="1" w:styleId="Huisstijl-Paginanummering">
    <w:name w:val="Huisstijl-Paginanummering"/>
    <w:basedOn w:val="Standaard"/>
    <w:rsid w:val="00430860"/>
    <w:pPr>
      <w:spacing w:after="0" w:line="180" w:lineRule="exact"/>
    </w:pPr>
    <w:rPr>
      <w:rFonts w:eastAsia="Times New Roman" w:cs="Times New Roman"/>
      <w:sz w:val="13"/>
      <w:szCs w:val="24"/>
      <w:lang w:eastAsia="nl-NL"/>
    </w:rPr>
  </w:style>
  <w:style w:type="paragraph" w:customStyle="1" w:styleId="Huisstijl-Retouradres">
    <w:name w:val="Huisstijl-Retouradres"/>
    <w:basedOn w:val="Standaard"/>
    <w:rsid w:val="00AB305C"/>
    <w:pPr>
      <w:spacing w:after="0" w:line="180" w:lineRule="exact"/>
    </w:pPr>
    <w:rPr>
      <w:rFonts w:eastAsia="Times New Roman" w:cs="Times New Roman"/>
      <w:sz w:val="13"/>
      <w:szCs w:val="24"/>
      <w:lang w:eastAsia="nl-NL"/>
    </w:rPr>
  </w:style>
  <w:style w:type="table" w:customStyle="1" w:styleId="Tabelraster1">
    <w:name w:val="Tabelraster1"/>
    <w:basedOn w:val="Standaardtabel"/>
    <w:next w:val="Tabelraster"/>
    <w:uiPriority w:val="59"/>
    <w:rsid w:val="00A600B7"/>
    <w:pPr>
      <w:spacing w:after="0"/>
    </w:pPr>
    <w:rPr>
      <w:rFonts w:ascii="Verdana" w:eastAsia="Verdana" w:hAnsi="Verdana"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ardgeenafstand">
    <w:name w:val="Standaard (geen afstand)"/>
    <w:basedOn w:val="Standaard"/>
    <w:rsid w:val="00EC4FC1"/>
    <w:pPr>
      <w:spacing w:after="0"/>
    </w:pPr>
  </w:style>
  <w:style w:type="character" w:styleId="Onopgelostemelding">
    <w:name w:val="Unresolved Mention"/>
    <w:basedOn w:val="Standaardalinea-lettertype"/>
    <w:uiPriority w:val="99"/>
    <w:semiHidden/>
    <w:unhideWhenUsed/>
    <w:rsid w:val="00B946AA"/>
    <w:rPr>
      <w:color w:val="605E5C"/>
      <w:shd w:val="clear" w:color="auto" w:fill="E1DFDD"/>
    </w:rPr>
  </w:style>
  <w:style w:type="paragraph" w:styleId="Voetnoottekst">
    <w:name w:val="footnote text"/>
    <w:basedOn w:val="Standaard"/>
    <w:link w:val="VoetnoottekstChar"/>
    <w:rsid w:val="00B946AA"/>
    <w:pPr>
      <w:spacing w:after="0"/>
    </w:pPr>
    <w:rPr>
      <w:rFonts w:ascii="Verdana" w:eastAsia="Times New Roman" w:hAnsi="Verdana" w:cs="Times New Roman"/>
      <w:noProof/>
      <w:sz w:val="20"/>
      <w:szCs w:val="20"/>
      <w:lang w:eastAsia="nl-NL"/>
    </w:rPr>
  </w:style>
  <w:style w:type="character" w:customStyle="1" w:styleId="VoetnoottekstChar">
    <w:name w:val="Voetnoottekst Char"/>
    <w:basedOn w:val="Standaardalinea-lettertype"/>
    <w:link w:val="Voetnoottekst"/>
    <w:rsid w:val="00B946AA"/>
    <w:rPr>
      <w:rFonts w:ascii="Verdana" w:eastAsia="Times New Roman" w:hAnsi="Verdana" w:cs="Times New Roman"/>
      <w:noProof/>
      <w:sz w:val="20"/>
      <w:szCs w:val="20"/>
      <w:lang w:val="nl-NL" w:eastAsia="nl-NL"/>
    </w:rPr>
  </w:style>
  <w:style w:type="character" w:styleId="Voetnootmarkering">
    <w:name w:val="footnote reference"/>
    <w:basedOn w:val="Standaardalinea-lettertype"/>
    <w:rsid w:val="00B946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786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Min AZ)">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681</ap:Words>
  <ap:Characters>3747</ap:Characters>
  <ap:DocSecurity>4</ap:DocSecurity>
  <ap:Lines>31</ap:Lines>
  <ap:Paragraphs>8</ap:Paragraphs>
  <ap:ScaleCrop>false</ap:ScaleCrop>
  <ap:LinksUpToDate>false</ap:LinksUpToDate>
  <ap:CharactersWithSpaces>4420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2026-10-19T12:17:00.0000000Z</dcterms:created>
  <dcterms:modified xsi:type="dcterms:W3CDTF">2026-10-19T12:17:00.0000000Z</dcterms:modified>
  <dc:description>------------------------</dc:description>
  <dc:subject/>
  <dc:title/>
  <keywords/>
  <version/>
  <category/>
</coreProperties>
</file>