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2026Z22633</w:t>
        <w:br/>
      </w:r>
      <w:proofErr w:type="spellEnd"/>
    </w:p>
    <w:p>
      <w:pPr>
        <w:pStyle w:val="Normal"/>
        <w:rPr>
          <w:b w:val="1"/>
          <w:bCs w:val="1"/>
        </w:rPr>
      </w:pPr>
      <w:r w:rsidR="250AE766">
        <w:rPr>
          <w:b w:val="0"/>
          <w:bCs w:val="0"/>
        </w:rPr>
        <w:t>(ingezonden 19 oktober 2026)</w:t>
        <w:br/>
      </w:r>
    </w:p>
    <w:p>
      <w:r>
        <w:t xml:space="preserve">Vragen van het lid Den Hollander (VVD) aan de minister van Landbouw, Visserij, Voedselzekerheid en Natuur over de heropening van de hazenjacht.</w:t>
      </w:r>
      <w:r>
        <w:br/>
      </w:r>
    </w:p>
    <w:p>
      <w:pPr>
        <w:pStyle w:val="ListParagraph"/>
        <w:numPr>
          <w:ilvl w:val="0"/>
          <w:numId w:val="100522650"/>
        </w:numPr>
        <w:ind w:left="360"/>
      </w:pPr>
      <w:r>
        <w:t xml:space="preserve">Bent u bekend met het Centraal Bureau voor de Statistiek (CBS)-rapport ‘Evaluatie KNJV wildvoorjaarstellingen 2013–2024’[1] en het vervolgonderzoek ‘Naar landelijke en provinciale trends voor haas en konijn, 2013–2023’?[2]</w:t>
      </w:r>
      <w:r>
        <w:br/>
      </w:r>
    </w:p>
    <w:p>
      <w:pPr>
        <w:pStyle w:val="ListParagraph"/>
        <w:numPr>
          <w:ilvl w:val="0"/>
          <w:numId w:val="100522650"/>
        </w:numPr>
        <w:ind w:left="360"/>
      </w:pPr>
      <w:r>
        <w:t xml:space="preserve">Bent u bekend met de landelijke toename van de hazenpopulatie en dat deze zich anders ontwikkeld dan in 2022 werd verwacht in het Wageningen Environmental Research (WENR)-rapport</w:t>
      </w:r>
      <w:r>
        <w:rPr>
          <w:i w:val="1"/>
          <w:iCs w:val="1"/>
        </w:rPr>
        <w:t xml:space="preserve">: </w:t>
      </w:r>
      <w:r>
        <w:rPr/>
        <w:t xml:space="preserve">Staat van instandhouding haas en konijn? [3]</w:t>
      </w:r>
      <w:r>
        <w:br/>
      </w:r>
    </w:p>
    <w:p>
      <w:pPr>
        <w:pStyle w:val="ListParagraph"/>
        <w:numPr>
          <w:ilvl w:val="0"/>
          <w:numId w:val="100522650"/>
        </w:numPr>
        <w:ind w:left="360"/>
      </w:pPr>
      <w:r>
        <w:t xml:space="preserve">Bent u bekend met de verspreiding van hazenmyxomatose, die vanuit Duitsland inmiddels ook in Nederland is vastgesteld en met de gevolgen van deze ziekte voor besmette hazen? [4]</w:t>
      </w:r>
      <w:r>
        <w:br/>
      </w:r>
    </w:p>
    <w:p>
      <w:pPr>
        <w:pStyle w:val="ListParagraph"/>
        <w:numPr>
          <w:ilvl w:val="0"/>
          <w:numId w:val="100522650"/>
        </w:numPr>
        <w:ind w:left="360"/>
      </w:pPr>
      <w:r>
        <w:t xml:space="preserve">Bent u ook bekend met het WOAH advies om de hazenstand niet te hoog te laten oplopen, om grote aantallen zieke en stervende dieren in geval van een uitbraak van Hazenmyxomatose te voorkomen? [5]</w:t>
      </w:r>
      <w:r>
        <w:br/>
      </w:r>
    </w:p>
    <w:p>
      <w:pPr>
        <w:pStyle w:val="ListParagraph"/>
        <w:numPr>
          <w:ilvl w:val="0"/>
          <w:numId w:val="100522650"/>
        </w:numPr>
        <w:ind w:left="360"/>
      </w:pPr>
      <w:r>
        <w:t xml:space="preserve">Vindt u het wenselijk dat zieke hazen in de provincies Groningen, Utrecht en Limburg niet uit de populatie kunnen worden gehaald, waardoor hazen onnodig lijden en de ziekte zich verder verspreid?</w:t>
      </w:r>
      <w:r>
        <w:br/>
      </w:r>
    </w:p>
    <w:p>
      <w:pPr>
        <w:pStyle w:val="ListParagraph"/>
        <w:numPr>
          <w:ilvl w:val="0"/>
          <w:numId w:val="100522650"/>
        </w:numPr>
        <w:ind w:left="360"/>
      </w:pPr>
      <w:r>
        <w:t xml:space="preserve">Kunt u uiteenzetten wat de uitkomsten van bovenstaande onderzoeken betekenen voor de heropening van de hazenjacht in de provincies Groningen, Utrecht en Limburg? Heeft er naar aanleiding van nieuwe informatie hiervan een herbeoordeling plaatsgevonden? Zo ja, met welke uitkomst? Zo nee, waarom niet?</w:t>
      </w:r>
      <w:r>
        <w:br/>
      </w:r>
    </w:p>
    <w:p>
      <w:pPr>
        <w:pStyle w:val="ListParagraph"/>
        <w:numPr>
          <w:ilvl w:val="0"/>
          <w:numId w:val="100522650"/>
        </w:numPr>
        <w:ind w:left="360"/>
      </w:pPr>
      <w:r>
        <w:t xml:space="preserve">Hoe beoordeelt u de wenselijkheid en geschiktheid van de in 2022 gehanteerde Nederlandse beoordelingsmethodiek voor de Staat van Instandhouding (SvI) van de haas, aangezien deze soort niet onder de Habitatrichtlijn valt? Acht u het passend om voor de haas een methodiek te gebruiken die is gebaseerd op de systematiek van de Habitatrichtlijn voor soorten van communautair belang, daar waar de haas door de Europese Unie is bestempeld als een niet communautaire soort? Hoe kijkt u, mede in het licht van de ontwikkeling van een nieuwe beoordelingsmethodiek voor deze soorten, terug op de toepassing van de deze methode?</w:t>
      </w:r>
      <w:r>
        <w:br/>
      </w:r>
    </w:p>
    <w:p>
      <w:pPr>
        <w:pStyle w:val="ListParagraph"/>
        <w:numPr>
          <w:ilvl w:val="0"/>
          <w:numId w:val="100522650"/>
        </w:numPr>
        <w:ind w:left="360"/>
      </w:pPr>
      <w:r>
        <w:t xml:space="preserve">Bent u ermee bekend dat Nederland de SvI van de haas, een soort van niet-communautair belang, mogelijk strenger beoordeelt dan Europese regelgeving vereist, terwijl andere lidstaten dit naar verluidt niet doen? In hoeverre leidt deze beoordeling ertoe dat provincies de haas van de vrijstellingslijst voor woningbouw halen, woningbouwprojecten vertraging oplopen en compensatie van leefgebied moeilijker wordt? Kunt u aangeven hoe andere EU-lidstaten de SvI van de haas beoordelen ten opzichte van Nederland?</w:t>
      </w:r>
      <w:r>
        <w:br/>
      </w:r>
    </w:p>
    <w:p>
      <w:pPr>
        <w:pStyle w:val="ListParagraph"/>
        <w:numPr>
          <w:ilvl w:val="0"/>
          <w:numId w:val="100522650"/>
        </w:numPr>
        <w:ind w:left="360"/>
      </w:pPr>
      <w:r>
        <w:t xml:space="preserve">Welke actuelere telgegevens zijn inmiddels beschikbaar en hoe worden deze meegenomen bij de beoordeling? Bent u bereid de beschikbare gegevens uit de wildvoorjaarstellingen en het Netwerk Ecologische Monitoring te gebruiken in de herbeoordeling?</w:t>
      </w:r>
      <w:r>
        <w:br/>
      </w:r>
    </w:p>
    <w:p>
      <w:pPr>
        <w:pStyle w:val="ListParagraph"/>
        <w:numPr>
          <w:ilvl w:val="0"/>
          <w:numId w:val="100522650"/>
        </w:numPr>
        <w:ind w:left="360"/>
      </w:pPr>
      <w:r>
        <w:t xml:space="preserve">Deelt u de opvatting dat beperkingen van de jacht niet langer moeten voortduren dan nodig is en dat heropening aan de orde moet zijn zodra actuele en betrouwbare gegevens aantonen dat dit verantwoord kan en noodzakelijk is? Zo nee, waarom niet?</w:t>
      </w:r>
      <w:r>
        <w:br/>
      </w:r>
    </w:p>
    <w:p>
      <w:pPr>
        <w:pStyle w:val="ListParagraph"/>
        <w:numPr>
          <w:ilvl w:val="0"/>
          <w:numId w:val="100522650"/>
        </w:numPr>
        <w:ind w:left="360"/>
      </w:pPr>
      <w:r>
        <w:t xml:space="preserve">Acht u het wenselijk dat er geen mogelijkheden zijn om populaties lokaal te beheren wanneer de specifieke lokale omstandigheden daarom vragen?</w:t>
      </w:r>
      <w:r>
        <w:br/>
      </w:r>
    </w:p>
    <w:p>
      <w:pPr>
        <w:pStyle w:val="ListParagraph"/>
        <w:numPr>
          <w:ilvl w:val="0"/>
          <w:numId w:val="100522650"/>
        </w:numPr>
        <w:ind w:left="360"/>
      </w:pPr>
      <w:r>
        <w:t xml:space="preserve">Bent u bereid op korte termijn te beoordelen of de hazenjacht in Groningen, Utrecht en Limburg kan worden heropend, op basis van de hazen populatie en de hazen myxomatose, zonder te wachten op een bredere herziening van het jacht- en faunabeleid, zodat heropening indien mogelijk nog in het jachtseizoen van 2026 kan plaatsvinden en, indien dat niet haalbaar is, uiterlijk in het daaropvolgende jachtseizoen?</w:t>
      </w:r>
      <w:r>
        <w:br/>
      </w:r>
    </w:p>
    <w:p>
      <w:r>
        <w:t xml:space="preserve"> </w:t>
      </w:r>
      <w:r>
        <w:br/>
      </w:r>
    </w:p>
    <w:p>
      <w:r>
        <w:t xml:space="preserve">[1] CBS, 16 december 2024, 'Evaluatie KNJV wildvoorjaarstellingen 2013 - 2024' (https://www.cbs.nl/nl-nl/maatwerk/2024/51/evaluatie-knjv-wildvoorjaarstellingen-2013-2024)</w:t>
      </w:r>
      <w:r>
        <w:br/>
      </w:r>
    </w:p>
    <w:p>
      <w:r>
        <w:t xml:space="preserve">[2] CBS, 21 april 2026, 'Naar landelijke en provinciale trends voor haas en konijn, 2013-2023' (https://www.cbs.nl/nl-nl/maatwerk/2026/17/naar-landelijke-en-provinciale-trends-voor-haas-en-konijn-2013-2023)</w:t>
      </w:r>
      <w:r>
        <w:br/>
      </w:r>
    </w:p>
    <w:p>
      <w:r>
        <w:t xml:space="preserve">[3] WENR, 2022, 'Staat van instandhouding haas en konijn' (https://research.wur.nl/en/publications/staat-van-instandhouding-haas-en-konijn/)</w:t>
      </w:r>
      <w:r>
        <w:br/>
      </w:r>
    </w:p>
    <w:p>
      <w:r>
        <w:t xml:space="preserve">[4] U.S. Centers for Disease Control and Prevention, augustus 2025, 'Recombinant Myxoma Virus in European Brown Hares, 2023–2024' (https://wwwnc.cdc.gov/eid/article/31/8/24-1969_article)</w:t>
      </w:r>
      <w:r>
        <w:br/>
      </w:r>
    </w:p>
    <w:p>
      <w:r>
        <w:t xml:space="preserve">[5] Jagersvereniging, NB, 'Advies-WOAH-referentielaboratorium-over-hazenmyxomatose' (https://www.jagersvereniging.nl/wp-content/uploads/2026/10/Advies-WOAH-referentielaboratorium-over-hazenmyxomatose-2024.pdf)</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6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600">
    <w:abstractNumId w:val="10052260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