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97F17" w:rsidP="32EAB4B7" w:rsidRDefault="6B1443B5" w14:paraId="08809A4D" w14:textId="66E29B77">
      <w:pPr>
        <w:autoSpaceDE w:val="0"/>
        <w:autoSpaceDN w:val="0"/>
        <w:adjustRightInd w:val="0"/>
        <w:spacing w:before="0" w:after="0"/>
        <w:ind w:left="1416" w:hanging="1371"/>
        <w:rPr>
          <w:b/>
          <w:bCs/>
          <w:sz w:val="23"/>
          <w:szCs w:val="23"/>
        </w:rPr>
      </w:pPr>
      <w:r w:rsidRPr="580D6491">
        <w:rPr>
          <w:b/>
          <w:bCs/>
          <w:sz w:val="23"/>
          <w:szCs w:val="23"/>
        </w:rPr>
        <w:t>37 020 B</w:t>
      </w:r>
      <w:r w:rsidR="001856D0">
        <w:tab/>
      </w:r>
      <w:r w:rsidRPr="000501D8" w:rsidR="000501D8">
        <w:rPr>
          <w:b/>
          <w:bCs/>
          <w:sz w:val="23"/>
          <w:szCs w:val="23"/>
        </w:rPr>
        <w:t>Vaststelling van de begrotingsstaat van het gemeentefonds voor het jaar 2027</w:t>
      </w:r>
    </w:p>
    <w:p w:rsidR="00297F17" w:rsidP="44387D5F" w:rsidRDefault="00297F17" w14:paraId="48AC24BC" w14:textId="77777777">
      <w:pPr>
        <w:autoSpaceDE w:val="0"/>
        <w:autoSpaceDN w:val="0"/>
        <w:adjustRightInd w:val="0"/>
        <w:spacing w:before="0" w:after="0"/>
        <w:ind w:left="1416" w:hanging="1371"/>
        <w:rPr>
          <w:b/>
          <w:bCs/>
          <w:sz w:val="23"/>
          <w:szCs w:val="23"/>
        </w:rPr>
      </w:pPr>
    </w:p>
    <w:p w:rsidR="00297F17" w:rsidP="44387D5F" w:rsidRDefault="001856D0" w14:paraId="0F0A12F2" w14:textId="4BED7CA2">
      <w:pPr>
        <w:rPr>
          <w:b/>
          <w:bCs/>
          <w:sz w:val="23"/>
          <w:szCs w:val="23"/>
        </w:rPr>
      </w:pPr>
      <w:r w:rsidRPr="44387D5F">
        <w:rPr>
          <w:b/>
          <w:bCs/>
          <w:sz w:val="23"/>
          <w:szCs w:val="23"/>
        </w:rPr>
        <w:t xml:space="preserve">nr. </w:t>
      </w:r>
      <w:r>
        <w:tab/>
      </w:r>
      <w:r>
        <w:tab/>
      </w:r>
      <w:r w:rsidRPr="44387D5F">
        <w:rPr>
          <w:b/>
          <w:bCs/>
          <w:sz w:val="23"/>
          <w:szCs w:val="23"/>
        </w:rPr>
        <w:t xml:space="preserve">Lijst van vragen </w:t>
      </w:r>
    </w:p>
    <w:p w:rsidR="00297F17" w:rsidP="44387D5F" w:rsidRDefault="001856D0" w14:paraId="10858ECE" w14:textId="77777777">
      <w:pPr>
        <w:rPr>
          <w:sz w:val="23"/>
          <w:szCs w:val="23"/>
        </w:rPr>
      </w:pPr>
      <w:r>
        <w:tab/>
      </w:r>
      <w:r>
        <w:tab/>
      </w:r>
    </w:p>
    <w:p w:rsidR="00297F17" w:rsidP="44387D5F" w:rsidRDefault="001856D0" w14:paraId="6EC433D9" w14:textId="77777777">
      <w:pPr>
        <w:ind w:left="702" w:firstLine="708"/>
        <w:rPr>
          <w:i/>
          <w:iCs/>
          <w:sz w:val="23"/>
          <w:szCs w:val="23"/>
        </w:rPr>
      </w:pPr>
      <w:r w:rsidRPr="44387D5F">
        <w:rPr>
          <w:sz w:val="23"/>
          <w:szCs w:val="23"/>
        </w:rPr>
        <w:t xml:space="preserve">Vastgesteld </w:t>
      </w:r>
      <w:r w:rsidRPr="44387D5F">
        <w:rPr>
          <w:i/>
          <w:iCs/>
          <w:sz w:val="23"/>
          <w:szCs w:val="23"/>
        </w:rPr>
        <w:t>(wordt door griffie ingevuld als antwoorden er zijn)</w:t>
      </w:r>
    </w:p>
    <w:p w:rsidR="00297F17" w:rsidP="03262F7C" w:rsidRDefault="218D4963" w14:paraId="780602D1" w14:textId="40E6A13E">
      <w:pPr>
        <w:spacing w:line="259" w:lineRule="auto"/>
        <w:ind w:left="1410"/>
        <w:rPr>
          <w:sz w:val="23"/>
          <w:szCs w:val="23"/>
        </w:rPr>
      </w:pPr>
      <w:r w:rsidRPr="03262F7C">
        <w:rPr>
          <w:sz w:val="23"/>
          <w:szCs w:val="23"/>
        </w:rPr>
        <w:t>De vaste commissie voor</w:t>
      </w:r>
      <w:r w:rsidRPr="03262F7C" w:rsidR="028B5A35">
        <w:rPr>
          <w:sz w:val="23"/>
          <w:szCs w:val="23"/>
        </w:rPr>
        <w:t xml:space="preserve"> Binnenlandse Zaken </w:t>
      </w:r>
      <w:r w:rsidRPr="03262F7C">
        <w:rPr>
          <w:sz w:val="23"/>
          <w:szCs w:val="23"/>
        </w:rPr>
        <w:t xml:space="preserve">heeft een aantal vragen voorgelegd aan de </w:t>
      </w:r>
      <w:r w:rsidRPr="03262F7C" w:rsidR="3F38B632">
        <w:rPr>
          <w:sz w:val="23"/>
          <w:szCs w:val="23"/>
        </w:rPr>
        <w:t>minister van Binnenlandse Zaken en Koninkrijksrelaties</w:t>
      </w:r>
      <w:r w:rsidRPr="03262F7C">
        <w:rPr>
          <w:sz w:val="23"/>
          <w:szCs w:val="23"/>
        </w:rPr>
        <w:t xml:space="preserve"> over </w:t>
      </w:r>
      <w:r w:rsidRPr="03262F7C" w:rsidR="1879866B">
        <w:rPr>
          <w:sz w:val="23"/>
          <w:szCs w:val="23"/>
        </w:rPr>
        <w:t xml:space="preserve">de brief van 15 september 2026 </w:t>
      </w:r>
      <w:r w:rsidRPr="03262F7C">
        <w:rPr>
          <w:sz w:val="23"/>
          <w:szCs w:val="23"/>
        </w:rPr>
        <w:t xml:space="preserve">inzake </w:t>
      </w:r>
      <w:r w:rsidRPr="03262F7C" w:rsidR="5008C872">
        <w:rPr>
          <w:sz w:val="23"/>
          <w:szCs w:val="23"/>
        </w:rPr>
        <w:t>het</w:t>
      </w:r>
      <w:r w:rsidRPr="03262F7C">
        <w:rPr>
          <w:sz w:val="23"/>
          <w:szCs w:val="23"/>
        </w:rPr>
        <w:t xml:space="preserve"> Gemeentefonds </w:t>
      </w:r>
      <w:proofErr w:type="spellStart"/>
      <w:r w:rsidRPr="03262F7C">
        <w:rPr>
          <w:sz w:val="23"/>
          <w:szCs w:val="23"/>
        </w:rPr>
        <w:t>ingroeipad</w:t>
      </w:r>
      <w:proofErr w:type="spellEnd"/>
      <w:r w:rsidRPr="03262F7C">
        <w:rPr>
          <w:sz w:val="23"/>
          <w:szCs w:val="23"/>
        </w:rPr>
        <w:t xml:space="preserve"> 2028 (</w:t>
      </w:r>
      <w:r w:rsidRPr="03262F7C" w:rsidR="7F6397E1">
        <w:rPr>
          <w:sz w:val="23"/>
          <w:szCs w:val="23"/>
        </w:rPr>
        <w:t>37020</w:t>
      </w:r>
      <w:r w:rsidR="000501D8">
        <w:rPr>
          <w:sz w:val="23"/>
          <w:szCs w:val="23"/>
        </w:rPr>
        <w:t>-</w:t>
      </w:r>
      <w:r w:rsidRPr="03262F7C" w:rsidR="7F6397E1">
        <w:rPr>
          <w:sz w:val="23"/>
          <w:szCs w:val="23"/>
        </w:rPr>
        <w:t>B</w:t>
      </w:r>
      <w:r w:rsidRPr="03262F7C">
        <w:rPr>
          <w:sz w:val="23"/>
          <w:szCs w:val="23"/>
        </w:rPr>
        <w:t xml:space="preserve">, nr. </w:t>
      </w:r>
      <w:r w:rsidRPr="03262F7C" w:rsidR="0B6E084B">
        <w:rPr>
          <w:sz w:val="23"/>
          <w:szCs w:val="23"/>
        </w:rPr>
        <w:t>4</w:t>
      </w:r>
      <w:r w:rsidRPr="03262F7C">
        <w:rPr>
          <w:sz w:val="23"/>
          <w:szCs w:val="23"/>
        </w:rPr>
        <w:t>).</w:t>
      </w:r>
    </w:p>
    <w:p w:rsidR="00297F17" w:rsidP="44387D5F" w:rsidRDefault="00297F17" w14:paraId="3558C477" w14:textId="77777777">
      <w:pPr>
        <w:spacing w:before="0" w:after="0"/>
        <w:rPr>
          <w:sz w:val="23"/>
          <w:szCs w:val="23"/>
        </w:rPr>
      </w:pPr>
    </w:p>
    <w:p w:rsidR="00297F17" w:rsidP="44387D5F" w:rsidRDefault="001856D0" w14:paraId="2975D6B5" w14:textId="240FA8FE">
      <w:pPr>
        <w:spacing w:before="0" w:after="0"/>
        <w:ind w:left="703" w:firstLine="709"/>
        <w:rPr>
          <w:sz w:val="23"/>
          <w:szCs w:val="23"/>
        </w:rPr>
      </w:pPr>
      <w:r w:rsidRPr="44387D5F">
        <w:rPr>
          <w:sz w:val="23"/>
          <w:szCs w:val="23"/>
        </w:rPr>
        <w:t xml:space="preserve">Voorzitter van de commissie, </w:t>
      </w:r>
    </w:p>
    <w:p w:rsidR="38DB75C3" w:rsidP="44387D5F" w:rsidRDefault="38DB75C3" w14:paraId="2284CC43" w14:textId="33958103">
      <w:pPr>
        <w:spacing w:before="0" w:after="0" w:line="259" w:lineRule="auto"/>
        <w:ind w:left="1440"/>
        <w:rPr>
          <w:sz w:val="23"/>
          <w:szCs w:val="23"/>
        </w:rPr>
      </w:pPr>
      <w:r w:rsidRPr="44387D5F">
        <w:rPr>
          <w:sz w:val="23"/>
          <w:szCs w:val="23"/>
        </w:rPr>
        <w:t>Kisteman</w:t>
      </w:r>
    </w:p>
    <w:p w:rsidR="00297F17" w:rsidP="44387D5F" w:rsidRDefault="001856D0" w14:paraId="1D13E00D" w14:textId="77777777">
      <w:pPr>
        <w:spacing w:before="0" w:after="0"/>
        <w:rPr>
          <w:sz w:val="23"/>
          <w:szCs w:val="23"/>
        </w:rPr>
      </w:pPr>
      <w:r>
        <w:tab/>
      </w:r>
      <w:r>
        <w:tab/>
      </w:r>
    </w:p>
    <w:p w:rsidR="00297F17" w:rsidP="6C8FF845" w:rsidRDefault="00CF1125" w14:paraId="1E87097F" w14:textId="44579E49">
      <w:pPr>
        <w:spacing w:before="0" w:after="0"/>
        <w:ind w:left="1440"/>
        <w:rPr>
          <w:sz w:val="23"/>
          <w:szCs w:val="23"/>
        </w:rPr>
      </w:pPr>
      <w:r>
        <w:rPr>
          <w:color w:val="000000" w:themeColor="text1"/>
          <w:sz w:val="24"/>
          <w:szCs w:val="24"/>
        </w:rPr>
        <w:t>A</w:t>
      </w:r>
      <w:r w:rsidRPr="6C8FF845" w:rsidR="24FF8B4B">
        <w:rPr>
          <w:color w:val="000000" w:themeColor="text1"/>
          <w:sz w:val="24"/>
          <w:szCs w:val="24"/>
        </w:rPr>
        <w:t>djunct-griffier van de commissie</w:t>
      </w:r>
      <w:r w:rsidRPr="6C8FF845" w:rsidR="79D4BA76">
        <w:rPr>
          <w:sz w:val="23"/>
          <w:szCs w:val="23"/>
        </w:rPr>
        <w:t>,</w:t>
      </w:r>
    </w:p>
    <w:p w:rsidR="189EA813" w:rsidP="44387D5F" w:rsidRDefault="189EA813" w14:paraId="210F892F" w14:textId="56D2F453">
      <w:pPr>
        <w:spacing w:before="0" w:after="0"/>
        <w:ind w:left="1440"/>
        <w:rPr>
          <w:sz w:val="23"/>
          <w:szCs w:val="23"/>
        </w:rPr>
      </w:pPr>
      <w:r w:rsidRPr="44387D5F">
        <w:rPr>
          <w:sz w:val="23"/>
          <w:szCs w:val="23"/>
        </w:rPr>
        <w:t xml:space="preserve">Van Linschoten </w:t>
      </w:r>
    </w:p>
    <w:p w:rsidR="00297F17" w:rsidP="44387D5F" w:rsidRDefault="00297F17" w14:paraId="1093451C" w14:textId="77777777">
      <w:pPr>
        <w:rPr>
          <w:sz w:val="23"/>
          <w:szCs w:val="23"/>
        </w:rPr>
      </w:pPr>
    </w:p>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297F17" w:rsidTr="579189C2" w14:paraId="162F81CF" w14:textId="77777777">
        <w:trPr>
          <w:cantSplit/>
        </w:trPr>
        <w:tc>
          <w:tcPr>
            <w:tcW w:w="567" w:type="dxa"/>
          </w:tcPr>
          <w:p w:rsidR="00297F17" w:rsidP="44387D5F" w:rsidRDefault="001856D0" w14:paraId="7CCEFB84" w14:textId="77777777">
            <w:pPr>
              <w:rPr>
                <w:sz w:val="23"/>
                <w:szCs w:val="23"/>
              </w:rPr>
            </w:pPr>
            <w:bookmarkStart w:name="bmkStartTabel" w:id="0"/>
            <w:bookmarkEnd w:id="0"/>
            <w:r w:rsidRPr="44387D5F">
              <w:rPr>
                <w:sz w:val="23"/>
                <w:szCs w:val="23"/>
              </w:rPr>
              <w:t>Nr</w:t>
            </w:r>
          </w:p>
        </w:tc>
        <w:tc>
          <w:tcPr>
            <w:tcW w:w="6521" w:type="dxa"/>
          </w:tcPr>
          <w:p w:rsidR="00297F17" w:rsidP="44387D5F" w:rsidRDefault="001856D0" w14:paraId="2B93E792" w14:textId="77777777">
            <w:pPr>
              <w:rPr>
                <w:sz w:val="23"/>
                <w:szCs w:val="23"/>
              </w:rPr>
            </w:pPr>
            <w:r w:rsidRPr="44387D5F">
              <w:rPr>
                <w:sz w:val="23"/>
                <w:szCs w:val="23"/>
              </w:rPr>
              <w:t>Vraag</w:t>
            </w:r>
          </w:p>
        </w:tc>
        <w:tc>
          <w:tcPr>
            <w:tcW w:w="850" w:type="dxa"/>
          </w:tcPr>
          <w:p w:rsidR="00297F17" w:rsidP="44387D5F" w:rsidRDefault="001856D0" w14:paraId="6427A62D" w14:textId="77777777">
            <w:pPr>
              <w:jc w:val="right"/>
              <w:rPr>
                <w:sz w:val="23"/>
                <w:szCs w:val="23"/>
              </w:rPr>
            </w:pPr>
            <w:r w:rsidRPr="44387D5F">
              <w:rPr>
                <w:sz w:val="23"/>
                <w:szCs w:val="23"/>
              </w:rPr>
              <w:t>Bijlage</w:t>
            </w:r>
          </w:p>
        </w:tc>
        <w:tc>
          <w:tcPr>
            <w:tcW w:w="992" w:type="dxa"/>
          </w:tcPr>
          <w:p w:rsidR="00297F17" w:rsidP="44387D5F" w:rsidRDefault="001856D0" w14:paraId="601EF9E4" w14:textId="77777777">
            <w:pPr>
              <w:jc w:val="right"/>
              <w:rPr>
                <w:sz w:val="23"/>
                <w:szCs w:val="23"/>
              </w:rPr>
            </w:pPr>
            <w:r w:rsidRPr="44387D5F">
              <w:rPr>
                <w:sz w:val="23"/>
                <w:szCs w:val="23"/>
              </w:rPr>
              <w:t>Blz. (van)</w:t>
            </w:r>
          </w:p>
        </w:tc>
        <w:tc>
          <w:tcPr>
            <w:tcW w:w="567" w:type="dxa"/>
          </w:tcPr>
          <w:p w:rsidR="00297F17" w:rsidP="44387D5F" w:rsidRDefault="001856D0" w14:paraId="1F658F19" w14:textId="77777777">
            <w:pPr>
              <w:jc w:val="center"/>
              <w:rPr>
                <w:sz w:val="23"/>
                <w:szCs w:val="23"/>
              </w:rPr>
            </w:pPr>
            <w:r w:rsidRPr="44387D5F">
              <w:rPr>
                <w:sz w:val="23"/>
                <w:szCs w:val="23"/>
              </w:rPr>
              <w:t>t/m</w:t>
            </w:r>
          </w:p>
        </w:tc>
      </w:tr>
      <w:tr w:rsidR="00297F17" w:rsidTr="579189C2" w14:paraId="51D21D84" w14:textId="77777777">
        <w:tc>
          <w:tcPr>
            <w:tcW w:w="567" w:type="dxa"/>
          </w:tcPr>
          <w:p w:rsidR="00297F17" w:rsidP="44387D5F" w:rsidRDefault="001856D0" w14:paraId="37939FDE" w14:textId="77777777">
            <w:pPr>
              <w:rPr>
                <w:sz w:val="23"/>
                <w:szCs w:val="23"/>
              </w:rPr>
            </w:pPr>
            <w:r w:rsidRPr="44387D5F">
              <w:rPr>
                <w:sz w:val="23"/>
                <w:szCs w:val="23"/>
              </w:rPr>
              <w:t>1</w:t>
            </w:r>
          </w:p>
        </w:tc>
        <w:tc>
          <w:tcPr>
            <w:tcW w:w="6521" w:type="dxa"/>
          </w:tcPr>
          <w:p w:rsidR="00297F17" w:rsidP="44387D5F" w:rsidRDefault="001856D0" w14:paraId="3568CDEF" w14:textId="2288F49E">
            <w:pPr>
              <w:rPr>
                <w:sz w:val="23"/>
                <w:szCs w:val="23"/>
              </w:rPr>
            </w:pPr>
            <w:r w:rsidRPr="44387D5F">
              <w:rPr>
                <w:sz w:val="23"/>
                <w:szCs w:val="23"/>
              </w:rPr>
              <w:t xml:space="preserve">In hoeverre kunnen gemeenten erop vertrouwen dat </w:t>
            </w:r>
            <w:r w:rsidR="00CF1125">
              <w:rPr>
                <w:sz w:val="23"/>
                <w:szCs w:val="23"/>
              </w:rPr>
              <w:t xml:space="preserve">de </w:t>
            </w:r>
            <w:r w:rsidRPr="44387D5F">
              <w:rPr>
                <w:sz w:val="23"/>
                <w:szCs w:val="23"/>
              </w:rPr>
              <w:t>omvang en richting van de huidige herverdeeleffecten ook onder het herziene model per 2029 in stand blijven?</w:t>
            </w:r>
          </w:p>
        </w:tc>
        <w:tc>
          <w:tcPr>
            <w:tcW w:w="850" w:type="dxa"/>
          </w:tcPr>
          <w:p w:rsidR="00297F17" w:rsidP="44387D5F" w:rsidRDefault="00297F17" w14:paraId="10B10BD7" w14:textId="77777777">
            <w:pPr>
              <w:jc w:val="right"/>
              <w:rPr>
                <w:sz w:val="23"/>
                <w:szCs w:val="23"/>
              </w:rPr>
            </w:pPr>
          </w:p>
        </w:tc>
        <w:tc>
          <w:tcPr>
            <w:tcW w:w="992" w:type="dxa"/>
          </w:tcPr>
          <w:p w:rsidR="00297F17" w:rsidP="44387D5F" w:rsidRDefault="00297F17" w14:paraId="731FEB8D" w14:textId="77777777">
            <w:pPr>
              <w:jc w:val="right"/>
              <w:rPr>
                <w:sz w:val="23"/>
                <w:szCs w:val="23"/>
              </w:rPr>
            </w:pPr>
          </w:p>
        </w:tc>
        <w:tc>
          <w:tcPr>
            <w:tcW w:w="567" w:type="dxa"/>
            <w:tcBorders>
              <w:left w:val="nil"/>
            </w:tcBorders>
          </w:tcPr>
          <w:p w:rsidR="00297F17" w:rsidP="44387D5F" w:rsidRDefault="001856D0" w14:paraId="2A9C861F" w14:textId="77777777">
            <w:pPr>
              <w:jc w:val="right"/>
              <w:rPr>
                <w:sz w:val="23"/>
                <w:szCs w:val="23"/>
              </w:rPr>
            </w:pPr>
            <w:r w:rsidRPr="44387D5F">
              <w:rPr>
                <w:sz w:val="23"/>
                <w:szCs w:val="23"/>
              </w:rPr>
              <w:t xml:space="preserve"> </w:t>
            </w:r>
          </w:p>
        </w:tc>
      </w:tr>
      <w:tr w:rsidR="00297F17" w:rsidTr="579189C2" w14:paraId="13A46FA9" w14:textId="77777777">
        <w:tc>
          <w:tcPr>
            <w:tcW w:w="567" w:type="dxa"/>
          </w:tcPr>
          <w:p w:rsidR="00297F17" w:rsidP="44387D5F" w:rsidRDefault="001856D0" w14:paraId="04C32B05" w14:textId="77777777">
            <w:pPr>
              <w:rPr>
                <w:sz w:val="23"/>
                <w:szCs w:val="23"/>
              </w:rPr>
            </w:pPr>
            <w:r w:rsidRPr="44387D5F">
              <w:rPr>
                <w:sz w:val="23"/>
                <w:szCs w:val="23"/>
              </w:rPr>
              <w:t>2</w:t>
            </w:r>
          </w:p>
        </w:tc>
        <w:tc>
          <w:tcPr>
            <w:tcW w:w="6521" w:type="dxa"/>
          </w:tcPr>
          <w:p w:rsidR="00297F17" w:rsidP="44387D5F" w:rsidRDefault="001856D0" w14:paraId="4E561F08" w14:textId="77777777">
            <w:pPr>
              <w:rPr>
                <w:sz w:val="23"/>
                <w:szCs w:val="23"/>
              </w:rPr>
            </w:pPr>
            <w:r w:rsidRPr="44387D5F">
              <w:rPr>
                <w:sz w:val="23"/>
                <w:szCs w:val="23"/>
              </w:rPr>
              <w:t>Kan worden gegarandeerd dat de 131 gemeenten die nu volledig zijn ingegroeid geen nadelig effect hebben van de herziening per 1 januari 2029? Zo nee, waarom niet?</w:t>
            </w:r>
          </w:p>
        </w:tc>
        <w:tc>
          <w:tcPr>
            <w:tcW w:w="850" w:type="dxa"/>
          </w:tcPr>
          <w:p w:rsidR="00297F17" w:rsidP="44387D5F" w:rsidRDefault="00297F17" w14:paraId="58F142EE" w14:textId="77777777">
            <w:pPr>
              <w:jc w:val="right"/>
              <w:rPr>
                <w:sz w:val="23"/>
                <w:szCs w:val="23"/>
              </w:rPr>
            </w:pPr>
          </w:p>
        </w:tc>
        <w:tc>
          <w:tcPr>
            <w:tcW w:w="992" w:type="dxa"/>
          </w:tcPr>
          <w:p w:rsidR="00297F17" w:rsidP="44387D5F" w:rsidRDefault="00297F17" w14:paraId="3AA19A2D" w14:textId="77777777">
            <w:pPr>
              <w:jc w:val="right"/>
              <w:rPr>
                <w:sz w:val="23"/>
                <w:szCs w:val="23"/>
              </w:rPr>
            </w:pPr>
          </w:p>
        </w:tc>
        <w:tc>
          <w:tcPr>
            <w:tcW w:w="567" w:type="dxa"/>
            <w:tcBorders>
              <w:left w:val="nil"/>
            </w:tcBorders>
          </w:tcPr>
          <w:p w:rsidR="00297F17" w:rsidP="44387D5F" w:rsidRDefault="001856D0" w14:paraId="64A47189" w14:textId="77777777">
            <w:pPr>
              <w:jc w:val="right"/>
              <w:rPr>
                <w:sz w:val="23"/>
                <w:szCs w:val="23"/>
              </w:rPr>
            </w:pPr>
            <w:r w:rsidRPr="44387D5F">
              <w:rPr>
                <w:sz w:val="23"/>
                <w:szCs w:val="23"/>
              </w:rPr>
              <w:t xml:space="preserve"> </w:t>
            </w:r>
          </w:p>
        </w:tc>
      </w:tr>
      <w:tr w:rsidR="00297F17" w:rsidTr="579189C2" w14:paraId="32EF17A5" w14:textId="77777777">
        <w:tc>
          <w:tcPr>
            <w:tcW w:w="567" w:type="dxa"/>
          </w:tcPr>
          <w:p w:rsidR="00297F17" w:rsidP="44387D5F" w:rsidRDefault="001856D0" w14:paraId="265C6689" w14:textId="77777777">
            <w:pPr>
              <w:rPr>
                <w:sz w:val="23"/>
                <w:szCs w:val="23"/>
              </w:rPr>
            </w:pPr>
            <w:r w:rsidRPr="44387D5F">
              <w:rPr>
                <w:sz w:val="23"/>
                <w:szCs w:val="23"/>
              </w:rPr>
              <w:t>3</w:t>
            </w:r>
          </w:p>
        </w:tc>
        <w:tc>
          <w:tcPr>
            <w:tcW w:w="6521" w:type="dxa"/>
          </w:tcPr>
          <w:p w:rsidR="00297F17" w:rsidP="44387D5F" w:rsidRDefault="001856D0" w14:paraId="41D65BD4" w14:textId="77777777">
            <w:pPr>
              <w:rPr>
                <w:sz w:val="23"/>
                <w:szCs w:val="23"/>
              </w:rPr>
            </w:pPr>
            <w:r w:rsidRPr="44387D5F">
              <w:rPr>
                <w:sz w:val="23"/>
                <w:szCs w:val="23"/>
              </w:rPr>
              <w:t>Wat gebeurt er met het ingroeipad per 1 januari 2029, indien het herziene verdeelmodel dan nog niet definitief is vastgesteld?</w:t>
            </w:r>
          </w:p>
        </w:tc>
        <w:tc>
          <w:tcPr>
            <w:tcW w:w="850" w:type="dxa"/>
          </w:tcPr>
          <w:p w:rsidR="00297F17" w:rsidP="44387D5F" w:rsidRDefault="00297F17" w14:paraId="578DA77C" w14:textId="77777777">
            <w:pPr>
              <w:jc w:val="right"/>
              <w:rPr>
                <w:sz w:val="23"/>
                <w:szCs w:val="23"/>
              </w:rPr>
            </w:pPr>
          </w:p>
        </w:tc>
        <w:tc>
          <w:tcPr>
            <w:tcW w:w="992" w:type="dxa"/>
          </w:tcPr>
          <w:p w:rsidR="00297F17" w:rsidP="44387D5F" w:rsidRDefault="00297F17" w14:paraId="705F2738" w14:textId="77777777">
            <w:pPr>
              <w:jc w:val="right"/>
              <w:rPr>
                <w:sz w:val="23"/>
                <w:szCs w:val="23"/>
              </w:rPr>
            </w:pPr>
          </w:p>
        </w:tc>
        <w:tc>
          <w:tcPr>
            <w:tcW w:w="567" w:type="dxa"/>
            <w:tcBorders>
              <w:left w:val="nil"/>
            </w:tcBorders>
          </w:tcPr>
          <w:p w:rsidR="00297F17" w:rsidP="44387D5F" w:rsidRDefault="001856D0" w14:paraId="0D70941F" w14:textId="77777777">
            <w:pPr>
              <w:jc w:val="right"/>
              <w:rPr>
                <w:sz w:val="23"/>
                <w:szCs w:val="23"/>
              </w:rPr>
            </w:pPr>
            <w:r w:rsidRPr="44387D5F">
              <w:rPr>
                <w:sz w:val="23"/>
                <w:szCs w:val="23"/>
              </w:rPr>
              <w:t xml:space="preserve"> </w:t>
            </w:r>
          </w:p>
        </w:tc>
      </w:tr>
      <w:tr w:rsidR="00297F17" w:rsidTr="579189C2" w14:paraId="45345C33" w14:textId="77777777">
        <w:tc>
          <w:tcPr>
            <w:tcW w:w="567" w:type="dxa"/>
          </w:tcPr>
          <w:p w:rsidR="00297F17" w:rsidP="44387D5F" w:rsidRDefault="001856D0" w14:paraId="196AD921" w14:textId="77777777">
            <w:pPr>
              <w:rPr>
                <w:sz w:val="23"/>
                <w:szCs w:val="23"/>
              </w:rPr>
            </w:pPr>
            <w:r w:rsidRPr="44387D5F">
              <w:rPr>
                <w:sz w:val="23"/>
                <w:szCs w:val="23"/>
              </w:rPr>
              <w:t>4</w:t>
            </w:r>
          </w:p>
        </w:tc>
        <w:tc>
          <w:tcPr>
            <w:tcW w:w="6521" w:type="dxa"/>
          </w:tcPr>
          <w:p w:rsidR="00297F17" w:rsidP="44387D5F" w:rsidRDefault="001856D0" w14:paraId="331885B4" w14:textId="77777777">
            <w:pPr>
              <w:rPr>
                <w:sz w:val="23"/>
                <w:szCs w:val="23"/>
              </w:rPr>
            </w:pPr>
            <w:r w:rsidRPr="44387D5F">
              <w:rPr>
                <w:sz w:val="23"/>
                <w:szCs w:val="23"/>
              </w:rPr>
              <w:t>Kan worden aangegeven in hoeverre de herverdeeleffecten van de in mei 2026 gepresenteerde modellen representatief zijn voor mogelijke uitkomsten van het herziene verdeelmodel per 2029?</w:t>
            </w:r>
          </w:p>
        </w:tc>
        <w:tc>
          <w:tcPr>
            <w:tcW w:w="850" w:type="dxa"/>
          </w:tcPr>
          <w:p w:rsidR="00297F17" w:rsidP="44387D5F" w:rsidRDefault="00297F17" w14:paraId="4ECE2581" w14:textId="77777777">
            <w:pPr>
              <w:jc w:val="right"/>
              <w:rPr>
                <w:sz w:val="23"/>
                <w:szCs w:val="23"/>
              </w:rPr>
            </w:pPr>
          </w:p>
        </w:tc>
        <w:tc>
          <w:tcPr>
            <w:tcW w:w="992" w:type="dxa"/>
          </w:tcPr>
          <w:p w:rsidR="00297F17" w:rsidP="44387D5F" w:rsidRDefault="00297F17" w14:paraId="55819AE8" w14:textId="77777777">
            <w:pPr>
              <w:jc w:val="right"/>
              <w:rPr>
                <w:sz w:val="23"/>
                <w:szCs w:val="23"/>
              </w:rPr>
            </w:pPr>
          </w:p>
        </w:tc>
        <w:tc>
          <w:tcPr>
            <w:tcW w:w="567" w:type="dxa"/>
            <w:tcBorders>
              <w:left w:val="nil"/>
            </w:tcBorders>
          </w:tcPr>
          <w:p w:rsidR="00297F17" w:rsidP="44387D5F" w:rsidRDefault="001856D0" w14:paraId="68209656" w14:textId="77777777">
            <w:pPr>
              <w:jc w:val="right"/>
              <w:rPr>
                <w:sz w:val="23"/>
                <w:szCs w:val="23"/>
              </w:rPr>
            </w:pPr>
            <w:r w:rsidRPr="44387D5F">
              <w:rPr>
                <w:sz w:val="23"/>
                <w:szCs w:val="23"/>
              </w:rPr>
              <w:t xml:space="preserve"> </w:t>
            </w:r>
          </w:p>
        </w:tc>
      </w:tr>
      <w:tr w:rsidR="00297F17" w:rsidTr="579189C2" w14:paraId="4DAAA191" w14:textId="77777777">
        <w:tc>
          <w:tcPr>
            <w:tcW w:w="567" w:type="dxa"/>
          </w:tcPr>
          <w:p w:rsidR="00297F17" w:rsidP="44387D5F" w:rsidRDefault="001856D0" w14:paraId="04C1ED25" w14:textId="77777777">
            <w:pPr>
              <w:rPr>
                <w:sz w:val="23"/>
                <w:szCs w:val="23"/>
              </w:rPr>
            </w:pPr>
            <w:r w:rsidRPr="44387D5F">
              <w:rPr>
                <w:sz w:val="23"/>
                <w:szCs w:val="23"/>
              </w:rPr>
              <w:t>5</w:t>
            </w:r>
          </w:p>
        </w:tc>
        <w:tc>
          <w:tcPr>
            <w:tcW w:w="6521" w:type="dxa"/>
          </w:tcPr>
          <w:p w:rsidR="00297F17" w:rsidP="44387D5F" w:rsidRDefault="001856D0" w14:paraId="1EB3450A" w14:textId="77777777">
            <w:pPr>
              <w:rPr>
                <w:sz w:val="23"/>
                <w:szCs w:val="23"/>
              </w:rPr>
            </w:pPr>
            <w:r w:rsidRPr="44387D5F">
              <w:rPr>
                <w:sz w:val="23"/>
                <w:szCs w:val="23"/>
              </w:rPr>
              <w:t>Kan worden aangegeven welke onderdelen van het verdeelmodel richting 2029 nog kunnen wijzigen en welke onderdelen inmiddels vaststaan?</w:t>
            </w:r>
          </w:p>
        </w:tc>
        <w:tc>
          <w:tcPr>
            <w:tcW w:w="850" w:type="dxa"/>
          </w:tcPr>
          <w:p w:rsidR="00297F17" w:rsidP="44387D5F" w:rsidRDefault="00297F17" w14:paraId="5E6C44A2" w14:textId="77777777">
            <w:pPr>
              <w:jc w:val="right"/>
              <w:rPr>
                <w:sz w:val="23"/>
                <w:szCs w:val="23"/>
              </w:rPr>
            </w:pPr>
          </w:p>
        </w:tc>
        <w:tc>
          <w:tcPr>
            <w:tcW w:w="992" w:type="dxa"/>
          </w:tcPr>
          <w:p w:rsidR="00297F17" w:rsidP="44387D5F" w:rsidRDefault="00297F17" w14:paraId="7A91D6EF" w14:textId="77777777">
            <w:pPr>
              <w:jc w:val="right"/>
              <w:rPr>
                <w:sz w:val="23"/>
                <w:szCs w:val="23"/>
              </w:rPr>
            </w:pPr>
          </w:p>
        </w:tc>
        <w:tc>
          <w:tcPr>
            <w:tcW w:w="567" w:type="dxa"/>
            <w:tcBorders>
              <w:left w:val="nil"/>
            </w:tcBorders>
          </w:tcPr>
          <w:p w:rsidR="00297F17" w:rsidP="44387D5F" w:rsidRDefault="001856D0" w14:paraId="47EF9818" w14:textId="77777777">
            <w:pPr>
              <w:jc w:val="right"/>
              <w:rPr>
                <w:sz w:val="23"/>
                <w:szCs w:val="23"/>
              </w:rPr>
            </w:pPr>
            <w:r w:rsidRPr="44387D5F">
              <w:rPr>
                <w:sz w:val="23"/>
                <w:szCs w:val="23"/>
              </w:rPr>
              <w:t xml:space="preserve"> </w:t>
            </w:r>
          </w:p>
        </w:tc>
      </w:tr>
      <w:tr w:rsidR="00297F17" w:rsidTr="579189C2" w14:paraId="4AA5AD8C" w14:textId="77777777">
        <w:tc>
          <w:tcPr>
            <w:tcW w:w="567" w:type="dxa"/>
          </w:tcPr>
          <w:p w:rsidR="00297F17" w:rsidP="44387D5F" w:rsidRDefault="001856D0" w14:paraId="26051124" w14:textId="77777777">
            <w:pPr>
              <w:rPr>
                <w:sz w:val="23"/>
                <w:szCs w:val="23"/>
              </w:rPr>
            </w:pPr>
            <w:r w:rsidRPr="44387D5F">
              <w:rPr>
                <w:sz w:val="23"/>
                <w:szCs w:val="23"/>
              </w:rPr>
              <w:t>6</w:t>
            </w:r>
          </w:p>
        </w:tc>
        <w:tc>
          <w:tcPr>
            <w:tcW w:w="6521" w:type="dxa"/>
          </w:tcPr>
          <w:p w:rsidR="00297F17" w:rsidP="44387D5F" w:rsidRDefault="001856D0" w14:paraId="2B6F6746" w14:textId="77777777">
            <w:pPr>
              <w:rPr>
                <w:sz w:val="23"/>
                <w:szCs w:val="23"/>
              </w:rPr>
            </w:pPr>
            <w:r w:rsidRPr="44387D5F">
              <w:rPr>
                <w:sz w:val="23"/>
                <w:szCs w:val="23"/>
              </w:rPr>
              <w:t>Kan worden aangegeven of gemeenten die in de huidige berekeningen een negatief herverdeeleffect hebben, door de nog voorziene aanpassingen aan het verdeelmodel een positief herverdeeleffect kunnen krijgen, en vice versa?</w:t>
            </w:r>
          </w:p>
        </w:tc>
        <w:tc>
          <w:tcPr>
            <w:tcW w:w="850" w:type="dxa"/>
          </w:tcPr>
          <w:p w:rsidR="00297F17" w:rsidP="44387D5F" w:rsidRDefault="00297F17" w14:paraId="6BD9B00F" w14:textId="77777777">
            <w:pPr>
              <w:jc w:val="right"/>
              <w:rPr>
                <w:sz w:val="23"/>
                <w:szCs w:val="23"/>
              </w:rPr>
            </w:pPr>
          </w:p>
        </w:tc>
        <w:tc>
          <w:tcPr>
            <w:tcW w:w="992" w:type="dxa"/>
          </w:tcPr>
          <w:p w:rsidR="00297F17" w:rsidP="44387D5F" w:rsidRDefault="00297F17" w14:paraId="1944222B" w14:textId="77777777">
            <w:pPr>
              <w:jc w:val="right"/>
              <w:rPr>
                <w:sz w:val="23"/>
                <w:szCs w:val="23"/>
              </w:rPr>
            </w:pPr>
          </w:p>
        </w:tc>
        <w:tc>
          <w:tcPr>
            <w:tcW w:w="567" w:type="dxa"/>
            <w:tcBorders>
              <w:left w:val="nil"/>
            </w:tcBorders>
          </w:tcPr>
          <w:p w:rsidR="00297F17" w:rsidP="44387D5F" w:rsidRDefault="001856D0" w14:paraId="65DF82B1" w14:textId="77777777">
            <w:pPr>
              <w:jc w:val="right"/>
              <w:rPr>
                <w:sz w:val="23"/>
                <w:szCs w:val="23"/>
              </w:rPr>
            </w:pPr>
            <w:r w:rsidRPr="44387D5F">
              <w:rPr>
                <w:sz w:val="23"/>
                <w:szCs w:val="23"/>
              </w:rPr>
              <w:t xml:space="preserve"> </w:t>
            </w:r>
          </w:p>
        </w:tc>
      </w:tr>
      <w:tr w:rsidR="00297F17" w:rsidTr="579189C2" w14:paraId="3C3527A8" w14:textId="77777777">
        <w:tc>
          <w:tcPr>
            <w:tcW w:w="567" w:type="dxa"/>
          </w:tcPr>
          <w:p w:rsidR="00297F17" w:rsidP="44387D5F" w:rsidRDefault="001856D0" w14:paraId="50FFA741" w14:textId="77777777">
            <w:pPr>
              <w:rPr>
                <w:sz w:val="23"/>
                <w:szCs w:val="23"/>
              </w:rPr>
            </w:pPr>
            <w:r w:rsidRPr="44387D5F">
              <w:rPr>
                <w:sz w:val="23"/>
                <w:szCs w:val="23"/>
              </w:rPr>
              <w:t>7</w:t>
            </w:r>
          </w:p>
        </w:tc>
        <w:tc>
          <w:tcPr>
            <w:tcW w:w="6521" w:type="dxa"/>
          </w:tcPr>
          <w:p w:rsidR="00297F17" w:rsidP="44387D5F" w:rsidRDefault="001856D0" w14:paraId="7AC048D1" w14:textId="77777777">
            <w:pPr>
              <w:rPr>
                <w:sz w:val="23"/>
                <w:szCs w:val="23"/>
              </w:rPr>
            </w:pPr>
            <w:r w:rsidRPr="44387D5F">
              <w:rPr>
                <w:sz w:val="23"/>
                <w:szCs w:val="23"/>
              </w:rPr>
              <w:t>Kan worden aangegeven op basis van welk verdeelmodel en welke herverdeeleffecten de volgende stap in het ingroeipad per 1 januari 2029 zal worden bepaald?</w:t>
            </w:r>
          </w:p>
        </w:tc>
        <w:tc>
          <w:tcPr>
            <w:tcW w:w="850" w:type="dxa"/>
          </w:tcPr>
          <w:p w:rsidR="00297F17" w:rsidP="44387D5F" w:rsidRDefault="00297F17" w14:paraId="3DB682D2" w14:textId="77777777">
            <w:pPr>
              <w:jc w:val="right"/>
              <w:rPr>
                <w:sz w:val="23"/>
                <w:szCs w:val="23"/>
              </w:rPr>
            </w:pPr>
          </w:p>
        </w:tc>
        <w:tc>
          <w:tcPr>
            <w:tcW w:w="992" w:type="dxa"/>
          </w:tcPr>
          <w:p w:rsidR="00297F17" w:rsidP="44387D5F" w:rsidRDefault="00297F17" w14:paraId="1DC586BC" w14:textId="77777777">
            <w:pPr>
              <w:jc w:val="right"/>
              <w:rPr>
                <w:sz w:val="23"/>
                <w:szCs w:val="23"/>
              </w:rPr>
            </w:pPr>
          </w:p>
        </w:tc>
        <w:tc>
          <w:tcPr>
            <w:tcW w:w="567" w:type="dxa"/>
            <w:tcBorders>
              <w:left w:val="nil"/>
            </w:tcBorders>
          </w:tcPr>
          <w:p w:rsidR="00297F17" w:rsidP="44387D5F" w:rsidRDefault="001856D0" w14:paraId="3DCEA8F9" w14:textId="77777777">
            <w:pPr>
              <w:jc w:val="right"/>
              <w:rPr>
                <w:sz w:val="23"/>
                <w:szCs w:val="23"/>
              </w:rPr>
            </w:pPr>
            <w:r w:rsidRPr="44387D5F">
              <w:rPr>
                <w:sz w:val="23"/>
                <w:szCs w:val="23"/>
              </w:rPr>
              <w:t xml:space="preserve"> </w:t>
            </w:r>
          </w:p>
        </w:tc>
      </w:tr>
      <w:tr w:rsidR="00297F17" w:rsidTr="579189C2" w14:paraId="31DC1BBC" w14:textId="77777777">
        <w:tc>
          <w:tcPr>
            <w:tcW w:w="567" w:type="dxa"/>
          </w:tcPr>
          <w:p w:rsidR="00297F17" w:rsidP="44387D5F" w:rsidRDefault="001856D0" w14:paraId="5E3F31A5" w14:textId="77777777">
            <w:pPr>
              <w:rPr>
                <w:sz w:val="23"/>
                <w:szCs w:val="23"/>
              </w:rPr>
            </w:pPr>
            <w:r w:rsidRPr="44387D5F">
              <w:rPr>
                <w:sz w:val="23"/>
                <w:szCs w:val="23"/>
              </w:rPr>
              <w:t>8</w:t>
            </w:r>
          </w:p>
        </w:tc>
        <w:tc>
          <w:tcPr>
            <w:tcW w:w="6521" w:type="dxa"/>
          </w:tcPr>
          <w:p w:rsidR="00297F17" w:rsidP="44387D5F" w:rsidRDefault="001856D0" w14:paraId="39606A12" w14:textId="5BDD0019">
            <w:pPr>
              <w:rPr>
                <w:sz w:val="23"/>
                <w:szCs w:val="23"/>
              </w:rPr>
            </w:pPr>
            <w:r w:rsidRPr="13113F00">
              <w:rPr>
                <w:sz w:val="23"/>
                <w:szCs w:val="23"/>
              </w:rPr>
              <w:t>Wat is het effect in euro's per gemeente</w:t>
            </w:r>
            <w:r w:rsidRPr="13113F00" w:rsidR="2E99B0C2">
              <w:rPr>
                <w:sz w:val="23"/>
                <w:szCs w:val="23"/>
              </w:rPr>
              <w:t>,</w:t>
            </w:r>
            <w:r w:rsidRPr="13113F00">
              <w:rPr>
                <w:sz w:val="23"/>
                <w:szCs w:val="23"/>
              </w:rPr>
              <w:t xml:space="preserve"> indien het </w:t>
            </w:r>
            <w:proofErr w:type="spellStart"/>
            <w:r w:rsidRPr="13113F00">
              <w:rPr>
                <w:sz w:val="23"/>
                <w:szCs w:val="23"/>
              </w:rPr>
              <w:t>ingroeipad</w:t>
            </w:r>
            <w:proofErr w:type="spellEnd"/>
            <w:r w:rsidRPr="13113F00">
              <w:rPr>
                <w:sz w:val="23"/>
                <w:szCs w:val="23"/>
              </w:rPr>
              <w:t xml:space="preserve"> conform het </w:t>
            </w:r>
            <w:r w:rsidR="007D5A83">
              <w:rPr>
                <w:sz w:val="23"/>
                <w:szCs w:val="23"/>
              </w:rPr>
              <w:t>advies van de R</w:t>
            </w:r>
            <w:r w:rsidR="00131ABC">
              <w:rPr>
                <w:sz w:val="23"/>
                <w:szCs w:val="23"/>
              </w:rPr>
              <w:t>aad voor het Openbaar Bestuur (</w:t>
            </w:r>
            <w:r w:rsidRPr="13113F00">
              <w:rPr>
                <w:sz w:val="23"/>
                <w:szCs w:val="23"/>
              </w:rPr>
              <w:t>ROB</w:t>
            </w:r>
            <w:r w:rsidR="00131ABC">
              <w:rPr>
                <w:sz w:val="23"/>
                <w:szCs w:val="23"/>
              </w:rPr>
              <w:t>)</w:t>
            </w:r>
            <w:r w:rsidRPr="13113F00" w:rsidR="00131ABC">
              <w:rPr>
                <w:sz w:val="23"/>
                <w:szCs w:val="23"/>
              </w:rPr>
              <w:t xml:space="preserve"> </w:t>
            </w:r>
            <w:r w:rsidRPr="13113F00">
              <w:rPr>
                <w:sz w:val="23"/>
                <w:szCs w:val="23"/>
              </w:rPr>
              <w:t>zou worden vormgegeven?</w:t>
            </w:r>
          </w:p>
        </w:tc>
        <w:tc>
          <w:tcPr>
            <w:tcW w:w="850" w:type="dxa"/>
          </w:tcPr>
          <w:p w:rsidR="00297F17" w:rsidP="44387D5F" w:rsidRDefault="00297F17" w14:paraId="42D21A4B" w14:textId="77777777">
            <w:pPr>
              <w:jc w:val="right"/>
              <w:rPr>
                <w:sz w:val="23"/>
                <w:szCs w:val="23"/>
              </w:rPr>
            </w:pPr>
          </w:p>
        </w:tc>
        <w:tc>
          <w:tcPr>
            <w:tcW w:w="992" w:type="dxa"/>
          </w:tcPr>
          <w:p w:rsidR="00297F17" w:rsidP="44387D5F" w:rsidRDefault="00297F17" w14:paraId="11477C5A" w14:textId="77777777">
            <w:pPr>
              <w:jc w:val="right"/>
              <w:rPr>
                <w:sz w:val="23"/>
                <w:szCs w:val="23"/>
              </w:rPr>
            </w:pPr>
          </w:p>
        </w:tc>
        <w:tc>
          <w:tcPr>
            <w:tcW w:w="567" w:type="dxa"/>
            <w:tcBorders>
              <w:left w:val="nil"/>
            </w:tcBorders>
          </w:tcPr>
          <w:p w:rsidR="00297F17" w:rsidP="44387D5F" w:rsidRDefault="001856D0" w14:paraId="7E7A38A5" w14:textId="77777777">
            <w:pPr>
              <w:jc w:val="right"/>
              <w:rPr>
                <w:sz w:val="23"/>
                <w:szCs w:val="23"/>
              </w:rPr>
            </w:pPr>
            <w:r w:rsidRPr="44387D5F">
              <w:rPr>
                <w:sz w:val="23"/>
                <w:szCs w:val="23"/>
              </w:rPr>
              <w:t xml:space="preserve"> </w:t>
            </w:r>
          </w:p>
        </w:tc>
      </w:tr>
      <w:tr w:rsidR="00297F17" w:rsidTr="579189C2" w14:paraId="150E4B89" w14:textId="77777777">
        <w:tc>
          <w:tcPr>
            <w:tcW w:w="567" w:type="dxa"/>
          </w:tcPr>
          <w:p w:rsidR="00297F17" w:rsidP="44387D5F" w:rsidRDefault="001856D0" w14:paraId="6420D6A2" w14:textId="77777777">
            <w:pPr>
              <w:rPr>
                <w:sz w:val="23"/>
                <w:szCs w:val="23"/>
              </w:rPr>
            </w:pPr>
            <w:r w:rsidRPr="44387D5F">
              <w:rPr>
                <w:sz w:val="23"/>
                <w:szCs w:val="23"/>
              </w:rPr>
              <w:t>9</w:t>
            </w:r>
          </w:p>
        </w:tc>
        <w:tc>
          <w:tcPr>
            <w:tcW w:w="6521" w:type="dxa"/>
          </w:tcPr>
          <w:p w:rsidR="00297F17" w:rsidP="44387D5F" w:rsidRDefault="001856D0" w14:paraId="5AD6EECD" w14:textId="2300A9E9">
            <w:pPr>
              <w:rPr>
                <w:sz w:val="23"/>
                <w:szCs w:val="23"/>
              </w:rPr>
            </w:pPr>
            <w:r w:rsidRPr="579189C2">
              <w:rPr>
                <w:sz w:val="23"/>
                <w:szCs w:val="23"/>
              </w:rPr>
              <w:t>Wat betekent het ROB-advies voor de vormgeving van het ingroeipad per 1 januari 2029? Wordt er dan wel geïndexeerd en zo ja</w:t>
            </w:r>
            <w:r w:rsidRPr="579189C2" w:rsidR="5AC80FE0">
              <w:rPr>
                <w:sz w:val="23"/>
                <w:szCs w:val="23"/>
              </w:rPr>
              <w:t>,</w:t>
            </w:r>
            <w:r w:rsidRPr="579189C2">
              <w:rPr>
                <w:sz w:val="23"/>
                <w:szCs w:val="23"/>
              </w:rPr>
              <w:t xml:space="preserve"> welk peiljaar wordt dan gehanteerd?</w:t>
            </w:r>
          </w:p>
        </w:tc>
        <w:tc>
          <w:tcPr>
            <w:tcW w:w="850" w:type="dxa"/>
          </w:tcPr>
          <w:p w:rsidR="00297F17" w:rsidP="44387D5F" w:rsidRDefault="00297F17" w14:paraId="0294022C" w14:textId="77777777">
            <w:pPr>
              <w:jc w:val="right"/>
              <w:rPr>
                <w:sz w:val="23"/>
                <w:szCs w:val="23"/>
              </w:rPr>
            </w:pPr>
          </w:p>
        </w:tc>
        <w:tc>
          <w:tcPr>
            <w:tcW w:w="992" w:type="dxa"/>
          </w:tcPr>
          <w:p w:rsidR="00297F17" w:rsidP="44387D5F" w:rsidRDefault="00297F17" w14:paraId="03240158" w14:textId="77777777">
            <w:pPr>
              <w:jc w:val="right"/>
              <w:rPr>
                <w:sz w:val="23"/>
                <w:szCs w:val="23"/>
              </w:rPr>
            </w:pPr>
          </w:p>
        </w:tc>
        <w:tc>
          <w:tcPr>
            <w:tcW w:w="567" w:type="dxa"/>
            <w:tcBorders>
              <w:left w:val="nil"/>
            </w:tcBorders>
          </w:tcPr>
          <w:p w:rsidR="00297F17" w:rsidP="44387D5F" w:rsidRDefault="001856D0" w14:paraId="175438A8" w14:textId="77777777">
            <w:pPr>
              <w:jc w:val="right"/>
              <w:rPr>
                <w:sz w:val="23"/>
                <w:szCs w:val="23"/>
              </w:rPr>
            </w:pPr>
            <w:r w:rsidRPr="44387D5F">
              <w:rPr>
                <w:sz w:val="23"/>
                <w:szCs w:val="23"/>
              </w:rPr>
              <w:t xml:space="preserve"> </w:t>
            </w:r>
          </w:p>
        </w:tc>
      </w:tr>
      <w:tr w:rsidR="00297F17" w:rsidTr="579189C2" w14:paraId="42D28BF2" w14:textId="77777777">
        <w:tc>
          <w:tcPr>
            <w:tcW w:w="567" w:type="dxa"/>
          </w:tcPr>
          <w:p w:rsidR="00297F17" w:rsidP="44387D5F" w:rsidRDefault="001856D0" w14:paraId="60749610" w14:textId="77777777">
            <w:pPr>
              <w:rPr>
                <w:sz w:val="23"/>
                <w:szCs w:val="23"/>
              </w:rPr>
            </w:pPr>
            <w:r w:rsidRPr="44387D5F">
              <w:rPr>
                <w:sz w:val="23"/>
                <w:szCs w:val="23"/>
              </w:rPr>
              <w:lastRenderedPageBreak/>
              <w:t>10</w:t>
            </w:r>
          </w:p>
        </w:tc>
        <w:tc>
          <w:tcPr>
            <w:tcW w:w="6521" w:type="dxa"/>
          </w:tcPr>
          <w:p w:rsidR="00297F17" w:rsidP="44387D5F" w:rsidRDefault="001856D0" w14:paraId="73ADBC8B" w14:textId="77777777">
            <w:pPr>
              <w:rPr>
                <w:sz w:val="23"/>
                <w:szCs w:val="23"/>
              </w:rPr>
            </w:pPr>
            <w:r w:rsidRPr="44387D5F">
              <w:rPr>
                <w:sz w:val="23"/>
                <w:szCs w:val="23"/>
              </w:rPr>
              <w:t>Welk totaalbedrag wordt in 2028 tussen gemeenten anders verdeeld door het achterwege laten van indexatie ten opzichte van het toepassen daarvan?</w:t>
            </w:r>
          </w:p>
        </w:tc>
        <w:tc>
          <w:tcPr>
            <w:tcW w:w="850" w:type="dxa"/>
          </w:tcPr>
          <w:p w:rsidR="00297F17" w:rsidP="44387D5F" w:rsidRDefault="00297F17" w14:paraId="6B271B3A" w14:textId="77777777">
            <w:pPr>
              <w:jc w:val="right"/>
              <w:rPr>
                <w:sz w:val="23"/>
                <w:szCs w:val="23"/>
              </w:rPr>
            </w:pPr>
          </w:p>
        </w:tc>
        <w:tc>
          <w:tcPr>
            <w:tcW w:w="992" w:type="dxa"/>
          </w:tcPr>
          <w:p w:rsidR="00297F17" w:rsidP="44387D5F" w:rsidRDefault="001856D0" w14:paraId="564C6E4A" w14:textId="77777777">
            <w:pPr>
              <w:jc w:val="right"/>
              <w:rPr>
                <w:sz w:val="23"/>
                <w:szCs w:val="23"/>
              </w:rPr>
            </w:pPr>
            <w:r w:rsidRPr="44387D5F">
              <w:rPr>
                <w:sz w:val="23"/>
                <w:szCs w:val="23"/>
              </w:rPr>
              <w:t>1</w:t>
            </w:r>
          </w:p>
        </w:tc>
        <w:tc>
          <w:tcPr>
            <w:tcW w:w="567" w:type="dxa"/>
            <w:tcBorders>
              <w:left w:val="nil"/>
            </w:tcBorders>
          </w:tcPr>
          <w:p w:rsidR="00297F17" w:rsidP="44387D5F" w:rsidRDefault="001856D0" w14:paraId="4D2FEE37" w14:textId="77777777">
            <w:pPr>
              <w:jc w:val="right"/>
              <w:rPr>
                <w:sz w:val="23"/>
                <w:szCs w:val="23"/>
              </w:rPr>
            </w:pPr>
            <w:r w:rsidRPr="44387D5F">
              <w:rPr>
                <w:sz w:val="23"/>
                <w:szCs w:val="23"/>
              </w:rPr>
              <w:t xml:space="preserve"> </w:t>
            </w:r>
          </w:p>
        </w:tc>
      </w:tr>
      <w:tr w:rsidR="00297F17" w:rsidTr="579189C2" w14:paraId="46B0BDE4" w14:textId="77777777">
        <w:tc>
          <w:tcPr>
            <w:tcW w:w="567" w:type="dxa"/>
          </w:tcPr>
          <w:p w:rsidR="00297F17" w:rsidP="44387D5F" w:rsidRDefault="001856D0" w14:paraId="224FA632" w14:textId="77777777">
            <w:pPr>
              <w:rPr>
                <w:sz w:val="23"/>
                <w:szCs w:val="23"/>
              </w:rPr>
            </w:pPr>
            <w:r w:rsidRPr="44387D5F">
              <w:rPr>
                <w:sz w:val="23"/>
                <w:szCs w:val="23"/>
              </w:rPr>
              <w:t>11</w:t>
            </w:r>
          </w:p>
        </w:tc>
        <w:tc>
          <w:tcPr>
            <w:tcW w:w="6521" w:type="dxa"/>
          </w:tcPr>
          <w:p w:rsidR="00297F17" w:rsidP="44387D5F" w:rsidRDefault="001856D0" w14:paraId="64A7997D" w14:textId="77777777">
            <w:pPr>
              <w:rPr>
                <w:sz w:val="23"/>
                <w:szCs w:val="23"/>
              </w:rPr>
            </w:pPr>
            <w:r w:rsidRPr="44387D5F">
              <w:rPr>
                <w:sz w:val="23"/>
                <w:szCs w:val="23"/>
              </w:rPr>
              <w:t>Welke gemeenten ondervinden het grootste absolute en relatieve financiële nadeel van het achterwege laten van indexatie en hoe groot is dit nadeel per gemeente?</w:t>
            </w:r>
          </w:p>
        </w:tc>
        <w:tc>
          <w:tcPr>
            <w:tcW w:w="850" w:type="dxa"/>
          </w:tcPr>
          <w:p w:rsidR="00297F17" w:rsidP="44387D5F" w:rsidRDefault="00297F17" w14:paraId="0CB83BA3" w14:textId="77777777">
            <w:pPr>
              <w:jc w:val="right"/>
              <w:rPr>
                <w:sz w:val="23"/>
                <w:szCs w:val="23"/>
              </w:rPr>
            </w:pPr>
          </w:p>
        </w:tc>
        <w:tc>
          <w:tcPr>
            <w:tcW w:w="992" w:type="dxa"/>
          </w:tcPr>
          <w:p w:rsidR="00297F17" w:rsidP="44387D5F" w:rsidRDefault="001856D0" w14:paraId="12D48CEC" w14:textId="77777777">
            <w:pPr>
              <w:jc w:val="right"/>
              <w:rPr>
                <w:sz w:val="23"/>
                <w:szCs w:val="23"/>
              </w:rPr>
            </w:pPr>
            <w:r w:rsidRPr="44387D5F">
              <w:rPr>
                <w:sz w:val="23"/>
                <w:szCs w:val="23"/>
              </w:rPr>
              <w:t>1</w:t>
            </w:r>
          </w:p>
        </w:tc>
        <w:tc>
          <w:tcPr>
            <w:tcW w:w="567" w:type="dxa"/>
            <w:tcBorders>
              <w:left w:val="nil"/>
            </w:tcBorders>
          </w:tcPr>
          <w:p w:rsidR="00297F17" w:rsidP="44387D5F" w:rsidRDefault="001856D0" w14:paraId="7F2EEFC1" w14:textId="77777777">
            <w:pPr>
              <w:jc w:val="right"/>
              <w:rPr>
                <w:sz w:val="23"/>
                <w:szCs w:val="23"/>
              </w:rPr>
            </w:pPr>
            <w:r w:rsidRPr="44387D5F">
              <w:rPr>
                <w:sz w:val="23"/>
                <w:szCs w:val="23"/>
              </w:rPr>
              <w:t xml:space="preserve"> </w:t>
            </w:r>
          </w:p>
        </w:tc>
      </w:tr>
      <w:tr w:rsidR="00297F17" w:rsidTr="579189C2" w14:paraId="6B58AE1C" w14:textId="77777777">
        <w:tc>
          <w:tcPr>
            <w:tcW w:w="567" w:type="dxa"/>
          </w:tcPr>
          <w:p w:rsidR="00297F17" w:rsidP="44387D5F" w:rsidRDefault="001856D0" w14:paraId="0571BA8F" w14:textId="77777777">
            <w:pPr>
              <w:rPr>
                <w:sz w:val="23"/>
                <w:szCs w:val="23"/>
              </w:rPr>
            </w:pPr>
            <w:r w:rsidRPr="44387D5F">
              <w:rPr>
                <w:sz w:val="23"/>
                <w:szCs w:val="23"/>
              </w:rPr>
              <w:t>12</w:t>
            </w:r>
          </w:p>
        </w:tc>
        <w:tc>
          <w:tcPr>
            <w:tcW w:w="6521" w:type="dxa"/>
          </w:tcPr>
          <w:p w:rsidR="00297F17" w:rsidP="44387D5F" w:rsidRDefault="001856D0" w14:paraId="770EB48C" w14:textId="77777777">
            <w:pPr>
              <w:rPr>
                <w:sz w:val="23"/>
                <w:szCs w:val="23"/>
              </w:rPr>
            </w:pPr>
            <w:r w:rsidRPr="44387D5F">
              <w:rPr>
                <w:sz w:val="23"/>
                <w:szCs w:val="23"/>
              </w:rPr>
              <w:t>Hoe verschillen de financiële effecten van het achterwege laten van indexatie tussen kleine, middelgrote en grote gemeenten?</w:t>
            </w:r>
          </w:p>
        </w:tc>
        <w:tc>
          <w:tcPr>
            <w:tcW w:w="850" w:type="dxa"/>
          </w:tcPr>
          <w:p w:rsidR="00297F17" w:rsidP="44387D5F" w:rsidRDefault="00297F17" w14:paraId="0A314C55" w14:textId="77777777">
            <w:pPr>
              <w:jc w:val="right"/>
              <w:rPr>
                <w:sz w:val="23"/>
                <w:szCs w:val="23"/>
              </w:rPr>
            </w:pPr>
          </w:p>
        </w:tc>
        <w:tc>
          <w:tcPr>
            <w:tcW w:w="992" w:type="dxa"/>
          </w:tcPr>
          <w:p w:rsidR="00297F17" w:rsidP="44387D5F" w:rsidRDefault="001856D0" w14:paraId="204A1AE5" w14:textId="77777777">
            <w:pPr>
              <w:jc w:val="right"/>
              <w:rPr>
                <w:sz w:val="23"/>
                <w:szCs w:val="23"/>
              </w:rPr>
            </w:pPr>
            <w:r w:rsidRPr="44387D5F">
              <w:rPr>
                <w:sz w:val="23"/>
                <w:szCs w:val="23"/>
              </w:rPr>
              <w:t>1</w:t>
            </w:r>
          </w:p>
        </w:tc>
        <w:tc>
          <w:tcPr>
            <w:tcW w:w="567" w:type="dxa"/>
            <w:tcBorders>
              <w:left w:val="nil"/>
            </w:tcBorders>
          </w:tcPr>
          <w:p w:rsidR="00297F17" w:rsidP="44387D5F" w:rsidRDefault="001856D0" w14:paraId="55F677A4" w14:textId="77777777">
            <w:pPr>
              <w:jc w:val="right"/>
              <w:rPr>
                <w:sz w:val="23"/>
                <w:szCs w:val="23"/>
              </w:rPr>
            </w:pPr>
            <w:r w:rsidRPr="44387D5F">
              <w:rPr>
                <w:sz w:val="23"/>
                <w:szCs w:val="23"/>
              </w:rPr>
              <w:t xml:space="preserve"> </w:t>
            </w:r>
          </w:p>
        </w:tc>
      </w:tr>
      <w:tr w:rsidR="00297F17" w:rsidTr="579189C2" w14:paraId="0B5430AD" w14:textId="77777777">
        <w:tc>
          <w:tcPr>
            <w:tcW w:w="567" w:type="dxa"/>
          </w:tcPr>
          <w:p w:rsidR="00297F17" w:rsidP="44387D5F" w:rsidRDefault="001856D0" w14:paraId="441C58B7" w14:textId="77777777">
            <w:pPr>
              <w:rPr>
                <w:sz w:val="23"/>
                <w:szCs w:val="23"/>
              </w:rPr>
            </w:pPr>
            <w:r w:rsidRPr="44387D5F">
              <w:rPr>
                <w:sz w:val="23"/>
                <w:szCs w:val="23"/>
              </w:rPr>
              <w:t>13</w:t>
            </w:r>
          </w:p>
        </w:tc>
        <w:tc>
          <w:tcPr>
            <w:tcW w:w="6521" w:type="dxa"/>
          </w:tcPr>
          <w:p w:rsidR="00297F17" w:rsidP="44387D5F" w:rsidRDefault="001856D0" w14:paraId="0E8437BB" w14:textId="77777777">
            <w:pPr>
              <w:rPr>
                <w:sz w:val="23"/>
                <w:szCs w:val="23"/>
              </w:rPr>
            </w:pPr>
            <w:r w:rsidRPr="44387D5F">
              <w:rPr>
                <w:sz w:val="23"/>
                <w:szCs w:val="23"/>
              </w:rPr>
              <w:t>Welke gevolgen heeft het achterwege laten van indexatie voor de 131 gemeenten die al volledig zijn ingegroeid?</w:t>
            </w:r>
          </w:p>
        </w:tc>
        <w:tc>
          <w:tcPr>
            <w:tcW w:w="850" w:type="dxa"/>
          </w:tcPr>
          <w:p w:rsidR="00297F17" w:rsidP="44387D5F" w:rsidRDefault="00297F17" w14:paraId="015AACD9" w14:textId="77777777">
            <w:pPr>
              <w:jc w:val="right"/>
              <w:rPr>
                <w:sz w:val="23"/>
                <w:szCs w:val="23"/>
              </w:rPr>
            </w:pPr>
          </w:p>
        </w:tc>
        <w:tc>
          <w:tcPr>
            <w:tcW w:w="992" w:type="dxa"/>
          </w:tcPr>
          <w:p w:rsidR="00297F17" w:rsidP="44387D5F" w:rsidRDefault="001856D0" w14:paraId="0EA59EE2" w14:textId="77777777">
            <w:pPr>
              <w:jc w:val="right"/>
              <w:rPr>
                <w:sz w:val="23"/>
                <w:szCs w:val="23"/>
              </w:rPr>
            </w:pPr>
            <w:r w:rsidRPr="44387D5F">
              <w:rPr>
                <w:sz w:val="23"/>
                <w:szCs w:val="23"/>
              </w:rPr>
              <w:t>1</w:t>
            </w:r>
          </w:p>
        </w:tc>
        <w:tc>
          <w:tcPr>
            <w:tcW w:w="567" w:type="dxa"/>
            <w:tcBorders>
              <w:left w:val="nil"/>
            </w:tcBorders>
          </w:tcPr>
          <w:p w:rsidR="00297F17" w:rsidP="44387D5F" w:rsidRDefault="001856D0" w14:paraId="02CCF15D" w14:textId="77777777">
            <w:pPr>
              <w:jc w:val="right"/>
              <w:rPr>
                <w:sz w:val="23"/>
                <w:szCs w:val="23"/>
              </w:rPr>
            </w:pPr>
            <w:r w:rsidRPr="44387D5F">
              <w:rPr>
                <w:sz w:val="23"/>
                <w:szCs w:val="23"/>
              </w:rPr>
              <w:t xml:space="preserve"> </w:t>
            </w:r>
          </w:p>
        </w:tc>
      </w:tr>
      <w:tr w:rsidR="00297F17" w:rsidTr="579189C2" w14:paraId="2C7B0507" w14:textId="77777777">
        <w:tc>
          <w:tcPr>
            <w:tcW w:w="567" w:type="dxa"/>
          </w:tcPr>
          <w:p w:rsidR="00297F17" w:rsidP="44387D5F" w:rsidRDefault="001856D0" w14:paraId="37DC1B4E" w14:textId="77777777">
            <w:pPr>
              <w:rPr>
                <w:sz w:val="23"/>
                <w:szCs w:val="23"/>
              </w:rPr>
            </w:pPr>
            <w:r w:rsidRPr="44387D5F">
              <w:rPr>
                <w:sz w:val="23"/>
                <w:szCs w:val="23"/>
              </w:rPr>
              <w:t>14</w:t>
            </w:r>
          </w:p>
        </w:tc>
        <w:tc>
          <w:tcPr>
            <w:tcW w:w="6521" w:type="dxa"/>
          </w:tcPr>
          <w:p w:rsidR="00297F17" w:rsidP="44387D5F" w:rsidRDefault="001856D0" w14:paraId="121045E0" w14:textId="796D6B4E">
            <w:pPr>
              <w:rPr>
                <w:sz w:val="23"/>
                <w:szCs w:val="23"/>
              </w:rPr>
            </w:pPr>
            <w:r w:rsidRPr="579189C2">
              <w:rPr>
                <w:sz w:val="23"/>
                <w:szCs w:val="23"/>
              </w:rPr>
              <w:t>Hoeveel gemeenten die door het achterwege laten van indexatie een lagere algemene uitkering ontvangen dan bij indexatie, hebben volgens de meest recente beschikbare gegevens een structureel begrotingstekort of staan onder preventief financieel toezicht?</w:t>
            </w:r>
          </w:p>
        </w:tc>
        <w:tc>
          <w:tcPr>
            <w:tcW w:w="850" w:type="dxa"/>
          </w:tcPr>
          <w:p w:rsidR="00297F17" w:rsidP="44387D5F" w:rsidRDefault="00297F17" w14:paraId="15555A59" w14:textId="77777777">
            <w:pPr>
              <w:jc w:val="right"/>
              <w:rPr>
                <w:sz w:val="23"/>
                <w:szCs w:val="23"/>
              </w:rPr>
            </w:pPr>
          </w:p>
        </w:tc>
        <w:tc>
          <w:tcPr>
            <w:tcW w:w="992" w:type="dxa"/>
          </w:tcPr>
          <w:p w:rsidR="00297F17" w:rsidP="44387D5F" w:rsidRDefault="001856D0" w14:paraId="0677D61D" w14:textId="77777777">
            <w:pPr>
              <w:jc w:val="right"/>
              <w:rPr>
                <w:sz w:val="23"/>
                <w:szCs w:val="23"/>
              </w:rPr>
            </w:pPr>
            <w:r w:rsidRPr="44387D5F">
              <w:rPr>
                <w:sz w:val="23"/>
                <w:szCs w:val="23"/>
              </w:rPr>
              <w:t>1</w:t>
            </w:r>
          </w:p>
        </w:tc>
        <w:tc>
          <w:tcPr>
            <w:tcW w:w="567" w:type="dxa"/>
            <w:tcBorders>
              <w:left w:val="nil"/>
            </w:tcBorders>
          </w:tcPr>
          <w:p w:rsidR="00297F17" w:rsidP="44387D5F" w:rsidRDefault="001856D0" w14:paraId="3E5DB87A" w14:textId="77777777">
            <w:pPr>
              <w:jc w:val="right"/>
              <w:rPr>
                <w:sz w:val="23"/>
                <w:szCs w:val="23"/>
              </w:rPr>
            </w:pPr>
            <w:r w:rsidRPr="44387D5F">
              <w:rPr>
                <w:sz w:val="23"/>
                <w:szCs w:val="23"/>
              </w:rPr>
              <w:t xml:space="preserve"> </w:t>
            </w:r>
          </w:p>
        </w:tc>
      </w:tr>
      <w:tr w:rsidR="00297F17" w:rsidTr="579189C2" w14:paraId="376B068A" w14:textId="77777777">
        <w:tc>
          <w:tcPr>
            <w:tcW w:w="567" w:type="dxa"/>
          </w:tcPr>
          <w:p w:rsidR="00297F17" w:rsidP="44387D5F" w:rsidRDefault="001856D0" w14:paraId="067C95D1" w14:textId="77777777">
            <w:pPr>
              <w:rPr>
                <w:sz w:val="23"/>
                <w:szCs w:val="23"/>
              </w:rPr>
            </w:pPr>
            <w:r w:rsidRPr="44387D5F">
              <w:rPr>
                <w:sz w:val="23"/>
                <w:szCs w:val="23"/>
              </w:rPr>
              <w:t>15</w:t>
            </w:r>
          </w:p>
        </w:tc>
        <w:tc>
          <w:tcPr>
            <w:tcW w:w="6521" w:type="dxa"/>
          </w:tcPr>
          <w:p w:rsidR="00297F17" w:rsidP="44387D5F" w:rsidRDefault="001856D0" w14:paraId="748C3635" w14:textId="77777777">
            <w:pPr>
              <w:rPr>
                <w:sz w:val="23"/>
                <w:szCs w:val="23"/>
              </w:rPr>
            </w:pPr>
            <w:r w:rsidRPr="44387D5F">
              <w:rPr>
                <w:sz w:val="23"/>
                <w:szCs w:val="23"/>
              </w:rPr>
              <w:t>Wat is de planning voor de besluitvorming over het verdeelmodel en de volgende stap in het ingroeipad per 1 januari 2029 en wanneer ontvangen gemeenten inzicht in de financiële gevolgen?</w:t>
            </w:r>
          </w:p>
        </w:tc>
        <w:tc>
          <w:tcPr>
            <w:tcW w:w="850" w:type="dxa"/>
          </w:tcPr>
          <w:p w:rsidR="00297F17" w:rsidP="44387D5F" w:rsidRDefault="00297F17" w14:paraId="420893CD" w14:textId="77777777">
            <w:pPr>
              <w:jc w:val="right"/>
              <w:rPr>
                <w:sz w:val="23"/>
                <w:szCs w:val="23"/>
              </w:rPr>
            </w:pPr>
          </w:p>
        </w:tc>
        <w:tc>
          <w:tcPr>
            <w:tcW w:w="992" w:type="dxa"/>
          </w:tcPr>
          <w:p w:rsidR="00297F17" w:rsidP="44387D5F" w:rsidRDefault="001856D0" w14:paraId="5E1B05C0" w14:textId="77777777">
            <w:pPr>
              <w:jc w:val="right"/>
              <w:rPr>
                <w:sz w:val="23"/>
                <w:szCs w:val="23"/>
              </w:rPr>
            </w:pPr>
            <w:r w:rsidRPr="44387D5F">
              <w:rPr>
                <w:sz w:val="23"/>
                <w:szCs w:val="23"/>
              </w:rPr>
              <w:t>1</w:t>
            </w:r>
          </w:p>
        </w:tc>
        <w:tc>
          <w:tcPr>
            <w:tcW w:w="567" w:type="dxa"/>
            <w:tcBorders>
              <w:left w:val="nil"/>
            </w:tcBorders>
          </w:tcPr>
          <w:p w:rsidR="00297F17" w:rsidP="44387D5F" w:rsidRDefault="001856D0" w14:paraId="4DB86E44" w14:textId="77777777">
            <w:pPr>
              <w:jc w:val="right"/>
              <w:rPr>
                <w:sz w:val="23"/>
                <w:szCs w:val="23"/>
              </w:rPr>
            </w:pPr>
            <w:r w:rsidRPr="44387D5F">
              <w:rPr>
                <w:sz w:val="23"/>
                <w:szCs w:val="23"/>
              </w:rPr>
              <w:t xml:space="preserve"> </w:t>
            </w:r>
          </w:p>
        </w:tc>
      </w:tr>
      <w:tr w:rsidR="00297F17" w:rsidTr="579189C2" w14:paraId="086A292F" w14:textId="77777777">
        <w:trPr>
          <w:trHeight w:val="945"/>
        </w:trPr>
        <w:tc>
          <w:tcPr>
            <w:tcW w:w="567" w:type="dxa"/>
          </w:tcPr>
          <w:p w:rsidR="00297F17" w:rsidP="44387D5F" w:rsidRDefault="001856D0" w14:paraId="1FE69BD3" w14:textId="77777777">
            <w:pPr>
              <w:rPr>
                <w:sz w:val="23"/>
                <w:szCs w:val="23"/>
              </w:rPr>
            </w:pPr>
            <w:r w:rsidRPr="44387D5F">
              <w:rPr>
                <w:sz w:val="23"/>
                <w:szCs w:val="23"/>
              </w:rPr>
              <w:t>16</w:t>
            </w:r>
          </w:p>
        </w:tc>
        <w:tc>
          <w:tcPr>
            <w:tcW w:w="6521" w:type="dxa"/>
          </w:tcPr>
          <w:p w:rsidR="00297F17" w:rsidP="44387D5F" w:rsidRDefault="001856D0" w14:paraId="6CF4B043" w14:textId="77777777">
            <w:pPr>
              <w:rPr>
                <w:sz w:val="23"/>
                <w:szCs w:val="23"/>
              </w:rPr>
            </w:pPr>
            <w:r w:rsidRPr="44387D5F">
              <w:rPr>
                <w:sz w:val="23"/>
                <w:szCs w:val="23"/>
              </w:rPr>
              <w:t>Welke informatie is beschikbaar over de wijze waarop deze gemeenten het verschil opvangen, waaronder bezuinigingen, het inzetten van reserves of het verhogen van lokale belastingen?</w:t>
            </w:r>
          </w:p>
        </w:tc>
        <w:tc>
          <w:tcPr>
            <w:tcW w:w="850" w:type="dxa"/>
          </w:tcPr>
          <w:p w:rsidR="00297F17" w:rsidP="44387D5F" w:rsidRDefault="00297F17" w14:paraId="021AE68A" w14:textId="77777777">
            <w:pPr>
              <w:jc w:val="right"/>
              <w:rPr>
                <w:sz w:val="23"/>
                <w:szCs w:val="23"/>
              </w:rPr>
            </w:pPr>
          </w:p>
        </w:tc>
        <w:tc>
          <w:tcPr>
            <w:tcW w:w="992" w:type="dxa"/>
          </w:tcPr>
          <w:p w:rsidR="00297F17" w:rsidP="44387D5F" w:rsidRDefault="001856D0" w14:paraId="5D0AFAB2" w14:textId="77777777">
            <w:pPr>
              <w:jc w:val="right"/>
              <w:rPr>
                <w:sz w:val="23"/>
                <w:szCs w:val="23"/>
              </w:rPr>
            </w:pPr>
            <w:r w:rsidRPr="44387D5F">
              <w:rPr>
                <w:sz w:val="23"/>
                <w:szCs w:val="23"/>
              </w:rPr>
              <w:t>1</w:t>
            </w:r>
          </w:p>
        </w:tc>
        <w:tc>
          <w:tcPr>
            <w:tcW w:w="567" w:type="dxa"/>
            <w:tcBorders>
              <w:left w:val="nil"/>
            </w:tcBorders>
          </w:tcPr>
          <w:p w:rsidR="00297F17" w:rsidP="44387D5F" w:rsidRDefault="001856D0" w14:paraId="09407236" w14:textId="77777777">
            <w:pPr>
              <w:jc w:val="right"/>
              <w:rPr>
                <w:sz w:val="23"/>
                <w:szCs w:val="23"/>
              </w:rPr>
            </w:pPr>
            <w:r w:rsidRPr="44387D5F">
              <w:rPr>
                <w:sz w:val="23"/>
                <w:szCs w:val="23"/>
              </w:rPr>
              <w:t xml:space="preserve">2 </w:t>
            </w:r>
          </w:p>
        </w:tc>
      </w:tr>
    </w:tbl>
    <w:p w:rsidR="00297F17" w:rsidRDefault="00297F17" w14:paraId="6BBA9FF3" w14:textId="77777777"/>
    <w:sectPr w:rsidR="00297F17" w:rsidSect="00B915EC">
      <w:headerReference w:type="even" r:id="rId11"/>
      <w:headerReference w:type="default" r:id="rId12"/>
      <w:footerReference w:type="even" r:id="rId13"/>
      <w:footerReference w:type="default" r:id="rId14"/>
      <w:headerReference w:type="first" r:id="rId15"/>
      <w:footerReference w:type="first" r:id="rId16"/>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45B93" w14:textId="77777777" w:rsidR="00E52820" w:rsidRDefault="00E52820">
      <w:pPr>
        <w:spacing w:before="0" w:after="0"/>
      </w:pPr>
      <w:r>
        <w:separator/>
      </w:r>
    </w:p>
  </w:endnote>
  <w:endnote w:type="continuationSeparator" w:id="0">
    <w:p w14:paraId="145B1D79" w14:textId="77777777" w:rsidR="00E52820" w:rsidRDefault="00E5282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C3E6C" w14:textId="77777777" w:rsidR="00297F17" w:rsidRDefault="00297F1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79CBB" w14:textId="4BB93292" w:rsidR="00297F17" w:rsidRDefault="00297F1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B6826" w14:textId="77777777" w:rsidR="00297F17" w:rsidRDefault="00297F1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211CC" w14:textId="77777777" w:rsidR="00E52820" w:rsidRDefault="00E52820">
      <w:pPr>
        <w:spacing w:before="0" w:after="0"/>
      </w:pPr>
      <w:r>
        <w:separator/>
      </w:r>
    </w:p>
  </w:footnote>
  <w:footnote w:type="continuationSeparator" w:id="0">
    <w:p w14:paraId="3D50D43A" w14:textId="77777777" w:rsidR="00E52820" w:rsidRDefault="00E5282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0FB53" w14:textId="77777777" w:rsidR="00297F17" w:rsidRDefault="00297F1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27A26" w14:textId="77777777" w:rsidR="00297F17" w:rsidRDefault="00297F1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A8EA6" w14:textId="77777777" w:rsidR="00297F17" w:rsidRDefault="00297F17">
    <w:pPr>
      <w:pStyle w:val="Koptekst"/>
    </w:pPr>
  </w:p>
</w:hdr>
</file>

<file path=word/intelligence2.xml><?xml version="1.0" encoding="utf-8"?>
<int2:intelligence xmlns:int2="http://schemas.microsoft.com/office/intelligence/2020/intelligence" xmlns:oel="http://schemas.microsoft.com/office/2019/extlst">
  <int2:observations>
    <int2:textHash int2:hashCode="SUQ8LqWpvabONR" int2:id="0lkByXkb">
      <int2:state int2:value="Rejected" int2:type="spell"/>
    </int2:textHash>
    <int2:textHash int2:hashCode="yLrgyPGiWrSqeS" int2:id="5iTxs4wj">
      <int2:state int2:value="Rejected" int2:type="spell"/>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501D8"/>
    <w:rsid w:val="00131ABC"/>
    <w:rsid w:val="001856D0"/>
    <w:rsid w:val="001A47AF"/>
    <w:rsid w:val="001A56AB"/>
    <w:rsid w:val="00297F17"/>
    <w:rsid w:val="003D44DD"/>
    <w:rsid w:val="004D5F99"/>
    <w:rsid w:val="005543A7"/>
    <w:rsid w:val="00647B81"/>
    <w:rsid w:val="007C4E68"/>
    <w:rsid w:val="007D5A83"/>
    <w:rsid w:val="00894624"/>
    <w:rsid w:val="00A56AC4"/>
    <w:rsid w:val="00A77C3E"/>
    <w:rsid w:val="00B033E1"/>
    <w:rsid w:val="00B45AE4"/>
    <w:rsid w:val="00B915EC"/>
    <w:rsid w:val="00CF1125"/>
    <w:rsid w:val="00E52820"/>
    <w:rsid w:val="00E7153D"/>
    <w:rsid w:val="028B5A35"/>
    <w:rsid w:val="03262F7C"/>
    <w:rsid w:val="08A3E0D2"/>
    <w:rsid w:val="0B6E084B"/>
    <w:rsid w:val="0B8CCC37"/>
    <w:rsid w:val="10625FDA"/>
    <w:rsid w:val="126DC46E"/>
    <w:rsid w:val="13113F00"/>
    <w:rsid w:val="1760B5A3"/>
    <w:rsid w:val="1879866B"/>
    <w:rsid w:val="189EA813"/>
    <w:rsid w:val="18B68EE5"/>
    <w:rsid w:val="19315EFA"/>
    <w:rsid w:val="194E005D"/>
    <w:rsid w:val="19D5505A"/>
    <w:rsid w:val="1ADF6901"/>
    <w:rsid w:val="1EE8C503"/>
    <w:rsid w:val="1EFDF3A1"/>
    <w:rsid w:val="218D4963"/>
    <w:rsid w:val="24FF8B4B"/>
    <w:rsid w:val="29F2F62B"/>
    <w:rsid w:val="2E99B0C2"/>
    <w:rsid w:val="30AF6F16"/>
    <w:rsid w:val="32EAB4B7"/>
    <w:rsid w:val="37F1A1DB"/>
    <w:rsid w:val="38207E5C"/>
    <w:rsid w:val="3839ABD2"/>
    <w:rsid w:val="38DB75C3"/>
    <w:rsid w:val="39F8C982"/>
    <w:rsid w:val="3F38B632"/>
    <w:rsid w:val="419538D0"/>
    <w:rsid w:val="44387D5F"/>
    <w:rsid w:val="4A395FDD"/>
    <w:rsid w:val="4A7F226A"/>
    <w:rsid w:val="4A99002C"/>
    <w:rsid w:val="4AB34934"/>
    <w:rsid w:val="4ADD28E4"/>
    <w:rsid w:val="5008C872"/>
    <w:rsid w:val="51B402BA"/>
    <w:rsid w:val="53C3DE36"/>
    <w:rsid w:val="579189C2"/>
    <w:rsid w:val="580D6491"/>
    <w:rsid w:val="5A1A2500"/>
    <w:rsid w:val="5A36412A"/>
    <w:rsid w:val="5AC80FE0"/>
    <w:rsid w:val="60D8EB7B"/>
    <w:rsid w:val="61428D4B"/>
    <w:rsid w:val="61940702"/>
    <w:rsid w:val="661F4139"/>
    <w:rsid w:val="6B1443B5"/>
    <w:rsid w:val="6C8C9CCF"/>
    <w:rsid w:val="6C8FF845"/>
    <w:rsid w:val="70C0BB3C"/>
    <w:rsid w:val="730A6F1E"/>
    <w:rsid w:val="744C52A1"/>
    <w:rsid w:val="79D4BA76"/>
    <w:rsid w:val="7F6397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A6357A"/>
  <w15:docId w15:val="{49E8711D-1394-42D8-8351-83B4675CB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3.xml" Id="rId15" /><Relationship Type="http://schemas.openxmlformats.org/officeDocument/2006/relationships/endnotes" Target="endnotes.xml" Id="rId10" /><Relationship Type="http://schemas.microsoft.com/office/2020/10/relationships/intelligence" Target="intelligence2.xml" Id="rId19"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502</ap:Words>
  <ap:Characters>2792</ap:Characters>
  <ap:DocSecurity>0</ap:DocSecurity>
  <ap:Lines>139</ap:Lines>
  <ap:Paragraphs>65</ap:Paragraphs>
  <ap:ScaleCrop>false</ap:ScaleCrop>
  <ap:LinksUpToDate>false</ap:LinksUpToDate>
  <ap:CharactersWithSpaces>3229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2026-10-15T13:52:00.0000000Z</dcterms:created>
  <dcterms:modified xsi:type="dcterms:W3CDTF">2026-10-19T09:08:00.0000000Z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0x010100652B67EEE1A68642A5D50A61AFC143750064FD20BE5E9B564298C1DA2247AC051F</vt:lpwstr>
  </property>
  <property fmtid="{D5CDD505-2E9C-101B-9397-08002B2CF9AE}" pid="3"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4" name="Beperking">
    <vt:lpwstr/>
  </property>
  <property fmtid="{D5CDD505-2E9C-101B-9397-08002B2CF9AE}" pid="5" name="_dlc_DocIdItemGuid">
    <vt:lpwstr>3d60a2e3-a9c2-4e7e-91e9-74562b408340</vt:lpwstr>
  </property>
  <property fmtid="{D5CDD505-2E9C-101B-9397-08002B2CF9AE}" pid="6" name="docLang">
    <vt:lpwstr>nl</vt:lpwstr>
  </property>
</Properties>
</file>