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182F" w:rsidRDefault="0025347D" w14:paraId="4D0FD601" w14:textId="3EF0B3BA">
      <w:r>
        <w:t xml:space="preserve">In een brief van 15 september 2026 heeft de voorzitter van de vaste commissie voor Koninkrijksrelaties van de Eerste </w:t>
      </w:r>
      <w:r w:rsidR="0080332E">
        <w:t>Kamer mij verzocht om vragen van</w:t>
      </w:r>
      <w:r>
        <w:t xml:space="preserve"> het lid van de Fractie-Walenkamp </w:t>
      </w:r>
      <w:r w:rsidR="0080332E">
        <w:t>te beantwoorden. Deze vragen gaan over de tbs-maatregel binnen</w:t>
      </w:r>
      <w:r>
        <w:t xml:space="preserve"> het Caribisch deel van het Koninkrijk. </w:t>
      </w:r>
      <w:r w:rsidR="0080332E">
        <w:t>Hieronder geef ik per gestelde vraag mijn antwoord.</w:t>
      </w:r>
    </w:p>
    <w:p w:rsidR="00F416EB" w:rsidRDefault="00F416EB" w14:paraId="7B1BECB9" w14:textId="77777777"/>
    <w:p w:rsidR="00F416EB" w:rsidRDefault="001816C5" w14:paraId="5BCA7670" w14:textId="175063E4">
      <w:r>
        <w:t>Daarnaast heeft de Tweede Kamer, naar</w:t>
      </w:r>
      <w:r w:rsidR="00F416EB">
        <w:t xml:space="preserve"> aanleiding van het tweeminutendebat </w:t>
      </w:r>
      <w:r w:rsidR="00E965CD">
        <w:t>Caribisch deel van het Koninkrijk op 8 september jl.</w:t>
      </w:r>
      <w:r>
        <w:t>,</w:t>
      </w:r>
      <w:r w:rsidR="00E965CD">
        <w:t xml:space="preserve"> </w:t>
      </w:r>
      <w:r w:rsidR="00F416EB">
        <w:t>een motie aangenomen van het lid Ceder (Christen</w:t>
      </w:r>
      <w:r w:rsidR="004B58E2">
        <w:t>U</w:t>
      </w:r>
      <w:r w:rsidR="00F416EB">
        <w:t>nie)</w:t>
      </w:r>
      <w:r w:rsidR="00E965CD">
        <w:t>.</w:t>
      </w:r>
      <w:r w:rsidR="00E965CD">
        <w:rPr>
          <w:rStyle w:val="Voetnootmarkering"/>
        </w:rPr>
        <w:footnoteReference w:id="1"/>
      </w:r>
      <w:r w:rsidR="00E965CD">
        <w:t xml:space="preserve"> In deze motie wordt de regering verzocht concrete afspraken te maken over de beschikbaarheid en tenuitvoerlegging van forensische maatregelen in het Caribisch deel van het Koninkrijk, waaronder de beschikbaarheid van passende hoog beveiligde forensische zorg. In</w:t>
      </w:r>
      <w:r w:rsidR="00F416EB">
        <w:t xml:space="preserve"> de beantwoording van vraag 5 </w:t>
      </w:r>
      <w:r w:rsidR="00162047">
        <w:t>besteed ik aandacht aan de opvolging van deze motie, maar ook de andere vragen raken qua inhoud aan de mo</w:t>
      </w:r>
      <w:r w:rsidRPr="00DF528D" w:rsidR="00162047">
        <w:t>tie</w:t>
      </w:r>
      <w:r w:rsidRPr="00DF528D" w:rsidR="00E965CD">
        <w:t xml:space="preserve">. </w:t>
      </w:r>
      <w:r w:rsidRPr="00DF528D" w:rsidR="00F416EB">
        <w:t xml:space="preserve">Om die reden stuur ik de Tweede Kamer </w:t>
      </w:r>
      <w:r w:rsidRPr="00DF528D" w:rsidR="00162047">
        <w:t xml:space="preserve">ook </w:t>
      </w:r>
      <w:r w:rsidRPr="00DF528D" w:rsidR="00F416EB">
        <w:t>een afschrift van deze brief.</w:t>
      </w:r>
    </w:p>
    <w:p w:rsidR="0080332E" w:rsidRDefault="0080332E" w14:paraId="08103951" w14:textId="77777777"/>
    <w:p w:rsidRPr="00DB71F4" w:rsidR="0080332E" w:rsidRDefault="0080332E" w14:paraId="762A4CD9" w14:textId="39ECF65C">
      <w:pPr>
        <w:rPr>
          <w:b/>
          <w:bCs/>
        </w:rPr>
      </w:pPr>
      <w:r w:rsidRPr="00DB71F4">
        <w:rPr>
          <w:b/>
          <w:bCs/>
        </w:rPr>
        <w:t>Vraag</w:t>
      </w:r>
      <w:r w:rsidRPr="00DB71F4" w:rsidR="00DB71F4">
        <w:rPr>
          <w:b/>
          <w:bCs/>
        </w:rPr>
        <w:t xml:space="preserve"> 1</w:t>
      </w:r>
    </w:p>
    <w:p w:rsidR="009E1B9A" w:rsidP="009E1B9A" w:rsidRDefault="009E1B9A" w14:paraId="0F9D1DE8" w14:textId="52B3EBFB">
      <w:r w:rsidRPr="009E1B9A">
        <w:t xml:space="preserve">Is u bekend dat de strafwetgeving op Aruba, Curaçao en Sint Maarten de mogelijkheid biedt om een tbs-maatregel op te leggen, maar dat dit in de praktijk niet of vrijwel niet gebeurt omdat er geen toereikende tbs-zorg noch tenuitvoerleggingsfaciliteiten op de eilanden beschikbaar zijn? </w:t>
      </w:r>
    </w:p>
    <w:p w:rsidR="00DB71F4" w:rsidP="009E1B9A" w:rsidRDefault="00DB71F4" w14:paraId="13F78889" w14:textId="77777777"/>
    <w:p w:rsidR="00DB71F4" w:rsidP="009E1B9A" w:rsidRDefault="00DB71F4" w14:paraId="493C5E9A" w14:textId="2F7D6FC0">
      <w:pPr>
        <w:rPr>
          <w:b/>
          <w:bCs/>
        </w:rPr>
      </w:pPr>
      <w:r>
        <w:rPr>
          <w:b/>
          <w:bCs/>
        </w:rPr>
        <w:t>Antwoord</w:t>
      </w:r>
      <w:r w:rsidR="00E134A5">
        <w:rPr>
          <w:b/>
          <w:bCs/>
        </w:rPr>
        <w:t xml:space="preserve"> op vraag 1</w:t>
      </w:r>
    </w:p>
    <w:p w:rsidR="002C5643" w:rsidP="009E1B9A" w:rsidRDefault="00D97425" w14:paraId="1697044D" w14:textId="02ACE939">
      <w:r>
        <w:t>De w</w:t>
      </w:r>
      <w:r w:rsidR="00DB71F4">
        <w:t xml:space="preserve">etgeving op Aruba en Curaçao biedt de </w:t>
      </w:r>
      <w:r w:rsidR="002D038C">
        <w:t xml:space="preserve">rechter de </w:t>
      </w:r>
      <w:r w:rsidR="00DB71F4">
        <w:t>mogelijkheid een tbs-maatregel op te leggen</w:t>
      </w:r>
      <w:r w:rsidR="002D038C">
        <w:t>,</w:t>
      </w:r>
      <w:r w:rsidR="00DB71F4">
        <w:t xml:space="preserve"> en dit gebeurt in de praktijk ook.</w:t>
      </w:r>
      <w:r w:rsidR="0029175E">
        <w:t xml:space="preserve"> De tenuitvoerlegging van </w:t>
      </w:r>
      <w:r w:rsidR="00A1419B">
        <w:t>een</w:t>
      </w:r>
      <w:r w:rsidR="0029175E">
        <w:t xml:space="preserve"> tbs-maatregel kent </w:t>
      </w:r>
      <w:r w:rsidR="00A7668F">
        <w:t xml:space="preserve">daar </w:t>
      </w:r>
      <w:r w:rsidR="0029175E">
        <w:t>inderdaad verschillende uitdagingen.</w:t>
      </w:r>
      <w:r w:rsidR="00A7668F">
        <w:t xml:space="preserve"> Er wordt aan gewerkt</w:t>
      </w:r>
      <w:r w:rsidR="00A1419B">
        <w:t xml:space="preserve"> om</w:t>
      </w:r>
      <w:r w:rsidR="00A7668F">
        <w:t xml:space="preserve"> deze uitdagingen zoveel mogelijk weg te nemen, op een manier die passend is bij de context van de Caribische regio. Zie daarvoor mijn antwoord op vraag 5.</w:t>
      </w:r>
    </w:p>
    <w:p w:rsidR="002C5643" w:rsidP="009E1B9A" w:rsidRDefault="002C5643" w14:paraId="7132C0F0" w14:textId="77777777"/>
    <w:p w:rsidRPr="00DB71F4" w:rsidR="00DB71F4" w:rsidP="009E1B9A" w:rsidRDefault="00DB71F4" w14:paraId="0B7A294A" w14:textId="2073DF98">
      <w:r>
        <w:t>Op Sint-Maarten kan de tbs-maatregel</w:t>
      </w:r>
      <w:r w:rsidR="002C5643">
        <w:t xml:space="preserve"> </w:t>
      </w:r>
      <w:r>
        <w:t>niet worden opgelegd</w:t>
      </w:r>
      <w:r w:rsidR="006018B8">
        <w:t xml:space="preserve"> op basis van de daar geldende wetgeving</w:t>
      </w:r>
      <w:r>
        <w:t xml:space="preserve">. </w:t>
      </w:r>
    </w:p>
    <w:p w:rsidR="00DB71F4" w:rsidP="009E1B9A" w:rsidRDefault="00DB71F4" w14:paraId="7DA0CD20" w14:textId="77777777"/>
    <w:p w:rsidR="009E1B9A" w:rsidP="009E1B9A" w:rsidRDefault="00DB71F4" w14:paraId="6C91903B" w14:textId="5962E9CC">
      <w:r w:rsidRPr="00DB71F4">
        <w:rPr>
          <w:b/>
          <w:bCs/>
        </w:rPr>
        <w:t>Vraag 2</w:t>
      </w:r>
      <w:r w:rsidRPr="00DB71F4">
        <w:rPr>
          <w:b/>
          <w:bCs/>
        </w:rPr>
        <w:br/>
      </w:r>
      <w:r w:rsidRPr="009E1B9A" w:rsidR="009E1B9A">
        <w:t xml:space="preserve">Bent u bekend met het feit dat op de BES-eilanden oplegging van een tbs-maatregel niet tot de mogelijkheden behoort omdat de strafwetgeving aldaar deze sanctie niet kent? </w:t>
      </w:r>
    </w:p>
    <w:p w:rsidR="00E134A5" w:rsidP="009E1B9A" w:rsidRDefault="00E134A5" w14:paraId="65EEC0D9" w14:textId="77777777"/>
    <w:p w:rsidRPr="00DB71F4" w:rsidR="00E134A5" w:rsidP="00E134A5" w:rsidRDefault="00E134A5" w14:paraId="16F54CCE" w14:textId="77777777">
      <w:pPr>
        <w:rPr>
          <w:b/>
          <w:bCs/>
        </w:rPr>
      </w:pPr>
      <w:r w:rsidRPr="00DB71F4">
        <w:rPr>
          <w:b/>
          <w:bCs/>
        </w:rPr>
        <w:t>Vraag 3</w:t>
      </w:r>
    </w:p>
    <w:p w:rsidR="00E134A5" w:rsidP="009E1B9A" w:rsidRDefault="00E134A5" w14:paraId="182C764F" w14:textId="612AFCEE">
      <w:r w:rsidRPr="009E1B9A">
        <w:t xml:space="preserve">Bent u bekend met het feit dat de Wetboeken van Strafrecht in het Caribisch deel van het Koninkrijk, in het bijzonder voor de BES-eilanden, nog steeds niet zijn geactualiseerd, waar dit voor de aansluiting met het Nederlandse rechtsstelsel en het EHRM wel zeer wenselijk wordt geacht? </w:t>
      </w:r>
    </w:p>
    <w:p w:rsidR="00DB71F4" w:rsidP="009E1B9A" w:rsidRDefault="00DB71F4" w14:paraId="40C034B2" w14:textId="77777777"/>
    <w:p w:rsidR="00DB71F4" w:rsidP="00DB71F4" w:rsidRDefault="00DB71F4" w14:paraId="1D1275EF" w14:textId="6D61033C">
      <w:pPr>
        <w:rPr>
          <w:b/>
          <w:bCs/>
        </w:rPr>
      </w:pPr>
      <w:r>
        <w:rPr>
          <w:b/>
          <w:bCs/>
        </w:rPr>
        <w:t>Antwoord</w:t>
      </w:r>
      <w:r w:rsidR="00E134A5">
        <w:rPr>
          <w:b/>
          <w:bCs/>
        </w:rPr>
        <w:t xml:space="preserve"> op vragen 2 en 3</w:t>
      </w:r>
    </w:p>
    <w:p w:rsidR="00530E7B" w:rsidP="00DB71F4" w:rsidRDefault="002D038C" w14:paraId="36146BAB" w14:textId="585AF8CE">
      <w:r w:rsidRPr="008640EA">
        <w:t>De regeling</w:t>
      </w:r>
      <w:r w:rsidRPr="008640EA" w:rsidR="00DB71F4">
        <w:t xml:space="preserve"> om de tbs-maatregel op te leggen</w:t>
      </w:r>
      <w:r w:rsidRPr="008640EA">
        <w:t xml:space="preserve"> in Caribisch Nederland (de BES-eilanden) is gereed</w:t>
      </w:r>
      <w:r w:rsidRPr="008640EA" w:rsidR="00530E7B">
        <w:t xml:space="preserve"> en gepubliceerd in het Staatsblad</w:t>
      </w:r>
      <w:r w:rsidRPr="008640EA" w:rsidR="00D97425">
        <w:t xml:space="preserve"> (Stb. 2010, 350)</w:t>
      </w:r>
      <w:r w:rsidRPr="008640EA" w:rsidR="00530E7B">
        <w:t xml:space="preserve">. </w:t>
      </w:r>
      <w:r w:rsidRPr="008640EA">
        <w:t xml:space="preserve">Deze </w:t>
      </w:r>
      <w:r w:rsidRPr="008640EA" w:rsidR="00D97425">
        <w:t xml:space="preserve">aanvulling van het Wetboek van Strafrecht BES </w:t>
      </w:r>
      <w:r w:rsidRPr="008640EA">
        <w:t>is echter nog niet in werking getreden.</w:t>
      </w:r>
      <w:r w:rsidRPr="008640EA" w:rsidR="00DB71F4">
        <w:t xml:space="preserve"> </w:t>
      </w:r>
      <w:r w:rsidRPr="008640EA" w:rsidR="00530E7B">
        <w:t>Reden hiervoor is dat de voorzieningen onvoldoende op orde waren om de tbs-maatregel op verantwoorde wijze ten uitvoer te leggen.</w:t>
      </w:r>
      <w:r w:rsidR="00530E7B">
        <w:t xml:space="preserve"> </w:t>
      </w:r>
    </w:p>
    <w:p w:rsidR="00530E7B" w:rsidP="00DB71F4" w:rsidRDefault="00530E7B" w14:paraId="0809B681" w14:textId="13908253"/>
    <w:p w:rsidR="00530E7B" w:rsidP="00DB71F4" w:rsidRDefault="00530E7B" w14:paraId="3E909E57" w14:textId="294D6850">
      <w:r>
        <w:t>Gezien de kleinschaligheid in het Caribisch deel van het Koninkrijk</w:t>
      </w:r>
      <w:r w:rsidR="008F4793">
        <w:t xml:space="preserve"> (zowel Caribisch Nederland als de autonome landen)</w:t>
      </w:r>
      <w:r>
        <w:t>, is onderlinge samenwerking noodzakelijk.</w:t>
      </w:r>
      <w:r w:rsidR="00E81525">
        <w:t xml:space="preserve"> </w:t>
      </w:r>
      <w:r w:rsidR="00622E3A">
        <w:t xml:space="preserve">Op dit moment wordt </w:t>
      </w:r>
      <w:proofErr w:type="spellStart"/>
      <w:r w:rsidR="00622E3A">
        <w:t>Koninkrijksbreed</w:t>
      </w:r>
      <w:proofErr w:type="spellEnd"/>
      <w:r w:rsidR="00622E3A">
        <w:t xml:space="preserve"> gewerkt aan het verbeteren van de forensische zorg voorzieningen, via het meerjarig programma forensische zorg en behandeling, tbs en pij. </w:t>
      </w:r>
      <w:r>
        <w:t xml:space="preserve">Zie daarvoor ook mijn antwoord </w:t>
      </w:r>
      <w:r w:rsidR="00E134A5">
        <w:t xml:space="preserve">op </w:t>
      </w:r>
      <w:r>
        <w:t xml:space="preserve">vraag 5. </w:t>
      </w:r>
      <w:r w:rsidR="002E6669">
        <w:t xml:space="preserve">Binnen Caribisch Nederland bestaan overigens reeds forensische behandelmogelijkheden voor gedetineerden op de forensische zorg afdeling van de Justitiële Inrichting Caribisch Nederland (JICN). </w:t>
      </w:r>
    </w:p>
    <w:p w:rsidR="00DB71F4" w:rsidP="009E1B9A" w:rsidRDefault="00DB71F4" w14:paraId="1CE8AE79" w14:textId="77777777"/>
    <w:p w:rsidR="009E1B9A" w:rsidP="009E1B9A" w:rsidRDefault="00DB71F4" w14:paraId="46CECA17" w14:textId="3CB9DF9B">
      <w:r w:rsidRPr="00DB71F4">
        <w:rPr>
          <w:b/>
          <w:bCs/>
        </w:rPr>
        <w:t>Vraag 4</w:t>
      </w:r>
      <w:r>
        <w:br/>
      </w:r>
      <w:r w:rsidRPr="009E1B9A" w:rsidR="009E1B9A">
        <w:t xml:space="preserve">Bent u bekend met de jurisprudentie van het EHRM (in het bijzonder het zogenaamde Murray-arrest van 26 april 2016) waarin het Koninkrijk der Nederlanden is veroordeeld wegens het ontbreken van adequate forensisch-psychiatrische behandeling en herstelperspectief voor levenslang gestrafte gedetineerden met een psychische stoornis op de Caribische eilanden, wat volgens het EHRM een schending opleverde van artikel 3 EVRM (het verbod op onmenselijke of vernederende behandeling of bestraffing)? </w:t>
      </w:r>
    </w:p>
    <w:p w:rsidR="00DB71F4" w:rsidP="009E1B9A" w:rsidRDefault="00DB71F4" w14:paraId="1FF684AA" w14:textId="77777777"/>
    <w:p w:rsidR="00DB71F4" w:rsidP="00DB71F4" w:rsidRDefault="00DB71F4" w14:paraId="0BCE496D" w14:textId="7117ED51">
      <w:pPr>
        <w:rPr>
          <w:b/>
          <w:bCs/>
        </w:rPr>
      </w:pPr>
      <w:r>
        <w:rPr>
          <w:b/>
          <w:bCs/>
        </w:rPr>
        <w:t>Antwoord</w:t>
      </w:r>
      <w:r w:rsidR="00E134A5">
        <w:rPr>
          <w:b/>
          <w:bCs/>
        </w:rPr>
        <w:t xml:space="preserve"> op vraag 4</w:t>
      </w:r>
    </w:p>
    <w:p w:rsidR="009E1B9A" w:rsidP="009E1B9A" w:rsidRDefault="00DB71F4" w14:paraId="062BA342" w14:textId="107F1B97">
      <w:r>
        <w:t xml:space="preserve">Ja, daar ben ik mee bekend. </w:t>
      </w:r>
      <w:r w:rsidR="002C5643">
        <w:t>Op 30 september jl. heeft het Koninkrijk der Nederlanden een nieuw Action Plan ingediend bij het comité van Ministers van de Raad van Europa</w:t>
      </w:r>
      <w:r w:rsidR="006018B8">
        <w:t>, in de opvolging van deze zaak. Daarin staan</w:t>
      </w:r>
      <w:r w:rsidR="002C5643">
        <w:t xml:space="preserve"> de maatregelen die hieromtrent worden genomen</w:t>
      </w:r>
      <w:r w:rsidR="006356B7">
        <w:t>,</w:t>
      </w:r>
      <w:r w:rsidR="002C5643">
        <w:t xml:space="preserve"> uiteengezet. </w:t>
      </w:r>
      <w:r w:rsidR="00855172">
        <w:t>Het comité van Ministers zal dit Action Plan op korte termijn publiceren.</w:t>
      </w:r>
      <w:r w:rsidR="00855172">
        <w:rPr>
          <w:rStyle w:val="Voetnootmarkering"/>
        </w:rPr>
        <w:footnoteReference w:id="2"/>
      </w:r>
    </w:p>
    <w:p w:rsidRPr="009E1B9A" w:rsidR="006018B8" w:rsidP="009E1B9A" w:rsidRDefault="006018B8" w14:paraId="5FC5FC68" w14:textId="77777777"/>
    <w:p w:rsidR="009E1B9A" w:rsidP="009E1B9A" w:rsidRDefault="00DB71F4" w14:paraId="5322D8B7" w14:textId="432099B8">
      <w:r w:rsidRPr="00DB71F4">
        <w:rPr>
          <w:b/>
          <w:bCs/>
        </w:rPr>
        <w:t>Vraag 5</w:t>
      </w:r>
      <w:r>
        <w:br/>
      </w:r>
      <w:r w:rsidRPr="009E1B9A" w:rsidR="009E1B9A">
        <w:t xml:space="preserve">Deelt u de opvatting dat de Rijksregering een zorgplicht heeft om een volwaardig behandelklimaat op de eilanden te realiseren? Zo nee, waarom niet? Zo ja, wat gaat u hier op korte termijn aan doen? Welke concrete maatregelen gaat u op welke termijn nemen om hieraan te voldoen? </w:t>
      </w:r>
    </w:p>
    <w:p w:rsidR="00DB71F4" w:rsidP="009E1B9A" w:rsidRDefault="00DB71F4" w14:paraId="293B7C93" w14:textId="77777777"/>
    <w:p w:rsidRPr="00DB71F4" w:rsidR="00DB71F4" w:rsidP="00DB71F4" w:rsidRDefault="00DB71F4" w14:paraId="1F9B61F6" w14:textId="5F82565B">
      <w:pPr>
        <w:rPr>
          <w:b/>
          <w:bCs/>
        </w:rPr>
      </w:pPr>
      <w:r>
        <w:rPr>
          <w:b/>
          <w:bCs/>
        </w:rPr>
        <w:t>Antwoord</w:t>
      </w:r>
      <w:r w:rsidR="00E134A5">
        <w:rPr>
          <w:b/>
          <w:bCs/>
        </w:rPr>
        <w:t xml:space="preserve"> op vraag 5</w:t>
      </w:r>
    </w:p>
    <w:p w:rsidR="002C5643" w:rsidP="009E1B9A" w:rsidRDefault="002C5643" w14:paraId="0CA19766" w14:textId="77777777">
      <w:r w:rsidRPr="002C5643">
        <w:t xml:space="preserve">De autonome landen binnen het </w:t>
      </w:r>
      <w:r>
        <w:t xml:space="preserve">Caribisch deel van het </w:t>
      </w:r>
      <w:r w:rsidRPr="002C5643">
        <w:t xml:space="preserve">Koninkrijk </w:t>
      </w:r>
    </w:p>
    <w:p w:rsidR="001015B1" w:rsidP="002C5643" w:rsidRDefault="002C5643" w14:paraId="37019901" w14:textId="5429CBF1">
      <w:r>
        <w:t xml:space="preserve">(Aruba, Curaçao en Sint Maarten) </w:t>
      </w:r>
      <w:r w:rsidRPr="002C5643">
        <w:t>hebben een eigen verantwoordelijkheid voor de oplegging en</w:t>
      </w:r>
      <w:r>
        <w:t xml:space="preserve"> </w:t>
      </w:r>
      <w:r w:rsidRPr="002C5643">
        <w:t>tenuitvoerlegging van straffen en maatregelen.</w:t>
      </w:r>
      <w:r w:rsidR="001015B1">
        <w:t xml:space="preserve"> </w:t>
      </w:r>
      <w:r w:rsidRPr="002C5643" w:rsidR="001015B1">
        <w:t>Dit geldt ook voor de</w:t>
      </w:r>
      <w:r w:rsidR="001015B1">
        <w:t xml:space="preserve"> </w:t>
      </w:r>
      <w:r w:rsidRPr="002C5643" w:rsidR="001015B1">
        <w:t xml:space="preserve">tenuitvoerlegging van </w:t>
      </w:r>
      <w:r w:rsidR="00447B89">
        <w:t>de</w:t>
      </w:r>
      <w:r w:rsidRPr="002C5643" w:rsidR="001015B1">
        <w:t xml:space="preserve"> tbs-maatregel.</w:t>
      </w:r>
      <w:r w:rsidRPr="002C5643">
        <w:t xml:space="preserve"> </w:t>
      </w:r>
      <w:r w:rsidR="00447B89">
        <w:t xml:space="preserve">De verantwoordelijkheid van mijn </w:t>
      </w:r>
      <w:r w:rsidR="00346437">
        <w:t>m</w:t>
      </w:r>
      <w:r w:rsidR="00447B89">
        <w:t>inisterie</w:t>
      </w:r>
      <w:r w:rsidR="001015B1">
        <w:t xml:space="preserve"> strekt tot Caribisch Nederlan</w:t>
      </w:r>
      <w:r w:rsidR="00447B89">
        <w:t>d</w:t>
      </w:r>
      <w:r w:rsidR="002E6669">
        <w:t>: Bonaire, Sint Eustatius en Saba</w:t>
      </w:r>
      <w:r w:rsidR="001015B1">
        <w:t xml:space="preserve">. </w:t>
      </w:r>
      <w:r w:rsidRPr="007B3330" w:rsidR="007B3330">
        <w:t xml:space="preserve"> </w:t>
      </w:r>
    </w:p>
    <w:p w:rsidR="001015B1" w:rsidP="002C5643" w:rsidRDefault="001015B1" w14:paraId="5F465D1E" w14:textId="77777777"/>
    <w:p w:rsidR="002C5643" w:rsidP="002C5643" w:rsidRDefault="00346437" w14:paraId="7882BAB3" w14:textId="2792725C">
      <w:r>
        <w:t>Dit neemt</w:t>
      </w:r>
      <w:r w:rsidRPr="002C5643" w:rsidR="002C5643">
        <w:t xml:space="preserve"> niet weg dat de</w:t>
      </w:r>
      <w:r w:rsidR="002C5643">
        <w:t xml:space="preserve"> </w:t>
      </w:r>
      <w:r w:rsidRPr="002C5643" w:rsidR="002C5643">
        <w:t>landen binnen het Koninkrijk elkaar hulp en bijstand</w:t>
      </w:r>
      <w:r w:rsidR="002C5643">
        <w:t xml:space="preserve"> </w:t>
      </w:r>
      <w:r w:rsidRPr="002C5643" w:rsidR="002C5643">
        <w:t>verlenen</w:t>
      </w:r>
      <w:r w:rsidR="00447B89">
        <w:t>,</w:t>
      </w:r>
      <w:r w:rsidRPr="002C5643" w:rsidR="002C5643">
        <w:t xml:space="preserve"> en samenwerken. Inzet voor verbetering van de forensische zorg in het Caribisch deel van het Koninkrijk vindt </w:t>
      </w:r>
      <w:proofErr w:type="spellStart"/>
      <w:r w:rsidR="00447B89">
        <w:t>Koninkrijksbreed</w:t>
      </w:r>
      <w:proofErr w:type="spellEnd"/>
      <w:r w:rsidR="00447B89">
        <w:t xml:space="preserve"> </w:t>
      </w:r>
      <w:r w:rsidRPr="002C5643" w:rsidR="002C5643">
        <w:t xml:space="preserve">plaats via het meerjarig programma forensische zorg en behandeling, tbs en pij. </w:t>
      </w:r>
      <w:r w:rsidR="002C5643">
        <w:t xml:space="preserve">Nederland </w:t>
      </w:r>
      <w:r w:rsidR="00E50133">
        <w:t>stelt</w:t>
      </w:r>
      <w:r w:rsidRPr="002C5643" w:rsidR="00E50133">
        <w:t xml:space="preserve"> </w:t>
      </w:r>
      <w:r w:rsidRPr="002C5643" w:rsidR="002C5643">
        <w:t xml:space="preserve">financiële middelen, expertise en ondersteuning voor een periode van 4–5 jaar </w:t>
      </w:r>
      <w:r w:rsidR="00E50133">
        <w:t xml:space="preserve">beschikbaar </w:t>
      </w:r>
      <w:r w:rsidRPr="002C5643" w:rsidR="002C5643">
        <w:t>voor de programmamanager</w:t>
      </w:r>
      <w:r w:rsidR="002C5643">
        <w:t xml:space="preserve"> en </w:t>
      </w:r>
      <w:r w:rsidRPr="002C5643" w:rsidR="002C5643">
        <w:t xml:space="preserve">het </w:t>
      </w:r>
      <w:proofErr w:type="spellStart"/>
      <w:r w:rsidR="00A52419">
        <w:t>Koninkrijksbrede</w:t>
      </w:r>
      <w:proofErr w:type="spellEnd"/>
      <w:r w:rsidRPr="002C5643" w:rsidR="00A52419">
        <w:t xml:space="preserve"> </w:t>
      </w:r>
      <w:r w:rsidRPr="002C5643" w:rsidR="00FE27F3">
        <w:t>programma</w:t>
      </w:r>
      <w:r w:rsidR="00FE27F3">
        <w:t>onderdeel</w:t>
      </w:r>
      <w:r w:rsidR="00447B89">
        <w:t xml:space="preserve">. Daarnaast </w:t>
      </w:r>
      <w:r w:rsidR="006018B8">
        <w:t>financiert</w:t>
      </w:r>
      <w:r w:rsidR="00447B89">
        <w:t xml:space="preserve"> Nederland </w:t>
      </w:r>
      <w:r w:rsidRPr="002C5643" w:rsidR="002C5643">
        <w:t xml:space="preserve">het lokale projectteam </w:t>
      </w:r>
      <w:r w:rsidR="00447B89">
        <w:t>van</w:t>
      </w:r>
      <w:r w:rsidRPr="002C5643" w:rsidR="002C5643">
        <w:t xml:space="preserve"> Caribisch Nederland.</w:t>
      </w:r>
      <w:r w:rsidR="002C5643">
        <w:t xml:space="preserve"> Sinds april 2026 is </w:t>
      </w:r>
      <w:r w:rsidR="00447B89">
        <w:t>de</w:t>
      </w:r>
      <w:r w:rsidR="006018B8">
        <w:t xml:space="preserve"> </w:t>
      </w:r>
      <w:proofErr w:type="spellStart"/>
      <w:r w:rsidR="00A52419">
        <w:t>Koninkrijksbrede</w:t>
      </w:r>
      <w:proofErr w:type="spellEnd"/>
      <w:r w:rsidR="00A52419">
        <w:t xml:space="preserve"> </w:t>
      </w:r>
      <w:r w:rsidR="002C5643">
        <w:t>programmamanager aangesteld</w:t>
      </w:r>
      <w:r w:rsidR="001015B1">
        <w:t xml:space="preserve"> en zijn al verschillende stappen gezet, waaronder het organiseren van scholing</w:t>
      </w:r>
      <w:r w:rsidR="00A52419">
        <w:t>, onder andere gericht op de psychiatrische en psychologische rapportage</w:t>
      </w:r>
      <w:r w:rsidR="002C5643">
        <w:t>.</w:t>
      </w:r>
      <w:r w:rsidRPr="002C5643" w:rsidR="002C5643">
        <w:t xml:space="preserve"> </w:t>
      </w:r>
    </w:p>
    <w:p w:rsidR="00E965CD" w:rsidP="002C5643" w:rsidRDefault="00E965CD" w14:paraId="46CB98C8" w14:textId="77777777"/>
    <w:p w:rsidR="00E965CD" w:rsidP="002C5643" w:rsidRDefault="00E965CD" w14:paraId="212BE47A" w14:textId="4BB40FF1">
      <w:r>
        <w:t>In de motie Ceder</w:t>
      </w:r>
      <w:r>
        <w:rPr>
          <w:rStyle w:val="Voetnootmarkering"/>
        </w:rPr>
        <w:footnoteReference w:id="3"/>
      </w:r>
      <w:r>
        <w:t xml:space="preserve"> </w:t>
      </w:r>
      <w:r w:rsidR="002626E5">
        <w:t xml:space="preserve">word ik verzocht </w:t>
      </w:r>
      <w:r>
        <w:t>concrete afspraken te maken over de beschikbaarheid en tenuitvoerlegging van forensische maatregelen in het Caribisch deel van het Koninkrijk, waaronder de beschikbaarheid van passende hoog beveiligde forensische zorg</w:t>
      </w:r>
      <w:r w:rsidR="002626E5">
        <w:t xml:space="preserve">. </w:t>
      </w:r>
      <w:r w:rsidR="001816C5">
        <w:t>Onder de vlag van het</w:t>
      </w:r>
      <w:r w:rsidR="002626E5">
        <w:t xml:space="preserve"> meerjarig programma </w:t>
      </w:r>
      <w:r w:rsidR="001816C5">
        <w:t xml:space="preserve">wordt </w:t>
      </w:r>
      <w:proofErr w:type="spellStart"/>
      <w:r>
        <w:t>Koninkrijksbreed</w:t>
      </w:r>
      <w:proofErr w:type="spellEnd"/>
      <w:r>
        <w:t xml:space="preserve"> toegewerkt naar een overkoepelend plan van aanpak, en specifieke plannen per land. </w:t>
      </w:r>
      <w:r w:rsidR="002626E5">
        <w:t>De projectteams per land hebben tot doel om</w:t>
      </w:r>
      <w:r>
        <w:t xml:space="preserve">, vanuit een integrale ketenbenadering, prioriteiten te stellen </w:t>
      </w:r>
      <w:r w:rsidR="001816C5">
        <w:t>waardoor</w:t>
      </w:r>
      <w:r>
        <w:t xml:space="preserve"> het uiteindelijke plan van aanpak aansluit bij de lokale context. </w:t>
      </w:r>
      <w:r w:rsidR="001816C5">
        <w:t>Het</w:t>
      </w:r>
      <w:r w:rsidR="002626E5">
        <w:t xml:space="preserve"> meerjarig programma</w:t>
      </w:r>
      <w:r w:rsidR="001816C5">
        <w:t xml:space="preserve"> vormt</w:t>
      </w:r>
      <w:r w:rsidR="002626E5">
        <w:t xml:space="preserve"> een vast agendapunt op het Justitieel Vierpartijenoverleg (JVO) tussen de ministers van Justitie van de vier landen binnen het Koninkrijk. Hierdoor wordt er blijvend en gezamenlijk op </w:t>
      </w:r>
      <w:r w:rsidR="001816C5">
        <w:t xml:space="preserve">de voortgang van het programma </w:t>
      </w:r>
      <w:r w:rsidR="002626E5">
        <w:t>gestuurd</w:t>
      </w:r>
      <w:r w:rsidR="001816C5">
        <w:t>, en worden concrete afspraken vastgelegd</w:t>
      </w:r>
      <w:r w:rsidR="00917707">
        <w:t xml:space="preserve"> en opgevolgd</w:t>
      </w:r>
      <w:r w:rsidR="002626E5">
        <w:t xml:space="preserve">. </w:t>
      </w:r>
      <w:r>
        <w:t xml:space="preserve">Wat betreft </w:t>
      </w:r>
      <w:proofErr w:type="spellStart"/>
      <w:r>
        <w:t>hoogbeveiligde</w:t>
      </w:r>
      <w:proofErr w:type="spellEnd"/>
      <w:r>
        <w:t xml:space="preserve"> forensische zorg, kan ik zeggen dat een tbs-kliniek zoals we die in </w:t>
      </w:r>
      <w:r w:rsidR="007172B3">
        <w:t xml:space="preserve">Europees </w:t>
      </w:r>
      <w:r>
        <w:t>Nederland kennen, wegens de kleinschaligheid in het Caribisch deel van het Koninkrijk</w:t>
      </w:r>
      <w:r w:rsidR="00E50133">
        <w:t>,</w:t>
      </w:r>
      <w:r>
        <w:t xml:space="preserve"> waarschijnlijk niet mogelijk is. Binnen het meerjarig programma word</w:t>
      </w:r>
      <w:r w:rsidR="001816C5">
        <w:t xml:space="preserve">en </w:t>
      </w:r>
      <w:r>
        <w:t xml:space="preserve">oplossingen </w:t>
      </w:r>
      <w:r w:rsidR="001816C5">
        <w:t>verkend die passen</w:t>
      </w:r>
      <w:r>
        <w:t xml:space="preserve"> bij de context van de Caribische regio. </w:t>
      </w:r>
    </w:p>
    <w:p w:rsidR="002C5643" w:rsidP="002C5643" w:rsidRDefault="002C5643" w14:paraId="7CCBB28A" w14:textId="77777777"/>
    <w:p w:rsidR="002C5643" w:rsidP="002C5643" w:rsidRDefault="002C5643" w14:paraId="24403905" w14:textId="45DC6BDF">
      <w:r>
        <w:t>Over de laatste stand van zaken omtrent het meerjarig programma fore</w:t>
      </w:r>
      <w:r w:rsidR="001015B1">
        <w:t>nsische zorg en behandeling, tbs en pij wordt de Tweede Kamer regelmatig op de hoogte gebracht, via verschillende brieven.</w:t>
      </w:r>
      <w:r w:rsidR="00A7484A">
        <w:rPr>
          <w:rStyle w:val="Voetnootmarkering"/>
        </w:rPr>
        <w:footnoteReference w:id="4"/>
      </w:r>
      <w:r w:rsidR="00F454A4">
        <w:t xml:space="preserve"> </w:t>
      </w:r>
      <w:r w:rsidR="001816C5">
        <w:t>Ook krijgt de</w:t>
      </w:r>
      <w:r w:rsidR="00F454A4">
        <w:t xml:space="preserve"> Tweede Kamer na ieder JVO een terugkoppelingsbrief.</w:t>
      </w:r>
      <w:r w:rsidR="002626E5">
        <w:t xml:space="preserve"> De terugkoppelingsbrief van het JVO dat in september jl. heeft plaatsgevonden, zal deze maand nog met de Tweede Kamer worden gedeeld.</w:t>
      </w:r>
    </w:p>
    <w:p w:rsidRPr="009E1B9A" w:rsidR="002C5643" w:rsidP="009E1B9A" w:rsidRDefault="002C5643" w14:paraId="338AFBAA" w14:textId="77777777"/>
    <w:p w:rsidRPr="009E1B9A" w:rsidR="009E1B9A" w:rsidP="009E1B9A" w:rsidRDefault="00DB71F4" w14:paraId="1ECEF4FA" w14:textId="0B1D7AFD">
      <w:r w:rsidRPr="00DB71F4">
        <w:rPr>
          <w:b/>
          <w:bCs/>
        </w:rPr>
        <w:t>Vraag 6</w:t>
      </w:r>
      <w:r>
        <w:br/>
      </w:r>
      <w:r w:rsidRPr="009E1B9A" w:rsidR="009E1B9A">
        <w:t xml:space="preserve">De gevolgen van deze juridische en humane onwenselijke situatie zijn naar het oordeel van dit lid als volgt: </w:t>
      </w:r>
    </w:p>
    <w:p w:rsidR="00DB71F4" w:rsidP="009E1B9A" w:rsidRDefault="009E1B9A" w14:paraId="3C87FDE4" w14:textId="77777777">
      <w:pPr>
        <w:pStyle w:val="Lijstalinea"/>
        <w:numPr>
          <w:ilvl w:val="0"/>
          <w:numId w:val="5"/>
        </w:numPr>
      </w:pPr>
      <w:r w:rsidRPr="009E1B9A">
        <w:t xml:space="preserve">De mogelijkheden om op de eilanden beveiligde (forensische) zorg te bieden aan personen met een psychische stoornis die een delict begaan, zijn op dit moment volstrekt ontoereikend; </w:t>
      </w:r>
    </w:p>
    <w:p w:rsidR="00DB71F4" w:rsidP="009E1B9A" w:rsidRDefault="009E1B9A" w14:paraId="653FCD7C" w14:textId="77777777">
      <w:pPr>
        <w:pStyle w:val="Lijstalinea"/>
        <w:numPr>
          <w:ilvl w:val="0"/>
          <w:numId w:val="5"/>
        </w:numPr>
      </w:pPr>
      <w:r w:rsidRPr="009E1B9A">
        <w:t xml:space="preserve">Dit betekent volgens dit lid dat personen met ernstige psychische problematiek die een zwaar misdrijf hebben begaan de gevangenis uitkomen zonder dat er adequate behandeling heeft plaatsgevonden; </w:t>
      </w:r>
    </w:p>
    <w:p w:rsidR="00DB71F4" w:rsidP="009E1B9A" w:rsidRDefault="009E1B9A" w14:paraId="24CFCD29" w14:textId="77777777">
      <w:pPr>
        <w:pStyle w:val="Lijstalinea"/>
        <w:numPr>
          <w:ilvl w:val="0"/>
          <w:numId w:val="5"/>
        </w:numPr>
      </w:pPr>
      <w:r w:rsidRPr="009E1B9A">
        <w:t xml:space="preserve">Dit heeft als gevolg dat de kans op recidive onverminderd hoog blijft; </w:t>
      </w:r>
    </w:p>
    <w:p w:rsidR="00DB71F4" w:rsidP="009E1B9A" w:rsidRDefault="009E1B9A" w14:paraId="7B4BFA0C" w14:textId="77777777">
      <w:pPr>
        <w:pStyle w:val="Lijstalinea"/>
        <w:numPr>
          <w:ilvl w:val="0"/>
          <w:numId w:val="5"/>
        </w:numPr>
      </w:pPr>
      <w:r w:rsidRPr="009E1B9A">
        <w:t xml:space="preserve">Dit brengt grote risico’s met zich mee voor de openbare veiligheid en de gezinnen en de nabestaanden op de eilanden; </w:t>
      </w:r>
    </w:p>
    <w:p w:rsidRPr="009E1B9A" w:rsidR="009E1B9A" w:rsidP="009E1B9A" w:rsidRDefault="009E1B9A" w14:paraId="702901FE" w14:textId="5A835475">
      <w:pPr>
        <w:pStyle w:val="Lijstalinea"/>
        <w:numPr>
          <w:ilvl w:val="0"/>
          <w:numId w:val="5"/>
        </w:numPr>
      </w:pPr>
      <w:r w:rsidRPr="009E1B9A">
        <w:t xml:space="preserve">Dit lid constateert dat er de afgelopen jaren een aantal gevallen is geweest dat een verdachte op de eilanden geen tbs met dwangverpleging </w:t>
      </w:r>
      <w:r w:rsidRPr="009E1B9A">
        <w:lastRenderedPageBreak/>
        <w:t xml:space="preserve">opgelegd heeft gekregen, waar dit wel zeer wenselijk was. In plaats daarvan heeft rechter tbs met voorwaarden of een levenslange gevangenisstraf opgelegd. </w:t>
      </w:r>
    </w:p>
    <w:p w:rsidR="00DB71F4" w:rsidP="009E1B9A" w:rsidRDefault="009E1B9A" w14:paraId="5D43CD57" w14:textId="76C8A7D3">
      <w:r w:rsidRPr="009E1B9A">
        <w:t xml:space="preserve">Deelt de regering de visie van het lid van de Fractie-Walenkamp dat bovenstaande vijf punten zeer onwenselijk zijn? Zo nee, waarom niet? Zo ja, wat gaat u hier op korte termijn aan doen? </w:t>
      </w:r>
    </w:p>
    <w:p w:rsidR="00DB71F4" w:rsidP="009E1B9A" w:rsidRDefault="00DB71F4" w14:paraId="712D5D8B" w14:textId="77777777"/>
    <w:p w:rsidR="00DB71F4" w:rsidP="00DB71F4" w:rsidRDefault="00DB71F4" w14:paraId="3D2FEAC1" w14:textId="331AE471">
      <w:pPr>
        <w:rPr>
          <w:b/>
          <w:bCs/>
        </w:rPr>
      </w:pPr>
      <w:r>
        <w:rPr>
          <w:b/>
          <w:bCs/>
        </w:rPr>
        <w:t>Antwoord</w:t>
      </w:r>
      <w:r w:rsidR="00E134A5">
        <w:rPr>
          <w:b/>
          <w:bCs/>
        </w:rPr>
        <w:t xml:space="preserve"> op vraag 6</w:t>
      </w:r>
    </w:p>
    <w:p w:rsidR="00A7484A" w:rsidP="00A7484A" w:rsidRDefault="00A7484A" w14:paraId="39E375A1" w14:textId="43A66170">
      <w:r>
        <w:t xml:space="preserve">In het Caribisch deel van het Koninkrijk zijn forensische behandelmogelijkheden beschikbaar. Het aanbod </w:t>
      </w:r>
      <w:r w:rsidR="00AE3225">
        <w:t xml:space="preserve">– en de mate waarin </w:t>
      </w:r>
      <w:r w:rsidR="00F454A4">
        <w:t>het ministerie van Justitie en Veiligheid</w:t>
      </w:r>
      <w:r w:rsidR="00AE3225">
        <w:t xml:space="preserve"> hiervoor verantwoordelijk is - </w:t>
      </w:r>
      <w:r>
        <w:t>verschilt per</w:t>
      </w:r>
      <w:r w:rsidR="00AE1F59">
        <w:t xml:space="preserve"> </w:t>
      </w:r>
      <w:r>
        <w:t>land</w:t>
      </w:r>
      <w:r w:rsidR="00AE1F59">
        <w:t xml:space="preserve"> of bijzondere gemeente</w:t>
      </w:r>
      <w:r>
        <w:t xml:space="preserve">. </w:t>
      </w:r>
      <w:r w:rsidR="00346437">
        <w:t xml:space="preserve">Zoals </w:t>
      </w:r>
      <w:r w:rsidR="00F454A4">
        <w:t>in mijn antwoord op vraag vijf toegelicht,</w:t>
      </w:r>
      <w:r w:rsidR="00346437">
        <w:t xml:space="preserve"> zijn de autonome landen binnen </w:t>
      </w:r>
      <w:r w:rsidR="00AE3225">
        <w:t xml:space="preserve">het Koninkrijk zelf verantwoordelijk voor de rechtshandhavingsketen, en daarmee het realiseren van adequate forensische zorg en behandelmogelijkheden. </w:t>
      </w:r>
      <w:r w:rsidR="00F454A4">
        <w:t>Wat betreft Caribisch Nederland kan ik melden dat, hoewel de tbs-maatregel daar niet opgelegd kan worden, er wel degelijk forensische behandelmogelijkheden bestaan</w:t>
      </w:r>
      <w:r w:rsidR="00F416EB">
        <w:t xml:space="preserve"> voor gedetineerden</w:t>
      </w:r>
      <w:r w:rsidR="00F454A4">
        <w:t xml:space="preserve"> op de forensische zorg afdeling van de </w:t>
      </w:r>
      <w:r w:rsidR="00FD3614">
        <w:t>JICN</w:t>
      </w:r>
      <w:r w:rsidR="00F454A4">
        <w:t xml:space="preserve">. </w:t>
      </w:r>
    </w:p>
    <w:p w:rsidR="00A7484A" w:rsidP="00DB71F4" w:rsidRDefault="00A7484A" w14:paraId="19C42101" w14:textId="77777777"/>
    <w:p w:rsidR="002D038C" w:rsidP="00DB71F4" w:rsidRDefault="00A7484A" w14:paraId="68080D1E" w14:textId="1B859746">
      <w:r>
        <w:t xml:space="preserve">Hoewel er </w:t>
      </w:r>
      <w:r w:rsidR="00F454A4">
        <w:t xml:space="preserve">in het Caribisch deel van het Koninkrijk </w:t>
      </w:r>
      <w:r>
        <w:t xml:space="preserve">reeds aanbod is, is het </w:t>
      </w:r>
      <w:r w:rsidR="00B61076">
        <w:t xml:space="preserve">noodzakelijk </w:t>
      </w:r>
      <w:r>
        <w:t>dit</w:t>
      </w:r>
      <w:r w:rsidR="00B61076">
        <w:t xml:space="preserve"> te verbeteren.</w:t>
      </w:r>
      <w:r w:rsidR="00D92902">
        <w:t xml:space="preserve"> Het huidige aanbod is immers niet toereikend, en dit brengt inderdaad onwenselijke risico’s met zich mee.</w:t>
      </w:r>
      <w:r w:rsidR="00B61076">
        <w:t xml:space="preserve"> </w:t>
      </w:r>
      <w:r w:rsidR="00530E7B">
        <w:t>Daarom vind ik</w:t>
      </w:r>
      <w:r w:rsidR="00B61076">
        <w:t xml:space="preserve"> het meerjarig programma forensische zorg en behandeling, tbs en pij van</w:t>
      </w:r>
      <w:r w:rsidR="00530E7B">
        <w:t xml:space="preserve"> zeer</w:t>
      </w:r>
      <w:r w:rsidR="00B61076">
        <w:t xml:space="preserve"> groot belang. Hierin wordt actief </w:t>
      </w:r>
      <w:r w:rsidR="002D038C">
        <w:t xml:space="preserve">binnen het Koninkrijk </w:t>
      </w:r>
      <w:r w:rsidR="00B61076">
        <w:t xml:space="preserve">samengewerkt aan het verbeteren van de </w:t>
      </w:r>
      <w:r w:rsidR="002D038C">
        <w:t>forensische zorg</w:t>
      </w:r>
      <w:r w:rsidR="00B61076">
        <w:t xml:space="preserve">. </w:t>
      </w:r>
    </w:p>
    <w:p w:rsidR="006018B8" w:rsidP="00DB71F4" w:rsidRDefault="006018B8" w14:paraId="7DFFED1D" w14:textId="77777777"/>
    <w:p w:rsidRPr="00B61076" w:rsidR="00B61076" w:rsidP="00DB71F4" w:rsidRDefault="00371924" w14:paraId="24404663" w14:textId="60F4D496">
      <w:r>
        <w:t xml:space="preserve">De </w:t>
      </w:r>
      <w:r w:rsidR="00B6310F">
        <w:t>aanname</w:t>
      </w:r>
      <w:r>
        <w:t xml:space="preserve"> dat personen </w:t>
      </w:r>
      <w:r w:rsidR="002D038C">
        <w:t xml:space="preserve">een alternatieve straf of maatregel opgelegd hebben gekregen, waar </w:t>
      </w:r>
      <w:r w:rsidR="00447B89">
        <w:t xml:space="preserve">eigenlijk </w:t>
      </w:r>
      <w:r w:rsidR="002D038C">
        <w:t>een tbs-maatregel wenselijk was geweest</w:t>
      </w:r>
      <w:r>
        <w:t>, kan niet worden bevestigd</w:t>
      </w:r>
      <w:r w:rsidR="002D038C">
        <w:t>. De afweging om een straf of maatregel op te leggen</w:t>
      </w:r>
      <w:r w:rsidR="00B6310F">
        <w:t xml:space="preserve"> en, zo ja, welke,</w:t>
      </w:r>
      <w:r w:rsidR="002D038C">
        <w:t xml:space="preserve"> ligt bij de rechter. </w:t>
      </w:r>
    </w:p>
    <w:p w:rsidRPr="00DB71F4" w:rsidR="00DB71F4" w:rsidP="009E1B9A" w:rsidRDefault="00DB71F4" w14:paraId="38089B05" w14:textId="77777777">
      <w:pPr>
        <w:rPr>
          <w:b/>
          <w:bCs/>
        </w:rPr>
      </w:pPr>
    </w:p>
    <w:p w:rsidRPr="00DB71F4" w:rsidR="00DB71F4" w:rsidP="009E1B9A" w:rsidRDefault="00DB71F4" w14:paraId="0B6F7DAE" w14:textId="5A8EDE3C">
      <w:pPr>
        <w:rPr>
          <w:b/>
          <w:bCs/>
        </w:rPr>
      </w:pPr>
      <w:r w:rsidRPr="00DB71F4">
        <w:rPr>
          <w:b/>
          <w:bCs/>
        </w:rPr>
        <w:t>Vraag 7</w:t>
      </w:r>
    </w:p>
    <w:p w:rsidR="009E1B9A" w:rsidP="009E1B9A" w:rsidRDefault="009E1B9A" w14:paraId="24C44109" w14:textId="0ADB51CD">
      <w:r w:rsidRPr="009E1B9A">
        <w:t xml:space="preserve">Hoeveel tbs-veroordeelden op de eilanden, respectievelijk Nederland, wachten nu op behandeling? Hoe lang wachten zij? Op welke termijn gaat de regering hier actie op ondernemen? </w:t>
      </w:r>
    </w:p>
    <w:p w:rsidR="00DB71F4" w:rsidP="009E1B9A" w:rsidRDefault="00DB71F4" w14:paraId="2C41D5B8" w14:textId="77777777"/>
    <w:p w:rsidR="00DB71F4" w:rsidP="009E1B9A" w:rsidRDefault="00DB71F4" w14:paraId="3DA7460F" w14:textId="1E9A8BCF">
      <w:pPr>
        <w:rPr>
          <w:b/>
          <w:bCs/>
        </w:rPr>
      </w:pPr>
      <w:r>
        <w:rPr>
          <w:b/>
          <w:bCs/>
        </w:rPr>
        <w:t>Antwoord</w:t>
      </w:r>
      <w:r w:rsidR="00E134A5">
        <w:rPr>
          <w:b/>
          <w:bCs/>
        </w:rPr>
        <w:t xml:space="preserve"> op vraag 7</w:t>
      </w:r>
    </w:p>
    <w:p w:rsidRPr="00B61076" w:rsidR="00B61076" w:rsidP="009E1B9A" w:rsidRDefault="002D038C" w14:paraId="03AC7394" w14:textId="396058B2">
      <w:r>
        <w:t xml:space="preserve">Op deze vraag kan ik geen sluitend antwoord geven. </w:t>
      </w:r>
      <w:r w:rsidR="005019F5">
        <w:t xml:space="preserve">Voor de autonome landen betreft dit </w:t>
      </w:r>
      <w:r>
        <w:t xml:space="preserve">immers </w:t>
      </w:r>
      <w:r w:rsidR="005019F5">
        <w:t>een landsaangelegenheid.</w:t>
      </w:r>
      <w:r w:rsidR="00A7484A">
        <w:t xml:space="preserve"> </w:t>
      </w:r>
      <w:r w:rsidR="00FD3614">
        <w:t xml:space="preserve">Binnen </w:t>
      </w:r>
      <w:r w:rsidR="00F454A4">
        <w:t xml:space="preserve">Caribisch Nederland </w:t>
      </w:r>
      <w:r w:rsidR="00FD3614">
        <w:t>kan</w:t>
      </w:r>
      <w:r w:rsidR="004B58E2">
        <w:t xml:space="preserve"> </w:t>
      </w:r>
      <w:r w:rsidR="00F454A4">
        <w:t>de tbs-maatregel niet door de rechter opgelegd worden.</w:t>
      </w:r>
      <w:r w:rsidR="004B58E2">
        <w:t xml:space="preserve"> Dit houdt in dat </w:t>
      </w:r>
      <w:r w:rsidR="00FD3614">
        <w:t>daar</w:t>
      </w:r>
      <w:r w:rsidR="004B58E2">
        <w:t xml:space="preserve"> ook geen sprake </w:t>
      </w:r>
      <w:r w:rsidR="00FD3614">
        <w:t>is</w:t>
      </w:r>
      <w:r w:rsidR="004B58E2">
        <w:t xml:space="preserve"> van tbs-</w:t>
      </w:r>
      <w:r w:rsidR="00FD3614">
        <w:t>veroordelingen</w:t>
      </w:r>
      <w:r w:rsidR="004B58E2">
        <w:t>.</w:t>
      </w:r>
      <w:r w:rsidR="00FD3614">
        <w:t xml:space="preserve"> </w:t>
      </w:r>
      <w:r w:rsidR="0029175E">
        <w:t>In Europees Nederland wachten op dit moment circa 270 tbs-passanten in een penitentiaire inrichting op een tbs-behandeling in een tbs-kliniek.</w:t>
      </w:r>
      <w:r w:rsidR="00FD3614">
        <w:t xml:space="preserve"> </w:t>
      </w:r>
    </w:p>
    <w:p w:rsidRPr="009E1B9A" w:rsidR="009E1B9A" w:rsidP="009E1B9A" w:rsidRDefault="009E1B9A" w14:paraId="17FFC76B" w14:textId="77777777"/>
    <w:p w:rsidRPr="009E1B9A" w:rsidR="00FD472B" w:rsidP="009E1B9A" w:rsidRDefault="00DB71F4" w14:paraId="1DCF2DD8" w14:textId="43AF54D5">
      <w:r w:rsidRPr="00DB71F4">
        <w:rPr>
          <w:b/>
          <w:bCs/>
        </w:rPr>
        <w:t>Vraag 8</w:t>
      </w:r>
      <w:r>
        <w:br/>
      </w:r>
      <w:r w:rsidRPr="009E1B9A" w:rsidR="009E1B9A">
        <w:t xml:space="preserve">Kunt u toelichten hoeveel verdachten en veroordeelden in het Caribische deel van het Koninkrijk onder normale, ideale omstandigheden tbs opgelegd zouden hebben gekregen, maar deze maatregel nu niet opgelegd krijgen omdat tbs op sommige eilanden niet of nauwelijks kan worden toegepast of gefaciliteerd? Wat gaat u hier op korte termijn aan doen? </w:t>
      </w:r>
    </w:p>
    <w:p w:rsidR="009E1B9A" w:rsidP="009E1B9A" w:rsidRDefault="009E1B9A" w14:paraId="634FA38A" w14:textId="77777777"/>
    <w:p w:rsidR="00137225" w:rsidP="00DB71F4" w:rsidRDefault="00137225" w14:paraId="429202D1" w14:textId="77777777">
      <w:pPr>
        <w:rPr>
          <w:b/>
          <w:bCs/>
        </w:rPr>
      </w:pPr>
    </w:p>
    <w:p w:rsidR="00137225" w:rsidP="00DB71F4" w:rsidRDefault="00137225" w14:paraId="15EF0ACD" w14:textId="77777777">
      <w:pPr>
        <w:rPr>
          <w:b/>
          <w:bCs/>
        </w:rPr>
      </w:pPr>
    </w:p>
    <w:p w:rsidR="00DB71F4" w:rsidP="00DB71F4" w:rsidRDefault="00DB71F4" w14:paraId="02713B55" w14:textId="7682E097">
      <w:pPr>
        <w:rPr>
          <w:b/>
          <w:bCs/>
        </w:rPr>
      </w:pPr>
      <w:r>
        <w:rPr>
          <w:b/>
          <w:bCs/>
        </w:rPr>
        <w:lastRenderedPageBreak/>
        <w:t>Antwoord</w:t>
      </w:r>
      <w:r w:rsidR="00E134A5">
        <w:rPr>
          <w:b/>
          <w:bCs/>
        </w:rPr>
        <w:t xml:space="preserve"> op vraag 8</w:t>
      </w:r>
    </w:p>
    <w:p w:rsidR="006B398B" w:rsidP="00DB71F4" w:rsidRDefault="00B61076" w14:paraId="5CD07012" w14:textId="1B6CC852">
      <w:r>
        <w:t>Deze vraag kan ik niet beantwoorden</w:t>
      </w:r>
      <w:r w:rsidR="0029175E">
        <w:t xml:space="preserve">. De oplegging van een straf of maatregel is </w:t>
      </w:r>
      <w:r w:rsidR="006B398B">
        <w:t>een afweging van de rechter</w:t>
      </w:r>
      <w:r w:rsidR="0029175E">
        <w:t xml:space="preserve">. </w:t>
      </w:r>
      <w:r w:rsidR="002D038C">
        <w:t xml:space="preserve"> </w:t>
      </w:r>
    </w:p>
    <w:p w:rsidR="006836BC" w:rsidP="00DB71F4" w:rsidRDefault="006836BC" w14:paraId="2905F415" w14:textId="77777777"/>
    <w:p w:rsidRPr="006836BC" w:rsidR="006836BC" w:rsidP="006836BC" w:rsidRDefault="006836BC" w14:paraId="32C0F3C6" w14:textId="77777777">
      <w:r w:rsidRPr="006836BC">
        <w:t xml:space="preserve">Zoals onder vraag 5 en 6 toegelicht, vind ik het van groot belang de voorzieningen voor forensische zorg in het Caribisch deel van het Koninkrijk te verbeteren. De inzet hierop vindt plaats via het meerjarig programma forensische zorg en behandeling, tbs en pij. </w:t>
      </w:r>
    </w:p>
    <w:p w:rsidRPr="00B61076" w:rsidR="006836BC" w:rsidP="00DB71F4" w:rsidRDefault="006836BC" w14:paraId="7578A3BD" w14:textId="77777777"/>
    <w:p w:rsidRPr="009E1B9A" w:rsidR="00DB71F4" w:rsidP="009E1B9A" w:rsidRDefault="00DB71F4" w14:paraId="2001DC68" w14:textId="77777777"/>
    <w:p w:rsidRPr="00FD3614" w:rsidR="00FD3614" w:rsidP="00FD3614" w:rsidRDefault="00FD3614" w14:paraId="7BDAB46E" w14:textId="77777777">
      <w:r w:rsidRPr="00FD3614">
        <w:t>De Staatssecretaris van Justitie en Veiligheid,</w:t>
      </w:r>
    </w:p>
    <w:p w:rsidRPr="00FD3614" w:rsidR="00FD3614" w:rsidP="00FD3614" w:rsidRDefault="00FD3614" w14:paraId="1048D201" w14:textId="77777777">
      <w:pPr>
        <w:rPr>
          <w:i/>
          <w:iCs/>
        </w:rPr>
      </w:pPr>
    </w:p>
    <w:p w:rsidRPr="00FD3614" w:rsidR="00FD3614" w:rsidP="00FD3614" w:rsidRDefault="00FD3614" w14:paraId="54AD3585" w14:textId="77777777">
      <w:pPr>
        <w:rPr>
          <w:i/>
          <w:iCs/>
        </w:rPr>
      </w:pPr>
    </w:p>
    <w:p w:rsidRPr="00FD3614" w:rsidR="00FD3614" w:rsidP="00FD3614" w:rsidRDefault="00FD3614" w14:paraId="13EB2242" w14:textId="77777777">
      <w:pPr>
        <w:rPr>
          <w:i/>
          <w:iCs/>
        </w:rPr>
      </w:pPr>
    </w:p>
    <w:p w:rsidRPr="00FD3614" w:rsidR="00FD3614" w:rsidP="00FD3614" w:rsidRDefault="00FD3614" w14:paraId="3E8E09E1" w14:textId="77777777">
      <w:pPr>
        <w:rPr>
          <w:i/>
          <w:iCs/>
        </w:rPr>
      </w:pPr>
    </w:p>
    <w:p w:rsidRPr="00FD3614" w:rsidR="00FD3614" w:rsidP="00FD3614" w:rsidRDefault="00FD3614" w14:paraId="6A1DD6A6" w14:textId="77777777">
      <w:r w:rsidRPr="00FD3614">
        <w:t>Claudia van Bruggen</w:t>
      </w:r>
    </w:p>
    <w:p w:rsidR="00F1182F" w:rsidRDefault="00F1182F" w14:paraId="6A3066DA"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F1182F" w14:paraId="73264866" w14:textId="77777777">
        <w:tc>
          <w:tcPr>
            <w:tcW w:w="3620" w:type="dxa"/>
          </w:tcPr>
          <w:p w:rsidR="00F1182F" w:rsidRDefault="00F1182F" w14:paraId="5DE6B7BF" w14:textId="77777777"/>
          <w:p w:rsidR="00F1182F" w:rsidRDefault="00F1182F" w14:paraId="77241292" w14:textId="77777777"/>
          <w:p w:rsidR="00F1182F" w:rsidRDefault="00F1182F" w14:paraId="3DE9525E" w14:textId="77777777"/>
          <w:p w:rsidR="00F1182F" w:rsidRDefault="00F1182F" w14:paraId="3B09A635" w14:textId="77777777"/>
          <w:p w:rsidR="00F1182F" w:rsidRDefault="00F1182F" w14:paraId="7C3A12B8" w14:textId="77777777"/>
        </w:tc>
        <w:tc>
          <w:tcPr>
            <w:tcW w:w="302" w:type="dxa"/>
          </w:tcPr>
          <w:p w:rsidR="00F1182F" w:rsidRDefault="00F1182F" w14:paraId="5AED2A62" w14:textId="77777777"/>
          <w:p w:rsidR="00F1182F" w:rsidRDefault="00F1182F" w14:paraId="577FD016" w14:textId="77777777"/>
          <w:p w:rsidR="00F1182F" w:rsidRDefault="00F1182F" w14:paraId="5D5EB7B4" w14:textId="77777777"/>
          <w:p w:rsidR="00F1182F" w:rsidRDefault="00F1182F" w14:paraId="15BA5AD2" w14:textId="77777777"/>
          <w:p w:rsidR="00F1182F" w:rsidRDefault="00F1182F" w14:paraId="293AE961" w14:textId="77777777"/>
        </w:tc>
        <w:tc>
          <w:tcPr>
            <w:tcW w:w="3620" w:type="dxa"/>
          </w:tcPr>
          <w:p w:rsidR="00F1182F" w:rsidRDefault="00F1182F" w14:paraId="541805D4" w14:textId="77777777"/>
          <w:p w:rsidR="00F1182F" w:rsidRDefault="00F1182F" w14:paraId="38A47CD1" w14:textId="77777777"/>
          <w:p w:rsidR="00F1182F" w:rsidRDefault="00F1182F" w14:paraId="19553FDC" w14:textId="77777777"/>
          <w:p w:rsidR="00F1182F" w:rsidRDefault="00F1182F" w14:paraId="767F9DE8" w14:textId="77777777"/>
          <w:p w:rsidR="00F1182F" w:rsidRDefault="00F1182F" w14:paraId="18D9B5F5" w14:textId="77777777"/>
        </w:tc>
      </w:tr>
    </w:tbl>
    <w:p w:rsidR="00F1182F" w:rsidRDefault="00F1182F" w14:paraId="1EB46D70" w14:textId="77777777"/>
    <w:sectPr w:rsidR="00F1182F">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8E8EE" w14:textId="77777777" w:rsidR="00E20741" w:rsidRDefault="00E20741">
      <w:pPr>
        <w:spacing w:line="240" w:lineRule="auto"/>
      </w:pPr>
      <w:r>
        <w:separator/>
      </w:r>
    </w:p>
  </w:endnote>
  <w:endnote w:type="continuationSeparator" w:id="0">
    <w:p w14:paraId="6FA39385" w14:textId="77777777" w:rsidR="00E20741" w:rsidRDefault="00E20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471E" w14:textId="77777777" w:rsidR="00F1182F" w:rsidRDefault="00F1182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E8156" w14:textId="77777777" w:rsidR="00E20741" w:rsidRDefault="00E20741">
      <w:pPr>
        <w:pStyle w:val="Voetnoottekst"/>
      </w:pPr>
    </w:p>
  </w:footnote>
  <w:footnote w:type="continuationSeparator" w:id="0">
    <w:p w14:paraId="0A82385E" w14:textId="77777777" w:rsidR="00E20741" w:rsidRDefault="00E20741">
      <w:pPr>
        <w:pStyle w:val="Voetnoottekst"/>
      </w:pPr>
    </w:p>
  </w:footnote>
  <w:footnote w:id="1">
    <w:p w14:paraId="4B0F5C17" w14:textId="77777777" w:rsidR="00E965CD" w:rsidRDefault="00E965CD" w:rsidP="00E965CD">
      <w:pPr>
        <w:pStyle w:val="Voetnoottekst"/>
      </w:pPr>
      <w:r>
        <w:rPr>
          <w:rStyle w:val="Voetnootmarkering"/>
        </w:rPr>
        <w:footnoteRef/>
      </w:r>
      <w:r>
        <w:t xml:space="preserve"> </w:t>
      </w:r>
      <w:r>
        <w:rPr>
          <w:i/>
          <w:iCs/>
        </w:rPr>
        <w:t xml:space="preserve">Kamerstukken II </w:t>
      </w:r>
      <w:r w:rsidRPr="00D6277A">
        <w:t>2025-2026, 29 279, nr. 1080.</w:t>
      </w:r>
    </w:p>
  </w:footnote>
  <w:footnote w:id="2">
    <w:p w14:paraId="0A6B1838" w14:textId="56244624" w:rsidR="00855172" w:rsidRDefault="00855172">
      <w:pPr>
        <w:pStyle w:val="Voetnoottekst"/>
      </w:pPr>
      <w:r>
        <w:rPr>
          <w:rStyle w:val="Voetnootmarkering"/>
        </w:rPr>
        <w:footnoteRef/>
      </w:r>
      <w:r>
        <w:t xml:space="preserve"> </w:t>
      </w:r>
      <w:hyperlink r:id="rId1" w:history="1">
        <w:r w:rsidR="00747B54" w:rsidRPr="00747B54">
          <w:rPr>
            <w:rStyle w:val="Hyperlink"/>
          </w:rPr>
          <w:t>https://hudoc.exec.coe.int/</w:t>
        </w:r>
      </w:hyperlink>
    </w:p>
  </w:footnote>
  <w:footnote w:id="3">
    <w:p w14:paraId="5FD3523C" w14:textId="7438A2BA" w:rsidR="00E965CD" w:rsidRDefault="00E965CD">
      <w:pPr>
        <w:pStyle w:val="Voetnoottekst"/>
      </w:pPr>
      <w:r>
        <w:rPr>
          <w:rStyle w:val="Voetnootmarkering"/>
        </w:rPr>
        <w:footnoteRef/>
      </w:r>
      <w:r>
        <w:t xml:space="preserve"> </w:t>
      </w:r>
      <w:r>
        <w:rPr>
          <w:i/>
          <w:iCs/>
        </w:rPr>
        <w:t xml:space="preserve">Kamerstukken II </w:t>
      </w:r>
      <w:r w:rsidRPr="00D6277A">
        <w:t>2025-2026, 29 279, nr. 1080.</w:t>
      </w:r>
    </w:p>
  </w:footnote>
  <w:footnote w:id="4">
    <w:p w14:paraId="3564ADFB" w14:textId="3714FCE2" w:rsidR="00A7484A" w:rsidRPr="00855172" w:rsidRDefault="00A7484A">
      <w:pPr>
        <w:pStyle w:val="Voetnoottekst"/>
      </w:pPr>
      <w:r>
        <w:rPr>
          <w:rStyle w:val="Voetnootmarkering"/>
        </w:rPr>
        <w:footnoteRef/>
      </w:r>
      <w:r>
        <w:t xml:space="preserve"> </w:t>
      </w:r>
      <w:r w:rsidR="00855172">
        <w:t xml:space="preserve">Zie onder andere: </w:t>
      </w:r>
      <w:r w:rsidR="00855172">
        <w:rPr>
          <w:i/>
          <w:iCs/>
        </w:rPr>
        <w:t xml:space="preserve">Kamerstukken II </w:t>
      </w:r>
      <w:r w:rsidR="00855172">
        <w:t xml:space="preserve">2025-26, 29 279, nr. 1018; </w:t>
      </w:r>
      <w:r w:rsidR="00855172">
        <w:rPr>
          <w:i/>
          <w:iCs/>
        </w:rPr>
        <w:t xml:space="preserve">Kamerstukken II </w:t>
      </w:r>
      <w:r w:rsidR="00855172">
        <w:t>2025-2026, 33 173, nr. 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69BF" w14:textId="77777777" w:rsidR="00F1182F" w:rsidRDefault="00AE3225">
    <w:r>
      <w:rPr>
        <w:noProof/>
      </w:rPr>
      <mc:AlternateContent>
        <mc:Choice Requires="wps">
          <w:drawing>
            <wp:anchor distT="0" distB="0" distL="0" distR="0" simplePos="0" relativeHeight="251652608" behindDoc="0" locked="1" layoutInCell="1" allowOverlap="1" wp14:anchorId="79F16E44" wp14:editId="3E2012C0">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A5C646" w14:textId="385CAC47" w:rsidR="00F1182F" w:rsidRPr="00137225" w:rsidRDefault="00137225">
                          <w:pPr>
                            <w:pStyle w:val="Referentiegegevens"/>
                            <w:rPr>
                              <w:b/>
                              <w:bCs/>
                            </w:rPr>
                          </w:pPr>
                          <w:r w:rsidRPr="00137225">
                            <w:rPr>
                              <w:b/>
                              <w:bCs/>
                            </w:rPr>
                            <w:t>Onze referentie</w:t>
                          </w:r>
                        </w:p>
                        <w:p w14:paraId="3F4197B9" w14:textId="77777777" w:rsidR="00137225" w:rsidRPr="00D2207E" w:rsidRDefault="00137225" w:rsidP="00137225">
                          <w:pPr>
                            <w:rPr>
                              <w:sz w:val="13"/>
                              <w:szCs w:val="13"/>
                              <w:lang w:val="de-DE"/>
                            </w:rPr>
                          </w:pPr>
                          <w:r w:rsidRPr="00D2207E">
                            <w:rPr>
                              <w:sz w:val="13"/>
                              <w:szCs w:val="13"/>
                              <w:lang w:val="de-DE"/>
                            </w:rPr>
                            <w:t>8122962</w:t>
                          </w:r>
                        </w:p>
                        <w:p w14:paraId="70959B07" w14:textId="00CC78C4" w:rsidR="00137225" w:rsidRPr="00137225" w:rsidRDefault="00137225" w:rsidP="00137225"/>
                      </w:txbxContent>
                    </wps:txbx>
                    <wps:bodyPr vert="horz" wrap="square" lIns="0" tIns="0" rIns="0" bIns="0" anchor="t" anchorCtr="0"/>
                  </wps:wsp>
                </a:graphicData>
              </a:graphic>
            </wp:anchor>
          </w:drawing>
        </mc:Choice>
        <mc:Fallback>
          <w:pict>
            <v:shapetype w14:anchorId="79F16E44"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1A5C646" w14:textId="385CAC47" w:rsidR="00F1182F" w:rsidRPr="00137225" w:rsidRDefault="00137225">
                    <w:pPr>
                      <w:pStyle w:val="Referentiegegevens"/>
                      <w:rPr>
                        <w:b/>
                        <w:bCs/>
                      </w:rPr>
                    </w:pPr>
                    <w:r w:rsidRPr="00137225">
                      <w:rPr>
                        <w:b/>
                        <w:bCs/>
                      </w:rPr>
                      <w:t>Onze referentie</w:t>
                    </w:r>
                  </w:p>
                  <w:p w14:paraId="3F4197B9" w14:textId="77777777" w:rsidR="00137225" w:rsidRPr="00D2207E" w:rsidRDefault="00137225" w:rsidP="00137225">
                    <w:pPr>
                      <w:rPr>
                        <w:sz w:val="13"/>
                        <w:szCs w:val="13"/>
                        <w:lang w:val="de-DE"/>
                      </w:rPr>
                    </w:pPr>
                    <w:r w:rsidRPr="00D2207E">
                      <w:rPr>
                        <w:sz w:val="13"/>
                        <w:szCs w:val="13"/>
                        <w:lang w:val="de-DE"/>
                      </w:rPr>
                      <w:t>8122962</w:t>
                    </w:r>
                  </w:p>
                  <w:p w14:paraId="70959B07" w14:textId="00CC78C4" w:rsidR="00137225" w:rsidRPr="00137225" w:rsidRDefault="00137225" w:rsidP="00137225"/>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F7C26E4" wp14:editId="08ECDC3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93B3CAC" w14:textId="77777777" w:rsidR="00BA4B25" w:rsidRDefault="00BA4B25"/>
                      </w:txbxContent>
                    </wps:txbx>
                    <wps:bodyPr vert="horz" wrap="square" lIns="0" tIns="0" rIns="0" bIns="0" anchor="t" anchorCtr="0"/>
                  </wps:wsp>
                </a:graphicData>
              </a:graphic>
            </wp:anchor>
          </w:drawing>
        </mc:Choice>
        <mc:Fallback>
          <w:pict>
            <v:shape w14:anchorId="6F7C26E4"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93B3CAC" w14:textId="77777777" w:rsidR="00BA4B25" w:rsidRDefault="00BA4B25"/>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1C7CB86" wp14:editId="68D77BF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55B9F0C" w14:textId="1C2D17B2" w:rsidR="00F1182F" w:rsidRDefault="00AE3225">
                          <w:pPr>
                            <w:pStyle w:val="Referentiegegevens"/>
                          </w:pPr>
                          <w:r>
                            <w:t xml:space="preserve">Pagina </w:t>
                          </w:r>
                          <w:r>
                            <w:fldChar w:fldCharType="begin"/>
                          </w:r>
                          <w:r>
                            <w:instrText>PAGE</w:instrText>
                          </w:r>
                          <w:r>
                            <w:fldChar w:fldCharType="separate"/>
                          </w:r>
                          <w:r w:rsidR="009E1B9A">
                            <w:rPr>
                              <w:noProof/>
                            </w:rPr>
                            <w:t>2</w:t>
                          </w:r>
                          <w:r>
                            <w:fldChar w:fldCharType="end"/>
                          </w:r>
                          <w:r>
                            <w:t xml:space="preserve"> van </w:t>
                          </w:r>
                          <w:r>
                            <w:fldChar w:fldCharType="begin"/>
                          </w:r>
                          <w:r>
                            <w:instrText>NUMPAGES</w:instrText>
                          </w:r>
                          <w:r>
                            <w:fldChar w:fldCharType="separate"/>
                          </w:r>
                          <w:r w:rsidR="009E1B9A">
                            <w:rPr>
                              <w:noProof/>
                            </w:rPr>
                            <w:t>2</w:t>
                          </w:r>
                          <w:r>
                            <w:fldChar w:fldCharType="end"/>
                          </w:r>
                        </w:p>
                      </w:txbxContent>
                    </wps:txbx>
                    <wps:bodyPr vert="horz" wrap="square" lIns="0" tIns="0" rIns="0" bIns="0" anchor="t" anchorCtr="0"/>
                  </wps:wsp>
                </a:graphicData>
              </a:graphic>
            </wp:anchor>
          </w:drawing>
        </mc:Choice>
        <mc:Fallback>
          <w:pict>
            <v:shape w14:anchorId="01C7CB8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55B9F0C" w14:textId="1C2D17B2" w:rsidR="00F1182F" w:rsidRDefault="00AE3225">
                    <w:pPr>
                      <w:pStyle w:val="Referentiegegevens"/>
                    </w:pPr>
                    <w:r>
                      <w:t xml:space="preserve">Pagina </w:t>
                    </w:r>
                    <w:r>
                      <w:fldChar w:fldCharType="begin"/>
                    </w:r>
                    <w:r>
                      <w:instrText>PAGE</w:instrText>
                    </w:r>
                    <w:r>
                      <w:fldChar w:fldCharType="separate"/>
                    </w:r>
                    <w:r w:rsidR="009E1B9A">
                      <w:rPr>
                        <w:noProof/>
                      </w:rPr>
                      <w:t>2</w:t>
                    </w:r>
                    <w:r>
                      <w:fldChar w:fldCharType="end"/>
                    </w:r>
                    <w:r>
                      <w:t xml:space="preserve"> van </w:t>
                    </w:r>
                    <w:r>
                      <w:fldChar w:fldCharType="begin"/>
                    </w:r>
                    <w:r>
                      <w:instrText>NUMPAGES</w:instrText>
                    </w:r>
                    <w:r>
                      <w:fldChar w:fldCharType="separate"/>
                    </w:r>
                    <w:r w:rsidR="009E1B9A">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1774" w14:textId="77777777" w:rsidR="00F1182F" w:rsidRDefault="00AE3225">
    <w:pPr>
      <w:spacing w:after="6377" w:line="14" w:lineRule="exact"/>
    </w:pPr>
    <w:r>
      <w:rPr>
        <w:noProof/>
      </w:rPr>
      <mc:AlternateContent>
        <mc:Choice Requires="wps">
          <w:drawing>
            <wp:anchor distT="0" distB="0" distL="0" distR="0" simplePos="0" relativeHeight="251655680" behindDoc="0" locked="1" layoutInCell="1" allowOverlap="1" wp14:anchorId="2DBC8E7A" wp14:editId="35B2A89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635E950" w14:textId="77777777" w:rsidR="00137225" w:rsidRDefault="00AE3225">
                          <w:r>
                            <w:t xml:space="preserve">Aan de Voorzitter van de Eerste Kamer </w:t>
                          </w:r>
                        </w:p>
                        <w:p w14:paraId="76ECAE67" w14:textId="601DE70E" w:rsidR="00F1182F" w:rsidRDefault="00AE3225">
                          <w:r>
                            <w:t>der Staten-Generaal</w:t>
                          </w:r>
                        </w:p>
                        <w:p w14:paraId="70EBA252" w14:textId="77777777" w:rsidR="00F1182F" w:rsidRDefault="00AE3225">
                          <w:r>
                            <w:t>Postbus 20017</w:t>
                          </w:r>
                        </w:p>
                        <w:p w14:paraId="1ABF1C34" w14:textId="77777777" w:rsidR="00F1182F" w:rsidRDefault="00AE3225">
                          <w:r>
                            <w:t>2500 EA  DEN HAAG</w:t>
                          </w:r>
                        </w:p>
                      </w:txbxContent>
                    </wps:txbx>
                    <wps:bodyPr vert="horz" wrap="square" lIns="0" tIns="0" rIns="0" bIns="0" anchor="t" anchorCtr="0"/>
                  </wps:wsp>
                </a:graphicData>
              </a:graphic>
            </wp:anchor>
          </w:drawing>
        </mc:Choice>
        <mc:Fallback>
          <w:pict>
            <v:shapetype w14:anchorId="2DBC8E7A"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635E950" w14:textId="77777777" w:rsidR="00137225" w:rsidRDefault="00AE3225">
                    <w:r>
                      <w:t xml:space="preserve">Aan de Voorzitter van de Eerste Kamer </w:t>
                    </w:r>
                  </w:p>
                  <w:p w14:paraId="76ECAE67" w14:textId="601DE70E" w:rsidR="00F1182F" w:rsidRDefault="00AE3225">
                    <w:r>
                      <w:t>der Staten-Generaal</w:t>
                    </w:r>
                  </w:p>
                  <w:p w14:paraId="70EBA252" w14:textId="77777777" w:rsidR="00F1182F" w:rsidRDefault="00AE3225">
                    <w:r>
                      <w:t>Postbus 20017</w:t>
                    </w:r>
                  </w:p>
                  <w:p w14:paraId="1ABF1C34" w14:textId="77777777" w:rsidR="00F1182F" w:rsidRDefault="00AE3225">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1F9E978" wp14:editId="78B6594A">
              <wp:simplePos x="0" y="0"/>
              <wp:positionH relativeFrom="margin">
                <wp:align>right</wp:align>
              </wp:positionH>
              <wp:positionV relativeFrom="paragraph">
                <wp:posOffset>3352165</wp:posOffset>
              </wp:positionV>
              <wp:extent cx="4787900" cy="59817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98714"/>
                      </a:xfrm>
                      <a:prstGeom prst="rect">
                        <a:avLst/>
                      </a:prstGeom>
                      <a:noFill/>
                    </wps:spPr>
                    <wps:txbx>
                      <w:txbxContent>
                        <w:tbl>
                          <w:tblPr>
                            <w:tblW w:w="0" w:type="auto"/>
                            <w:tblLayout w:type="fixed"/>
                            <w:tblLook w:val="0740" w:firstRow="0" w:lastRow="1" w:firstColumn="0" w:lastColumn="1" w:noHBand="1" w:noVBand="1"/>
                          </w:tblPr>
                          <w:tblGrid>
                            <w:gridCol w:w="1160"/>
                            <w:gridCol w:w="6026"/>
                          </w:tblGrid>
                          <w:tr w:rsidR="00F1182F" w14:paraId="7E90B4F7" w14:textId="77777777" w:rsidTr="0025347D">
                            <w:trPr>
                              <w:trHeight w:val="338"/>
                            </w:trPr>
                            <w:tc>
                              <w:tcPr>
                                <w:tcW w:w="1160" w:type="dxa"/>
                              </w:tcPr>
                              <w:p w14:paraId="7764308B" w14:textId="77777777" w:rsidR="00F1182F" w:rsidRDefault="00AE3225">
                                <w:r>
                                  <w:t>Datum</w:t>
                                </w:r>
                              </w:p>
                            </w:tc>
                            <w:tc>
                              <w:tcPr>
                                <w:tcW w:w="6026" w:type="dxa"/>
                              </w:tcPr>
                              <w:p w14:paraId="59A7345D" w14:textId="78F1853B" w:rsidR="00F1182F" w:rsidRDefault="00DF528D">
                                <w:r>
                                  <w:t>16 oktober 2026</w:t>
                                </w:r>
                              </w:p>
                            </w:tc>
                          </w:tr>
                          <w:tr w:rsidR="00F1182F" w14:paraId="34BC5399" w14:textId="77777777" w:rsidTr="0025347D">
                            <w:trPr>
                              <w:trHeight w:val="338"/>
                            </w:trPr>
                            <w:tc>
                              <w:tcPr>
                                <w:tcW w:w="1160" w:type="dxa"/>
                              </w:tcPr>
                              <w:p w14:paraId="107B5820" w14:textId="77777777" w:rsidR="00F1182F" w:rsidRDefault="00AE3225">
                                <w:r>
                                  <w:t>Betreft</w:t>
                                </w:r>
                              </w:p>
                            </w:tc>
                            <w:tc>
                              <w:tcPr>
                                <w:tcW w:w="6026" w:type="dxa"/>
                              </w:tcPr>
                              <w:p w14:paraId="66F088C8" w14:textId="3CB81C0F" w:rsidR="00F1182F" w:rsidRDefault="00516906">
                                <w:r>
                                  <w:t>Beantwoording vragen over tbs in het Caribisch deel van het Koninkrijk</w:t>
                                </w:r>
                              </w:p>
                            </w:tc>
                          </w:tr>
                        </w:tbl>
                        <w:p w14:paraId="37DFE07C" w14:textId="77777777" w:rsidR="00BA4B25" w:rsidRDefault="00BA4B2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1F9E978" id="46feebd0-aa3c-11ea-a756-beb5f67e67be" o:spid="_x0000_s1030" type="#_x0000_t202" style="position:absolute;margin-left:325.8pt;margin-top:263.95pt;width:377pt;height:47.1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" filled="f" stroked="f">
              <v:textbox inset="0,0,0,0">
                <w:txbxContent>
                  <w:tbl>
                    <w:tblPr>
                      <w:tblW w:w="0" w:type="auto"/>
                      <w:tblLayout w:type="fixed"/>
                      <w:tblLook w:val="0740" w:firstRow="0" w:lastRow="1" w:firstColumn="0" w:lastColumn="1" w:noHBand="1" w:noVBand="1"/>
                    </w:tblPr>
                    <w:tblGrid>
                      <w:gridCol w:w="1160"/>
                      <w:gridCol w:w="6026"/>
                    </w:tblGrid>
                    <w:tr w:rsidR="00F1182F" w14:paraId="7E90B4F7" w14:textId="77777777" w:rsidTr="0025347D">
                      <w:trPr>
                        <w:trHeight w:val="338"/>
                      </w:trPr>
                      <w:tc>
                        <w:tcPr>
                          <w:tcW w:w="1160" w:type="dxa"/>
                        </w:tcPr>
                        <w:p w14:paraId="7764308B" w14:textId="77777777" w:rsidR="00F1182F" w:rsidRDefault="00AE3225">
                          <w:r>
                            <w:t>Datum</w:t>
                          </w:r>
                        </w:p>
                      </w:tc>
                      <w:tc>
                        <w:tcPr>
                          <w:tcW w:w="6026" w:type="dxa"/>
                        </w:tcPr>
                        <w:p w14:paraId="59A7345D" w14:textId="78F1853B" w:rsidR="00F1182F" w:rsidRDefault="00DF528D">
                          <w:r>
                            <w:t>16 oktober 2026</w:t>
                          </w:r>
                        </w:p>
                      </w:tc>
                    </w:tr>
                    <w:tr w:rsidR="00F1182F" w14:paraId="34BC5399" w14:textId="77777777" w:rsidTr="0025347D">
                      <w:trPr>
                        <w:trHeight w:val="338"/>
                      </w:trPr>
                      <w:tc>
                        <w:tcPr>
                          <w:tcW w:w="1160" w:type="dxa"/>
                        </w:tcPr>
                        <w:p w14:paraId="107B5820" w14:textId="77777777" w:rsidR="00F1182F" w:rsidRDefault="00AE3225">
                          <w:r>
                            <w:t>Betreft</w:t>
                          </w:r>
                        </w:p>
                      </w:tc>
                      <w:tc>
                        <w:tcPr>
                          <w:tcW w:w="6026" w:type="dxa"/>
                        </w:tcPr>
                        <w:p w14:paraId="66F088C8" w14:textId="3CB81C0F" w:rsidR="00F1182F" w:rsidRDefault="00516906">
                          <w:r>
                            <w:t>Beantwoording vragen over tbs in het Caribisch deel van het Koninkrijk</w:t>
                          </w:r>
                        </w:p>
                      </w:tc>
                    </w:tr>
                  </w:tbl>
                  <w:p w14:paraId="37DFE07C" w14:textId="77777777" w:rsidR="00BA4B25" w:rsidRDefault="00BA4B25"/>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0A54B23B" wp14:editId="6E462A6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7178C01" w14:textId="77777777" w:rsidR="00F1182F" w:rsidRPr="0025347D" w:rsidRDefault="00AE3225">
                          <w:pPr>
                            <w:pStyle w:val="Referentiegegevens"/>
                            <w:rPr>
                              <w:lang w:val="de-DE"/>
                            </w:rPr>
                          </w:pPr>
                          <w:proofErr w:type="spellStart"/>
                          <w:r w:rsidRPr="0025347D">
                            <w:rPr>
                              <w:lang w:val="de-DE"/>
                            </w:rPr>
                            <w:t>Turfmarkt</w:t>
                          </w:r>
                          <w:proofErr w:type="spellEnd"/>
                          <w:r w:rsidRPr="0025347D">
                            <w:rPr>
                              <w:lang w:val="de-DE"/>
                            </w:rPr>
                            <w:t xml:space="preserve"> 147</w:t>
                          </w:r>
                        </w:p>
                        <w:p w14:paraId="0D62FE00" w14:textId="77777777" w:rsidR="00F1182F" w:rsidRPr="0025347D" w:rsidRDefault="00AE3225">
                          <w:pPr>
                            <w:pStyle w:val="Referentiegegevens"/>
                            <w:rPr>
                              <w:lang w:val="de-DE"/>
                            </w:rPr>
                          </w:pPr>
                          <w:r w:rsidRPr="0025347D">
                            <w:rPr>
                              <w:lang w:val="de-DE"/>
                            </w:rPr>
                            <w:t>2511 DP  Den Haag</w:t>
                          </w:r>
                        </w:p>
                        <w:p w14:paraId="29B6EE3D" w14:textId="77777777" w:rsidR="00F1182F" w:rsidRPr="0025347D" w:rsidRDefault="00AE3225">
                          <w:pPr>
                            <w:pStyle w:val="Referentiegegevens"/>
                            <w:rPr>
                              <w:lang w:val="de-DE"/>
                            </w:rPr>
                          </w:pPr>
                          <w:r w:rsidRPr="0025347D">
                            <w:rPr>
                              <w:lang w:val="de-DE"/>
                            </w:rPr>
                            <w:t>Postbus 20301</w:t>
                          </w:r>
                        </w:p>
                        <w:p w14:paraId="69DE6264" w14:textId="77777777" w:rsidR="00F1182F" w:rsidRPr="0025347D" w:rsidRDefault="00AE3225">
                          <w:pPr>
                            <w:pStyle w:val="Referentiegegevens"/>
                            <w:rPr>
                              <w:lang w:val="de-DE"/>
                            </w:rPr>
                          </w:pPr>
                          <w:r w:rsidRPr="0025347D">
                            <w:rPr>
                              <w:lang w:val="de-DE"/>
                            </w:rPr>
                            <w:t>2500 EH  Den Haag</w:t>
                          </w:r>
                        </w:p>
                        <w:p w14:paraId="13717411" w14:textId="77777777" w:rsidR="00F1182F" w:rsidRPr="0025347D" w:rsidRDefault="00AE3225">
                          <w:pPr>
                            <w:pStyle w:val="Referentiegegevens"/>
                            <w:rPr>
                              <w:lang w:val="de-DE"/>
                            </w:rPr>
                          </w:pPr>
                          <w:r w:rsidRPr="0025347D">
                            <w:rPr>
                              <w:lang w:val="de-DE"/>
                            </w:rPr>
                            <w:t>www.rijksoverheid.nl/jenv</w:t>
                          </w:r>
                        </w:p>
                        <w:p w14:paraId="027E6C92" w14:textId="77777777" w:rsidR="00F1182F" w:rsidRDefault="00F1182F">
                          <w:pPr>
                            <w:pStyle w:val="WitregelW2"/>
                            <w:rPr>
                              <w:lang w:val="de-DE"/>
                            </w:rPr>
                          </w:pPr>
                        </w:p>
                        <w:p w14:paraId="1999A47D" w14:textId="70F3764E" w:rsidR="00137225" w:rsidRPr="00137225" w:rsidRDefault="00137225" w:rsidP="00137225">
                          <w:pPr>
                            <w:rPr>
                              <w:b/>
                              <w:bCs/>
                              <w:sz w:val="13"/>
                              <w:szCs w:val="13"/>
                              <w:lang w:val="de-DE"/>
                            </w:rPr>
                          </w:pPr>
                          <w:proofErr w:type="spellStart"/>
                          <w:r w:rsidRPr="00137225">
                            <w:rPr>
                              <w:b/>
                              <w:bCs/>
                              <w:sz w:val="13"/>
                              <w:szCs w:val="13"/>
                              <w:lang w:val="de-DE"/>
                            </w:rPr>
                            <w:t>onze</w:t>
                          </w:r>
                          <w:proofErr w:type="spellEnd"/>
                          <w:r w:rsidRPr="00137225">
                            <w:rPr>
                              <w:b/>
                              <w:bCs/>
                              <w:sz w:val="13"/>
                              <w:szCs w:val="13"/>
                              <w:lang w:val="de-DE"/>
                            </w:rPr>
                            <w:t xml:space="preserve"> </w:t>
                          </w:r>
                          <w:proofErr w:type="spellStart"/>
                          <w:r w:rsidRPr="00137225">
                            <w:rPr>
                              <w:b/>
                              <w:bCs/>
                              <w:sz w:val="13"/>
                              <w:szCs w:val="13"/>
                              <w:lang w:val="de-DE"/>
                            </w:rPr>
                            <w:t>referentie</w:t>
                          </w:r>
                          <w:proofErr w:type="spellEnd"/>
                          <w:r w:rsidRPr="00137225">
                            <w:rPr>
                              <w:b/>
                              <w:bCs/>
                              <w:sz w:val="13"/>
                              <w:szCs w:val="13"/>
                              <w:lang w:val="de-DE"/>
                            </w:rPr>
                            <w:t xml:space="preserve"> </w:t>
                          </w:r>
                        </w:p>
                        <w:p w14:paraId="12DE48B6" w14:textId="7A92E1BD" w:rsidR="00137225" w:rsidRPr="00137225" w:rsidRDefault="00137225" w:rsidP="00137225">
                          <w:pPr>
                            <w:rPr>
                              <w:sz w:val="13"/>
                              <w:szCs w:val="13"/>
                              <w:lang w:val="de-DE"/>
                            </w:rPr>
                          </w:pPr>
                          <w:r w:rsidRPr="00137225">
                            <w:rPr>
                              <w:sz w:val="13"/>
                              <w:szCs w:val="13"/>
                              <w:lang w:val="de-DE"/>
                            </w:rPr>
                            <w:t>8089788</w:t>
                          </w:r>
                        </w:p>
                        <w:p w14:paraId="1F9E04FF" w14:textId="77777777" w:rsidR="00F1182F" w:rsidRPr="00137225" w:rsidRDefault="00F1182F">
                          <w:pPr>
                            <w:pStyle w:val="WitregelW2"/>
                            <w:rPr>
                              <w:lang w:val="de-DE"/>
                            </w:rPr>
                          </w:pPr>
                        </w:p>
                      </w:txbxContent>
                    </wps:txbx>
                    <wps:bodyPr vert="horz" wrap="square" lIns="0" tIns="0" rIns="0" bIns="0" anchor="t" anchorCtr="0"/>
                  </wps:wsp>
                </a:graphicData>
              </a:graphic>
            </wp:anchor>
          </w:drawing>
        </mc:Choice>
        <mc:Fallback>
          <w:pict>
            <v:shape w14:anchorId="0A54B23B"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7178C01" w14:textId="77777777" w:rsidR="00F1182F" w:rsidRPr="0025347D" w:rsidRDefault="00AE3225">
                    <w:pPr>
                      <w:pStyle w:val="Referentiegegevens"/>
                      <w:rPr>
                        <w:lang w:val="de-DE"/>
                      </w:rPr>
                    </w:pPr>
                    <w:proofErr w:type="spellStart"/>
                    <w:r w:rsidRPr="0025347D">
                      <w:rPr>
                        <w:lang w:val="de-DE"/>
                      </w:rPr>
                      <w:t>Turfmarkt</w:t>
                    </w:r>
                    <w:proofErr w:type="spellEnd"/>
                    <w:r w:rsidRPr="0025347D">
                      <w:rPr>
                        <w:lang w:val="de-DE"/>
                      </w:rPr>
                      <w:t xml:space="preserve"> 147</w:t>
                    </w:r>
                  </w:p>
                  <w:p w14:paraId="0D62FE00" w14:textId="77777777" w:rsidR="00F1182F" w:rsidRPr="0025347D" w:rsidRDefault="00AE3225">
                    <w:pPr>
                      <w:pStyle w:val="Referentiegegevens"/>
                      <w:rPr>
                        <w:lang w:val="de-DE"/>
                      </w:rPr>
                    </w:pPr>
                    <w:r w:rsidRPr="0025347D">
                      <w:rPr>
                        <w:lang w:val="de-DE"/>
                      </w:rPr>
                      <w:t>2511 DP  Den Haag</w:t>
                    </w:r>
                  </w:p>
                  <w:p w14:paraId="29B6EE3D" w14:textId="77777777" w:rsidR="00F1182F" w:rsidRPr="0025347D" w:rsidRDefault="00AE3225">
                    <w:pPr>
                      <w:pStyle w:val="Referentiegegevens"/>
                      <w:rPr>
                        <w:lang w:val="de-DE"/>
                      </w:rPr>
                    </w:pPr>
                    <w:r w:rsidRPr="0025347D">
                      <w:rPr>
                        <w:lang w:val="de-DE"/>
                      </w:rPr>
                      <w:t>Postbus 20301</w:t>
                    </w:r>
                  </w:p>
                  <w:p w14:paraId="69DE6264" w14:textId="77777777" w:rsidR="00F1182F" w:rsidRPr="0025347D" w:rsidRDefault="00AE3225">
                    <w:pPr>
                      <w:pStyle w:val="Referentiegegevens"/>
                      <w:rPr>
                        <w:lang w:val="de-DE"/>
                      </w:rPr>
                    </w:pPr>
                    <w:r w:rsidRPr="0025347D">
                      <w:rPr>
                        <w:lang w:val="de-DE"/>
                      </w:rPr>
                      <w:t>2500 EH  Den Haag</w:t>
                    </w:r>
                  </w:p>
                  <w:p w14:paraId="13717411" w14:textId="77777777" w:rsidR="00F1182F" w:rsidRPr="0025347D" w:rsidRDefault="00AE3225">
                    <w:pPr>
                      <w:pStyle w:val="Referentiegegevens"/>
                      <w:rPr>
                        <w:lang w:val="de-DE"/>
                      </w:rPr>
                    </w:pPr>
                    <w:r w:rsidRPr="0025347D">
                      <w:rPr>
                        <w:lang w:val="de-DE"/>
                      </w:rPr>
                      <w:t>www.rijksoverheid.nl/jenv</w:t>
                    </w:r>
                  </w:p>
                  <w:p w14:paraId="027E6C92" w14:textId="77777777" w:rsidR="00F1182F" w:rsidRDefault="00F1182F">
                    <w:pPr>
                      <w:pStyle w:val="WitregelW2"/>
                      <w:rPr>
                        <w:lang w:val="de-DE"/>
                      </w:rPr>
                    </w:pPr>
                  </w:p>
                  <w:p w14:paraId="1999A47D" w14:textId="70F3764E" w:rsidR="00137225" w:rsidRPr="00137225" w:rsidRDefault="00137225" w:rsidP="00137225">
                    <w:pPr>
                      <w:rPr>
                        <w:b/>
                        <w:bCs/>
                        <w:sz w:val="13"/>
                        <w:szCs w:val="13"/>
                        <w:lang w:val="de-DE"/>
                      </w:rPr>
                    </w:pPr>
                    <w:proofErr w:type="spellStart"/>
                    <w:r w:rsidRPr="00137225">
                      <w:rPr>
                        <w:b/>
                        <w:bCs/>
                        <w:sz w:val="13"/>
                        <w:szCs w:val="13"/>
                        <w:lang w:val="de-DE"/>
                      </w:rPr>
                      <w:t>onze</w:t>
                    </w:r>
                    <w:proofErr w:type="spellEnd"/>
                    <w:r w:rsidRPr="00137225">
                      <w:rPr>
                        <w:b/>
                        <w:bCs/>
                        <w:sz w:val="13"/>
                        <w:szCs w:val="13"/>
                        <w:lang w:val="de-DE"/>
                      </w:rPr>
                      <w:t xml:space="preserve"> </w:t>
                    </w:r>
                    <w:proofErr w:type="spellStart"/>
                    <w:r w:rsidRPr="00137225">
                      <w:rPr>
                        <w:b/>
                        <w:bCs/>
                        <w:sz w:val="13"/>
                        <w:szCs w:val="13"/>
                        <w:lang w:val="de-DE"/>
                      </w:rPr>
                      <w:t>referentie</w:t>
                    </w:r>
                    <w:proofErr w:type="spellEnd"/>
                    <w:r w:rsidRPr="00137225">
                      <w:rPr>
                        <w:b/>
                        <w:bCs/>
                        <w:sz w:val="13"/>
                        <w:szCs w:val="13"/>
                        <w:lang w:val="de-DE"/>
                      </w:rPr>
                      <w:t xml:space="preserve"> </w:t>
                    </w:r>
                  </w:p>
                  <w:p w14:paraId="12DE48B6" w14:textId="7A92E1BD" w:rsidR="00137225" w:rsidRPr="00137225" w:rsidRDefault="00137225" w:rsidP="00137225">
                    <w:pPr>
                      <w:rPr>
                        <w:sz w:val="13"/>
                        <w:szCs w:val="13"/>
                        <w:lang w:val="de-DE"/>
                      </w:rPr>
                    </w:pPr>
                    <w:r w:rsidRPr="00137225">
                      <w:rPr>
                        <w:sz w:val="13"/>
                        <w:szCs w:val="13"/>
                        <w:lang w:val="de-DE"/>
                      </w:rPr>
                      <w:t>8089788</w:t>
                    </w:r>
                  </w:p>
                  <w:p w14:paraId="1F9E04FF" w14:textId="77777777" w:rsidR="00F1182F" w:rsidRPr="00137225" w:rsidRDefault="00F1182F">
                    <w:pPr>
                      <w:pStyle w:val="WitregelW2"/>
                      <w:rPr>
                        <w:lang w:val="de-DE"/>
                      </w:rPr>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4D6326D" wp14:editId="78593445">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60EB0A8" w14:textId="77777777" w:rsidR="00BA4B25" w:rsidRDefault="00BA4B25"/>
                      </w:txbxContent>
                    </wps:txbx>
                    <wps:bodyPr vert="horz" wrap="square" lIns="0" tIns="0" rIns="0" bIns="0" anchor="t" anchorCtr="0"/>
                  </wps:wsp>
                </a:graphicData>
              </a:graphic>
            </wp:anchor>
          </w:drawing>
        </mc:Choice>
        <mc:Fallback>
          <w:pict>
            <v:shape w14:anchorId="14D6326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60EB0A8" w14:textId="77777777" w:rsidR="00BA4B25" w:rsidRDefault="00BA4B25"/>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1372F82" wp14:editId="0D264C32">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532BA3" w14:textId="77777777" w:rsidR="00F1182F" w:rsidRDefault="00AE3225">
                          <w:pPr>
                            <w:pStyle w:val="Referentiegegevens"/>
                          </w:pPr>
                          <w:r>
                            <w:t xml:space="preserve">Pagina </w:t>
                          </w:r>
                          <w:r>
                            <w:fldChar w:fldCharType="begin"/>
                          </w:r>
                          <w:r>
                            <w:instrText>PAGE</w:instrText>
                          </w:r>
                          <w:r>
                            <w:fldChar w:fldCharType="separate"/>
                          </w:r>
                          <w:r w:rsidR="0025347D">
                            <w:rPr>
                              <w:noProof/>
                            </w:rPr>
                            <w:t>1</w:t>
                          </w:r>
                          <w:r>
                            <w:fldChar w:fldCharType="end"/>
                          </w:r>
                          <w:r>
                            <w:t xml:space="preserve"> van </w:t>
                          </w:r>
                          <w:r>
                            <w:fldChar w:fldCharType="begin"/>
                          </w:r>
                          <w:r>
                            <w:instrText>NUMPAGES</w:instrText>
                          </w:r>
                          <w:r>
                            <w:fldChar w:fldCharType="separate"/>
                          </w:r>
                          <w:r w:rsidR="0025347D">
                            <w:rPr>
                              <w:noProof/>
                            </w:rPr>
                            <w:t>1</w:t>
                          </w:r>
                          <w:r>
                            <w:fldChar w:fldCharType="end"/>
                          </w:r>
                        </w:p>
                      </w:txbxContent>
                    </wps:txbx>
                    <wps:bodyPr vert="horz" wrap="square" lIns="0" tIns="0" rIns="0" bIns="0" anchor="t" anchorCtr="0"/>
                  </wps:wsp>
                </a:graphicData>
              </a:graphic>
            </wp:anchor>
          </w:drawing>
        </mc:Choice>
        <mc:Fallback>
          <w:pict>
            <v:shape w14:anchorId="11372F82"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F532BA3" w14:textId="77777777" w:rsidR="00F1182F" w:rsidRDefault="00AE3225">
                    <w:pPr>
                      <w:pStyle w:val="Referentiegegevens"/>
                    </w:pPr>
                    <w:r>
                      <w:t xml:space="preserve">Pagina </w:t>
                    </w:r>
                    <w:r>
                      <w:fldChar w:fldCharType="begin"/>
                    </w:r>
                    <w:r>
                      <w:instrText>PAGE</w:instrText>
                    </w:r>
                    <w:r>
                      <w:fldChar w:fldCharType="separate"/>
                    </w:r>
                    <w:r w:rsidR="0025347D">
                      <w:rPr>
                        <w:noProof/>
                      </w:rPr>
                      <w:t>1</w:t>
                    </w:r>
                    <w:r>
                      <w:fldChar w:fldCharType="end"/>
                    </w:r>
                    <w:r>
                      <w:t xml:space="preserve"> van </w:t>
                    </w:r>
                    <w:r>
                      <w:fldChar w:fldCharType="begin"/>
                    </w:r>
                    <w:r>
                      <w:instrText>NUMPAGES</w:instrText>
                    </w:r>
                    <w:r>
                      <w:fldChar w:fldCharType="separate"/>
                    </w:r>
                    <w:r w:rsidR="0025347D">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145D5F6" wp14:editId="3F2DEFE5">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B482718" w14:textId="77777777" w:rsidR="00F1182F" w:rsidRDefault="00AE3225">
                          <w:pPr>
                            <w:spacing w:line="240" w:lineRule="auto"/>
                          </w:pPr>
                          <w:r>
                            <w:rPr>
                              <w:noProof/>
                            </w:rPr>
                            <w:drawing>
                              <wp:inline distT="0" distB="0" distL="0" distR="0" wp14:anchorId="1066996F" wp14:editId="4B18E3D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145D5F6"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B482718" w14:textId="77777777" w:rsidR="00F1182F" w:rsidRDefault="00AE3225">
                    <w:pPr>
                      <w:spacing w:line="240" w:lineRule="auto"/>
                    </w:pPr>
                    <w:r>
                      <w:rPr>
                        <w:noProof/>
                      </w:rPr>
                      <w:drawing>
                        <wp:inline distT="0" distB="0" distL="0" distR="0" wp14:anchorId="1066996F" wp14:editId="4B18E3D5">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0590080" wp14:editId="5175264F">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1D41411" w14:textId="77777777" w:rsidR="00F1182F" w:rsidRDefault="00AE3225">
                          <w:pPr>
                            <w:spacing w:line="240" w:lineRule="auto"/>
                          </w:pPr>
                          <w:r>
                            <w:rPr>
                              <w:noProof/>
                            </w:rPr>
                            <w:drawing>
                              <wp:inline distT="0" distB="0" distL="0" distR="0" wp14:anchorId="14E9382D" wp14:editId="521CC90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0590080"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1D41411" w14:textId="77777777" w:rsidR="00F1182F" w:rsidRDefault="00AE3225">
                    <w:pPr>
                      <w:spacing w:line="240" w:lineRule="auto"/>
                    </w:pPr>
                    <w:r>
                      <w:rPr>
                        <w:noProof/>
                      </w:rPr>
                      <w:drawing>
                        <wp:inline distT="0" distB="0" distL="0" distR="0" wp14:anchorId="14E9382D" wp14:editId="521CC90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64B8F8D" wp14:editId="6BCEC87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1430FFD" w14:textId="77777777" w:rsidR="00F1182F" w:rsidRDefault="00AE3225">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64B8F8D"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1430FFD" w14:textId="77777777" w:rsidR="00F1182F" w:rsidRDefault="00AE3225">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17710D"/>
    <w:multiLevelType w:val="multilevel"/>
    <w:tmpl w:val="25BD869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485B382"/>
    <w:multiLevelType w:val="multilevel"/>
    <w:tmpl w:val="649D35C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41810D8"/>
    <w:multiLevelType w:val="hybridMultilevel"/>
    <w:tmpl w:val="C67AE2B0"/>
    <w:lvl w:ilvl="0" w:tplc="3FD2A56E">
      <w:start w:val="1"/>
      <w:numFmt w:val="decimal"/>
      <w:lvlText w:val="%1."/>
      <w:lvlJc w:val="left"/>
      <w:pPr>
        <w:ind w:left="1020" w:hanging="360"/>
      </w:pPr>
    </w:lvl>
    <w:lvl w:ilvl="1" w:tplc="1B7EF830">
      <w:start w:val="1"/>
      <w:numFmt w:val="decimal"/>
      <w:lvlText w:val="%2."/>
      <w:lvlJc w:val="left"/>
      <w:pPr>
        <w:ind w:left="1020" w:hanging="360"/>
      </w:pPr>
    </w:lvl>
    <w:lvl w:ilvl="2" w:tplc="D64479AA">
      <w:start w:val="1"/>
      <w:numFmt w:val="decimal"/>
      <w:lvlText w:val="%3."/>
      <w:lvlJc w:val="left"/>
      <w:pPr>
        <w:ind w:left="1020" w:hanging="360"/>
      </w:pPr>
    </w:lvl>
    <w:lvl w:ilvl="3" w:tplc="08F62982">
      <w:start w:val="1"/>
      <w:numFmt w:val="decimal"/>
      <w:lvlText w:val="%4."/>
      <w:lvlJc w:val="left"/>
      <w:pPr>
        <w:ind w:left="1020" w:hanging="360"/>
      </w:pPr>
    </w:lvl>
    <w:lvl w:ilvl="4" w:tplc="DB4EBA26">
      <w:start w:val="1"/>
      <w:numFmt w:val="decimal"/>
      <w:lvlText w:val="%5."/>
      <w:lvlJc w:val="left"/>
      <w:pPr>
        <w:ind w:left="1020" w:hanging="360"/>
      </w:pPr>
    </w:lvl>
    <w:lvl w:ilvl="5" w:tplc="ED50D366">
      <w:start w:val="1"/>
      <w:numFmt w:val="decimal"/>
      <w:lvlText w:val="%6."/>
      <w:lvlJc w:val="left"/>
      <w:pPr>
        <w:ind w:left="1020" w:hanging="360"/>
      </w:pPr>
    </w:lvl>
    <w:lvl w:ilvl="6" w:tplc="7FBE3192">
      <w:start w:val="1"/>
      <w:numFmt w:val="decimal"/>
      <w:lvlText w:val="%7."/>
      <w:lvlJc w:val="left"/>
      <w:pPr>
        <w:ind w:left="1020" w:hanging="360"/>
      </w:pPr>
    </w:lvl>
    <w:lvl w:ilvl="7" w:tplc="2F20402A">
      <w:start w:val="1"/>
      <w:numFmt w:val="decimal"/>
      <w:lvlText w:val="%8."/>
      <w:lvlJc w:val="left"/>
      <w:pPr>
        <w:ind w:left="1020" w:hanging="360"/>
      </w:pPr>
    </w:lvl>
    <w:lvl w:ilvl="8" w:tplc="FD64966E">
      <w:start w:val="1"/>
      <w:numFmt w:val="decimal"/>
      <w:lvlText w:val="%9."/>
      <w:lvlJc w:val="left"/>
      <w:pPr>
        <w:ind w:left="1020" w:hanging="360"/>
      </w:pPr>
    </w:lvl>
  </w:abstractNum>
  <w:abstractNum w:abstractNumId="3" w15:restartNumberingAfterBreak="0">
    <w:nsid w:val="1F320138"/>
    <w:multiLevelType w:val="hybridMultilevel"/>
    <w:tmpl w:val="D794F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A5C98C"/>
    <w:multiLevelType w:val="multilevel"/>
    <w:tmpl w:val="E2C86CB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28DE6931"/>
    <w:multiLevelType w:val="multilevel"/>
    <w:tmpl w:val="21D8A74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31233884">
    <w:abstractNumId w:val="4"/>
  </w:num>
  <w:num w:numId="2" w16cid:durableId="543903373">
    <w:abstractNumId w:val="1"/>
  </w:num>
  <w:num w:numId="3" w16cid:durableId="2090883775">
    <w:abstractNumId w:val="5"/>
  </w:num>
  <w:num w:numId="4" w16cid:durableId="1742679634">
    <w:abstractNumId w:val="0"/>
  </w:num>
  <w:num w:numId="5" w16cid:durableId="1641574908">
    <w:abstractNumId w:val="3"/>
  </w:num>
  <w:num w:numId="6" w16cid:durableId="1238396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82F"/>
    <w:rsid w:val="00066F66"/>
    <w:rsid w:val="00083158"/>
    <w:rsid w:val="000A53BD"/>
    <w:rsid w:val="000B6CA6"/>
    <w:rsid w:val="000C1848"/>
    <w:rsid w:val="000D5660"/>
    <w:rsid w:val="000E77A0"/>
    <w:rsid w:val="001015B1"/>
    <w:rsid w:val="00137225"/>
    <w:rsid w:val="001538E2"/>
    <w:rsid w:val="00162047"/>
    <w:rsid w:val="001816C5"/>
    <w:rsid w:val="00196300"/>
    <w:rsid w:val="001E7605"/>
    <w:rsid w:val="001F5CB5"/>
    <w:rsid w:val="002210D1"/>
    <w:rsid w:val="0022498B"/>
    <w:rsid w:val="00250675"/>
    <w:rsid w:val="00252031"/>
    <w:rsid w:val="002528BD"/>
    <w:rsid w:val="0025347D"/>
    <w:rsid w:val="002626E5"/>
    <w:rsid w:val="00290A38"/>
    <w:rsid w:val="0029175E"/>
    <w:rsid w:val="002B5FCF"/>
    <w:rsid w:val="002B6184"/>
    <w:rsid w:val="002C5643"/>
    <w:rsid w:val="002D038C"/>
    <w:rsid w:val="002D44A9"/>
    <w:rsid w:val="002E6669"/>
    <w:rsid w:val="0034536F"/>
    <w:rsid w:val="00346437"/>
    <w:rsid w:val="00371924"/>
    <w:rsid w:val="003A491B"/>
    <w:rsid w:val="003E01E3"/>
    <w:rsid w:val="003E4F52"/>
    <w:rsid w:val="00447B89"/>
    <w:rsid w:val="0047158B"/>
    <w:rsid w:val="004B58E2"/>
    <w:rsid w:val="004C5A22"/>
    <w:rsid w:val="004D3B3C"/>
    <w:rsid w:val="004F0731"/>
    <w:rsid w:val="004F78C1"/>
    <w:rsid w:val="005019F5"/>
    <w:rsid w:val="00516906"/>
    <w:rsid w:val="00530E7B"/>
    <w:rsid w:val="005522ED"/>
    <w:rsid w:val="005823D3"/>
    <w:rsid w:val="005E6B8F"/>
    <w:rsid w:val="005F126E"/>
    <w:rsid w:val="006018B8"/>
    <w:rsid w:val="00622E3A"/>
    <w:rsid w:val="006356B7"/>
    <w:rsid w:val="00660CDC"/>
    <w:rsid w:val="006836BC"/>
    <w:rsid w:val="006962A6"/>
    <w:rsid w:val="006B398B"/>
    <w:rsid w:val="006B636A"/>
    <w:rsid w:val="006C2FE0"/>
    <w:rsid w:val="006C585A"/>
    <w:rsid w:val="007172B3"/>
    <w:rsid w:val="00747B54"/>
    <w:rsid w:val="00755CCB"/>
    <w:rsid w:val="00765626"/>
    <w:rsid w:val="00781484"/>
    <w:rsid w:val="00783B9F"/>
    <w:rsid w:val="00793AD1"/>
    <w:rsid w:val="00797B09"/>
    <w:rsid w:val="007B3330"/>
    <w:rsid w:val="007F1C37"/>
    <w:rsid w:val="00803082"/>
    <w:rsid w:val="0080332E"/>
    <w:rsid w:val="00824F05"/>
    <w:rsid w:val="0085493F"/>
    <w:rsid w:val="00855172"/>
    <w:rsid w:val="008640EA"/>
    <w:rsid w:val="00867F74"/>
    <w:rsid w:val="008C154F"/>
    <w:rsid w:val="008D52F8"/>
    <w:rsid w:val="008F4793"/>
    <w:rsid w:val="00917707"/>
    <w:rsid w:val="00927556"/>
    <w:rsid w:val="00961F12"/>
    <w:rsid w:val="00996B4C"/>
    <w:rsid w:val="009A1A8A"/>
    <w:rsid w:val="009A7B01"/>
    <w:rsid w:val="009E1A0F"/>
    <w:rsid w:val="009E1B9A"/>
    <w:rsid w:val="00A1419B"/>
    <w:rsid w:val="00A1425E"/>
    <w:rsid w:val="00A52419"/>
    <w:rsid w:val="00A658C7"/>
    <w:rsid w:val="00A7484A"/>
    <w:rsid w:val="00A7668F"/>
    <w:rsid w:val="00A9590B"/>
    <w:rsid w:val="00AE1F59"/>
    <w:rsid w:val="00AE2176"/>
    <w:rsid w:val="00AE3225"/>
    <w:rsid w:val="00B60612"/>
    <w:rsid w:val="00B61076"/>
    <w:rsid w:val="00B6310F"/>
    <w:rsid w:val="00BA2791"/>
    <w:rsid w:val="00BA3BE6"/>
    <w:rsid w:val="00BA4B25"/>
    <w:rsid w:val="00BA64C5"/>
    <w:rsid w:val="00BD1C85"/>
    <w:rsid w:val="00C066B3"/>
    <w:rsid w:val="00C30E7A"/>
    <w:rsid w:val="00C60503"/>
    <w:rsid w:val="00CC28A8"/>
    <w:rsid w:val="00CF4E5A"/>
    <w:rsid w:val="00CF5963"/>
    <w:rsid w:val="00D03B6D"/>
    <w:rsid w:val="00D26521"/>
    <w:rsid w:val="00D660A9"/>
    <w:rsid w:val="00D90BBF"/>
    <w:rsid w:val="00D92902"/>
    <w:rsid w:val="00D93011"/>
    <w:rsid w:val="00D97425"/>
    <w:rsid w:val="00DB71F4"/>
    <w:rsid w:val="00DD6F43"/>
    <w:rsid w:val="00DE433D"/>
    <w:rsid w:val="00DF528D"/>
    <w:rsid w:val="00E134A5"/>
    <w:rsid w:val="00E20741"/>
    <w:rsid w:val="00E50133"/>
    <w:rsid w:val="00E54983"/>
    <w:rsid w:val="00E81525"/>
    <w:rsid w:val="00E86DFE"/>
    <w:rsid w:val="00E965CD"/>
    <w:rsid w:val="00EF6FF1"/>
    <w:rsid w:val="00F1182F"/>
    <w:rsid w:val="00F416EB"/>
    <w:rsid w:val="00F454A4"/>
    <w:rsid w:val="00F72A3D"/>
    <w:rsid w:val="00FA6E9D"/>
    <w:rsid w:val="00FD3614"/>
    <w:rsid w:val="00FD472B"/>
    <w:rsid w:val="00FE27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6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5347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5347D"/>
    <w:rPr>
      <w:rFonts w:ascii="Verdana" w:hAnsi="Verdana"/>
      <w:color w:val="000000"/>
      <w:sz w:val="18"/>
      <w:szCs w:val="18"/>
    </w:rPr>
  </w:style>
  <w:style w:type="paragraph" w:styleId="Voettekst">
    <w:name w:val="footer"/>
    <w:basedOn w:val="Standaard"/>
    <w:link w:val="VoettekstChar"/>
    <w:uiPriority w:val="99"/>
    <w:unhideWhenUsed/>
    <w:rsid w:val="0025347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5347D"/>
    <w:rPr>
      <w:rFonts w:ascii="Verdana" w:hAnsi="Verdana"/>
      <w:color w:val="000000"/>
      <w:sz w:val="18"/>
      <w:szCs w:val="18"/>
    </w:rPr>
  </w:style>
  <w:style w:type="paragraph" w:styleId="Lijstalinea">
    <w:name w:val="List Paragraph"/>
    <w:basedOn w:val="Standaard"/>
    <w:uiPriority w:val="34"/>
    <w:semiHidden/>
    <w:rsid w:val="00DB71F4"/>
    <w:pPr>
      <w:ind w:left="720"/>
      <w:contextualSpacing/>
    </w:pPr>
  </w:style>
  <w:style w:type="character" w:styleId="Verwijzingopmerking">
    <w:name w:val="annotation reference"/>
    <w:basedOn w:val="Standaardalinea-lettertype"/>
    <w:uiPriority w:val="99"/>
    <w:semiHidden/>
    <w:unhideWhenUsed/>
    <w:rsid w:val="00530E7B"/>
    <w:rPr>
      <w:sz w:val="16"/>
      <w:szCs w:val="16"/>
    </w:rPr>
  </w:style>
  <w:style w:type="paragraph" w:styleId="Tekstopmerking">
    <w:name w:val="annotation text"/>
    <w:basedOn w:val="Standaard"/>
    <w:link w:val="TekstopmerkingChar"/>
    <w:uiPriority w:val="99"/>
    <w:unhideWhenUsed/>
    <w:rsid w:val="00530E7B"/>
    <w:pPr>
      <w:spacing w:line="240" w:lineRule="auto"/>
    </w:pPr>
    <w:rPr>
      <w:sz w:val="20"/>
      <w:szCs w:val="20"/>
    </w:rPr>
  </w:style>
  <w:style w:type="character" w:customStyle="1" w:styleId="TekstopmerkingChar">
    <w:name w:val="Tekst opmerking Char"/>
    <w:basedOn w:val="Standaardalinea-lettertype"/>
    <w:link w:val="Tekstopmerking"/>
    <w:uiPriority w:val="99"/>
    <w:rsid w:val="00530E7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30E7B"/>
    <w:rPr>
      <w:b/>
      <w:bCs/>
    </w:rPr>
  </w:style>
  <w:style w:type="character" w:customStyle="1" w:styleId="OnderwerpvanopmerkingChar">
    <w:name w:val="Onderwerp van opmerking Char"/>
    <w:basedOn w:val="TekstopmerkingChar"/>
    <w:link w:val="Onderwerpvanopmerking"/>
    <w:uiPriority w:val="99"/>
    <w:semiHidden/>
    <w:rsid w:val="00530E7B"/>
    <w:rPr>
      <w:rFonts w:ascii="Verdana" w:hAnsi="Verdana"/>
      <w:b/>
      <w:bCs/>
      <w:color w:val="000000"/>
    </w:rPr>
  </w:style>
  <w:style w:type="paragraph" w:styleId="Revisie">
    <w:name w:val="Revision"/>
    <w:hidden/>
    <w:uiPriority w:val="99"/>
    <w:semiHidden/>
    <w:rsid w:val="009A1A8A"/>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A7484A"/>
    <w:rPr>
      <w:vertAlign w:val="superscript"/>
    </w:rPr>
  </w:style>
  <w:style w:type="character" w:styleId="Onopgelostemelding">
    <w:name w:val="Unresolved Mention"/>
    <w:basedOn w:val="Standaardalinea-lettertype"/>
    <w:uiPriority w:val="99"/>
    <w:semiHidden/>
    <w:unhideWhenUsed/>
    <w:rsid w:val="00747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hudoc.exec.coe.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1732</ap:Words>
  <ap:Characters>9530</ap:Characters>
  <ap:DocSecurity>0</ap:DocSecurity>
  <ap:Lines>79</ap:Lines>
  <ap:Paragraphs>22</ap:Paragraphs>
  <ap:ScaleCrop>false</ap:ScaleCrop>
  <ap:LinksUpToDate>false</ap:LinksUpToDate>
  <ap:CharactersWithSpaces>11240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2026-10-16T07:23:00.0000000Z</dcterms:created>
  <dcterms:modified xsi:type="dcterms:W3CDTF">2026-10-16T07:23:00.0000000Z</dcterms:modified>
  <dc:description>------------------------</dc:description>
  <dc:subject/>
  <keywords/>
  <version/>
  <category/>
</coreProperties>
</file>