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2026Z22540</w:t>
        <w:br/>
      </w:r>
      <w:proofErr w:type="spellEnd"/>
    </w:p>
    <w:p>
      <w:pPr>
        <w:pStyle w:val="Normal"/>
        <w:rPr>
          <w:b w:val="1"/>
          <w:bCs w:val="1"/>
        </w:rPr>
      </w:pPr>
      <w:r w:rsidR="250AE766">
        <w:rPr>
          <w:b w:val="0"/>
          <w:bCs w:val="0"/>
        </w:rPr>
        <w:t>(ingezonden 16 oktober 2026)</w:t>
        <w:br/>
      </w:r>
    </w:p>
    <w:p>
      <w:r>
        <w:t xml:space="preserve">Vragen van de leden Van der Werf (D66), Van Lanschot (CDA) en Piri (PRO) aan de minister van Buitenlandse Zaken over de Israëlische annexatie van Palestijnse grond via landregistratie in Area C en de zaak van de familie Nassar (Tent of Nations).</w:t>
      </w:r>
      <w:r>
        <w:br/>
      </w:r>
    </w:p>
    <w:p>
      <w:pPr>
        <w:pStyle w:val="ListParagraph"/>
        <w:numPr>
          <w:ilvl w:val="0"/>
          <w:numId w:val="100522570"/>
        </w:numPr>
        <w:ind w:left="360"/>
      </w:pPr>
      <w:r>
        <w:t xml:space="preserve">Bent u bekend met het bericht dat Israël een digitaal landregister heeft gelanceerd voor de bezette Westelijke Jordaanoever, waarmee het voor het eerst sinds 1967 zelf eigendom van grond in Area C vastlegt? [1]</w:t>
      </w:r>
      <w:r>
        <w:br/>
      </w:r>
      <w:r>
        <w:t xml:space="preserve"> </w:t>
      </w:r>
      <w:r>
        <w:br/>
      </w:r>
    </w:p>
    <w:p>
      <w:pPr>
        <w:pStyle w:val="ListParagraph"/>
        <w:numPr>
          <w:ilvl w:val="0"/>
          <w:numId w:val="100522570"/>
        </w:numPr>
        <w:ind w:left="360"/>
      </w:pPr>
      <w:r>
        <w:t xml:space="preserve">Deelt u de zorg dat Israël hiermee op grote schaal Palestijnse grond onteigent, omdat veel Palestijnen hun eigendom niet op papier kunnen aantonen? Erkent u dat dit neerkomt op annexatie langs bureaucratische weg? [2]</w:t>
      </w:r>
      <w:r>
        <w:br/>
      </w:r>
      <w:r>
        <w:t xml:space="preserve"> </w:t>
      </w:r>
      <w:r>
        <w:br/>
      </w:r>
    </w:p>
    <w:p>
      <w:pPr>
        <w:pStyle w:val="ListParagraph"/>
        <w:numPr>
          <w:ilvl w:val="0"/>
          <w:numId w:val="100522570"/>
        </w:numPr>
        <w:ind w:left="360"/>
      </w:pPr>
      <w:r>
        <w:t xml:space="preserve">Hoe verhoudt dit registratieproces zich tot het advies van het Internationaal Gerechtshof van 19 juli 2024, waarin het Hof oordeelde dat een bezettende macht geen soevereine bevoegdheden mag uitoefenen en dat onteigening en wetgeving gericht op inlijving van bezet gebied ongeldig zijn? Bent u bereid uitdrukkelijk te verklaren dat Nederland eigendomsregistraties die via dit proces tot stand komen niet erkent, en dit ook in EU-verband te bepleiten?</w:t>
      </w:r>
      <w:r>
        <w:br/>
      </w:r>
      <w:r>
        <w:t xml:space="preserve"> </w:t>
      </w:r>
      <w:r>
        <w:br/>
      </w:r>
    </w:p>
    <w:p>
      <w:pPr>
        <w:pStyle w:val="ListParagraph"/>
        <w:numPr>
          <w:ilvl w:val="0"/>
          <w:numId w:val="100522570"/>
        </w:numPr>
        <w:ind w:left="360"/>
      </w:pPr>
      <w:r>
        <w:t xml:space="preserve">Bent u bekend met het besluit van een Israëlische militaire commissie van 8 oktober 2026 om de registratie van de grond van de Palestijnse familie Nassar (Tent of Nations, bij Bethlehem) af te wijzen, tenzij de familie ook de grond van haar buren registreert? [3]</w:t>
      </w:r>
      <w:r>
        <w:br/>
      </w:r>
      <w:r>
        <w:t xml:space="preserve"> </w:t>
      </w:r>
      <w:r>
        <w:br/>
      </w:r>
    </w:p>
    <w:p>
      <w:pPr>
        <w:pStyle w:val="ListParagraph"/>
        <w:numPr>
          <w:ilvl w:val="0"/>
          <w:numId w:val="100522570"/>
        </w:numPr>
        <w:ind w:left="360"/>
      </w:pPr>
      <w:r>
        <w:t xml:space="preserve">Deelt u de opvatting dat dit een onmogelijke eis is, die bovendien ingaat tegen een uitspraak van het Israëlische Hooggerechtshof uit 2006? Ziet u deze zaak als voorbeeld van hoe registratie wordt ingezet om Palestijnse grond in te nemen, zelfs wanneer eigendom aantoonbaar is?</w:t>
      </w:r>
      <w:r>
        <w:br/>
      </w:r>
      <w:r>
        <w:t xml:space="preserve"> </w:t>
      </w:r>
      <w:r>
        <w:br/>
      </w:r>
    </w:p>
    <w:p>
      <w:pPr>
        <w:pStyle w:val="ListParagraph"/>
        <w:numPr>
          <w:ilvl w:val="0"/>
          <w:numId w:val="100522570"/>
        </w:numPr>
        <w:ind w:left="360"/>
      </w:pPr>
      <w:r>
        <w:t xml:space="preserve">Bent u bereid deze zaak op te nemen met de Israëlische autoriteiten en aan te dringen op registratie van de grond van de familie, een einde aan de toegangsbeperkingen en bescherming tegen intimidatie? Bent u tevens bereid de Nederlandse vertegenwoordiging het terrein te laten bezoeken?</w:t>
      </w:r>
      <w:r>
        <w:br/>
      </w:r>
      <w:r>
        <w:t xml:space="preserve"> </w:t>
      </w:r>
      <w:r>
        <w:br/>
      </w:r>
    </w:p>
    <w:p>
      <w:pPr>
        <w:pStyle w:val="ListParagraph"/>
        <w:numPr>
          <w:ilvl w:val="0"/>
          <w:numId w:val="100522570"/>
        </w:numPr>
        <w:ind w:left="360"/>
      </w:pPr>
      <w:r>
        <w:t xml:space="preserve">Kunt u deze vragen afzonderlijk beantwoorden?</w:t>
      </w:r>
      <w:r>
        <w:br/>
      </w:r>
    </w:p>
    <w:p>
      <w:r>
        <w:t xml:space="preserve"> </w:t>
      </w:r>
      <w:r>
        <w:br/>
      </w:r>
    </w:p>
    <w:p>
      <w:r>
        <w:t xml:space="preserve">[1] Al Jazeera, “Israel to restart land registration in West Bank. What that means”, 16 februari 2026, https://edition.cnn.com/2026/02/15/middleeast/israel-advances-registration-of-west-bank-territory-as-state-land-intl-latam. </w:t>
      </w:r>
      <w:r>
        <w:br/>
      </w:r>
    </w:p>
    <w:p>
      <w:r>
        <w:t xml:space="preserve">[2] Al Jazeera, “Israel to restart land registration in West Bank. What that means”, 16 februari 2026.</w:t>
      </w:r>
      <w:r>
        <w:br/>
      </w:r>
    </w:p>
    <w:p>
      <w:r>
        <w:t xml:space="preserve">[3] Verklaring familie Nassar / Vrienden van Tent of Nations over het besluit van 8 oktober 2026.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