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1C6F" w:rsidP="00241C6F" w:rsidRDefault="00241C6F" w14:paraId="68A51F6E" w14:textId="77777777">
      <w:pPr>
        <w:pStyle w:val="Kop1"/>
        <w:rPr>
          <w:rFonts w:ascii="Arial" w:hAnsi="Arial" w:eastAsia="Times New Roman" w:cs="Arial"/>
        </w:rPr>
      </w:pPr>
      <w:r>
        <w:rPr>
          <w:rStyle w:val="Zwaar"/>
          <w:rFonts w:ascii="Arial" w:hAnsi="Arial" w:eastAsia="Times New Roman" w:cs="Arial"/>
        </w:rPr>
        <w:t>Regeling van werkzaamheden</w:t>
      </w:r>
    </w:p>
    <w:p w:rsidR="00241C6F" w:rsidP="00241C6F" w:rsidRDefault="00241C6F" w14:paraId="21B39CA0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Regeling van werkzaamheden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Style w:val="Zwaar"/>
          <w:rFonts w:ascii="Arial" w:hAnsi="Arial" w:eastAsia="Times New Roman" w:cs="Arial"/>
          <w:sz w:val="22"/>
          <w:szCs w:val="22"/>
        </w:rPr>
        <w:t>Regeling van werkzaamheden</w:t>
      </w:r>
      <w:r>
        <w:rPr>
          <w:rFonts w:ascii="Arial" w:hAnsi="Arial" w:eastAsia="Times New Roman" w:cs="Arial"/>
          <w:sz w:val="22"/>
          <w:szCs w:val="22"/>
        </w:rPr>
        <w:t xml:space="preserve"> </w:t>
      </w:r>
    </w:p>
    <w:p w:rsidR="00241C6F" w:rsidP="00241C6F" w:rsidRDefault="00241C6F" w14:paraId="028C5B8E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 xml:space="preserve">De </w:t>
      </w:r>
      <w:r>
        <w:rPr>
          <w:rStyle w:val="Zwaar"/>
          <w:rFonts w:ascii="Arial" w:hAnsi="Arial" w:eastAsia="Times New Roman" w:cs="Arial"/>
          <w:sz w:val="22"/>
          <w:szCs w:val="22"/>
        </w:rPr>
        <w:t>voorzitter</w:t>
      </w:r>
      <w:r>
        <w:rPr>
          <w:rFonts w:ascii="Arial" w:hAnsi="Arial" w:eastAsia="Times New Roman" w:cs="Arial"/>
          <w:sz w:val="22"/>
          <w:szCs w:val="22"/>
        </w:rPr>
        <w:t>:</w:t>
      </w:r>
      <w:r>
        <w:rPr>
          <w:rFonts w:ascii="Arial" w:hAnsi="Arial" w:eastAsia="Times New Roman" w:cs="Arial"/>
          <w:sz w:val="22"/>
          <w:szCs w:val="22"/>
        </w:rPr>
        <w:br/>
        <w:t>Ik stel voor toe te voegen aan de agenda van de Kamer het wetsvoorstel Regels over de marktordening van het aanbod van voorzieningen op verzorgingsplaatsen (Wet voorzieningen verzorgingsplaatsen) (36976).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Ik stel voor toe te voegen aan de agenda:</w:t>
      </w:r>
    </w:p>
    <w:p w:rsidR="00241C6F" w:rsidP="00241C6F" w:rsidRDefault="00241C6F" w14:paraId="5DA0F741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het tweeminutendebat Stichting, sturing en toezicht in het funderend onderwijs (CD d.d. 14/10), met als eerste spreker het lid Moorman van PRO;</w:t>
      </w:r>
    </w:p>
    <w:p w:rsidR="00241C6F" w:rsidP="00241C6F" w:rsidRDefault="00241C6F" w14:paraId="033A59F4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het tweeminutendebat Ongewenste buitenlandse inmenging (CD d.d. 14/10), met als eerste spreker het lid Becker van de VVD;</w:t>
      </w:r>
    </w:p>
    <w:p w:rsidR="00241C6F" w:rsidP="00241C6F" w:rsidRDefault="00241C6F" w14:paraId="709987E1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het tweeminutendebat Verdienvermogen en grondbeleid (CD d.d. 14/10), met als eerste spreker het lid Van der Plas van BBB;</w:t>
      </w:r>
    </w:p>
    <w:p w:rsidR="00241C6F" w:rsidP="00241C6F" w:rsidRDefault="00241C6F" w14:paraId="4CFEC351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het tweeminutendebat Hersteloperatie kinderopvangtoeslag (CD d.d. 14/10), met als eerste spreker het lid Inge van Dijk van het CDA;</w:t>
      </w:r>
    </w:p>
    <w:p w:rsidR="00241C6F" w:rsidP="00241C6F" w:rsidRDefault="00241C6F" w14:paraId="6497DFA7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het tweeminutendebat Dieren buiten de veehouderij en dierproeven (CD d.d. 15/10), met als eerste spreker het lid Kostić van de Partij voor de Dieren.</w:t>
      </w:r>
    </w:p>
    <w:p w:rsidR="00241C6F" w:rsidP="00241C6F" w:rsidRDefault="00241C6F" w14:paraId="316BF2B8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br/>
        <w:t>Aangezien voor de volgende stukken de termijnen zijn verstreken, stel ik voor deze voor kennisgeving aan te nemen: 29398-1229; 35386-51; 25422-312; 35455-22.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Voorts stel ik voor de volgende stukken van de stand van werkzaamheden af te voeren: 36800-X-92; 36800-V-105; 32800-94; 24170-409; 24170-410; 21501-32-1824; 21501-32-1826; 21501-30-707; 22112-4409; 33576-507; 32793-914; 24170-398; 24170-406; 21501-02-3456; 22343-454; 22112-4365; 21501-02-3430; 36800-XVII-76; 21501-04-305; 36180-224; 33529-1243; 35561-73; 35561-71; 36094-30; 35561-72; 33529-1319; 33529-1340; 33529-1342; 33529-1325; 33529-1336; 33529-1337; 33529-1344; 33529-1346; 33529-1338; 33529-1339; 33529-1369; 33529-1343; 33529-1374; 35561-74; 33529-1370; 26643-1491; 35561-75; 33529-1379; 35561-76; 33529-1382; 35561-77; 33529-1381; 33529-1376; 33529-1378; 35561-78; 33529-1380; 32802-147; 22112-4399; 22112-4356; 29679-45; 36592-86; 31066-1546; 31066-1545; 36812-131; 31066-1542; 31066-1543; 32761-340; 32140-308; 31066-1537; 32761-336; 36812-125; 31066-1534; 31865-309; 31934-116; 21501-07-2202; 22112-4397; 29240-181; 29240-182; 31288-1259; 36800-VIII-150; 26643-1535; 31765-987; 31765-988; 29689-1326; 31765-972; 33278-14; 31476-42; 31476-43; 33278-13; 31765-911; 31765-858; 36686-9; 29689-1330; 36800-XVI-197; 17050-615; 29427-135; 31289-612; 31293-880; 27858-764; 26991-595; 26407-166; 31239-461; 30872-325; 24587-1136; 24587-1139; 29279-1060; 36657-18; 23645-906; 29684-305; 29684-304; 31936-1300; 31936-1302; 31936-1299; 31936-1293; 31936-1294; 31936-1298; 34244-16; 28089-378; 29398-1230; 36800-B-29; 36800-V-107; 33037-645; 31293-855; 21501-32-1828; 33047-45; 21501-08-1042; 21501-02-3459; 21501-30-709; 24557-284; 21501-20-2404; 30139-308; 31490-397; 33626-46; 26991-594; 21501-32-1811; 25422-311; 32772-39; 21501-07-2203; 36180-225; 23530-155; 2026Z21454; 27830-510; 22112-4398; 31305-562; 36800-XII-40; 30573-242; 24515-844; 34509-3; 36933-44; 26448-899; 24515-823; 2026Z19733; 30252-223; 30252-213; 30252-212; 27924-102; 30252-210; 27924-103; 35642-7; 27924-101; 25268-240; 27924-100; 32637-666; 30252-178; 30821-337.</w:t>
      </w:r>
    </w:p>
    <w:p w:rsidR="00241C6F" w:rsidP="00241C6F" w:rsidRDefault="00241C6F" w14:paraId="154B49A6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lastRenderedPageBreak/>
        <w:t>Overeenkomstig de voorstellen van de voorzitter wordt besloten.</w:t>
      </w:r>
    </w:p>
    <w:p w:rsidR="00241C6F" w:rsidP="00241C6F" w:rsidRDefault="00241C6F" w14:paraId="04551FC1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 xml:space="preserve">De </w:t>
      </w:r>
      <w:r>
        <w:rPr>
          <w:rStyle w:val="Zwaar"/>
          <w:rFonts w:ascii="Arial" w:hAnsi="Arial" w:eastAsia="Times New Roman" w:cs="Arial"/>
          <w:sz w:val="22"/>
          <w:szCs w:val="22"/>
        </w:rPr>
        <w:t>voorzitter</w:t>
      </w:r>
      <w:r>
        <w:rPr>
          <w:rFonts w:ascii="Arial" w:hAnsi="Arial" w:eastAsia="Times New Roman" w:cs="Arial"/>
          <w:sz w:val="22"/>
          <w:szCs w:val="22"/>
        </w:rPr>
        <w:t>:</w:t>
      </w:r>
      <w:r>
        <w:rPr>
          <w:rFonts w:ascii="Arial" w:hAnsi="Arial" w:eastAsia="Times New Roman" w:cs="Arial"/>
          <w:sz w:val="22"/>
          <w:szCs w:val="22"/>
        </w:rPr>
        <w:br/>
        <w:t>Dat was het wat betreft de regeling van werkzaamheden.</w:t>
      </w:r>
    </w:p>
    <w:p w:rsidR="005811E0" w:rsidRDefault="005811E0" w14:paraId="7C0AB844" w14:textId="77777777"/>
    <w:sectPr w:rsidR="005811E0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478C"/>
    <w:multiLevelType w:val="multilevel"/>
    <w:tmpl w:val="F504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543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6F"/>
    <w:rsid w:val="00241C6F"/>
    <w:rsid w:val="00270671"/>
    <w:rsid w:val="0058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B9140"/>
  <w15:chartTrackingRefBased/>
  <w15:docId w15:val="{AA016530-B6E2-40D9-B40D-A35E3BE4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1C6F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41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41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41C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41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41C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1C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1C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1C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1C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41C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41C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41C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41C6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41C6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41C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41C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41C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41C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41C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41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41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1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41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41C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41C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41C6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41C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41C6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41C6F"/>
    <w:rPr>
      <w:b/>
      <w:bCs/>
      <w:smallCaps/>
      <w:color w:val="2F5496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241C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500</ap:Words>
  <ap:Characters>2753</ap:Characters>
  <ap:DocSecurity>0</ap:DocSecurity>
  <ap:Lines>22</ap:Lines>
  <ap:Paragraphs>6</ap:Paragraphs>
  <ap:ScaleCrop>false</ap:ScaleCrop>
  <ap:LinksUpToDate>false</ap:LinksUpToDate>
  <ap:CharactersWithSpaces>3247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2026-10-16T07:10:00.0000000Z</dcterms:created>
  <dcterms:modified xsi:type="dcterms:W3CDTF">2026-10-16T07:11:00.0000000Z</dcterms:modified>
  <version/>
  <category/>
</coreProperties>
</file>