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38DC" w:rsidRDefault="001856D0" w14:paraId="700A639C" w14:textId="77777777">
      <w:pPr>
        <w:autoSpaceDE w:val="0"/>
        <w:autoSpaceDN w:val="0"/>
        <w:adjustRightInd w:val="0"/>
        <w:spacing w:before="0" w:after="0"/>
        <w:ind w:left="1416" w:hanging="1371"/>
        <w:rPr>
          <w:b/>
          <w:bCs/>
          <w:sz w:val="23"/>
          <w:szCs w:val="23"/>
        </w:rPr>
      </w:pPr>
      <w:r>
        <w:rPr>
          <w:b/>
          <w:bCs/>
          <w:sz w:val="23"/>
          <w:szCs w:val="23"/>
        </w:rPr>
        <w:t>37020-XXII</w:t>
      </w:r>
      <w:r>
        <w:rPr>
          <w:b/>
          <w:bCs/>
          <w:sz w:val="23"/>
          <w:szCs w:val="23"/>
        </w:rPr>
        <w:tab/>
        <w:t>Vaststelling van de begrotingsstaten van het Ministerie van Volkshuisvesting en Ruimtelijke Ordening (XXII) voor het jaar 2027</w:t>
      </w:r>
    </w:p>
    <w:p w:rsidR="000D38DC" w:rsidP="009E581B" w:rsidRDefault="009E581B" w14:paraId="599C3C00" w14:textId="390D1038">
      <w:pPr>
        <w:tabs>
          <w:tab w:val="left" w:pos="2552"/>
        </w:tabs>
        <w:autoSpaceDE w:val="0"/>
        <w:autoSpaceDN w:val="0"/>
        <w:adjustRightInd w:val="0"/>
        <w:spacing w:before="0" w:after="0"/>
        <w:ind w:left="1416" w:hanging="1371"/>
        <w:rPr>
          <w:b/>
        </w:rPr>
      </w:pPr>
      <w:r>
        <w:rPr>
          <w:b/>
        </w:rPr>
        <w:tab/>
      </w:r>
      <w:r>
        <w:rPr>
          <w:b/>
        </w:rPr>
        <w:tab/>
      </w:r>
    </w:p>
    <w:p w:rsidR="000D38DC" w:rsidRDefault="001856D0" w14:paraId="59B6AE3B" w14:textId="7CF8EFFD">
      <w:pPr>
        <w:rPr>
          <w:b/>
        </w:rPr>
      </w:pPr>
      <w:r>
        <w:rPr>
          <w:b/>
        </w:rPr>
        <w:t xml:space="preserve">nr. </w:t>
      </w:r>
      <w:r>
        <w:rPr>
          <w:b/>
        </w:rPr>
        <w:tab/>
      </w:r>
      <w:r>
        <w:rPr>
          <w:b/>
        </w:rPr>
        <w:tab/>
      </w:r>
      <w:r w:rsidR="0007248C">
        <w:rPr>
          <w:b/>
        </w:rPr>
        <w:t>Verslag houdende een l</w:t>
      </w:r>
      <w:r>
        <w:rPr>
          <w:b/>
        </w:rPr>
        <w:t>ijst van vragen</w:t>
      </w:r>
    </w:p>
    <w:p w:rsidR="000D38DC" w:rsidRDefault="001856D0" w14:paraId="5046EC4B" w14:textId="77777777">
      <w:r>
        <w:tab/>
      </w:r>
      <w:r>
        <w:tab/>
      </w:r>
    </w:p>
    <w:p w:rsidR="000D38DC" w:rsidRDefault="001856D0" w14:paraId="4BE3D170" w14:textId="77777777">
      <w:pPr>
        <w:ind w:left="702" w:firstLine="708"/>
        <w:rPr>
          <w:i/>
        </w:rPr>
      </w:pPr>
      <w:r>
        <w:t xml:space="preserve">Vastgesteld </w:t>
      </w:r>
      <w:r>
        <w:rPr>
          <w:i/>
        </w:rPr>
        <w:t>(wordt door griffie ingevuld als antwoorden er zijn)</w:t>
      </w:r>
    </w:p>
    <w:p w:rsidR="0055784C" w:rsidRDefault="0055784C" w14:paraId="5455AAD7" w14:textId="77777777">
      <w:pPr>
        <w:ind w:left="702" w:firstLine="708"/>
        <w:rPr>
          <w:i/>
        </w:rPr>
      </w:pPr>
    </w:p>
    <w:p w:rsidR="000D38DC" w:rsidRDefault="001856D0" w14:paraId="7DE68781" w14:textId="401EEF0F">
      <w:pPr>
        <w:ind w:left="1410"/>
        <w:rPr>
          <w:bCs/>
        </w:rPr>
      </w:pPr>
      <w:r>
        <w:t xml:space="preserve">De vaste commissie voor </w:t>
      </w:r>
      <w:r w:rsidR="0055784C">
        <w:t>Volkshuisvesting en Ruimtelijke Ordening</w:t>
      </w:r>
      <w:r w:rsidR="00C97238">
        <w:t>, belast</w:t>
      </w:r>
      <w:r w:rsidR="00924BD1">
        <w:t xml:space="preserve"> met het voorbereidend onderzoek van het wetsvoorstel</w:t>
      </w:r>
      <w:r>
        <w:t xml:space="preserve"> </w:t>
      </w:r>
      <w:r w:rsidRPr="00924BD1">
        <w:rPr>
          <w:bCs/>
        </w:rPr>
        <w:t>Vaststelling van de begrotingsstaten van het Ministerie van Volkshuisvesting en Ruimtelijke Ordening (XXII) voor het jaar 2027 (</w:t>
      </w:r>
      <w:r w:rsidR="0007248C">
        <w:rPr>
          <w:bCs/>
        </w:rPr>
        <w:t xml:space="preserve">Kamerstuk </w:t>
      </w:r>
      <w:r w:rsidRPr="00924BD1">
        <w:rPr>
          <w:bCs/>
        </w:rPr>
        <w:t>37020-XXII</w:t>
      </w:r>
      <w:r w:rsidR="00924BD1">
        <w:rPr>
          <w:bCs/>
        </w:rPr>
        <w:t>)</w:t>
      </w:r>
      <w:r w:rsidR="00FB5210">
        <w:rPr>
          <w:bCs/>
        </w:rPr>
        <w:t>, heeft de eer als volgt verslag uit te brengen van haar bevindingen in de vorm van een lijst van vragen.</w:t>
      </w:r>
    </w:p>
    <w:p w:rsidR="00FB5210" w:rsidRDefault="00FB5210" w14:paraId="09C3900F" w14:textId="77777777">
      <w:pPr>
        <w:ind w:left="1410"/>
        <w:rPr>
          <w:bCs/>
        </w:rPr>
      </w:pPr>
    </w:p>
    <w:p w:rsidR="00FB5210" w:rsidRDefault="00FB5210" w14:paraId="220A7F6C" w14:textId="7FC3BFB3">
      <w:pPr>
        <w:ind w:left="1410"/>
        <w:rPr>
          <w:bCs/>
        </w:rPr>
      </w:pPr>
      <w:r>
        <w:rPr>
          <w:bCs/>
        </w:rPr>
        <w:t>Onder het voorbehoud dat de regering op de gestelde vragen afdoende zal hebben geantwoord, acht de commissie de openbare behandeling van dit wetsvoorstel voldoende voorbereid.</w:t>
      </w:r>
    </w:p>
    <w:p w:rsidR="000D38DC" w:rsidRDefault="000D38DC" w14:paraId="091CA6A6" w14:textId="77777777">
      <w:pPr>
        <w:spacing w:before="0" w:after="0"/>
      </w:pPr>
    </w:p>
    <w:p w:rsidR="000D38DC" w:rsidRDefault="001856D0" w14:paraId="2B31DB6A" w14:textId="77777777">
      <w:pPr>
        <w:spacing w:before="0" w:after="0"/>
        <w:ind w:left="703" w:firstLine="709"/>
      </w:pPr>
      <w:r>
        <w:t xml:space="preserve">Voorzitter van de commissie, </w:t>
      </w:r>
    </w:p>
    <w:p w:rsidR="000D38DC" w:rsidRDefault="001856D0" w14:paraId="32BB3252" w14:textId="09F5C8DC">
      <w:pPr>
        <w:spacing w:before="0" w:after="0"/>
      </w:pPr>
      <w:r>
        <w:tab/>
      </w:r>
      <w:r w:rsidR="00AB7CA7">
        <w:tab/>
        <w:t>Bromet</w:t>
      </w:r>
    </w:p>
    <w:p w:rsidR="000D38DC" w:rsidRDefault="001856D0" w14:paraId="52865233" w14:textId="77777777">
      <w:pPr>
        <w:spacing w:before="0" w:after="0"/>
      </w:pPr>
      <w:r>
        <w:tab/>
      </w:r>
      <w:r>
        <w:tab/>
      </w:r>
    </w:p>
    <w:p w:rsidR="000D38DC" w:rsidRDefault="001856D0" w14:paraId="060C4346" w14:textId="2F398843">
      <w:pPr>
        <w:spacing w:before="0" w:after="0"/>
      </w:pPr>
      <w:r>
        <w:tab/>
      </w:r>
      <w:r>
        <w:tab/>
      </w:r>
      <w:r w:rsidR="00E67892">
        <w:t>Adjunct-g</w:t>
      </w:r>
      <w:r>
        <w:t>riffier van de commissie,</w:t>
      </w:r>
    </w:p>
    <w:p w:rsidR="000D38DC" w:rsidRDefault="001856D0" w14:paraId="1F7D989E" w14:textId="6ECAA666">
      <w:pPr>
        <w:spacing w:before="0" w:after="0"/>
      </w:pPr>
      <w:r>
        <w:tab/>
      </w:r>
      <w:r>
        <w:tab/>
      </w:r>
      <w:r w:rsidR="00E67892">
        <w:t>Beekmans</w:t>
      </w:r>
    </w:p>
    <w:p w:rsidR="000D38DC" w:rsidRDefault="000D38DC" w14:paraId="3054A41D"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0D38DC" w:rsidTr="00E7153D" w14:paraId="2AD48D4A" w14:textId="77777777">
        <w:trPr>
          <w:cantSplit/>
        </w:trPr>
        <w:tc>
          <w:tcPr>
            <w:tcW w:w="567" w:type="dxa"/>
          </w:tcPr>
          <w:p w:rsidR="000D38DC" w:rsidRDefault="001856D0" w14:paraId="3A28C7A6" w14:textId="77777777">
            <w:bookmarkStart w:name="bmkStartTabel" w:id="0"/>
            <w:bookmarkEnd w:id="0"/>
            <w:r>
              <w:t>Nr</w:t>
            </w:r>
          </w:p>
        </w:tc>
        <w:tc>
          <w:tcPr>
            <w:tcW w:w="6521" w:type="dxa"/>
          </w:tcPr>
          <w:p w:rsidR="000D38DC" w:rsidRDefault="001856D0" w14:paraId="49800059" w14:textId="77777777">
            <w:r>
              <w:t>Vraag</w:t>
            </w:r>
          </w:p>
        </w:tc>
        <w:tc>
          <w:tcPr>
            <w:tcW w:w="850" w:type="dxa"/>
          </w:tcPr>
          <w:p w:rsidR="000D38DC" w:rsidRDefault="001856D0" w14:paraId="4E9A3664" w14:textId="77777777">
            <w:pPr>
              <w:jc w:val="right"/>
            </w:pPr>
            <w:r>
              <w:t>Bijlage</w:t>
            </w:r>
          </w:p>
        </w:tc>
        <w:tc>
          <w:tcPr>
            <w:tcW w:w="992" w:type="dxa"/>
          </w:tcPr>
          <w:p w:rsidR="000D38DC" w:rsidP="00E7153D" w:rsidRDefault="001856D0" w14:paraId="0D256EED" w14:textId="77777777">
            <w:pPr>
              <w:jc w:val="right"/>
            </w:pPr>
            <w:r>
              <w:t>Blz. (van)</w:t>
            </w:r>
          </w:p>
        </w:tc>
        <w:tc>
          <w:tcPr>
            <w:tcW w:w="567" w:type="dxa"/>
          </w:tcPr>
          <w:p w:rsidR="000D38DC" w:rsidP="00E7153D" w:rsidRDefault="001856D0" w14:paraId="701D3058" w14:textId="77777777">
            <w:pPr>
              <w:jc w:val="center"/>
            </w:pPr>
            <w:r>
              <w:t>t/m</w:t>
            </w:r>
          </w:p>
        </w:tc>
      </w:tr>
      <w:tr w:rsidR="000D38DC" w:rsidTr="00E7153D" w14:paraId="038F8888" w14:textId="77777777">
        <w:tc>
          <w:tcPr>
            <w:tcW w:w="567" w:type="dxa"/>
          </w:tcPr>
          <w:p w:rsidR="000D38DC" w:rsidRDefault="001856D0" w14:paraId="373D2A52" w14:textId="77777777">
            <w:r>
              <w:t>1</w:t>
            </w:r>
          </w:p>
        </w:tc>
        <w:tc>
          <w:tcPr>
            <w:tcW w:w="6521" w:type="dxa"/>
          </w:tcPr>
          <w:p w:rsidR="000D38DC" w:rsidRDefault="001856D0" w14:paraId="408D6ED8" w14:textId="0A47C85F">
            <w:r>
              <w:t>Kunt u aangeven of</w:t>
            </w:r>
            <w:r w:rsidR="00D5301F">
              <w:t xml:space="preserve"> de vrij besteedbare ruimte van nul procent voor alle artikelen</w:t>
            </w:r>
            <w:r w:rsidR="00A434AE">
              <w:t xml:space="preserve"> </w:t>
            </w:r>
            <w:r w:rsidR="00D5301F">
              <w:t>(zoals blijkt uit de tabellen 12, 16, 18 en 20</w:t>
            </w:r>
            <w:r w:rsidR="00A56FEF">
              <w:t>)</w:t>
            </w:r>
            <w:r w:rsidR="00A434AE">
              <w:t xml:space="preserve"> </w:t>
            </w:r>
            <w:r>
              <w:t>een bewuste beleidskeuze is en zo ja, wat de argumentatie is om tot deze keuze te komen?</w:t>
            </w:r>
          </w:p>
        </w:tc>
        <w:tc>
          <w:tcPr>
            <w:tcW w:w="850" w:type="dxa"/>
          </w:tcPr>
          <w:p w:rsidR="000D38DC" w:rsidRDefault="000D38DC" w14:paraId="0CE23342" w14:textId="77777777">
            <w:pPr>
              <w:jc w:val="right"/>
            </w:pPr>
          </w:p>
        </w:tc>
        <w:tc>
          <w:tcPr>
            <w:tcW w:w="992" w:type="dxa"/>
          </w:tcPr>
          <w:p w:rsidR="000D38DC" w:rsidRDefault="000D38DC" w14:paraId="5CD515D6" w14:textId="77777777">
            <w:pPr>
              <w:jc w:val="right"/>
            </w:pPr>
          </w:p>
        </w:tc>
        <w:tc>
          <w:tcPr>
            <w:tcW w:w="567" w:type="dxa"/>
            <w:tcBorders>
              <w:left w:val="nil"/>
            </w:tcBorders>
          </w:tcPr>
          <w:p w:rsidR="000D38DC" w:rsidRDefault="001856D0" w14:paraId="75B388AF" w14:textId="77777777">
            <w:pPr>
              <w:jc w:val="right"/>
            </w:pPr>
            <w:r>
              <w:t xml:space="preserve"> </w:t>
            </w:r>
          </w:p>
        </w:tc>
      </w:tr>
      <w:tr w:rsidR="000D38DC" w:rsidTr="00E7153D" w14:paraId="632A1670" w14:textId="77777777">
        <w:tc>
          <w:tcPr>
            <w:tcW w:w="567" w:type="dxa"/>
          </w:tcPr>
          <w:p w:rsidR="000D38DC" w:rsidRDefault="001856D0" w14:paraId="34756CB3" w14:textId="77777777">
            <w:r>
              <w:t>2</w:t>
            </w:r>
          </w:p>
        </w:tc>
        <w:tc>
          <w:tcPr>
            <w:tcW w:w="6521" w:type="dxa"/>
          </w:tcPr>
          <w:p w:rsidR="000D38DC" w:rsidRDefault="001856D0" w14:paraId="17D7D7B6" w14:textId="7C314032">
            <w:r>
              <w:t>Kunt u aangeven hoeveel</w:t>
            </w:r>
            <w:r w:rsidR="008F2283">
              <w:t xml:space="preserve">, </w:t>
            </w:r>
            <w:r>
              <w:t>en</w:t>
            </w:r>
            <w:r w:rsidR="008F2283">
              <w:t xml:space="preserve"> specifiek</w:t>
            </w:r>
            <w:r>
              <w:t xml:space="preserve"> welke</w:t>
            </w:r>
            <w:r w:rsidR="008F2283">
              <w:t xml:space="preserve">, </w:t>
            </w:r>
            <w:r>
              <w:t xml:space="preserve">monumenten die in beheer zijn van het </w:t>
            </w:r>
            <w:r w:rsidR="00AF2006">
              <w:t>Rijksvastgoedbedrijf (</w:t>
            </w:r>
            <w:r>
              <w:t>RVB</w:t>
            </w:r>
            <w:r w:rsidR="00AF2006">
              <w:t>)</w:t>
            </w:r>
            <w:r>
              <w:t xml:space="preserve"> uitgerust zijn met zonnepanelen? Graag een gemotiveerd antwoord met zoveel mogelijk details, waaronder (indien mogelijk) foto’s, eventuele juridische verplichtingen met betrekking tot de zonnepanelen, voorwaarden waar plaatsing van zonnepanelen aan moet voldoen en de totale omvang in vierkante meters die deze zonnepanelen hebben in relatie tot de totale omvang van onbenutte vierkante meters op gebouwen die onder het RVB vallen etc.</w:t>
            </w:r>
          </w:p>
        </w:tc>
        <w:tc>
          <w:tcPr>
            <w:tcW w:w="850" w:type="dxa"/>
          </w:tcPr>
          <w:p w:rsidR="000D38DC" w:rsidRDefault="000D38DC" w14:paraId="4E7B1BEF" w14:textId="77777777">
            <w:pPr>
              <w:jc w:val="right"/>
            </w:pPr>
          </w:p>
        </w:tc>
        <w:tc>
          <w:tcPr>
            <w:tcW w:w="992" w:type="dxa"/>
          </w:tcPr>
          <w:p w:rsidR="000D38DC" w:rsidRDefault="000D38DC" w14:paraId="63EB9037" w14:textId="77777777">
            <w:pPr>
              <w:jc w:val="right"/>
            </w:pPr>
          </w:p>
        </w:tc>
        <w:tc>
          <w:tcPr>
            <w:tcW w:w="567" w:type="dxa"/>
            <w:tcBorders>
              <w:left w:val="nil"/>
            </w:tcBorders>
          </w:tcPr>
          <w:p w:rsidR="000D38DC" w:rsidRDefault="001856D0" w14:paraId="5F087980" w14:textId="77777777">
            <w:pPr>
              <w:jc w:val="right"/>
            </w:pPr>
            <w:r>
              <w:t xml:space="preserve"> </w:t>
            </w:r>
          </w:p>
        </w:tc>
      </w:tr>
      <w:tr w:rsidR="000D38DC" w:rsidTr="00E7153D" w14:paraId="7B1DE97B" w14:textId="77777777">
        <w:tc>
          <w:tcPr>
            <w:tcW w:w="567" w:type="dxa"/>
          </w:tcPr>
          <w:p w:rsidR="000D38DC" w:rsidRDefault="001856D0" w14:paraId="60ABB8F4" w14:textId="77777777">
            <w:r>
              <w:t>3</w:t>
            </w:r>
          </w:p>
        </w:tc>
        <w:tc>
          <w:tcPr>
            <w:tcW w:w="6521" w:type="dxa"/>
          </w:tcPr>
          <w:p w:rsidR="000D38DC" w:rsidRDefault="001856D0" w14:paraId="36E3428E" w14:textId="668526DA">
            <w:r>
              <w:t>Hoeveel kost het compleet vrijstellen van de vennootschapsbelasting voor woningcorporaties de komende vijf jaar</w:t>
            </w:r>
            <w:r w:rsidR="00B3158D">
              <w:t xml:space="preserve"> </w:t>
            </w:r>
            <w:r>
              <w:t>per jaar en structureel, boven op de al aangekondigde ATAD-vrijstelling voor woningcorporaties?</w:t>
            </w:r>
          </w:p>
        </w:tc>
        <w:tc>
          <w:tcPr>
            <w:tcW w:w="850" w:type="dxa"/>
          </w:tcPr>
          <w:p w:rsidR="000D38DC" w:rsidRDefault="000D38DC" w14:paraId="477D1A3A" w14:textId="77777777">
            <w:pPr>
              <w:jc w:val="right"/>
            </w:pPr>
          </w:p>
        </w:tc>
        <w:tc>
          <w:tcPr>
            <w:tcW w:w="992" w:type="dxa"/>
          </w:tcPr>
          <w:p w:rsidR="000D38DC" w:rsidRDefault="000D38DC" w14:paraId="2563F857" w14:textId="77777777">
            <w:pPr>
              <w:jc w:val="right"/>
            </w:pPr>
          </w:p>
        </w:tc>
        <w:tc>
          <w:tcPr>
            <w:tcW w:w="567" w:type="dxa"/>
            <w:tcBorders>
              <w:left w:val="nil"/>
            </w:tcBorders>
          </w:tcPr>
          <w:p w:rsidR="000D38DC" w:rsidRDefault="001856D0" w14:paraId="073AF036" w14:textId="77777777">
            <w:pPr>
              <w:jc w:val="right"/>
            </w:pPr>
            <w:r>
              <w:t xml:space="preserve"> </w:t>
            </w:r>
          </w:p>
        </w:tc>
      </w:tr>
      <w:tr w:rsidR="000D38DC" w:rsidTr="00E7153D" w14:paraId="2BD080AA" w14:textId="77777777">
        <w:tc>
          <w:tcPr>
            <w:tcW w:w="567" w:type="dxa"/>
          </w:tcPr>
          <w:p w:rsidR="000D38DC" w:rsidRDefault="001856D0" w14:paraId="459317C8" w14:textId="77777777">
            <w:r>
              <w:t>4</w:t>
            </w:r>
          </w:p>
        </w:tc>
        <w:tc>
          <w:tcPr>
            <w:tcW w:w="6521" w:type="dxa"/>
          </w:tcPr>
          <w:p w:rsidR="000D38DC" w:rsidRDefault="001856D0" w14:paraId="3704367D" w14:textId="701F97D1">
            <w:r>
              <w:t xml:space="preserve">Hoeveel kost het de komende vijf jaar per jaar en structureel om het twee procent tarief in de overdrachtsbelasting te verlagen naar </w:t>
            </w:r>
            <w:r w:rsidR="00B3158D">
              <w:t>nul</w:t>
            </w:r>
            <w:r>
              <w:t xml:space="preserve"> procent</w:t>
            </w:r>
            <w:r w:rsidR="00EF0429">
              <w:t>?</w:t>
            </w:r>
          </w:p>
        </w:tc>
        <w:tc>
          <w:tcPr>
            <w:tcW w:w="850" w:type="dxa"/>
          </w:tcPr>
          <w:p w:rsidR="000D38DC" w:rsidRDefault="000D38DC" w14:paraId="37AB234A" w14:textId="77777777">
            <w:pPr>
              <w:jc w:val="right"/>
            </w:pPr>
          </w:p>
        </w:tc>
        <w:tc>
          <w:tcPr>
            <w:tcW w:w="992" w:type="dxa"/>
          </w:tcPr>
          <w:p w:rsidR="000D38DC" w:rsidRDefault="000D38DC" w14:paraId="3B75AB78" w14:textId="77777777">
            <w:pPr>
              <w:jc w:val="right"/>
            </w:pPr>
          </w:p>
        </w:tc>
        <w:tc>
          <w:tcPr>
            <w:tcW w:w="567" w:type="dxa"/>
            <w:tcBorders>
              <w:left w:val="nil"/>
            </w:tcBorders>
          </w:tcPr>
          <w:p w:rsidR="000D38DC" w:rsidRDefault="001856D0" w14:paraId="2C3FEF6A" w14:textId="77777777">
            <w:pPr>
              <w:jc w:val="right"/>
            </w:pPr>
            <w:r>
              <w:t xml:space="preserve"> </w:t>
            </w:r>
          </w:p>
        </w:tc>
      </w:tr>
      <w:tr w:rsidR="000D38DC" w:rsidTr="00E7153D" w14:paraId="0298D3A2" w14:textId="77777777">
        <w:tc>
          <w:tcPr>
            <w:tcW w:w="567" w:type="dxa"/>
          </w:tcPr>
          <w:p w:rsidR="000D38DC" w:rsidRDefault="001856D0" w14:paraId="78E4B459" w14:textId="77777777">
            <w:r>
              <w:t>5</w:t>
            </w:r>
          </w:p>
        </w:tc>
        <w:tc>
          <w:tcPr>
            <w:tcW w:w="6521" w:type="dxa"/>
          </w:tcPr>
          <w:p w:rsidR="000D38DC" w:rsidRDefault="001856D0" w14:paraId="78E7BC2E" w14:textId="10CB91BE">
            <w:r>
              <w:t>Hoeveel kost het afschaffen van de overdrachtsbelasting de komende vijf jaar per jaar en structureel?</w:t>
            </w:r>
          </w:p>
        </w:tc>
        <w:tc>
          <w:tcPr>
            <w:tcW w:w="850" w:type="dxa"/>
          </w:tcPr>
          <w:p w:rsidR="000D38DC" w:rsidRDefault="000D38DC" w14:paraId="6D2B28AB" w14:textId="77777777">
            <w:pPr>
              <w:jc w:val="right"/>
            </w:pPr>
          </w:p>
        </w:tc>
        <w:tc>
          <w:tcPr>
            <w:tcW w:w="992" w:type="dxa"/>
          </w:tcPr>
          <w:p w:rsidR="000D38DC" w:rsidRDefault="000D38DC" w14:paraId="2BC420FB" w14:textId="77777777">
            <w:pPr>
              <w:jc w:val="right"/>
            </w:pPr>
          </w:p>
        </w:tc>
        <w:tc>
          <w:tcPr>
            <w:tcW w:w="567" w:type="dxa"/>
            <w:tcBorders>
              <w:left w:val="nil"/>
            </w:tcBorders>
          </w:tcPr>
          <w:p w:rsidR="000D38DC" w:rsidRDefault="001856D0" w14:paraId="1E321693" w14:textId="77777777">
            <w:pPr>
              <w:jc w:val="right"/>
            </w:pPr>
            <w:r>
              <w:t xml:space="preserve"> </w:t>
            </w:r>
          </w:p>
        </w:tc>
      </w:tr>
      <w:tr w:rsidR="000D38DC" w:rsidTr="00E7153D" w14:paraId="744D0B9B" w14:textId="77777777">
        <w:tc>
          <w:tcPr>
            <w:tcW w:w="567" w:type="dxa"/>
          </w:tcPr>
          <w:p w:rsidR="000D38DC" w:rsidRDefault="001856D0" w14:paraId="3BFB933E" w14:textId="77777777">
            <w:r>
              <w:t>6</w:t>
            </w:r>
          </w:p>
        </w:tc>
        <w:tc>
          <w:tcPr>
            <w:tcW w:w="6521" w:type="dxa"/>
          </w:tcPr>
          <w:p w:rsidR="000D38DC" w:rsidRDefault="001856D0" w14:paraId="3D4C7D81" w14:textId="77777777">
            <w:r>
              <w:t>Welke technische en bestuurlijke oplossingen worden in de begroting van het ministerie van Volkshuisvesting en Ruimtelijke Ordening genoemd om woningbouw mogelijk te maken in gebieden waar vanwege netcongestie een aansluitstop geldt?</w:t>
            </w:r>
          </w:p>
        </w:tc>
        <w:tc>
          <w:tcPr>
            <w:tcW w:w="850" w:type="dxa"/>
          </w:tcPr>
          <w:p w:rsidR="000D38DC" w:rsidRDefault="000D38DC" w14:paraId="3A778F63" w14:textId="77777777">
            <w:pPr>
              <w:jc w:val="right"/>
            </w:pPr>
          </w:p>
        </w:tc>
        <w:tc>
          <w:tcPr>
            <w:tcW w:w="992" w:type="dxa"/>
          </w:tcPr>
          <w:p w:rsidR="000D38DC" w:rsidRDefault="000D38DC" w14:paraId="17C4946C" w14:textId="77777777">
            <w:pPr>
              <w:jc w:val="right"/>
            </w:pPr>
          </w:p>
        </w:tc>
        <w:tc>
          <w:tcPr>
            <w:tcW w:w="567" w:type="dxa"/>
            <w:tcBorders>
              <w:left w:val="nil"/>
            </w:tcBorders>
          </w:tcPr>
          <w:p w:rsidR="000D38DC" w:rsidRDefault="001856D0" w14:paraId="6B7EA356" w14:textId="77777777">
            <w:pPr>
              <w:jc w:val="right"/>
            </w:pPr>
            <w:r>
              <w:t xml:space="preserve"> </w:t>
            </w:r>
          </w:p>
        </w:tc>
      </w:tr>
      <w:tr w:rsidR="000D38DC" w:rsidTr="00E7153D" w14:paraId="5F0BB912" w14:textId="77777777">
        <w:tc>
          <w:tcPr>
            <w:tcW w:w="567" w:type="dxa"/>
          </w:tcPr>
          <w:p w:rsidR="000D38DC" w:rsidRDefault="001856D0" w14:paraId="4AC332C4" w14:textId="77777777">
            <w:r>
              <w:t>7</w:t>
            </w:r>
          </w:p>
        </w:tc>
        <w:tc>
          <w:tcPr>
            <w:tcW w:w="6521" w:type="dxa"/>
          </w:tcPr>
          <w:p w:rsidR="000D38DC" w:rsidRDefault="001856D0" w14:paraId="3D7F73FA" w14:textId="3FC6A7B3">
            <w:r>
              <w:t>Welke meerkosten</w:t>
            </w:r>
            <w:r w:rsidR="00040976">
              <w:t xml:space="preserve">, </w:t>
            </w:r>
            <w:r>
              <w:t>bijvoorbeeld voor netneutraal bouwen of non-firm aansluitingen</w:t>
            </w:r>
            <w:r w:rsidR="00040976">
              <w:t>,</w:t>
            </w:r>
            <w:r>
              <w:t xml:space="preserve"> zijn volgens de begroting van het ministerie van Volkshuisvesting en Ruimtelijke Ordening verbonden aan het realiseren van woningen in netcongestiegebieden, boven</w:t>
            </w:r>
            <w:r w:rsidR="00040976">
              <w:t xml:space="preserve"> </w:t>
            </w:r>
            <w:r>
              <w:t>op de netbewuste bouwnorm en rekening houdend met netbeheerdersvergoedingen?</w:t>
            </w:r>
          </w:p>
        </w:tc>
        <w:tc>
          <w:tcPr>
            <w:tcW w:w="850" w:type="dxa"/>
          </w:tcPr>
          <w:p w:rsidR="000D38DC" w:rsidRDefault="000D38DC" w14:paraId="5D911170" w14:textId="77777777">
            <w:pPr>
              <w:jc w:val="right"/>
            </w:pPr>
          </w:p>
        </w:tc>
        <w:tc>
          <w:tcPr>
            <w:tcW w:w="992" w:type="dxa"/>
          </w:tcPr>
          <w:p w:rsidR="000D38DC" w:rsidRDefault="000D38DC" w14:paraId="2156EACD" w14:textId="77777777">
            <w:pPr>
              <w:jc w:val="right"/>
            </w:pPr>
          </w:p>
        </w:tc>
        <w:tc>
          <w:tcPr>
            <w:tcW w:w="567" w:type="dxa"/>
            <w:tcBorders>
              <w:left w:val="nil"/>
            </w:tcBorders>
          </w:tcPr>
          <w:p w:rsidR="000D38DC" w:rsidRDefault="001856D0" w14:paraId="1E7A90A4" w14:textId="77777777">
            <w:pPr>
              <w:jc w:val="right"/>
            </w:pPr>
            <w:r>
              <w:t xml:space="preserve"> </w:t>
            </w:r>
          </w:p>
        </w:tc>
      </w:tr>
      <w:tr w:rsidR="000D38DC" w:rsidTr="00E7153D" w14:paraId="47C2EEBC" w14:textId="77777777">
        <w:tc>
          <w:tcPr>
            <w:tcW w:w="567" w:type="dxa"/>
          </w:tcPr>
          <w:p w:rsidR="000D38DC" w:rsidRDefault="001856D0" w14:paraId="5FC7CB0B" w14:textId="77777777">
            <w:r>
              <w:t>8</w:t>
            </w:r>
          </w:p>
        </w:tc>
        <w:tc>
          <w:tcPr>
            <w:tcW w:w="6521" w:type="dxa"/>
          </w:tcPr>
          <w:p w:rsidR="000D38DC" w:rsidRDefault="001856D0" w14:paraId="0EC5473B" w14:textId="77777777">
            <w:r>
              <w:t>Wat is uw inschatting van de gemiddelde meerkosten per woning om woningbouw mogelijk te maken op locaties met een netcongestie-aansluitstop?</w:t>
            </w:r>
          </w:p>
        </w:tc>
        <w:tc>
          <w:tcPr>
            <w:tcW w:w="850" w:type="dxa"/>
          </w:tcPr>
          <w:p w:rsidR="000D38DC" w:rsidRDefault="000D38DC" w14:paraId="414A5AEE" w14:textId="77777777">
            <w:pPr>
              <w:jc w:val="right"/>
            </w:pPr>
          </w:p>
        </w:tc>
        <w:tc>
          <w:tcPr>
            <w:tcW w:w="992" w:type="dxa"/>
          </w:tcPr>
          <w:p w:rsidR="000D38DC" w:rsidRDefault="000D38DC" w14:paraId="5C8F34A6" w14:textId="77777777">
            <w:pPr>
              <w:jc w:val="right"/>
            </w:pPr>
          </w:p>
        </w:tc>
        <w:tc>
          <w:tcPr>
            <w:tcW w:w="567" w:type="dxa"/>
            <w:tcBorders>
              <w:left w:val="nil"/>
            </w:tcBorders>
          </w:tcPr>
          <w:p w:rsidR="000D38DC" w:rsidRDefault="001856D0" w14:paraId="7CE3BC7C" w14:textId="77777777">
            <w:pPr>
              <w:jc w:val="right"/>
            </w:pPr>
            <w:r>
              <w:t xml:space="preserve"> </w:t>
            </w:r>
          </w:p>
        </w:tc>
      </w:tr>
      <w:tr w:rsidR="000D38DC" w:rsidTr="00E7153D" w14:paraId="5E1C6634" w14:textId="77777777">
        <w:tc>
          <w:tcPr>
            <w:tcW w:w="567" w:type="dxa"/>
          </w:tcPr>
          <w:p w:rsidR="000D38DC" w:rsidRDefault="001856D0" w14:paraId="1C4D8EB8" w14:textId="77777777">
            <w:r>
              <w:lastRenderedPageBreak/>
              <w:t>9</w:t>
            </w:r>
          </w:p>
        </w:tc>
        <w:tc>
          <w:tcPr>
            <w:tcW w:w="6521" w:type="dxa"/>
          </w:tcPr>
          <w:p w:rsidR="000D38DC" w:rsidRDefault="001856D0" w14:paraId="6668FC50" w14:textId="77777777">
            <w:r>
              <w:t>Hoeveel geplande nieuwbouwwoningen bevinden zich landelijk in gebieden waar momenteel vanwege netcongestie een aansluitstop geldt?</w:t>
            </w:r>
          </w:p>
        </w:tc>
        <w:tc>
          <w:tcPr>
            <w:tcW w:w="850" w:type="dxa"/>
          </w:tcPr>
          <w:p w:rsidR="000D38DC" w:rsidRDefault="000D38DC" w14:paraId="64A4703D" w14:textId="77777777">
            <w:pPr>
              <w:jc w:val="right"/>
            </w:pPr>
          </w:p>
        </w:tc>
        <w:tc>
          <w:tcPr>
            <w:tcW w:w="992" w:type="dxa"/>
          </w:tcPr>
          <w:p w:rsidR="000D38DC" w:rsidRDefault="000D38DC" w14:paraId="1372B293" w14:textId="77777777">
            <w:pPr>
              <w:jc w:val="right"/>
            </w:pPr>
          </w:p>
        </w:tc>
        <w:tc>
          <w:tcPr>
            <w:tcW w:w="567" w:type="dxa"/>
            <w:tcBorders>
              <w:left w:val="nil"/>
            </w:tcBorders>
          </w:tcPr>
          <w:p w:rsidR="000D38DC" w:rsidRDefault="001856D0" w14:paraId="32395FC9" w14:textId="77777777">
            <w:pPr>
              <w:jc w:val="right"/>
            </w:pPr>
            <w:r>
              <w:t xml:space="preserve"> </w:t>
            </w:r>
          </w:p>
        </w:tc>
      </w:tr>
      <w:tr w:rsidR="000D38DC" w:rsidTr="00E7153D" w14:paraId="768DF086" w14:textId="77777777">
        <w:tc>
          <w:tcPr>
            <w:tcW w:w="567" w:type="dxa"/>
          </w:tcPr>
          <w:p w:rsidR="000D38DC" w:rsidRDefault="001856D0" w14:paraId="0289BDF9" w14:textId="77777777">
            <w:r>
              <w:t>10</w:t>
            </w:r>
          </w:p>
        </w:tc>
        <w:tc>
          <w:tcPr>
            <w:tcW w:w="6521" w:type="dxa"/>
          </w:tcPr>
          <w:p w:rsidR="000D38DC" w:rsidRDefault="001856D0" w14:paraId="7949AE34" w14:textId="468B1EF1">
            <w:r>
              <w:t>Welke partij moet volgens u verantwoordelijk zijn voor het dragen van de meerkosten van netneutrale woningbouw in netcongestiegebieden</w:t>
            </w:r>
            <w:r w:rsidR="00603C55">
              <w:t>: netbeheerders, het Rijk, gemeenten of projectontwikkelaars</w:t>
            </w:r>
            <w:r>
              <w:t>?</w:t>
            </w:r>
          </w:p>
        </w:tc>
        <w:tc>
          <w:tcPr>
            <w:tcW w:w="850" w:type="dxa"/>
          </w:tcPr>
          <w:p w:rsidR="000D38DC" w:rsidRDefault="000D38DC" w14:paraId="1AACFC4D" w14:textId="77777777">
            <w:pPr>
              <w:jc w:val="right"/>
            </w:pPr>
          </w:p>
        </w:tc>
        <w:tc>
          <w:tcPr>
            <w:tcW w:w="992" w:type="dxa"/>
          </w:tcPr>
          <w:p w:rsidR="000D38DC" w:rsidRDefault="000D38DC" w14:paraId="7957E6AB" w14:textId="77777777">
            <w:pPr>
              <w:jc w:val="right"/>
            </w:pPr>
          </w:p>
        </w:tc>
        <w:tc>
          <w:tcPr>
            <w:tcW w:w="567" w:type="dxa"/>
            <w:tcBorders>
              <w:left w:val="nil"/>
            </w:tcBorders>
          </w:tcPr>
          <w:p w:rsidR="000D38DC" w:rsidRDefault="001856D0" w14:paraId="3C392003" w14:textId="77777777">
            <w:pPr>
              <w:jc w:val="right"/>
            </w:pPr>
            <w:r>
              <w:t xml:space="preserve"> </w:t>
            </w:r>
          </w:p>
        </w:tc>
      </w:tr>
      <w:tr w:rsidR="000D38DC" w:rsidTr="00E7153D" w14:paraId="70FC41A3" w14:textId="77777777">
        <w:tc>
          <w:tcPr>
            <w:tcW w:w="567" w:type="dxa"/>
          </w:tcPr>
          <w:p w:rsidR="000D38DC" w:rsidRDefault="001856D0" w14:paraId="3E5131ED" w14:textId="77777777">
            <w:r>
              <w:t>11</w:t>
            </w:r>
          </w:p>
        </w:tc>
        <w:tc>
          <w:tcPr>
            <w:tcW w:w="6521" w:type="dxa"/>
          </w:tcPr>
          <w:p w:rsidR="000D38DC" w:rsidRDefault="001856D0" w14:paraId="4BF524A4" w14:textId="77777777">
            <w:r>
              <w:t>In hoeverre wordt het budget voor de Actieagenda Ruimtelijk Ontwerp (ARO 2026–2028) direct ingezet voor ontwerpend onderzoek ter ondersteuning van de Nota Ruimte en de uitwerking van nieuwe verstedelijkingsregio's (zoals Twente, Stedendriehoek en Limburg Centraal)?</w:t>
            </w:r>
          </w:p>
        </w:tc>
        <w:tc>
          <w:tcPr>
            <w:tcW w:w="850" w:type="dxa"/>
          </w:tcPr>
          <w:p w:rsidR="000D38DC" w:rsidRDefault="000D38DC" w14:paraId="168B95BA" w14:textId="77777777">
            <w:pPr>
              <w:jc w:val="right"/>
            </w:pPr>
          </w:p>
        </w:tc>
        <w:tc>
          <w:tcPr>
            <w:tcW w:w="992" w:type="dxa"/>
          </w:tcPr>
          <w:p w:rsidR="000D38DC" w:rsidRDefault="000D38DC" w14:paraId="03FBB480" w14:textId="77777777">
            <w:pPr>
              <w:jc w:val="right"/>
            </w:pPr>
          </w:p>
        </w:tc>
        <w:tc>
          <w:tcPr>
            <w:tcW w:w="567" w:type="dxa"/>
            <w:tcBorders>
              <w:left w:val="nil"/>
            </w:tcBorders>
          </w:tcPr>
          <w:p w:rsidR="000D38DC" w:rsidRDefault="001856D0" w14:paraId="6A484141" w14:textId="77777777">
            <w:pPr>
              <w:jc w:val="right"/>
            </w:pPr>
            <w:r>
              <w:t xml:space="preserve"> </w:t>
            </w:r>
          </w:p>
        </w:tc>
      </w:tr>
      <w:tr w:rsidR="000D38DC" w:rsidTr="00E7153D" w14:paraId="5769056D" w14:textId="77777777">
        <w:tc>
          <w:tcPr>
            <w:tcW w:w="567" w:type="dxa"/>
          </w:tcPr>
          <w:p w:rsidR="000D38DC" w:rsidRDefault="001856D0" w14:paraId="186F010E" w14:textId="77777777">
            <w:r>
              <w:t>12</w:t>
            </w:r>
          </w:p>
        </w:tc>
        <w:tc>
          <w:tcPr>
            <w:tcW w:w="6521" w:type="dxa"/>
          </w:tcPr>
          <w:p w:rsidR="000D38DC" w:rsidRDefault="001856D0" w14:paraId="75882CDB" w14:textId="77777777">
            <w:r>
              <w:t>Is het beheersen en verdelen van uitzonderlijke financiële risico’s bij de 31 Nationaal Grootschalige Woningbouwlocaties (NGW) onderdeel van het financiële instrumentarium van het ministerie van Volkshuisvesting en Ruimtelijke Ordening, en welke specifieke instrumenten kunnen daarvoor worden ingezet?</w:t>
            </w:r>
          </w:p>
        </w:tc>
        <w:tc>
          <w:tcPr>
            <w:tcW w:w="850" w:type="dxa"/>
          </w:tcPr>
          <w:p w:rsidR="000D38DC" w:rsidRDefault="000D38DC" w14:paraId="042DC54C" w14:textId="77777777">
            <w:pPr>
              <w:jc w:val="right"/>
            </w:pPr>
          </w:p>
        </w:tc>
        <w:tc>
          <w:tcPr>
            <w:tcW w:w="992" w:type="dxa"/>
          </w:tcPr>
          <w:p w:rsidR="000D38DC" w:rsidRDefault="000D38DC" w14:paraId="6AF6B246" w14:textId="77777777">
            <w:pPr>
              <w:jc w:val="right"/>
            </w:pPr>
          </w:p>
        </w:tc>
        <w:tc>
          <w:tcPr>
            <w:tcW w:w="567" w:type="dxa"/>
            <w:tcBorders>
              <w:left w:val="nil"/>
            </w:tcBorders>
          </w:tcPr>
          <w:p w:rsidR="000D38DC" w:rsidRDefault="001856D0" w14:paraId="15221414" w14:textId="77777777">
            <w:pPr>
              <w:jc w:val="right"/>
            </w:pPr>
            <w:r>
              <w:t xml:space="preserve"> </w:t>
            </w:r>
          </w:p>
        </w:tc>
      </w:tr>
      <w:tr w:rsidR="000D38DC" w:rsidTr="00E7153D" w14:paraId="5572EF47" w14:textId="77777777">
        <w:tc>
          <w:tcPr>
            <w:tcW w:w="567" w:type="dxa"/>
          </w:tcPr>
          <w:p w:rsidR="000D38DC" w:rsidRDefault="001856D0" w14:paraId="73020F58" w14:textId="77777777">
            <w:r>
              <w:t>13</w:t>
            </w:r>
          </w:p>
        </w:tc>
        <w:tc>
          <w:tcPr>
            <w:tcW w:w="6521" w:type="dxa"/>
          </w:tcPr>
          <w:p w:rsidR="000D38DC" w:rsidRDefault="001856D0" w14:paraId="3113A0A0" w14:textId="77777777">
            <w:r>
              <w:t>Is binnen de begroting van het ministerie van Volkshuisvesting en Ruimtelijke Ordening voor nationale grootschalige woningbouwlocaties een specifieke risicoreservering, begrotingsreserve of garantieregeling opgenomen voor onvoorziene kosten, kostenoverschrijdingen of vertraging bij gebiedsmaatregelen?</w:t>
            </w:r>
          </w:p>
        </w:tc>
        <w:tc>
          <w:tcPr>
            <w:tcW w:w="850" w:type="dxa"/>
          </w:tcPr>
          <w:p w:rsidR="000D38DC" w:rsidRDefault="000D38DC" w14:paraId="5905E521" w14:textId="77777777">
            <w:pPr>
              <w:jc w:val="right"/>
            </w:pPr>
          </w:p>
        </w:tc>
        <w:tc>
          <w:tcPr>
            <w:tcW w:w="992" w:type="dxa"/>
          </w:tcPr>
          <w:p w:rsidR="000D38DC" w:rsidRDefault="000D38DC" w14:paraId="5233F602" w14:textId="77777777">
            <w:pPr>
              <w:jc w:val="right"/>
            </w:pPr>
          </w:p>
        </w:tc>
        <w:tc>
          <w:tcPr>
            <w:tcW w:w="567" w:type="dxa"/>
            <w:tcBorders>
              <w:left w:val="nil"/>
            </w:tcBorders>
          </w:tcPr>
          <w:p w:rsidR="000D38DC" w:rsidRDefault="001856D0" w14:paraId="2E718E75" w14:textId="77777777">
            <w:pPr>
              <w:jc w:val="right"/>
            </w:pPr>
            <w:r>
              <w:t xml:space="preserve"> </w:t>
            </w:r>
          </w:p>
        </w:tc>
      </w:tr>
      <w:tr w:rsidR="000D38DC" w:rsidTr="00E7153D" w14:paraId="66BDF639" w14:textId="77777777">
        <w:tc>
          <w:tcPr>
            <w:tcW w:w="567" w:type="dxa"/>
          </w:tcPr>
          <w:p w:rsidR="000D38DC" w:rsidRDefault="001856D0" w14:paraId="3552494A" w14:textId="77777777">
            <w:r>
              <w:t>14</w:t>
            </w:r>
          </w:p>
        </w:tc>
        <w:tc>
          <w:tcPr>
            <w:tcW w:w="6521" w:type="dxa"/>
          </w:tcPr>
          <w:p w:rsidR="000D38DC" w:rsidRDefault="001856D0" w14:paraId="30D27533" w14:textId="77777777">
            <w:r>
              <w:t>Zou het mogelijk zijn om een toelichting te geven op de samenwerking met de koepel van universiteiten over het traject dat moet leiden tot meer studentenhuisvesting?</w:t>
            </w:r>
          </w:p>
        </w:tc>
        <w:tc>
          <w:tcPr>
            <w:tcW w:w="850" w:type="dxa"/>
          </w:tcPr>
          <w:p w:rsidR="000D38DC" w:rsidRDefault="000D38DC" w14:paraId="14E6ECC9" w14:textId="77777777">
            <w:pPr>
              <w:jc w:val="right"/>
            </w:pPr>
          </w:p>
        </w:tc>
        <w:tc>
          <w:tcPr>
            <w:tcW w:w="992" w:type="dxa"/>
          </w:tcPr>
          <w:p w:rsidR="000D38DC" w:rsidRDefault="000D38DC" w14:paraId="7A16AAE4" w14:textId="77777777">
            <w:pPr>
              <w:jc w:val="right"/>
            </w:pPr>
          </w:p>
        </w:tc>
        <w:tc>
          <w:tcPr>
            <w:tcW w:w="567" w:type="dxa"/>
            <w:tcBorders>
              <w:left w:val="nil"/>
            </w:tcBorders>
          </w:tcPr>
          <w:p w:rsidR="000D38DC" w:rsidRDefault="001856D0" w14:paraId="52A6DECB" w14:textId="77777777">
            <w:pPr>
              <w:jc w:val="right"/>
            </w:pPr>
            <w:r>
              <w:t xml:space="preserve"> </w:t>
            </w:r>
          </w:p>
        </w:tc>
      </w:tr>
      <w:tr w:rsidR="000D38DC" w:rsidTr="00E7153D" w14:paraId="36397FD4" w14:textId="77777777">
        <w:tc>
          <w:tcPr>
            <w:tcW w:w="567" w:type="dxa"/>
          </w:tcPr>
          <w:p w:rsidR="000D38DC" w:rsidRDefault="001856D0" w14:paraId="209BD8CD" w14:textId="77777777">
            <w:r>
              <w:t>15</w:t>
            </w:r>
          </w:p>
        </w:tc>
        <w:tc>
          <w:tcPr>
            <w:tcW w:w="6521" w:type="dxa"/>
          </w:tcPr>
          <w:p w:rsidR="000D38DC" w:rsidRDefault="001856D0" w14:paraId="15D90020" w14:textId="6F208776">
            <w:r>
              <w:t>Zouden studentenwoningen sneller kunnen worden gebouwd als universiteiten dit zelf zouden mogen doen? Wat zouden de voor</w:t>
            </w:r>
            <w:r w:rsidR="00AF2006">
              <w:t>-</w:t>
            </w:r>
            <w:r>
              <w:t xml:space="preserve"> en nadelen zijn van deze uitbreiding van bevoegdheden?</w:t>
            </w:r>
          </w:p>
        </w:tc>
        <w:tc>
          <w:tcPr>
            <w:tcW w:w="850" w:type="dxa"/>
          </w:tcPr>
          <w:p w:rsidR="000D38DC" w:rsidRDefault="000D38DC" w14:paraId="40E68253" w14:textId="77777777">
            <w:pPr>
              <w:jc w:val="right"/>
            </w:pPr>
          </w:p>
        </w:tc>
        <w:tc>
          <w:tcPr>
            <w:tcW w:w="992" w:type="dxa"/>
          </w:tcPr>
          <w:p w:rsidR="000D38DC" w:rsidRDefault="000D38DC" w14:paraId="6622748E" w14:textId="77777777">
            <w:pPr>
              <w:jc w:val="right"/>
            </w:pPr>
          </w:p>
        </w:tc>
        <w:tc>
          <w:tcPr>
            <w:tcW w:w="567" w:type="dxa"/>
            <w:tcBorders>
              <w:left w:val="nil"/>
            </w:tcBorders>
          </w:tcPr>
          <w:p w:rsidR="000D38DC" w:rsidRDefault="001856D0" w14:paraId="52DE5396" w14:textId="77777777">
            <w:pPr>
              <w:jc w:val="right"/>
            </w:pPr>
            <w:r>
              <w:t xml:space="preserve"> </w:t>
            </w:r>
          </w:p>
        </w:tc>
      </w:tr>
      <w:tr w:rsidR="000D38DC" w:rsidTr="00E7153D" w14:paraId="53AB2CD0" w14:textId="77777777">
        <w:tc>
          <w:tcPr>
            <w:tcW w:w="567" w:type="dxa"/>
          </w:tcPr>
          <w:p w:rsidR="000D38DC" w:rsidRDefault="001856D0" w14:paraId="56E9B5CA" w14:textId="77777777">
            <w:r>
              <w:t>16</w:t>
            </w:r>
          </w:p>
        </w:tc>
        <w:tc>
          <w:tcPr>
            <w:tcW w:w="6521" w:type="dxa"/>
          </w:tcPr>
          <w:p w:rsidR="000D38DC" w:rsidRDefault="001856D0" w14:paraId="5EEFF50D" w14:textId="77777777">
            <w:r>
              <w:t>Waar komt de korting van 58 cent op de huurtoeslag via de basishuur vandaan?</w:t>
            </w:r>
          </w:p>
        </w:tc>
        <w:tc>
          <w:tcPr>
            <w:tcW w:w="850" w:type="dxa"/>
          </w:tcPr>
          <w:p w:rsidR="000D38DC" w:rsidRDefault="000D38DC" w14:paraId="3698D86D" w14:textId="77777777">
            <w:pPr>
              <w:jc w:val="right"/>
            </w:pPr>
          </w:p>
        </w:tc>
        <w:tc>
          <w:tcPr>
            <w:tcW w:w="992" w:type="dxa"/>
          </w:tcPr>
          <w:p w:rsidR="000D38DC" w:rsidRDefault="000D38DC" w14:paraId="20B3AC3C" w14:textId="77777777">
            <w:pPr>
              <w:jc w:val="right"/>
            </w:pPr>
          </w:p>
        </w:tc>
        <w:tc>
          <w:tcPr>
            <w:tcW w:w="567" w:type="dxa"/>
            <w:tcBorders>
              <w:left w:val="nil"/>
            </w:tcBorders>
          </w:tcPr>
          <w:p w:rsidR="000D38DC" w:rsidRDefault="001856D0" w14:paraId="27E33D16" w14:textId="77777777">
            <w:pPr>
              <w:jc w:val="right"/>
            </w:pPr>
            <w:r>
              <w:t xml:space="preserve"> </w:t>
            </w:r>
          </w:p>
        </w:tc>
      </w:tr>
      <w:tr w:rsidR="000D38DC" w:rsidTr="00E7153D" w14:paraId="717704EC" w14:textId="77777777">
        <w:tc>
          <w:tcPr>
            <w:tcW w:w="567" w:type="dxa"/>
          </w:tcPr>
          <w:p w:rsidR="000D38DC" w:rsidRDefault="001856D0" w14:paraId="68E30DC3" w14:textId="77777777">
            <w:r>
              <w:t>17</w:t>
            </w:r>
          </w:p>
        </w:tc>
        <w:tc>
          <w:tcPr>
            <w:tcW w:w="6521" w:type="dxa"/>
          </w:tcPr>
          <w:p w:rsidR="000D38DC" w:rsidRDefault="001856D0" w14:paraId="6993E8C0" w14:textId="77777777">
            <w:r>
              <w:t>Wat is het effect van de regeling van het niet langer aftrekken van zorgkosten bij inkomensbelasting voor huurtoeslagontvangers?</w:t>
            </w:r>
          </w:p>
        </w:tc>
        <w:tc>
          <w:tcPr>
            <w:tcW w:w="850" w:type="dxa"/>
          </w:tcPr>
          <w:p w:rsidR="000D38DC" w:rsidRDefault="000D38DC" w14:paraId="6A54F1B4" w14:textId="77777777">
            <w:pPr>
              <w:jc w:val="right"/>
            </w:pPr>
          </w:p>
        </w:tc>
        <w:tc>
          <w:tcPr>
            <w:tcW w:w="992" w:type="dxa"/>
          </w:tcPr>
          <w:p w:rsidR="000D38DC" w:rsidRDefault="000D38DC" w14:paraId="57C96C11" w14:textId="77777777">
            <w:pPr>
              <w:jc w:val="right"/>
            </w:pPr>
          </w:p>
        </w:tc>
        <w:tc>
          <w:tcPr>
            <w:tcW w:w="567" w:type="dxa"/>
            <w:tcBorders>
              <w:left w:val="nil"/>
            </w:tcBorders>
          </w:tcPr>
          <w:p w:rsidR="000D38DC" w:rsidRDefault="001856D0" w14:paraId="6543B4AC" w14:textId="77777777">
            <w:pPr>
              <w:jc w:val="right"/>
            </w:pPr>
            <w:r>
              <w:t xml:space="preserve"> </w:t>
            </w:r>
          </w:p>
        </w:tc>
      </w:tr>
      <w:tr w:rsidR="000D38DC" w:rsidTr="00E7153D" w14:paraId="4048E487" w14:textId="77777777">
        <w:tc>
          <w:tcPr>
            <w:tcW w:w="567" w:type="dxa"/>
          </w:tcPr>
          <w:p w:rsidR="000D38DC" w:rsidRDefault="001856D0" w14:paraId="7E04B4C9" w14:textId="77777777">
            <w:r>
              <w:t>18</w:t>
            </w:r>
          </w:p>
        </w:tc>
        <w:tc>
          <w:tcPr>
            <w:tcW w:w="6521" w:type="dxa"/>
          </w:tcPr>
          <w:p w:rsidR="000D38DC" w:rsidRDefault="001856D0" w14:paraId="15988852" w14:textId="77777777">
            <w:r>
              <w:t>Wat zou het budgettaire effect zijn van het weer meetellen van de servicekosten voor de huurtoeslag? En wat zou het effect zijn voor de hoogte van de huurtoeslag voor huurtoeslagontvangers als dit budgetneutraal ingevoerd zou worden?</w:t>
            </w:r>
          </w:p>
        </w:tc>
        <w:tc>
          <w:tcPr>
            <w:tcW w:w="850" w:type="dxa"/>
          </w:tcPr>
          <w:p w:rsidR="000D38DC" w:rsidRDefault="000D38DC" w14:paraId="17B26AAA" w14:textId="77777777">
            <w:pPr>
              <w:jc w:val="right"/>
            </w:pPr>
          </w:p>
        </w:tc>
        <w:tc>
          <w:tcPr>
            <w:tcW w:w="992" w:type="dxa"/>
          </w:tcPr>
          <w:p w:rsidR="000D38DC" w:rsidRDefault="000D38DC" w14:paraId="32B2AA11" w14:textId="77777777">
            <w:pPr>
              <w:jc w:val="right"/>
            </w:pPr>
          </w:p>
        </w:tc>
        <w:tc>
          <w:tcPr>
            <w:tcW w:w="567" w:type="dxa"/>
            <w:tcBorders>
              <w:left w:val="nil"/>
            </w:tcBorders>
          </w:tcPr>
          <w:p w:rsidR="000D38DC" w:rsidRDefault="001856D0" w14:paraId="0B330B65" w14:textId="77777777">
            <w:pPr>
              <w:jc w:val="right"/>
            </w:pPr>
            <w:r>
              <w:t xml:space="preserve"> </w:t>
            </w:r>
          </w:p>
        </w:tc>
      </w:tr>
      <w:tr w:rsidR="000D38DC" w:rsidTr="00E7153D" w14:paraId="3317A92F" w14:textId="77777777">
        <w:tc>
          <w:tcPr>
            <w:tcW w:w="567" w:type="dxa"/>
          </w:tcPr>
          <w:p w:rsidR="000D38DC" w:rsidRDefault="001856D0" w14:paraId="4773E9C8" w14:textId="77777777">
            <w:r>
              <w:t>19</w:t>
            </w:r>
          </w:p>
        </w:tc>
        <w:tc>
          <w:tcPr>
            <w:tcW w:w="6521" w:type="dxa"/>
          </w:tcPr>
          <w:p w:rsidR="000D38DC" w:rsidRDefault="001856D0" w14:paraId="44DC7639" w14:textId="2EA0C08B">
            <w:r>
              <w:t>Wat zou het budgettair effect zijn van het bieden van huurtoeslag aan onzelfstandige eenheden, bijvoorbeeld studenten die een kamer huren in een huis, en wel een eigen contract hebben, maar geen eigen voordeur? En wat zou het effect zijn op de hoogte van de huurtoeslag voor huurtoeslagontvangers als dit budgetneutraal wordt ingevoerd?</w:t>
            </w:r>
          </w:p>
        </w:tc>
        <w:tc>
          <w:tcPr>
            <w:tcW w:w="850" w:type="dxa"/>
          </w:tcPr>
          <w:p w:rsidR="000D38DC" w:rsidRDefault="000D38DC" w14:paraId="58B03702" w14:textId="77777777">
            <w:pPr>
              <w:jc w:val="right"/>
            </w:pPr>
          </w:p>
        </w:tc>
        <w:tc>
          <w:tcPr>
            <w:tcW w:w="992" w:type="dxa"/>
          </w:tcPr>
          <w:p w:rsidR="000D38DC" w:rsidRDefault="000D38DC" w14:paraId="7B3B1A72" w14:textId="77777777">
            <w:pPr>
              <w:jc w:val="right"/>
            </w:pPr>
          </w:p>
        </w:tc>
        <w:tc>
          <w:tcPr>
            <w:tcW w:w="567" w:type="dxa"/>
            <w:tcBorders>
              <w:left w:val="nil"/>
            </w:tcBorders>
          </w:tcPr>
          <w:p w:rsidR="000D38DC" w:rsidRDefault="001856D0" w14:paraId="257275A3" w14:textId="77777777">
            <w:pPr>
              <w:jc w:val="right"/>
            </w:pPr>
            <w:r>
              <w:t xml:space="preserve"> </w:t>
            </w:r>
          </w:p>
        </w:tc>
      </w:tr>
      <w:tr w:rsidR="000D38DC" w:rsidTr="00E7153D" w14:paraId="7D91B1F9" w14:textId="77777777">
        <w:tc>
          <w:tcPr>
            <w:tcW w:w="567" w:type="dxa"/>
          </w:tcPr>
          <w:p w:rsidR="000D38DC" w:rsidRDefault="001856D0" w14:paraId="2DC2480B" w14:textId="77777777">
            <w:r>
              <w:t>20</w:t>
            </w:r>
          </w:p>
        </w:tc>
        <w:tc>
          <w:tcPr>
            <w:tcW w:w="6521" w:type="dxa"/>
          </w:tcPr>
          <w:p w:rsidR="000D38DC" w:rsidRDefault="001856D0" w14:paraId="11528AEA" w14:textId="4AB58E26">
            <w:r>
              <w:t>Wat betekent de bezuiniging van 65 miljoen euro in de huurtoeslag voor de hoogte van de huurtoeslag van huurtoeslagontvangers? Wat betekent het voor de groep mensen die afhankelijk is van de regeling van het aftrekken van zorgkosten? En hoe pakt de compensatie waarover wordt gesproken, concreet uit?</w:t>
            </w:r>
          </w:p>
        </w:tc>
        <w:tc>
          <w:tcPr>
            <w:tcW w:w="850" w:type="dxa"/>
          </w:tcPr>
          <w:p w:rsidR="000D38DC" w:rsidRDefault="000D38DC" w14:paraId="26A80056" w14:textId="77777777">
            <w:pPr>
              <w:jc w:val="right"/>
            </w:pPr>
          </w:p>
        </w:tc>
        <w:tc>
          <w:tcPr>
            <w:tcW w:w="992" w:type="dxa"/>
          </w:tcPr>
          <w:p w:rsidR="000D38DC" w:rsidRDefault="000D38DC" w14:paraId="1621A81B" w14:textId="77777777">
            <w:pPr>
              <w:jc w:val="right"/>
            </w:pPr>
          </w:p>
        </w:tc>
        <w:tc>
          <w:tcPr>
            <w:tcW w:w="567" w:type="dxa"/>
            <w:tcBorders>
              <w:left w:val="nil"/>
            </w:tcBorders>
          </w:tcPr>
          <w:p w:rsidR="000D38DC" w:rsidRDefault="001856D0" w14:paraId="243AC484" w14:textId="77777777">
            <w:pPr>
              <w:jc w:val="right"/>
            </w:pPr>
            <w:r>
              <w:t xml:space="preserve"> </w:t>
            </w:r>
          </w:p>
        </w:tc>
      </w:tr>
      <w:tr w:rsidR="000D38DC" w:rsidTr="00E7153D" w14:paraId="727E0F3D" w14:textId="77777777">
        <w:tc>
          <w:tcPr>
            <w:tcW w:w="567" w:type="dxa"/>
          </w:tcPr>
          <w:p w:rsidR="000D38DC" w:rsidRDefault="001856D0" w14:paraId="59659C3C" w14:textId="77777777">
            <w:r>
              <w:t>21</w:t>
            </w:r>
          </w:p>
        </w:tc>
        <w:tc>
          <w:tcPr>
            <w:tcW w:w="6521" w:type="dxa"/>
          </w:tcPr>
          <w:p w:rsidR="000D38DC" w:rsidRDefault="001856D0" w14:paraId="2A279086" w14:textId="7E631EF5">
            <w:r>
              <w:t>Wat zijn de gevolgen van de bezuinigingen op de Huurcommissie? Hoe realistisch</w:t>
            </w:r>
            <w:r w:rsidR="000942C5">
              <w:t>,</w:t>
            </w:r>
            <w:r>
              <w:t xml:space="preserve"> dan wel wenselijk</w:t>
            </w:r>
            <w:r w:rsidR="000942C5">
              <w:t>,</w:t>
            </w:r>
            <w:r>
              <w:t xml:space="preserve"> is dat terwijl het takenpakket van de Huurcommissie de afgelopen jaren is uitgebreid? Wat zijn de verwachtingen voor bijvoorbeeld de wachttijden bij de Huurcommissie en de tijd waarin zaken worden afgehandeld? Wat is hierover met de Huurcommissie zelf gewisseld? Wat zijn de verwachtingen van de Huurcommissie zelf?</w:t>
            </w:r>
          </w:p>
        </w:tc>
        <w:tc>
          <w:tcPr>
            <w:tcW w:w="850" w:type="dxa"/>
          </w:tcPr>
          <w:p w:rsidR="000D38DC" w:rsidRDefault="000D38DC" w14:paraId="4AE03FA4" w14:textId="77777777">
            <w:pPr>
              <w:jc w:val="right"/>
            </w:pPr>
          </w:p>
        </w:tc>
        <w:tc>
          <w:tcPr>
            <w:tcW w:w="992" w:type="dxa"/>
          </w:tcPr>
          <w:p w:rsidR="000D38DC" w:rsidRDefault="000D38DC" w14:paraId="17F6640D" w14:textId="77777777">
            <w:pPr>
              <w:jc w:val="right"/>
            </w:pPr>
          </w:p>
        </w:tc>
        <w:tc>
          <w:tcPr>
            <w:tcW w:w="567" w:type="dxa"/>
            <w:tcBorders>
              <w:left w:val="nil"/>
            </w:tcBorders>
          </w:tcPr>
          <w:p w:rsidR="000D38DC" w:rsidRDefault="001856D0" w14:paraId="626908A8" w14:textId="77777777">
            <w:pPr>
              <w:jc w:val="right"/>
            </w:pPr>
            <w:r>
              <w:t xml:space="preserve"> </w:t>
            </w:r>
          </w:p>
        </w:tc>
      </w:tr>
      <w:tr w:rsidR="000D38DC" w:rsidTr="00E7153D" w14:paraId="3A557D7D" w14:textId="77777777">
        <w:tc>
          <w:tcPr>
            <w:tcW w:w="567" w:type="dxa"/>
          </w:tcPr>
          <w:p w:rsidR="000D38DC" w:rsidRDefault="001856D0" w14:paraId="691B7AD0" w14:textId="77777777">
            <w:r>
              <w:t>22</w:t>
            </w:r>
          </w:p>
        </w:tc>
        <w:tc>
          <w:tcPr>
            <w:tcW w:w="6521" w:type="dxa"/>
          </w:tcPr>
          <w:p w:rsidR="000D38DC" w:rsidRDefault="001856D0" w14:paraId="5E436DE1" w14:textId="77777777">
            <w:r>
              <w:t>Kunt u een overzicht bieden van de instrumenten en bijbehorende financiële middelen die worden ingezet voor isolatie?</w:t>
            </w:r>
          </w:p>
        </w:tc>
        <w:tc>
          <w:tcPr>
            <w:tcW w:w="850" w:type="dxa"/>
          </w:tcPr>
          <w:p w:rsidR="000D38DC" w:rsidRDefault="000D38DC" w14:paraId="5BDB354A" w14:textId="77777777">
            <w:pPr>
              <w:jc w:val="right"/>
            </w:pPr>
          </w:p>
        </w:tc>
        <w:tc>
          <w:tcPr>
            <w:tcW w:w="992" w:type="dxa"/>
          </w:tcPr>
          <w:p w:rsidR="000D38DC" w:rsidRDefault="000D38DC" w14:paraId="03984EF3" w14:textId="77777777">
            <w:pPr>
              <w:jc w:val="right"/>
            </w:pPr>
          </w:p>
        </w:tc>
        <w:tc>
          <w:tcPr>
            <w:tcW w:w="567" w:type="dxa"/>
            <w:tcBorders>
              <w:left w:val="nil"/>
            </w:tcBorders>
          </w:tcPr>
          <w:p w:rsidR="000D38DC" w:rsidRDefault="001856D0" w14:paraId="05196572" w14:textId="77777777">
            <w:pPr>
              <w:jc w:val="right"/>
            </w:pPr>
            <w:r>
              <w:t xml:space="preserve"> </w:t>
            </w:r>
          </w:p>
        </w:tc>
      </w:tr>
      <w:tr w:rsidR="000D38DC" w:rsidTr="00E7153D" w14:paraId="6BD98733" w14:textId="77777777">
        <w:tc>
          <w:tcPr>
            <w:tcW w:w="567" w:type="dxa"/>
          </w:tcPr>
          <w:p w:rsidR="000D38DC" w:rsidRDefault="001856D0" w14:paraId="7CBBEB4A" w14:textId="77777777">
            <w:r>
              <w:t>23</w:t>
            </w:r>
          </w:p>
        </w:tc>
        <w:tc>
          <w:tcPr>
            <w:tcW w:w="6521" w:type="dxa"/>
          </w:tcPr>
          <w:p w:rsidR="000D38DC" w:rsidRDefault="001856D0" w14:paraId="503E6FA4" w14:textId="77777777">
            <w:r>
              <w:t>Kunt u een overzicht bieden van de instrumenten en bijbehorende financiële middelen die worden ingezet voor de vergroening van buurten?</w:t>
            </w:r>
          </w:p>
        </w:tc>
        <w:tc>
          <w:tcPr>
            <w:tcW w:w="850" w:type="dxa"/>
          </w:tcPr>
          <w:p w:rsidR="000D38DC" w:rsidRDefault="000D38DC" w14:paraId="064DC6DD" w14:textId="77777777">
            <w:pPr>
              <w:jc w:val="right"/>
            </w:pPr>
          </w:p>
        </w:tc>
        <w:tc>
          <w:tcPr>
            <w:tcW w:w="992" w:type="dxa"/>
          </w:tcPr>
          <w:p w:rsidR="000D38DC" w:rsidRDefault="000D38DC" w14:paraId="70D2CF6B" w14:textId="77777777">
            <w:pPr>
              <w:jc w:val="right"/>
            </w:pPr>
          </w:p>
        </w:tc>
        <w:tc>
          <w:tcPr>
            <w:tcW w:w="567" w:type="dxa"/>
            <w:tcBorders>
              <w:left w:val="nil"/>
            </w:tcBorders>
          </w:tcPr>
          <w:p w:rsidR="000D38DC" w:rsidRDefault="001856D0" w14:paraId="626C327B" w14:textId="77777777">
            <w:pPr>
              <w:jc w:val="right"/>
            </w:pPr>
            <w:r>
              <w:t xml:space="preserve"> </w:t>
            </w:r>
          </w:p>
        </w:tc>
      </w:tr>
      <w:tr w:rsidR="000D38DC" w:rsidTr="00E7153D" w14:paraId="6A142CCF" w14:textId="77777777">
        <w:tc>
          <w:tcPr>
            <w:tcW w:w="567" w:type="dxa"/>
          </w:tcPr>
          <w:p w:rsidR="000D38DC" w:rsidRDefault="001856D0" w14:paraId="1324ACA9" w14:textId="77777777">
            <w:r>
              <w:lastRenderedPageBreak/>
              <w:t>24</w:t>
            </w:r>
          </w:p>
        </w:tc>
        <w:tc>
          <w:tcPr>
            <w:tcW w:w="6521" w:type="dxa"/>
          </w:tcPr>
          <w:p w:rsidR="000D38DC" w:rsidRDefault="001856D0" w14:paraId="01009010" w14:textId="77777777">
            <w:r>
              <w:t>Kan inzichtelijk worden gemaakt wat de effecten zijn van de maatregelen die het kabinet heeft genomen in de middenhuur, voor de hoogte van de huren van woningen die door deze maatregelen buiten de huurregulering vallen?</w:t>
            </w:r>
          </w:p>
        </w:tc>
        <w:tc>
          <w:tcPr>
            <w:tcW w:w="850" w:type="dxa"/>
          </w:tcPr>
          <w:p w:rsidR="000D38DC" w:rsidRDefault="000D38DC" w14:paraId="0DA35FED" w14:textId="77777777">
            <w:pPr>
              <w:jc w:val="right"/>
            </w:pPr>
          </w:p>
        </w:tc>
        <w:tc>
          <w:tcPr>
            <w:tcW w:w="992" w:type="dxa"/>
          </w:tcPr>
          <w:p w:rsidR="000D38DC" w:rsidRDefault="000D38DC" w14:paraId="4FA3BDB9" w14:textId="77777777">
            <w:pPr>
              <w:jc w:val="right"/>
            </w:pPr>
          </w:p>
        </w:tc>
        <w:tc>
          <w:tcPr>
            <w:tcW w:w="567" w:type="dxa"/>
            <w:tcBorders>
              <w:left w:val="nil"/>
            </w:tcBorders>
          </w:tcPr>
          <w:p w:rsidR="000D38DC" w:rsidRDefault="001856D0" w14:paraId="57B23125" w14:textId="77777777">
            <w:pPr>
              <w:jc w:val="right"/>
            </w:pPr>
            <w:r>
              <w:t xml:space="preserve"> </w:t>
            </w:r>
          </w:p>
        </w:tc>
      </w:tr>
      <w:tr w:rsidR="000D38DC" w:rsidTr="00E7153D" w14:paraId="5A961E4C" w14:textId="77777777">
        <w:tc>
          <w:tcPr>
            <w:tcW w:w="567" w:type="dxa"/>
          </w:tcPr>
          <w:p w:rsidR="000D38DC" w:rsidRDefault="001856D0" w14:paraId="2307EF45" w14:textId="77777777">
            <w:r>
              <w:t>25</w:t>
            </w:r>
          </w:p>
        </w:tc>
        <w:tc>
          <w:tcPr>
            <w:tcW w:w="6521" w:type="dxa"/>
          </w:tcPr>
          <w:p w:rsidR="000D38DC" w:rsidRDefault="001856D0" w14:paraId="0272FD64" w14:textId="77777777">
            <w:r>
              <w:t>Kan een overzicht worden gegeven van de besluitvorming op het ministerie ten aanzien van de ontwikkeling van een planbatenheffing? Wanneer en op welke wijze is aan de slag gegaan met moties die hier om vroegen? Kan gedeeld worden wat voor plannen er zijn ontwikkeld?</w:t>
            </w:r>
          </w:p>
        </w:tc>
        <w:tc>
          <w:tcPr>
            <w:tcW w:w="850" w:type="dxa"/>
          </w:tcPr>
          <w:p w:rsidR="000D38DC" w:rsidRDefault="000D38DC" w14:paraId="106F9835" w14:textId="77777777">
            <w:pPr>
              <w:jc w:val="right"/>
            </w:pPr>
          </w:p>
        </w:tc>
        <w:tc>
          <w:tcPr>
            <w:tcW w:w="992" w:type="dxa"/>
          </w:tcPr>
          <w:p w:rsidR="000D38DC" w:rsidRDefault="000D38DC" w14:paraId="242EE98C" w14:textId="77777777">
            <w:pPr>
              <w:jc w:val="right"/>
            </w:pPr>
          </w:p>
        </w:tc>
        <w:tc>
          <w:tcPr>
            <w:tcW w:w="567" w:type="dxa"/>
            <w:tcBorders>
              <w:left w:val="nil"/>
            </w:tcBorders>
          </w:tcPr>
          <w:p w:rsidR="000D38DC" w:rsidRDefault="001856D0" w14:paraId="36C2647F" w14:textId="77777777">
            <w:pPr>
              <w:jc w:val="right"/>
            </w:pPr>
            <w:r>
              <w:t xml:space="preserve"> </w:t>
            </w:r>
          </w:p>
        </w:tc>
      </w:tr>
      <w:tr w:rsidR="000D38DC" w:rsidTr="00E7153D" w14:paraId="77387AF7" w14:textId="77777777">
        <w:tc>
          <w:tcPr>
            <w:tcW w:w="567" w:type="dxa"/>
          </w:tcPr>
          <w:p w:rsidR="000D38DC" w:rsidP="00133D95" w:rsidRDefault="00133D95" w14:paraId="02916438" w14:textId="6802D6F0">
            <w:pPr>
              <w:pStyle w:val="Standaard1"/>
            </w:pPr>
            <w:r w:rsidRPr="00133D95">
              <w:t>26</w:t>
            </w:r>
          </w:p>
        </w:tc>
        <w:tc>
          <w:tcPr>
            <w:tcW w:w="6521" w:type="dxa"/>
          </w:tcPr>
          <w:p w:rsidR="000D38DC" w:rsidRDefault="001856D0" w14:paraId="1EBE76D6" w14:textId="77777777">
            <w:r>
              <w:t>Kunt u per woningbouwinstrument aangeven hoeveel unieke woningen naar verwachting in 2027 daadwerkelijk in aanbouw worden genomen, waarbij dubbeltellingen tussen onder meer de Realisatiestimulans, Woningbouwimpuls, grootschalige woningbouwgebieden en andere regelingen worden verwijderd?</w:t>
            </w:r>
          </w:p>
        </w:tc>
        <w:tc>
          <w:tcPr>
            <w:tcW w:w="850" w:type="dxa"/>
          </w:tcPr>
          <w:p w:rsidR="000D38DC" w:rsidRDefault="000D38DC" w14:paraId="0BE1B5F5" w14:textId="77777777">
            <w:pPr>
              <w:jc w:val="right"/>
            </w:pPr>
          </w:p>
        </w:tc>
        <w:tc>
          <w:tcPr>
            <w:tcW w:w="992" w:type="dxa"/>
          </w:tcPr>
          <w:p w:rsidR="000D38DC" w:rsidRDefault="001856D0" w14:paraId="6D0E23AF" w14:textId="77777777">
            <w:pPr>
              <w:jc w:val="right"/>
            </w:pPr>
            <w:r>
              <w:t>5</w:t>
            </w:r>
          </w:p>
        </w:tc>
        <w:tc>
          <w:tcPr>
            <w:tcW w:w="567" w:type="dxa"/>
            <w:tcBorders>
              <w:left w:val="nil"/>
            </w:tcBorders>
          </w:tcPr>
          <w:p w:rsidR="000D38DC" w:rsidRDefault="001856D0" w14:paraId="527BECCE" w14:textId="77777777">
            <w:pPr>
              <w:jc w:val="right"/>
            </w:pPr>
            <w:r>
              <w:t xml:space="preserve"> </w:t>
            </w:r>
          </w:p>
        </w:tc>
      </w:tr>
      <w:tr w:rsidR="000D38DC" w:rsidTr="00E7153D" w14:paraId="1914B8DB" w14:textId="77777777">
        <w:tc>
          <w:tcPr>
            <w:tcW w:w="567" w:type="dxa"/>
          </w:tcPr>
          <w:p w:rsidR="000D38DC" w:rsidP="00A05169" w:rsidRDefault="00A05169" w14:paraId="4CD257A8" w14:textId="6891DED3">
            <w:pPr>
              <w:pStyle w:val="Standaard1"/>
            </w:pPr>
            <w:r w:rsidRPr="00A05169">
              <w:t>27</w:t>
            </w:r>
          </w:p>
        </w:tc>
        <w:tc>
          <w:tcPr>
            <w:tcW w:w="6521" w:type="dxa"/>
          </w:tcPr>
          <w:p w:rsidR="000D38DC" w:rsidRDefault="001856D0" w14:paraId="3C79A0AC" w14:textId="77777777">
            <w:r>
              <w:t>Kan worden toegelicht waarom nauwelijks extra middelen beschikbaar worden gesteld voor 2027 en 2028, terwijl het woningtekort zich nu voordoet?</w:t>
            </w:r>
          </w:p>
        </w:tc>
        <w:tc>
          <w:tcPr>
            <w:tcW w:w="850" w:type="dxa"/>
          </w:tcPr>
          <w:p w:rsidR="000D38DC" w:rsidRDefault="000D38DC" w14:paraId="2115BBC1" w14:textId="77777777">
            <w:pPr>
              <w:jc w:val="right"/>
            </w:pPr>
          </w:p>
        </w:tc>
        <w:tc>
          <w:tcPr>
            <w:tcW w:w="992" w:type="dxa"/>
          </w:tcPr>
          <w:p w:rsidR="000D38DC" w:rsidRDefault="001856D0" w14:paraId="59D0A9B6" w14:textId="77777777">
            <w:pPr>
              <w:jc w:val="right"/>
            </w:pPr>
            <w:r>
              <w:t>8</w:t>
            </w:r>
          </w:p>
        </w:tc>
        <w:tc>
          <w:tcPr>
            <w:tcW w:w="567" w:type="dxa"/>
            <w:tcBorders>
              <w:left w:val="nil"/>
            </w:tcBorders>
          </w:tcPr>
          <w:p w:rsidR="000D38DC" w:rsidRDefault="001856D0" w14:paraId="350B99B6" w14:textId="77777777">
            <w:pPr>
              <w:jc w:val="right"/>
            </w:pPr>
            <w:r>
              <w:t xml:space="preserve"> </w:t>
            </w:r>
          </w:p>
        </w:tc>
      </w:tr>
      <w:tr w:rsidR="000D38DC" w:rsidTr="00E7153D" w14:paraId="34D24480" w14:textId="77777777">
        <w:tc>
          <w:tcPr>
            <w:tcW w:w="567" w:type="dxa"/>
          </w:tcPr>
          <w:p w:rsidR="000D38DC" w:rsidP="004C09A3" w:rsidRDefault="004C09A3" w14:paraId="4B0465F3" w14:textId="21686B9D">
            <w:pPr>
              <w:pStyle w:val="Standaard1"/>
            </w:pPr>
            <w:r w:rsidRPr="004C09A3">
              <w:t>28</w:t>
            </w:r>
          </w:p>
        </w:tc>
        <w:tc>
          <w:tcPr>
            <w:tcW w:w="6521" w:type="dxa"/>
          </w:tcPr>
          <w:p w:rsidR="000D38DC" w:rsidRDefault="001856D0" w14:paraId="02C8048E" w14:textId="77777777">
            <w:r>
              <w:t>Kan voor het jaarlijkse realisatiepad naar 100.000 woningen voor ieder begrotingsjaar van 2027 tot en met 2031 worden aangegeven hoeveel woningen naar verwachting (a) een onherroepelijke vergunning krijgen; (b) daadwerkelijk in aanbouw worden genomen; (c) worden opgeleverd; (d) sociale huurwoningen zijn; (e) door woningcorporaties worden gerealiseerd; (f) middenhuurwoningen zijn; (g) betaalbare koopwoningen zijn? Kan tevens worden toegelicht hoe deze aantallen aansluiten op de doelstelling om structureel 100.000 woningen per jaar te realiseren en op de budgettaire meerjarenramingen in de begroting?</w:t>
            </w:r>
          </w:p>
        </w:tc>
        <w:tc>
          <w:tcPr>
            <w:tcW w:w="850" w:type="dxa"/>
          </w:tcPr>
          <w:p w:rsidR="000D38DC" w:rsidRDefault="000D38DC" w14:paraId="4E6376EE" w14:textId="77777777">
            <w:pPr>
              <w:jc w:val="right"/>
            </w:pPr>
          </w:p>
        </w:tc>
        <w:tc>
          <w:tcPr>
            <w:tcW w:w="992" w:type="dxa"/>
          </w:tcPr>
          <w:p w:rsidR="000D38DC" w:rsidRDefault="001856D0" w14:paraId="58D65CE8" w14:textId="77777777">
            <w:pPr>
              <w:jc w:val="right"/>
            </w:pPr>
            <w:r>
              <w:t>8</w:t>
            </w:r>
          </w:p>
        </w:tc>
        <w:tc>
          <w:tcPr>
            <w:tcW w:w="567" w:type="dxa"/>
            <w:tcBorders>
              <w:left w:val="nil"/>
            </w:tcBorders>
          </w:tcPr>
          <w:p w:rsidR="000D38DC" w:rsidRDefault="001856D0" w14:paraId="32B715F6" w14:textId="77777777">
            <w:pPr>
              <w:jc w:val="right"/>
            </w:pPr>
            <w:r>
              <w:t xml:space="preserve"> </w:t>
            </w:r>
          </w:p>
        </w:tc>
      </w:tr>
      <w:tr w:rsidR="000D38DC" w:rsidTr="00E7153D" w14:paraId="787A3AF3" w14:textId="77777777">
        <w:tc>
          <w:tcPr>
            <w:tcW w:w="567" w:type="dxa"/>
          </w:tcPr>
          <w:p w:rsidR="000D38DC" w:rsidP="00E63EF2" w:rsidRDefault="00E63EF2" w14:paraId="019ABCF1" w14:textId="1BDA83DA">
            <w:pPr>
              <w:pStyle w:val="Standaard1"/>
            </w:pPr>
            <w:r w:rsidRPr="00E63EF2">
              <w:t>29</w:t>
            </w:r>
          </w:p>
        </w:tc>
        <w:tc>
          <w:tcPr>
            <w:tcW w:w="6521" w:type="dxa"/>
          </w:tcPr>
          <w:p w:rsidR="000D38DC" w:rsidRDefault="001856D0" w14:paraId="284F263F" w14:textId="77777777">
            <w:r>
              <w:t>Klopt het dat de beleidsagenda op bladzijde 8, bij de verdere uitrol van grootschalige woningbouwlocaties een samenhangend pakket aan financiële instrumenten moeten zorgen voor continuïteit, versnelling en uitvoerbaarheid van de woningbouwopgave? En dat er bij de nationale grootschalige woningbouwlocaties wordt toegewerkt naar integrale, concrete en wederkerige afspraken? Kan u toelichten of het beheersen en verdelen van uitzonderlijke financiële risico’s bij nationale grootschalige woningbouwlocaties onderdeel is van het in de beleidsagenda genoemde samenhangende pakket aan financiële instrumenten? Zo ja, welke instrumenten kunnen hiervoor worden ingezet en welke risico’s kunnen daarmee worden afgedekt?</w:t>
            </w:r>
          </w:p>
        </w:tc>
        <w:tc>
          <w:tcPr>
            <w:tcW w:w="850" w:type="dxa"/>
          </w:tcPr>
          <w:p w:rsidR="000D38DC" w:rsidRDefault="000D38DC" w14:paraId="7F7AF74E" w14:textId="77777777">
            <w:pPr>
              <w:jc w:val="right"/>
            </w:pPr>
          </w:p>
        </w:tc>
        <w:tc>
          <w:tcPr>
            <w:tcW w:w="992" w:type="dxa"/>
          </w:tcPr>
          <w:p w:rsidR="000D38DC" w:rsidRDefault="001856D0" w14:paraId="2B6E6E6D" w14:textId="77777777">
            <w:pPr>
              <w:jc w:val="right"/>
            </w:pPr>
            <w:r>
              <w:t>8</w:t>
            </w:r>
          </w:p>
        </w:tc>
        <w:tc>
          <w:tcPr>
            <w:tcW w:w="567" w:type="dxa"/>
            <w:tcBorders>
              <w:left w:val="nil"/>
            </w:tcBorders>
          </w:tcPr>
          <w:p w:rsidR="000D38DC" w:rsidRDefault="001856D0" w14:paraId="468F09DD" w14:textId="77777777">
            <w:pPr>
              <w:jc w:val="right"/>
            </w:pPr>
            <w:r>
              <w:t xml:space="preserve"> </w:t>
            </w:r>
          </w:p>
        </w:tc>
      </w:tr>
      <w:tr w:rsidR="000D38DC" w:rsidTr="00E7153D" w14:paraId="18541343" w14:textId="77777777">
        <w:tc>
          <w:tcPr>
            <w:tcW w:w="567" w:type="dxa"/>
          </w:tcPr>
          <w:p w:rsidR="000D38DC" w:rsidP="005C3E0A" w:rsidRDefault="005C3E0A" w14:paraId="04346A0D" w14:textId="6A2EAC32">
            <w:pPr>
              <w:pStyle w:val="Standaard1"/>
            </w:pPr>
            <w:r w:rsidRPr="005C3E0A">
              <w:t>30</w:t>
            </w:r>
          </w:p>
        </w:tc>
        <w:tc>
          <w:tcPr>
            <w:tcW w:w="6521" w:type="dxa"/>
          </w:tcPr>
          <w:p w:rsidR="000D38DC" w:rsidRDefault="001856D0" w14:paraId="69D52C3E" w14:textId="7E6A846B">
            <w:r>
              <w:t xml:space="preserve">Kan voor </w:t>
            </w:r>
            <w:r w:rsidR="00D06DD1">
              <w:t xml:space="preserve">het jaar </w:t>
            </w:r>
            <w:r>
              <w:t>2027 worden aangegeven hoeveel woningen naar verwachting daadwerkelijk worden opgeleverd, hoeveel woningen in aanbouw worden genomen en welk deel van de 100.000-doelstelling reeds door concrete projecten en verleende vergunningen is gedekt?</w:t>
            </w:r>
          </w:p>
        </w:tc>
        <w:tc>
          <w:tcPr>
            <w:tcW w:w="850" w:type="dxa"/>
          </w:tcPr>
          <w:p w:rsidR="000D38DC" w:rsidRDefault="000D38DC" w14:paraId="320F3737" w14:textId="77777777">
            <w:pPr>
              <w:jc w:val="right"/>
            </w:pPr>
          </w:p>
        </w:tc>
        <w:tc>
          <w:tcPr>
            <w:tcW w:w="992" w:type="dxa"/>
          </w:tcPr>
          <w:p w:rsidR="000D38DC" w:rsidRDefault="001856D0" w14:paraId="0CC61A04" w14:textId="77777777">
            <w:pPr>
              <w:jc w:val="right"/>
            </w:pPr>
            <w:r>
              <w:t>8</w:t>
            </w:r>
          </w:p>
        </w:tc>
        <w:tc>
          <w:tcPr>
            <w:tcW w:w="567" w:type="dxa"/>
            <w:tcBorders>
              <w:left w:val="nil"/>
            </w:tcBorders>
          </w:tcPr>
          <w:p w:rsidR="000D38DC" w:rsidRDefault="001856D0" w14:paraId="26E0C78C" w14:textId="77777777">
            <w:pPr>
              <w:jc w:val="right"/>
            </w:pPr>
            <w:r>
              <w:t xml:space="preserve">9 </w:t>
            </w:r>
          </w:p>
        </w:tc>
      </w:tr>
      <w:tr w:rsidR="000D38DC" w:rsidTr="00E7153D" w14:paraId="35A2474A" w14:textId="77777777">
        <w:tc>
          <w:tcPr>
            <w:tcW w:w="567" w:type="dxa"/>
          </w:tcPr>
          <w:p w:rsidR="000D38DC" w:rsidP="00AE7F69" w:rsidRDefault="00AE7F69" w14:paraId="6C73BD2A" w14:textId="3876167C">
            <w:pPr>
              <w:pStyle w:val="Standaard1"/>
            </w:pPr>
            <w:r w:rsidRPr="00AE7F69">
              <w:t>31</w:t>
            </w:r>
          </w:p>
        </w:tc>
        <w:tc>
          <w:tcPr>
            <w:tcW w:w="6521" w:type="dxa"/>
          </w:tcPr>
          <w:p w:rsidR="000D38DC" w:rsidRDefault="001856D0" w14:paraId="2F2CED91" w14:textId="77777777">
            <w:r>
              <w:t>Welke mogelijkheden bestaan om middelen uit latere jaren naar voren te halen indien in 2027 en 2028 projecten bouwrijp zijn maar financiering ontbreekt?</w:t>
            </w:r>
          </w:p>
        </w:tc>
        <w:tc>
          <w:tcPr>
            <w:tcW w:w="850" w:type="dxa"/>
          </w:tcPr>
          <w:p w:rsidR="000D38DC" w:rsidRDefault="000D38DC" w14:paraId="69A2B082" w14:textId="77777777">
            <w:pPr>
              <w:jc w:val="right"/>
            </w:pPr>
          </w:p>
        </w:tc>
        <w:tc>
          <w:tcPr>
            <w:tcW w:w="992" w:type="dxa"/>
          </w:tcPr>
          <w:p w:rsidR="000D38DC" w:rsidRDefault="001856D0" w14:paraId="215A6D74" w14:textId="77777777">
            <w:pPr>
              <w:jc w:val="right"/>
            </w:pPr>
            <w:r>
              <w:t>8</w:t>
            </w:r>
          </w:p>
        </w:tc>
        <w:tc>
          <w:tcPr>
            <w:tcW w:w="567" w:type="dxa"/>
            <w:tcBorders>
              <w:left w:val="nil"/>
            </w:tcBorders>
          </w:tcPr>
          <w:p w:rsidR="000D38DC" w:rsidRDefault="001856D0" w14:paraId="2525C925" w14:textId="77777777">
            <w:pPr>
              <w:jc w:val="right"/>
            </w:pPr>
            <w:r>
              <w:t xml:space="preserve">10 </w:t>
            </w:r>
          </w:p>
        </w:tc>
      </w:tr>
      <w:tr w:rsidR="000D38DC" w:rsidTr="00E7153D" w14:paraId="6F976125" w14:textId="77777777">
        <w:tc>
          <w:tcPr>
            <w:tcW w:w="567" w:type="dxa"/>
          </w:tcPr>
          <w:p w:rsidR="000D38DC" w:rsidP="009E3A32" w:rsidRDefault="009E3A32" w14:paraId="2D95BA3A" w14:textId="3A87D286">
            <w:pPr>
              <w:pStyle w:val="Standaard1"/>
            </w:pPr>
            <w:r w:rsidRPr="009E3A32">
              <w:t>32</w:t>
            </w:r>
          </w:p>
        </w:tc>
        <w:tc>
          <w:tcPr>
            <w:tcW w:w="6521" w:type="dxa"/>
          </w:tcPr>
          <w:p w:rsidR="000D38DC" w:rsidRDefault="001856D0" w14:paraId="6415FC77" w14:textId="77777777">
            <w:r w:rsidRPr="00C114E7">
              <w:t>De Rekenkamer merkt op dat tabellen met doelen en kernindicatoren die de afgelopen jaren in de begroting waren opgenomen, niet in de ontwerpbegroting 2027 staan en dat voor de tweede en derde beleidsprioriteit geen concrete doelen zijn geformuleerd. Kan deze informatie alsnog met consistente tijdreeksen voor de betreffende indicatoren worden verstrekt, met name voor de eerste beleidsprioriteit?</w:t>
            </w:r>
          </w:p>
        </w:tc>
        <w:tc>
          <w:tcPr>
            <w:tcW w:w="850" w:type="dxa"/>
          </w:tcPr>
          <w:p w:rsidR="000D38DC" w:rsidRDefault="000D38DC" w14:paraId="3A834051" w14:textId="77777777">
            <w:pPr>
              <w:jc w:val="right"/>
            </w:pPr>
          </w:p>
        </w:tc>
        <w:tc>
          <w:tcPr>
            <w:tcW w:w="992" w:type="dxa"/>
          </w:tcPr>
          <w:p w:rsidR="000D38DC" w:rsidRDefault="001856D0" w14:paraId="58472A28" w14:textId="77777777">
            <w:pPr>
              <w:jc w:val="right"/>
            </w:pPr>
            <w:r>
              <w:t>8</w:t>
            </w:r>
          </w:p>
        </w:tc>
        <w:tc>
          <w:tcPr>
            <w:tcW w:w="567" w:type="dxa"/>
            <w:tcBorders>
              <w:left w:val="nil"/>
            </w:tcBorders>
          </w:tcPr>
          <w:p w:rsidR="000D38DC" w:rsidRDefault="001856D0" w14:paraId="3D292C5B" w14:textId="77777777">
            <w:pPr>
              <w:jc w:val="right"/>
            </w:pPr>
            <w:r>
              <w:t xml:space="preserve">19 </w:t>
            </w:r>
          </w:p>
        </w:tc>
      </w:tr>
      <w:tr w:rsidR="000D38DC" w:rsidTr="00E7153D" w14:paraId="59459D1D" w14:textId="77777777">
        <w:tc>
          <w:tcPr>
            <w:tcW w:w="567" w:type="dxa"/>
          </w:tcPr>
          <w:p w:rsidR="000D38DC" w:rsidP="0096716E" w:rsidRDefault="0096716E" w14:paraId="1D76AA3A" w14:textId="1DD3C2DB">
            <w:pPr>
              <w:pStyle w:val="Standaard1"/>
            </w:pPr>
            <w:r w:rsidRPr="0096716E">
              <w:t>33</w:t>
            </w:r>
          </w:p>
        </w:tc>
        <w:tc>
          <w:tcPr>
            <w:tcW w:w="6521" w:type="dxa"/>
          </w:tcPr>
          <w:p w:rsidR="000D38DC" w:rsidRDefault="001856D0" w14:paraId="6C6D2831" w14:textId="77777777">
            <w:r>
              <w:t>Kan worden aangegeven hoeveel van de voor 2027 geraamde woningbouwproductie beschikt over een onherroepelijke vergunning en hoeveel woningen nog afhankelijk zijn van het oplossen van knelpunten op het gebied van stikstof, netcongestie, bereikbaarheid, grondverwerving en ambtelijke capaciteit?</w:t>
            </w:r>
          </w:p>
        </w:tc>
        <w:tc>
          <w:tcPr>
            <w:tcW w:w="850" w:type="dxa"/>
          </w:tcPr>
          <w:p w:rsidR="000D38DC" w:rsidRDefault="000D38DC" w14:paraId="32ABD7B0" w14:textId="77777777">
            <w:pPr>
              <w:jc w:val="right"/>
            </w:pPr>
          </w:p>
        </w:tc>
        <w:tc>
          <w:tcPr>
            <w:tcW w:w="992" w:type="dxa"/>
          </w:tcPr>
          <w:p w:rsidR="000D38DC" w:rsidRDefault="001856D0" w14:paraId="057E4665" w14:textId="77777777">
            <w:pPr>
              <w:jc w:val="right"/>
            </w:pPr>
            <w:r>
              <w:t>9</w:t>
            </w:r>
          </w:p>
        </w:tc>
        <w:tc>
          <w:tcPr>
            <w:tcW w:w="567" w:type="dxa"/>
            <w:tcBorders>
              <w:left w:val="nil"/>
            </w:tcBorders>
          </w:tcPr>
          <w:p w:rsidR="000D38DC" w:rsidRDefault="001856D0" w14:paraId="585F40CB" w14:textId="77777777">
            <w:pPr>
              <w:jc w:val="right"/>
            </w:pPr>
            <w:r>
              <w:t xml:space="preserve"> </w:t>
            </w:r>
          </w:p>
        </w:tc>
      </w:tr>
      <w:tr w:rsidR="000D38DC" w:rsidTr="00E7153D" w14:paraId="4688A465" w14:textId="77777777">
        <w:tc>
          <w:tcPr>
            <w:tcW w:w="567" w:type="dxa"/>
          </w:tcPr>
          <w:p w:rsidR="000D38DC" w:rsidP="005F5E20" w:rsidRDefault="005F5E20" w14:paraId="5EA9348E" w14:textId="6EF2F0CB">
            <w:pPr>
              <w:pStyle w:val="Standaard1"/>
            </w:pPr>
            <w:r w:rsidRPr="005F5E20">
              <w:t>34</w:t>
            </w:r>
          </w:p>
        </w:tc>
        <w:tc>
          <w:tcPr>
            <w:tcW w:w="6521" w:type="dxa"/>
          </w:tcPr>
          <w:p w:rsidR="000D38DC" w:rsidRDefault="001856D0" w14:paraId="1C520F51" w14:textId="77777777">
            <w:r>
              <w:t>Hoeveel woningbouwprojecten en woningen (per provincie, per woningmarktsegment en hoeveel corporatieprojecten) zijn bij aanvang van 2027 vertraagd of geblokkeerd door stikstofproblematiek, en welk deel kan naar verwachting in 2027 alsnog doorgaan als gevolg van de aangekondigde stikstofmaatregelen?</w:t>
            </w:r>
          </w:p>
        </w:tc>
        <w:tc>
          <w:tcPr>
            <w:tcW w:w="850" w:type="dxa"/>
          </w:tcPr>
          <w:p w:rsidR="000D38DC" w:rsidRDefault="000D38DC" w14:paraId="13226734" w14:textId="77777777">
            <w:pPr>
              <w:jc w:val="right"/>
            </w:pPr>
          </w:p>
        </w:tc>
        <w:tc>
          <w:tcPr>
            <w:tcW w:w="992" w:type="dxa"/>
          </w:tcPr>
          <w:p w:rsidR="000D38DC" w:rsidRDefault="001856D0" w14:paraId="29DDE206" w14:textId="77777777">
            <w:pPr>
              <w:jc w:val="right"/>
            </w:pPr>
            <w:r>
              <w:t>9</w:t>
            </w:r>
          </w:p>
        </w:tc>
        <w:tc>
          <w:tcPr>
            <w:tcW w:w="567" w:type="dxa"/>
            <w:tcBorders>
              <w:left w:val="nil"/>
            </w:tcBorders>
          </w:tcPr>
          <w:p w:rsidR="000D38DC" w:rsidRDefault="001856D0" w14:paraId="4034D97F" w14:textId="77777777">
            <w:pPr>
              <w:jc w:val="right"/>
            </w:pPr>
            <w:r>
              <w:t xml:space="preserve"> </w:t>
            </w:r>
          </w:p>
        </w:tc>
      </w:tr>
      <w:tr w:rsidR="000D38DC" w:rsidTr="00E7153D" w14:paraId="6E10DCC9" w14:textId="77777777">
        <w:tc>
          <w:tcPr>
            <w:tcW w:w="567" w:type="dxa"/>
          </w:tcPr>
          <w:p w:rsidR="000D38DC" w:rsidP="007C03AF" w:rsidRDefault="007C03AF" w14:paraId="03178692" w14:textId="64745D83">
            <w:pPr>
              <w:pStyle w:val="Standaard1"/>
            </w:pPr>
            <w:r w:rsidRPr="007C03AF">
              <w:lastRenderedPageBreak/>
              <w:t>35</w:t>
            </w:r>
          </w:p>
        </w:tc>
        <w:tc>
          <w:tcPr>
            <w:tcW w:w="6521" w:type="dxa"/>
          </w:tcPr>
          <w:p w:rsidR="000D38DC" w:rsidRDefault="001856D0" w14:paraId="38923447" w14:textId="77777777">
            <w:r>
              <w:t>Welke woningbouwlocaties zijn bij aanvang van het begrotingsjaar 2027 nog afhankelijk van besluitvorming over herprioritering van het Mobiliteitsfonds? Hoeveel woningen betreft dit, hoeveel daarvan zijn sociale huurwoningen en wanneer wordt over de betreffende infrastructuur definitief besloten?</w:t>
            </w:r>
          </w:p>
        </w:tc>
        <w:tc>
          <w:tcPr>
            <w:tcW w:w="850" w:type="dxa"/>
          </w:tcPr>
          <w:p w:rsidR="000D38DC" w:rsidRDefault="000D38DC" w14:paraId="5BEC6C33" w14:textId="77777777">
            <w:pPr>
              <w:jc w:val="right"/>
            </w:pPr>
          </w:p>
        </w:tc>
        <w:tc>
          <w:tcPr>
            <w:tcW w:w="992" w:type="dxa"/>
          </w:tcPr>
          <w:p w:rsidR="000D38DC" w:rsidRDefault="001856D0" w14:paraId="17FFBA4B" w14:textId="77777777">
            <w:pPr>
              <w:jc w:val="right"/>
            </w:pPr>
            <w:r>
              <w:t>9</w:t>
            </w:r>
          </w:p>
        </w:tc>
        <w:tc>
          <w:tcPr>
            <w:tcW w:w="567" w:type="dxa"/>
            <w:tcBorders>
              <w:left w:val="nil"/>
            </w:tcBorders>
          </w:tcPr>
          <w:p w:rsidR="000D38DC" w:rsidRDefault="001856D0" w14:paraId="489A99F3" w14:textId="77777777">
            <w:pPr>
              <w:jc w:val="right"/>
            </w:pPr>
            <w:r>
              <w:t xml:space="preserve"> </w:t>
            </w:r>
          </w:p>
        </w:tc>
      </w:tr>
      <w:tr w:rsidR="000D38DC" w:rsidTr="00E7153D" w14:paraId="66103B1C" w14:textId="77777777">
        <w:tc>
          <w:tcPr>
            <w:tcW w:w="567" w:type="dxa"/>
          </w:tcPr>
          <w:p w:rsidR="000D38DC" w:rsidP="001753E1" w:rsidRDefault="001753E1" w14:paraId="17F2FF3C" w14:textId="6AA9E3EC">
            <w:pPr>
              <w:pStyle w:val="Standaard1"/>
            </w:pPr>
            <w:r w:rsidRPr="001753E1">
              <w:t>36</w:t>
            </w:r>
          </w:p>
        </w:tc>
        <w:tc>
          <w:tcPr>
            <w:tcW w:w="6521" w:type="dxa"/>
          </w:tcPr>
          <w:p w:rsidR="000D38DC" w:rsidRDefault="001856D0" w14:paraId="60367025" w14:textId="77777777">
            <w:r>
              <w:t>Kan worden aangegeven welk aandeel van de beschikbare woningbouwmiddelen naar de 31 nationaal grootschalige woningbouwlocaties gaat en welk aandeel beschikbaar blijft voor kleinere woningbouwprojecten buiten deze locaties?</w:t>
            </w:r>
          </w:p>
        </w:tc>
        <w:tc>
          <w:tcPr>
            <w:tcW w:w="850" w:type="dxa"/>
          </w:tcPr>
          <w:p w:rsidR="000D38DC" w:rsidRDefault="000D38DC" w14:paraId="237922FF" w14:textId="77777777">
            <w:pPr>
              <w:jc w:val="right"/>
            </w:pPr>
          </w:p>
        </w:tc>
        <w:tc>
          <w:tcPr>
            <w:tcW w:w="992" w:type="dxa"/>
          </w:tcPr>
          <w:p w:rsidR="000D38DC" w:rsidRDefault="001856D0" w14:paraId="79404529" w14:textId="77777777">
            <w:pPr>
              <w:jc w:val="right"/>
            </w:pPr>
            <w:r>
              <w:t>9</w:t>
            </w:r>
          </w:p>
        </w:tc>
        <w:tc>
          <w:tcPr>
            <w:tcW w:w="567" w:type="dxa"/>
            <w:tcBorders>
              <w:left w:val="nil"/>
            </w:tcBorders>
          </w:tcPr>
          <w:p w:rsidR="000D38DC" w:rsidRDefault="001856D0" w14:paraId="31AA1C66" w14:textId="77777777">
            <w:pPr>
              <w:jc w:val="right"/>
            </w:pPr>
            <w:r>
              <w:t xml:space="preserve">10 </w:t>
            </w:r>
          </w:p>
        </w:tc>
      </w:tr>
      <w:tr w:rsidR="000D38DC" w:rsidTr="00E7153D" w14:paraId="6F1A83C6" w14:textId="77777777">
        <w:tc>
          <w:tcPr>
            <w:tcW w:w="567" w:type="dxa"/>
          </w:tcPr>
          <w:p w:rsidR="000D38DC" w:rsidP="00D056F7" w:rsidRDefault="00D056F7" w14:paraId="17B89B02" w14:textId="7774ABA6">
            <w:pPr>
              <w:pStyle w:val="Standaard1"/>
            </w:pPr>
            <w:r w:rsidRPr="00D056F7">
              <w:t>37</w:t>
            </w:r>
          </w:p>
        </w:tc>
        <w:tc>
          <w:tcPr>
            <w:tcW w:w="6521" w:type="dxa"/>
          </w:tcPr>
          <w:p w:rsidR="000D38DC" w:rsidRDefault="001856D0" w14:paraId="201F5C8B" w14:textId="77777777">
            <w:r>
              <w:t>Kan per woondealregio en per nationaal grootschalige woningbouwlocatie worden aangegeven (a) hoeveel geplande woningen nog geen gegarandeerde elektriciteitsaansluiting hebben; (b) hoeveel woningen risico lopen op vertraging; (c) hoeveel sociale huurwoningen hierdoor worden geraakt; (d) van welk netverzwaringsproject de locatie afhankelijk is, en (e) wanneer de benodigde netcapaciteit beschikbaar moet zijn?</w:t>
            </w:r>
          </w:p>
        </w:tc>
        <w:tc>
          <w:tcPr>
            <w:tcW w:w="850" w:type="dxa"/>
          </w:tcPr>
          <w:p w:rsidR="000D38DC" w:rsidRDefault="000D38DC" w14:paraId="6E2DF88A" w14:textId="77777777">
            <w:pPr>
              <w:jc w:val="right"/>
            </w:pPr>
          </w:p>
        </w:tc>
        <w:tc>
          <w:tcPr>
            <w:tcW w:w="992" w:type="dxa"/>
          </w:tcPr>
          <w:p w:rsidR="000D38DC" w:rsidRDefault="001856D0" w14:paraId="74A4C13D" w14:textId="77777777">
            <w:pPr>
              <w:jc w:val="right"/>
            </w:pPr>
            <w:r>
              <w:t>9</w:t>
            </w:r>
          </w:p>
        </w:tc>
        <w:tc>
          <w:tcPr>
            <w:tcW w:w="567" w:type="dxa"/>
            <w:tcBorders>
              <w:left w:val="nil"/>
            </w:tcBorders>
          </w:tcPr>
          <w:p w:rsidR="000D38DC" w:rsidRDefault="001856D0" w14:paraId="6F962BC8" w14:textId="77777777">
            <w:pPr>
              <w:jc w:val="right"/>
            </w:pPr>
            <w:r>
              <w:t xml:space="preserve">27 </w:t>
            </w:r>
          </w:p>
        </w:tc>
      </w:tr>
      <w:tr w:rsidR="000D38DC" w:rsidTr="00E7153D" w14:paraId="4B688D9C" w14:textId="77777777">
        <w:tc>
          <w:tcPr>
            <w:tcW w:w="567" w:type="dxa"/>
          </w:tcPr>
          <w:p w:rsidR="000D38DC" w:rsidP="00624A62" w:rsidRDefault="00624A62" w14:paraId="673E4753" w14:textId="441E385C">
            <w:pPr>
              <w:pStyle w:val="Standaard1"/>
            </w:pPr>
            <w:r w:rsidRPr="00624A62">
              <w:t>38</w:t>
            </w:r>
          </w:p>
        </w:tc>
        <w:tc>
          <w:tcPr>
            <w:tcW w:w="6521" w:type="dxa"/>
          </w:tcPr>
          <w:p w:rsidR="000D38DC" w:rsidRDefault="001856D0" w14:paraId="5B4339DB" w14:textId="77777777">
            <w:r>
              <w:t>Kunt u aangeven of het doel is om in 2027 voor alle 31 NGW-locaties een uitvoeringsconvenant te realiseren, alsmede of het mogelijk is (indien nodig) om beschikbaar gestelde middelen naar voren te halen?</w:t>
            </w:r>
          </w:p>
        </w:tc>
        <w:tc>
          <w:tcPr>
            <w:tcW w:w="850" w:type="dxa"/>
          </w:tcPr>
          <w:p w:rsidR="000D38DC" w:rsidRDefault="000D38DC" w14:paraId="3D0F6651" w14:textId="77777777">
            <w:pPr>
              <w:jc w:val="right"/>
            </w:pPr>
          </w:p>
        </w:tc>
        <w:tc>
          <w:tcPr>
            <w:tcW w:w="992" w:type="dxa"/>
          </w:tcPr>
          <w:p w:rsidR="000D38DC" w:rsidRDefault="001856D0" w14:paraId="12D51083" w14:textId="77777777">
            <w:pPr>
              <w:jc w:val="right"/>
            </w:pPr>
            <w:r>
              <w:t>10</w:t>
            </w:r>
          </w:p>
        </w:tc>
        <w:tc>
          <w:tcPr>
            <w:tcW w:w="567" w:type="dxa"/>
            <w:tcBorders>
              <w:left w:val="nil"/>
            </w:tcBorders>
          </w:tcPr>
          <w:p w:rsidR="000D38DC" w:rsidRDefault="001856D0" w14:paraId="12E73853" w14:textId="77777777">
            <w:pPr>
              <w:jc w:val="right"/>
            </w:pPr>
            <w:r>
              <w:t xml:space="preserve"> </w:t>
            </w:r>
          </w:p>
        </w:tc>
      </w:tr>
      <w:tr w:rsidR="000D38DC" w:rsidTr="00E7153D" w14:paraId="5795EFE8" w14:textId="77777777">
        <w:tc>
          <w:tcPr>
            <w:tcW w:w="567" w:type="dxa"/>
          </w:tcPr>
          <w:p w:rsidR="000D38DC" w:rsidP="00231FDA" w:rsidRDefault="00231FDA" w14:paraId="050D8220" w14:textId="42A3DAB8">
            <w:pPr>
              <w:pStyle w:val="Standaard1"/>
            </w:pPr>
            <w:r w:rsidRPr="00231FDA">
              <w:t>39</w:t>
            </w:r>
          </w:p>
        </w:tc>
        <w:tc>
          <w:tcPr>
            <w:tcW w:w="6521" w:type="dxa"/>
          </w:tcPr>
          <w:p w:rsidR="000D38DC" w:rsidRDefault="001856D0" w14:paraId="7245C10A" w14:textId="16C5892C">
            <w:r>
              <w:t xml:space="preserve">Hoeveel is er in de jaren </w:t>
            </w:r>
            <w:r w:rsidR="00D17BDB">
              <w:t>20</w:t>
            </w:r>
            <w:r>
              <w:t xml:space="preserve">34 en </w:t>
            </w:r>
            <w:r w:rsidR="00D17BDB">
              <w:t>20</w:t>
            </w:r>
            <w:r>
              <w:t>35 nog additioneel nodig</w:t>
            </w:r>
            <w:r w:rsidR="00D17BDB">
              <w:t xml:space="preserve"> voor de NGW</w:t>
            </w:r>
            <w:r w:rsidR="004610C1">
              <w:t xml:space="preserve">, gelet op het feit dat </w:t>
            </w:r>
            <w:r w:rsidR="0013414F">
              <w:t>er tot en met 2033 geld beschikbaar is voor de NGW terwijl dit project loopt tot 2045</w:t>
            </w:r>
            <w:r>
              <w:t>?</w:t>
            </w:r>
          </w:p>
        </w:tc>
        <w:tc>
          <w:tcPr>
            <w:tcW w:w="850" w:type="dxa"/>
          </w:tcPr>
          <w:p w:rsidR="000D38DC" w:rsidRDefault="000D38DC" w14:paraId="790B9E68" w14:textId="77777777">
            <w:pPr>
              <w:jc w:val="right"/>
            </w:pPr>
          </w:p>
        </w:tc>
        <w:tc>
          <w:tcPr>
            <w:tcW w:w="992" w:type="dxa"/>
          </w:tcPr>
          <w:p w:rsidR="000D38DC" w:rsidRDefault="001856D0" w14:paraId="4DC8ECB3" w14:textId="77777777">
            <w:pPr>
              <w:jc w:val="right"/>
            </w:pPr>
            <w:r>
              <w:t>10</w:t>
            </w:r>
          </w:p>
        </w:tc>
        <w:tc>
          <w:tcPr>
            <w:tcW w:w="567" w:type="dxa"/>
            <w:tcBorders>
              <w:left w:val="nil"/>
            </w:tcBorders>
          </w:tcPr>
          <w:p w:rsidR="000D38DC" w:rsidRDefault="001856D0" w14:paraId="302D5EAD" w14:textId="77777777">
            <w:pPr>
              <w:jc w:val="right"/>
            </w:pPr>
            <w:r>
              <w:t xml:space="preserve"> </w:t>
            </w:r>
          </w:p>
        </w:tc>
      </w:tr>
      <w:tr w:rsidR="000D38DC" w:rsidTr="00E7153D" w14:paraId="6DB26C26" w14:textId="77777777">
        <w:tc>
          <w:tcPr>
            <w:tcW w:w="567" w:type="dxa"/>
          </w:tcPr>
          <w:p w:rsidR="000D38DC" w:rsidP="00B42390" w:rsidRDefault="00B42390" w14:paraId="2E21880D" w14:textId="5C63454A">
            <w:pPr>
              <w:pStyle w:val="Standaard1"/>
            </w:pPr>
            <w:r w:rsidRPr="00B42390">
              <w:t>40</w:t>
            </w:r>
          </w:p>
        </w:tc>
        <w:tc>
          <w:tcPr>
            <w:tcW w:w="6521" w:type="dxa"/>
          </w:tcPr>
          <w:p w:rsidR="000D38DC" w:rsidRDefault="001856D0" w14:paraId="576D1C5C" w14:textId="77777777">
            <w:r>
              <w:t>Klopt het dat er door kasschuiven geen gat zal vallen in de beschikbaar gestelde gelden voor ouderenwoningen in het jaar 2031?</w:t>
            </w:r>
          </w:p>
        </w:tc>
        <w:tc>
          <w:tcPr>
            <w:tcW w:w="850" w:type="dxa"/>
          </w:tcPr>
          <w:p w:rsidR="000D38DC" w:rsidRDefault="000D38DC" w14:paraId="0FE5D3C3" w14:textId="77777777">
            <w:pPr>
              <w:jc w:val="right"/>
            </w:pPr>
          </w:p>
        </w:tc>
        <w:tc>
          <w:tcPr>
            <w:tcW w:w="992" w:type="dxa"/>
          </w:tcPr>
          <w:p w:rsidR="000D38DC" w:rsidRDefault="001856D0" w14:paraId="7EF98740" w14:textId="77777777">
            <w:pPr>
              <w:jc w:val="right"/>
            </w:pPr>
            <w:r>
              <w:t>10</w:t>
            </w:r>
          </w:p>
        </w:tc>
        <w:tc>
          <w:tcPr>
            <w:tcW w:w="567" w:type="dxa"/>
            <w:tcBorders>
              <w:left w:val="nil"/>
            </w:tcBorders>
          </w:tcPr>
          <w:p w:rsidR="000D38DC" w:rsidRDefault="001856D0" w14:paraId="45C690EB" w14:textId="77777777">
            <w:pPr>
              <w:jc w:val="right"/>
            </w:pPr>
            <w:r>
              <w:t xml:space="preserve"> </w:t>
            </w:r>
          </w:p>
        </w:tc>
      </w:tr>
      <w:tr w:rsidR="000D38DC" w:rsidTr="00E7153D" w14:paraId="0F6A4D47" w14:textId="77777777">
        <w:tc>
          <w:tcPr>
            <w:tcW w:w="567" w:type="dxa"/>
          </w:tcPr>
          <w:p w:rsidR="000D38DC" w:rsidP="00CE09C9" w:rsidRDefault="00CE09C9" w14:paraId="70EBD368" w14:textId="15C49E63">
            <w:pPr>
              <w:pStyle w:val="Standaard1"/>
            </w:pPr>
            <w:r w:rsidRPr="00CE09C9">
              <w:t>41</w:t>
            </w:r>
          </w:p>
        </w:tc>
        <w:tc>
          <w:tcPr>
            <w:tcW w:w="6521" w:type="dxa"/>
          </w:tcPr>
          <w:p w:rsidR="000D38DC" w:rsidRDefault="001856D0" w14:paraId="221A2250" w14:textId="77777777">
            <w:r>
              <w:t>Hoeveel woningen verwacht u in 2027 extra beschikbaar te krijgen door woningdelen, woningsplitsing, optoppen, transformatie en hospitaverhuur, uitgesplitst per maatregel?</w:t>
            </w:r>
          </w:p>
        </w:tc>
        <w:tc>
          <w:tcPr>
            <w:tcW w:w="850" w:type="dxa"/>
          </w:tcPr>
          <w:p w:rsidR="000D38DC" w:rsidRDefault="000D38DC" w14:paraId="5FA30F55" w14:textId="77777777">
            <w:pPr>
              <w:jc w:val="right"/>
            </w:pPr>
          </w:p>
        </w:tc>
        <w:tc>
          <w:tcPr>
            <w:tcW w:w="992" w:type="dxa"/>
          </w:tcPr>
          <w:p w:rsidR="000D38DC" w:rsidRDefault="001856D0" w14:paraId="0D901988" w14:textId="77777777">
            <w:pPr>
              <w:jc w:val="right"/>
            </w:pPr>
            <w:r>
              <w:t>11</w:t>
            </w:r>
          </w:p>
        </w:tc>
        <w:tc>
          <w:tcPr>
            <w:tcW w:w="567" w:type="dxa"/>
            <w:tcBorders>
              <w:left w:val="nil"/>
            </w:tcBorders>
          </w:tcPr>
          <w:p w:rsidR="000D38DC" w:rsidRDefault="001856D0" w14:paraId="6C302E3A" w14:textId="77777777">
            <w:pPr>
              <w:jc w:val="right"/>
            </w:pPr>
            <w:r>
              <w:t xml:space="preserve"> </w:t>
            </w:r>
          </w:p>
        </w:tc>
      </w:tr>
      <w:tr w:rsidR="000D38DC" w:rsidTr="00E7153D" w14:paraId="303C92C8" w14:textId="77777777">
        <w:tc>
          <w:tcPr>
            <w:tcW w:w="567" w:type="dxa"/>
          </w:tcPr>
          <w:p w:rsidR="000D38DC" w:rsidP="00B209EB" w:rsidRDefault="00B209EB" w14:paraId="7C2346F9" w14:textId="5DB4C3BB">
            <w:pPr>
              <w:pStyle w:val="Standaard1"/>
            </w:pPr>
            <w:r w:rsidRPr="00B209EB">
              <w:t>42</w:t>
            </w:r>
          </w:p>
        </w:tc>
        <w:tc>
          <w:tcPr>
            <w:tcW w:w="6521" w:type="dxa"/>
          </w:tcPr>
          <w:p w:rsidR="000D38DC" w:rsidRDefault="001856D0" w14:paraId="7066C8C6" w14:textId="77777777">
            <w:r>
              <w:t>Welk budget is in 2027 specifiek beschikbaar voor woningdelen, woningsplitsing, optoppen en transformatie, en wat zijn de geraamde kosten per hierdoor toegevoegde woning?</w:t>
            </w:r>
          </w:p>
        </w:tc>
        <w:tc>
          <w:tcPr>
            <w:tcW w:w="850" w:type="dxa"/>
          </w:tcPr>
          <w:p w:rsidR="000D38DC" w:rsidRDefault="000D38DC" w14:paraId="323139C2" w14:textId="77777777">
            <w:pPr>
              <w:jc w:val="right"/>
            </w:pPr>
          </w:p>
        </w:tc>
        <w:tc>
          <w:tcPr>
            <w:tcW w:w="992" w:type="dxa"/>
          </w:tcPr>
          <w:p w:rsidR="000D38DC" w:rsidRDefault="001856D0" w14:paraId="25819B9F" w14:textId="77777777">
            <w:pPr>
              <w:jc w:val="right"/>
            </w:pPr>
            <w:r>
              <w:t>11</w:t>
            </w:r>
          </w:p>
        </w:tc>
        <w:tc>
          <w:tcPr>
            <w:tcW w:w="567" w:type="dxa"/>
            <w:tcBorders>
              <w:left w:val="nil"/>
            </w:tcBorders>
          </w:tcPr>
          <w:p w:rsidR="000D38DC" w:rsidRDefault="001856D0" w14:paraId="783BFBEC" w14:textId="77777777">
            <w:pPr>
              <w:jc w:val="right"/>
            </w:pPr>
            <w:r>
              <w:t xml:space="preserve"> </w:t>
            </w:r>
          </w:p>
        </w:tc>
      </w:tr>
      <w:tr w:rsidR="000D38DC" w:rsidTr="00E7153D" w14:paraId="55AE5A74" w14:textId="77777777">
        <w:tc>
          <w:tcPr>
            <w:tcW w:w="567" w:type="dxa"/>
          </w:tcPr>
          <w:p w:rsidR="000D38DC" w:rsidP="000C34A3" w:rsidRDefault="000C34A3" w14:paraId="1ED7DAD9" w14:textId="61E650BD">
            <w:pPr>
              <w:pStyle w:val="Standaard1"/>
            </w:pPr>
            <w:r w:rsidRPr="000C34A3">
              <w:t>43</w:t>
            </w:r>
          </w:p>
        </w:tc>
        <w:tc>
          <w:tcPr>
            <w:tcW w:w="6521" w:type="dxa"/>
          </w:tcPr>
          <w:p w:rsidR="000D38DC" w:rsidRDefault="001856D0" w14:paraId="59F388A7" w14:textId="2FD8D9EB">
            <w:r>
              <w:t>Kunt u aangeven wat uw inzet is, alsmede die van alle relevante partners, om te voorkomen dat ouderen gezien worden als schuldige aan de woningcrisis, alsmede om te waarborgen dat de doorstroming van ouderen altijd op vrijwillige basis is en dus op geen enkele wijze</w:t>
            </w:r>
            <w:r w:rsidR="00F37FFD">
              <w:t xml:space="preserve">, zowel </w:t>
            </w:r>
            <w:r>
              <w:t>direct</w:t>
            </w:r>
            <w:r w:rsidR="00F37FFD">
              <w:t xml:space="preserve"> </w:t>
            </w:r>
            <w:r>
              <w:t>als indirect</w:t>
            </w:r>
            <w:r w:rsidR="00F37FFD">
              <w:t>,</w:t>
            </w:r>
            <w:r>
              <w:t xml:space="preserve"> gedwongen?</w:t>
            </w:r>
          </w:p>
        </w:tc>
        <w:tc>
          <w:tcPr>
            <w:tcW w:w="850" w:type="dxa"/>
          </w:tcPr>
          <w:p w:rsidR="000D38DC" w:rsidRDefault="000D38DC" w14:paraId="6ECE55FE" w14:textId="77777777">
            <w:pPr>
              <w:jc w:val="right"/>
            </w:pPr>
          </w:p>
        </w:tc>
        <w:tc>
          <w:tcPr>
            <w:tcW w:w="992" w:type="dxa"/>
          </w:tcPr>
          <w:p w:rsidR="000D38DC" w:rsidRDefault="001856D0" w14:paraId="7CC5DD9E" w14:textId="77777777">
            <w:pPr>
              <w:jc w:val="right"/>
            </w:pPr>
            <w:r>
              <w:t>11</w:t>
            </w:r>
          </w:p>
        </w:tc>
        <w:tc>
          <w:tcPr>
            <w:tcW w:w="567" w:type="dxa"/>
            <w:tcBorders>
              <w:left w:val="nil"/>
            </w:tcBorders>
          </w:tcPr>
          <w:p w:rsidR="000D38DC" w:rsidRDefault="001856D0" w14:paraId="4DD3E96A" w14:textId="77777777">
            <w:pPr>
              <w:jc w:val="right"/>
            </w:pPr>
            <w:r>
              <w:t xml:space="preserve"> </w:t>
            </w:r>
          </w:p>
        </w:tc>
      </w:tr>
      <w:tr w:rsidR="000D38DC" w:rsidTr="00E7153D" w14:paraId="7CBDAB98" w14:textId="77777777">
        <w:tc>
          <w:tcPr>
            <w:tcW w:w="567" w:type="dxa"/>
          </w:tcPr>
          <w:p w:rsidR="000D38DC" w:rsidP="00262624" w:rsidRDefault="00262624" w14:paraId="1CD0F0E8" w14:textId="0E5C414B">
            <w:pPr>
              <w:pStyle w:val="Standaard1"/>
            </w:pPr>
            <w:r w:rsidRPr="00262624">
              <w:t>44</w:t>
            </w:r>
          </w:p>
        </w:tc>
        <w:tc>
          <w:tcPr>
            <w:tcW w:w="6521" w:type="dxa"/>
          </w:tcPr>
          <w:p w:rsidR="000D38DC" w:rsidRDefault="001856D0" w14:paraId="16B6A2D1" w14:textId="77777777">
            <w:r>
              <w:t>Zullen er eisen over de geschiktheid van woningen voor ouderen wegvallen als gevolg van het vereenvoudigen van wet- en regelgeving?</w:t>
            </w:r>
          </w:p>
        </w:tc>
        <w:tc>
          <w:tcPr>
            <w:tcW w:w="850" w:type="dxa"/>
          </w:tcPr>
          <w:p w:rsidR="000D38DC" w:rsidRDefault="000D38DC" w14:paraId="7790D7AE" w14:textId="77777777">
            <w:pPr>
              <w:jc w:val="right"/>
            </w:pPr>
          </w:p>
        </w:tc>
        <w:tc>
          <w:tcPr>
            <w:tcW w:w="992" w:type="dxa"/>
          </w:tcPr>
          <w:p w:rsidR="000D38DC" w:rsidRDefault="001856D0" w14:paraId="0AAF316A" w14:textId="77777777">
            <w:pPr>
              <w:jc w:val="right"/>
            </w:pPr>
            <w:r>
              <w:t>11</w:t>
            </w:r>
          </w:p>
        </w:tc>
        <w:tc>
          <w:tcPr>
            <w:tcW w:w="567" w:type="dxa"/>
            <w:tcBorders>
              <w:left w:val="nil"/>
            </w:tcBorders>
          </w:tcPr>
          <w:p w:rsidR="000D38DC" w:rsidRDefault="001856D0" w14:paraId="7E076514" w14:textId="77777777">
            <w:pPr>
              <w:jc w:val="right"/>
            </w:pPr>
            <w:r>
              <w:t xml:space="preserve"> </w:t>
            </w:r>
          </w:p>
        </w:tc>
      </w:tr>
      <w:tr w:rsidR="000D38DC" w:rsidTr="00E7153D" w14:paraId="1F3B571C" w14:textId="77777777">
        <w:tc>
          <w:tcPr>
            <w:tcW w:w="567" w:type="dxa"/>
          </w:tcPr>
          <w:p w:rsidR="000D38DC" w:rsidP="00297A9A" w:rsidRDefault="00297A9A" w14:paraId="136CE5D3" w14:textId="6F2C5720">
            <w:pPr>
              <w:pStyle w:val="Standaard1"/>
            </w:pPr>
            <w:r w:rsidRPr="00297A9A">
              <w:t>45</w:t>
            </w:r>
          </w:p>
        </w:tc>
        <w:tc>
          <w:tcPr>
            <w:tcW w:w="6521" w:type="dxa"/>
          </w:tcPr>
          <w:p w:rsidR="000D38DC" w:rsidRDefault="001856D0" w14:paraId="53B99004" w14:textId="77777777">
            <w:r>
              <w:t>Kan worden aangegeven welke concrete uitvoeringsproblemen zijn vastgesteld bij de onderzoeken naar de uitvoerbaarheid van de Instructieregel voor permanente bewoning van recreatiewoningen en hoeveel huidige bewoners van recreatiewoningen hierdoor nog steeds geen perspectief op permanente bewoning hebben?</w:t>
            </w:r>
          </w:p>
        </w:tc>
        <w:tc>
          <w:tcPr>
            <w:tcW w:w="850" w:type="dxa"/>
          </w:tcPr>
          <w:p w:rsidR="000D38DC" w:rsidRDefault="000D38DC" w14:paraId="10D6C46B" w14:textId="77777777">
            <w:pPr>
              <w:jc w:val="right"/>
            </w:pPr>
          </w:p>
        </w:tc>
        <w:tc>
          <w:tcPr>
            <w:tcW w:w="992" w:type="dxa"/>
          </w:tcPr>
          <w:p w:rsidR="000D38DC" w:rsidRDefault="001856D0" w14:paraId="1A3A03FB" w14:textId="77777777">
            <w:pPr>
              <w:jc w:val="right"/>
            </w:pPr>
            <w:r>
              <w:t>11</w:t>
            </w:r>
          </w:p>
        </w:tc>
        <w:tc>
          <w:tcPr>
            <w:tcW w:w="567" w:type="dxa"/>
            <w:tcBorders>
              <w:left w:val="nil"/>
            </w:tcBorders>
          </w:tcPr>
          <w:p w:rsidR="000D38DC" w:rsidRDefault="001856D0" w14:paraId="3EB7761F" w14:textId="77777777">
            <w:pPr>
              <w:jc w:val="right"/>
            </w:pPr>
            <w:r>
              <w:t xml:space="preserve">12 </w:t>
            </w:r>
          </w:p>
        </w:tc>
      </w:tr>
      <w:tr w:rsidR="000D38DC" w:rsidTr="00E7153D" w14:paraId="144A336E" w14:textId="77777777">
        <w:tc>
          <w:tcPr>
            <w:tcW w:w="567" w:type="dxa"/>
          </w:tcPr>
          <w:p w:rsidR="000D38DC" w:rsidP="00435A3E" w:rsidRDefault="00435A3E" w14:paraId="42898A77" w14:textId="7DCD8714">
            <w:pPr>
              <w:pStyle w:val="Standaard1"/>
            </w:pPr>
            <w:r w:rsidRPr="00435A3E">
              <w:t>46</w:t>
            </w:r>
          </w:p>
        </w:tc>
        <w:tc>
          <w:tcPr>
            <w:tcW w:w="6521" w:type="dxa"/>
          </w:tcPr>
          <w:p w:rsidR="000D38DC" w:rsidRDefault="001856D0" w14:paraId="3191C109" w14:textId="77777777">
            <w:r>
              <w:t>Kunt u aangeven welke concrete maatregelen in 2027 worden genomen om te voorkomen dat huidige permanente bewoners van recreatiewoningen hun woning moeten verlaten, welk budget hiervoor beschikbaar is en hoeveel huishoudens hiermee naar verwachting worden geholpen?</w:t>
            </w:r>
          </w:p>
        </w:tc>
        <w:tc>
          <w:tcPr>
            <w:tcW w:w="850" w:type="dxa"/>
          </w:tcPr>
          <w:p w:rsidR="000D38DC" w:rsidRDefault="000D38DC" w14:paraId="3FA74CE3" w14:textId="77777777">
            <w:pPr>
              <w:jc w:val="right"/>
            </w:pPr>
          </w:p>
        </w:tc>
        <w:tc>
          <w:tcPr>
            <w:tcW w:w="992" w:type="dxa"/>
          </w:tcPr>
          <w:p w:rsidR="000D38DC" w:rsidRDefault="001856D0" w14:paraId="103D7968" w14:textId="77777777">
            <w:pPr>
              <w:jc w:val="right"/>
            </w:pPr>
            <w:r>
              <w:t>11</w:t>
            </w:r>
          </w:p>
        </w:tc>
        <w:tc>
          <w:tcPr>
            <w:tcW w:w="567" w:type="dxa"/>
            <w:tcBorders>
              <w:left w:val="nil"/>
            </w:tcBorders>
          </w:tcPr>
          <w:p w:rsidR="000D38DC" w:rsidRDefault="001856D0" w14:paraId="21675590" w14:textId="77777777">
            <w:pPr>
              <w:jc w:val="right"/>
            </w:pPr>
            <w:r>
              <w:t xml:space="preserve">12 </w:t>
            </w:r>
          </w:p>
        </w:tc>
      </w:tr>
      <w:tr w:rsidR="000D38DC" w:rsidTr="00E7153D" w14:paraId="59F60A1B" w14:textId="77777777">
        <w:tc>
          <w:tcPr>
            <w:tcW w:w="567" w:type="dxa"/>
          </w:tcPr>
          <w:p w:rsidR="000D38DC" w:rsidP="00CA0A4A" w:rsidRDefault="00CA0A4A" w14:paraId="7DA3CCB0" w14:textId="09E46B7D">
            <w:pPr>
              <w:pStyle w:val="Standaard1"/>
            </w:pPr>
            <w:r w:rsidRPr="00CA0A4A">
              <w:t>47</w:t>
            </w:r>
          </w:p>
        </w:tc>
        <w:tc>
          <w:tcPr>
            <w:tcW w:w="6521" w:type="dxa"/>
          </w:tcPr>
          <w:p w:rsidR="000D38DC" w:rsidRDefault="001856D0" w14:paraId="0FF071F4" w14:textId="17ECE8C6">
            <w:r>
              <w:t>Kunt u aangeven op welke manier bij het verkennen van de instrumenten van de inkomens- en vermogensafhankelijke huurverhoging rekening wordt gehouden met het voldongen feit dat er een groot woningtekort is en inkomens</w:t>
            </w:r>
            <w:r w:rsidR="00306B2B">
              <w:t xml:space="preserve"> en </w:t>
            </w:r>
            <w:r>
              <w:t>vermogens kunnen fluctueren?</w:t>
            </w:r>
          </w:p>
        </w:tc>
        <w:tc>
          <w:tcPr>
            <w:tcW w:w="850" w:type="dxa"/>
          </w:tcPr>
          <w:p w:rsidR="000D38DC" w:rsidRDefault="000D38DC" w14:paraId="1650546B" w14:textId="77777777">
            <w:pPr>
              <w:jc w:val="right"/>
            </w:pPr>
          </w:p>
        </w:tc>
        <w:tc>
          <w:tcPr>
            <w:tcW w:w="992" w:type="dxa"/>
          </w:tcPr>
          <w:p w:rsidR="000D38DC" w:rsidRDefault="001856D0" w14:paraId="22C337E2" w14:textId="77777777">
            <w:pPr>
              <w:jc w:val="right"/>
            </w:pPr>
            <w:r>
              <w:t>12</w:t>
            </w:r>
          </w:p>
        </w:tc>
        <w:tc>
          <w:tcPr>
            <w:tcW w:w="567" w:type="dxa"/>
            <w:tcBorders>
              <w:left w:val="nil"/>
            </w:tcBorders>
          </w:tcPr>
          <w:p w:rsidR="000D38DC" w:rsidRDefault="001856D0" w14:paraId="3643969E" w14:textId="77777777">
            <w:pPr>
              <w:jc w:val="right"/>
            </w:pPr>
            <w:r>
              <w:t xml:space="preserve"> </w:t>
            </w:r>
          </w:p>
        </w:tc>
      </w:tr>
      <w:tr w:rsidR="000D38DC" w:rsidTr="00E7153D" w14:paraId="6E10E53D" w14:textId="77777777">
        <w:tc>
          <w:tcPr>
            <w:tcW w:w="567" w:type="dxa"/>
          </w:tcPr>
          <w:p w:rsidR="000D38DC" w:rsidP="00D05784" w:rsidRDefault="00D05784" w14:paraId="4EEE9E6D" w14:textId="45BDFC5C">
            <w:pPr>
              <w:pStyle w:val="Standaard1"/>
            </w:pPr>
            <w:r w:rsidRPr="00D05784">
              <w:t>48</w:t>
            </w:r>
          </w:p>
        </w:tc>
        <w:tc>
          <w:tcPr>
            <w:tcW w:w="6521" w:type="dxa"/>
          </w:tcPr>
          <w:p w:rsidR="000D38DC" w:rsidRDefault="001856D0" w14:paraId="334095AA" w14:textId="18053136">
            <w:r>
              <w:t>Wat is of wordt de precieze opdracht</w:t>
            </w:r>
            <w:r w:rsidR="00306B2B">
              <w:t xml:space="preserve"> van de commissie die in het leven wordt </w:t>
            </w:r>
            <w:r w:rsidR="00F735C6">
              <w:t xml:space="preserve">geroepen </w:t>
            </w:r>
            <w:r w:rsidR="007A656E">
              <w:t>vanwege de stelling dat</w:t>
            </w:r>
            <w:r w:rsidR="00F735C6">
              <w:t xml:space="preserve"> er fundamentele keuzes gemaakt moeten worden om ervoor te zorgen dat de woningbouw door corporaties niet stil komt te vallen?</w:t>
            </w:r>
          </w:p>
        </w:tc>
        <w:tc>
          <w:tcPr>
            <w:tcW w:w="850" w:type="dxa"/>
          </w:tcPr>
          <w:p w:rsidR="000D38DC" w:rsidRDefault="000D38DC" w14:paraId="4FBA5AF9" w14:textId="77777777">
            <w:pPr>
              <w:jc w:val="right"/>
            </w:pPr>
          </w:p>
        </w:tc>
        <w:tc>
          <w:tcPr>
            <w:tcW w:w="992" w:type="dxa"/>
          </w:tcPr>
          <w:p w:rsidR="000D38DC" w:rsidRDefault="001856D0" w14:paraId="3B40CF7C" w14:textId="77777777">
            <w:pPr>
              <w:jc w:val="right"/>
            </w:pPr>
            <w:r>
              <w:t>12</w:t>
            </w:r>
          </w:p>
        </w:tc>
        <w:tc>
          <w:tcPr>
            <w:tcW w:w="567" w:type="dxa"/>
            <w:tcBorders>
              <w:left w:val="nil"/>
            </w:tcBorders>
          </w:tcPr>
          <w:p w:rsidR="000D38DC" w:rsidRDefault="001856D0" w14:paraId="40649765" w14:textId="77777777">
            <w:pPr>
              <w:jc w:val="right"/>
            </w:pPr>
            <w:r>
              <w:t xml:space="preserve"> </w:t>
            </w:r>
          </w:p>
        </w:tc>
      </w:tr>
      <w:tr w:rsidR="000D38DC" w:rsidTr="00E7153D" w14:paraId="76B4C829" w14:textId="77777777">
        <w:tc>
          <w:tcPr>
            <w:tcW w:w="567" w:type="dxa"/>
          </w:tcPr>
          <w:p w:rsidR="000D38DC" w:rsidP="006C03CD" w:rsidRDefault="006C03CD" w14:paraId="1937566A" w14:textId="7000FAE6">
            <w:pPr>
              <w:pStyle w:val="Standaard1"/>
            </w:pPr>
            <w:r w:rsidRPr="006C03CD">
              <w:lastRenderedPageBreak/>
              <w:t>49</w:t>
            </w:r>
          </w:p>
        </w:tc>
        <w:tc>
          <w:tcPr>
            <w:tcW w:w="6521" w:type="dxa"/>
          </w:tcPr>
          <w:p w:rsidR="000D38DC" w:rsidRDefault="001856D0" w14:paraId="7AFAE0B8" w14:textId="4C3F3181">
            <w:r>
              <w:t>Wat is na verwerking van de ATAD-uitzondering en de meest recente rente-, bouwkosten- en huurontwikkeling per regio het financieel tekort voor uitvoering van de Nationale Prestatieafspraken (NPA)?</w:t>
            </w:r>
          </w:p>
        </w:tc>
        <w:tc>
          <w:tcPr>
            <w:tcW w:w="850" w:type="dxa"/>
          </w:tcPr>
          <w:p w:rsidR="000D38DC" w:rsidRDefault="000D38DC" w14:paraId="058BE63D" w14:textId="77777777">
            <w:pPr>
              <w:jc w:val="right"/>
            </w:pPr>
          </w:p>
        </w:tc>
        <w:tc>
          <w:tcPr>
            <w:tcW w:w="992" w:type="dxa"/>
          </w:tcPr>
          <w:p w:rsidR="000D38DC" w:rsidRDefault="001856D0" w14:paraId="630C5B25" w14:textId="77777777">
            <w:pPr>
              <w:jc w:val="right"/>
            </w:pPr>
            <w:r>
              <w:t>12</w:t>
            </w:r>
          </w:p>
        </w:tc>
        <w:tc>
          <w:tcPr>
            <w:tcW w:w="567" w:type="dxa"/>
            <w:tcBorders>
              <w:left w:val="nil"/>
            </w:tcBorders>
          </w:tcPr>
          <w:p w:rsidR="000D38DC" w:rsidRDefault="001856D0" w14:paraId="6C1181FD" w14:textId="77777777">
            <w:pPr>
              <w:jc w:val="right"/>
            </w:pPr>
            <w:r>
              <w:t xml:space="preserve"> </w:t>
            </w:r>
          </w:p>
        </w:tc>
      </w:tr>
      <w:tr w:rsidR="000D38DC" w:rsidTr="00E7153D" w14:paraId="3D7F8663" w14:textId="77777777">
        <w:tc>
          <w:tcPr>
            <w:tcW w:w="567" w:type="dxa"/>
          </w:tcPr>
          <w:p w:rsidR="000D38DC" w:rsidP="00C95885" w:rsidRDefault="00C95885" w14:paraId="106FB379" w14:textId="2362C4F7">
            <w:pPr>
              <w:pStyle w:val="Standaard1"/>
            </w:pPr>
            <w:r w:rsidRPr="00C95885">
              <w:t>50</w:t>
            </w:r>
          </w:p>
        </w:tc>
        <w:tc>
          <w:tcPr>
            <w:tcW w:w="6521" w:type="dxa"/>
          </w:tcPr>
          <w:p w:rsidR="000D38DC" w:rsidRDefault="001856D0" w14:paraId="2844F60F" w14:textId="77777777">
            <w:r>
              <w:t>Hoeveel middenhuurwoningen verwacht u jaarlijks extra te realiseren met 100 miljoen euro objectsubsidie en wat is daarmee de gemiddelde subsidie per extra gerealiseerde woning?</w:t>
            </w:r>
          </w:p>
        </w:tc>
        <w:tc>
          <w:tcPr>
            <w:tcW w:w="850" w:type="dxa"/>
          </w:tcPr>
          <w:p w:rsidR="000D38DC" w:rsidRDefault="000D38DC" w14:paraId="78A073C3" w14:textId="77777777">
            <w:pPr>
              <w:jc w:val="right"/>
            </w:pPr>
          </w:p>
        </w:tc>
        <w:tc>
          <w:tcPr>
            <w:tcW w:w="992" w:type="dxa"/>
          </w:tcPr>
          <w:p w:rsidR="000D38DC" w:rsidRDefault="001856D0" w14:paraId="3E8609A2" w14:textId="77777777">
            <w:pPr>
              <w:jc w:val="right"/>
            </w:pPr>
            <w:r>
              <w:t>13</w:t>
            </w:r>
          </w:p>
        </w:tc>
        <w:tc>
          <w:tcPr>
            <w:tcW w:w="567" w:type="dxa"/>
            <w:tcBorders>
              <w:left w:val="nil"/>
            </w:tcBorders>
          </w:tcPr>
          <w:p w:rsidR="000D38DC" w:rsidRDefault="001856D0" w14:paraId="372C6731" w14:textId="77777777">
            <w:pPr>
              <w:jc w:val="right"/>
            </w:pPr>
            <w:r>
              <w:t xml:space="preserve"> </w:t>
            </w:r>
          </w:p>
        </w:tc>
      </w:tr>
      <w:tr w:rsidR="000D38DC" w:rsidTr="00E7153D" w14:paraId="10F61048" w14:textId="77777777">
        <w:tc>
          <w:tcPr>
            <w:tcW w:w="567" w:type="dxa"/>
          </w:tcPr>
          <w:p w:rsidR="000D38DC" w:rsidP="00C25246" w:rsidRDefault="00C25246" w14:paraId="605357A8" w14:textId="5E6AC75C">
            <w:pPr>
              <w:pStyle w:val="Standaard1"/>
            </w:pPr>
            <w:r w:rsidRPr="00C25246">
              <w:t>51</w:t>
            </w:r>
          </w:p>
        </w:tc>
        <w:tc>
          <w:tcPr>
            <w:tcW w:w="6521" w:type="dxa"/>
          </w:tcPr>
          <w:p w:rsidR="000D38DC" w:rsidRDefault="007A656E" w14:paraId="7856C41C" w14:textId="17DB12E8">
            <w:r>
              <w:t>Hoeveel</w:t>
            </w:r>
            <w:r w:rsidR="001856D0">
              <w:t xml:space="preserve"> geld </w:t>
            </w:r>
            <w:r>
              <w:t xml:space="preserve">is </w:t>
            </w:r>
            <w:r w:rsidR="001856D0">
              <w:t xml:space="preserve">er van </w:t>
            </w:r>
            <w:r>
              <w:t>het Nationaal Fonds Betaalbare Koopwoningen (NFBK)</w:t>
            </w:r>
            <w:r w:rsidR="008575DB">
              <w:t xml:space="preserve">, </w:t>
            </w:r>
            <w:r w:rsidR="004A370E">
              <w:t xml:space="preserve">waarvan de middelen in het huidige fonds op korte termijn worden uitgegeven en </w:t>
            </w:r>
            <w:r w:rsidR="008575DB">
              <w:t xml:space="preserve">dat wordt voortgezet met aanvullende middelen uit het coalitieakkoord van cumulatief 100 miljoen euro in de jaren 2028 t/m 2034, </w:t>
            </w:r>
            <w:r w:rsidR="001856D0">
              <w:t xml:space="preserve">al </w:t>
            </w:r>
            <w:r>
              <w:t>u</w:t>
            </w:r>
            <w:r w:rsidR="001856D0">
              <w:t>itgegeven</w:t>
            </w:r>
            <w:r w:rsidR="004A370E">
              <w:t>?</w:t>
            </w:r>
            <w:r w:rsidR="001856D0">
              <w:t xml:space="preserve"> Hoe zorgen we ervoor dat alle middelen in dit fonds terechtkomen bij mensen die een betaalbare koopwoning willen kopen?</w:t>
            </w:r>
          </w:p>
        </w:tc>
        <w:tc>
          <w:tcPr>
            <w:tcW w:w="850" w:type="dxa"/>
          </w:tcPr>
          <w:p w:rsidR="000D38DC" w:rsidRDefault="000D38DC" w14:paraId="33AE5E95" w14:textId="77777777">
            <w:pPr>
              <w:jc w:val="right"/>
            </w:pPr>
          </w:p>
        </w:tc>
        <w:tc>
          <w:tcPr>
            <w:tcW w:w="992" w:type="dxa"/>
          </w:tcPr>
          <w:p w:rsidR="000D38DC" w:rsidRDefault="001856D0" w14:paraId="436F5012" w14:textId="77777777">
            <w:pPr>
              <w:jc w:val="right"/>
            </w:pPr>
            <w:r>
              <w:t>13</w:t>
            </w:r>
          </w:p>
        </w:tc>
        <w:tc>
          <w:tcPr>
            <w:tcW w:w="567" w:type="dxa"/>
            <w:tcBorders>
              <w:left w:val="nil"/>
            </w:tcBorders>
          </w:tcPr>
          <w:p w:rsidR="000D38DC" w:rsidRDefault="001856D0" w14:paraId="205FA97E" w14:textId="77777777">
            <w:pPr>
              <w:jc w:val="right"/>
            </w:pPr>
            <w:r>
              <w:t xml:space="preserve"> </w:t>
            </w:r>
          </w:p>
        </w:tc>
      </w:tr>
      <w:tr w:rsidR="000D38DC" w:rsidTr="00E7153D" w14:paraId="0C4125E9" w14:textId="77777777">
        <w:tc>
          <w:tcPr>
            <w:tcW w:w="567" w:type="dxa"/>
          </w:tcPr>
          <w:p w:rsidR="000D38DC" w:rsidP="008422B4" w:rsidRDefault="008422B4" w14:paraId="4ADB54E6" w14:textId="514C9CE3">
            <w:pPr>
              <w:pStyle w:val="Standaard1"/>
            </w:pPr>
            <w:r w:rsidRPr="008422B4">
              <w:t>52</w:t>
            </w:r>
          </w:p>
        </w:tc>
        <w:tc>
          <w:tcPr>
            <w:tcW w:w="6521" w:type="dxa"/>
          </w:tcPr>
          <w:p w:rsidR="000D38DC" w:rsidRDefault="001856D0" w14:paraId="5B54E4FA" w14:textId="431532BD">
            <w:r>
              <w:t>Hoeveel huurwoningen zijn er sinds de inwerkingtreding van de Wet betaalbare huur per jaar door particuliere verhuurders verkocht en hoeveel nieuwe middenhuurwoningen zijn er in dezelfde periode bijgekomen</w:t>
            </w:r>
            <w:r w:rsidR="009C3354">
              <w:t>, gelet op het feit dat het investeringsklimaat voor huurwoningen onder druk staat door een combinatie van huur- en fiscale maatregelen en veranderde marktomstandigheden</w:t>
            </w:r>
            <w:r>
              <w:t xml:space="preserve">? In hoeverre is deze ontwikkeling volgens </w:t>
            </w:r>
            <w:r w:rsidR="00AE2ABC">
              <w:t>u</w:t>
            </w:r>
            <w:r>
              <w:t xml:space="preserve"> te wijten aan de Wet betaalbare huur?</w:t>
            </w:r>
          </w:p>
        </w:tc>
        <w:tc>
          <w:tcPr>
            <w:tcW w:w="850" w:type="dxa"/>
          </w:tcPr>
          <w:p w:rsidR="000D38DC" w:rsidRDefault="000D38DC" w14:paraId="62E13A76" w14:textId="77777777">
            <w:pPr>
              <w:jc w:val="right"/>
            </w:pPr>
          </w:p>
        </w:tc>
        <w:tc>
          <w:tcPr>
            <w:tcW w:w="992" w:type="dxa"/>
          </w:tcPr>
          <w:p w:rsidR="000D38DC" w:rsidRDefault="001856D0" w14:paraId="758CB36E" w14:textId="77777777">
            <w:pPr>
              <w:jc w:val="right"/>
            </w:pPr>
            <w:r>
              <w:t>13</w:t>
            </w:r>
          </w:p>
        </w:tc>
        <w:tc>
          <w:tcPr>
            <w:tcW w:w="567" w:type="dxa"/>
            <w:tcBorders>
              <w:left w:val="nil"/>
            </w:tcBorders>
          </w:tcPr>
          <w:p w:rsidR="000D38DC" w:rsidRDefault="001856D0" w14:paraId="31CC78C0" w14:textId="77777777">
            <w:pPr>
              <w:jc w:val="right"/>
            </w:pPr>
            <w:r>
              <w:t xml:space="preserve">14 </w:t>
            </w:r>
          </w:p>
        </w:tc>
      </w:tr>
      <w:tr w:rsidR="000D38DC" w:rsidTr="00E7153D" w14:paraId="3CE01C79" w14:textId="77777777">
        <w:tc>
          <w:tcPr>
            <w:tcW w:w="567" w:type="dxa"/>
          </w:tcPr>
          <w:p w:rsidR="000D38DC" w:rsidP="00AA482D" w:rsidRDefault="00AA482D" w14:paraId="437DEC04" w14:textId="5EED5A64">
            <w:pPr>
              <w:pStyle w:val="Standaard1"/>
            </w:pPr>
            <w:r w:rsidRPr="00AA482D">
              <w:t>53</w:t>
            </w:r>
          </w:p>
        </w:tc>
        <w:tc>
          <w:tcPr>
            <w:tcW w:w="6521" w:type="dxa"/>
          </w:tcPr>
          <w:p w:rsidR="000D38DC" w:rsidRDefault="001856D0" w14:paraId="50D429F9" w14:textId="77777777">
            <w:r>
              <w:t>Kunt u aangeven waarom er geen financiële middelen voor de jaren 2027 en 2028 beschikbaar zijn voor de objectsubsidie middenhuur, alsmede of financiële middelen naar voren geschoven kunnen worden?</w:t>
            </w:r>
          </w:p>
        </w:tc>
        <w:tc>
          <w:tcPr>
            <w:tcW w:w="850" w:type="dxa"/>
          </w:tcPr>
          <w:p w:rsidR="000D38DC" w:rsidRDefault="000D38DC" w14:paraId="765B0B19" w14:textId="77777777">
            <w:pPr>
              <w:jc w:val="right"/>
            </w:pPr>
          </w:p>
        </w:tc>
        <w:tc>
          <w:tcPr>
            <w:tcW w:w="992" w:type="dxa"/>
          </w:tcPr>
          <w:p w:rsidR="000D38DC" w:rsidRDefault="001856D0" w14:paraId="1DC5AF87" w14:textId="77777777">
            <w:pPr>
              <w:jc w:val="right"/>
            </w:pPr>
            <w:r>
              <w:t>14</w:t>
            </w:r>
          </w:p>
        </w:tc>
        <w:tc>
          <w:tcPr>
            <w:tcW w:w="567" w:type="dxa"/>
            <w:tcBorders>
              <w:left w:val="nil"/>
            </w:tcBorders>
          </w:tcPr>
          <w:p w:rsidR="000D38DC" w:rsidRDefault="001856D0" w14:paraId="43EB81D2" w14:textId="77777777">
            <w:pPr>
              <w:jc w:val="right"/>
            </w:pPr>
            <w:r>
              <w:t xml:space="preserve"> </w:t>
            </w:r>
          </w:p>
        </w:tc>
      </w:tr>
      <w:tr w:rsidR="000D38DC" w:rsidTr="00E7153D" w14:paraId="54F88C02" w14:textId="77777777">
        <w:tc>
          <w:tcPr>
            <w:tcW w:w="567" w:type="dxa"/>
          </w:tcPr>
          <w:p w:rsidR="000D38DC" w:rsidP="004263A8" w:rsidRDefault="004263A8" w14:paraId="7CB116DC" w14:textId="571E0BEB">
            <w:pPr>
              <w:pStyle w:val="Standaard1"/>
            </w:pPr>
            <w:r w:rsidRPr="004263A8">
              <w:t>54</w:t>
            </w:r>
          </w:p>
        </w:tc>
        <w:tc>
          <w:tcPr>
            <w:tcW w:w="6521" w:type="dxa"/>
          </w:tcPr>
          <w:p w:rsidR="000D38DC" w:rsidRDefault="001856D0" w14:paraId="30C6EC03" w14:textId="77777777">
            <w:r>
              <w:t>Kunt u waarborgen dat de Europese Commissie niet via het Europees plan voor betaalbaar wonen en ander relevant EU-beleid probeert een steeds dikkere vinger in het Nederlandse woonbeleid te krijgen?</w:t>
            </w:r>
          </w:p>
        </w:tc>
        <w:tc>
          <w:tcPr>
            <w:tcW w:w="850" w:type="dxa"/>
          </w:tcPr>
          <w:p w:rsidR="000D38DC" w:rsidRDefault="000D38DC" w14:paraId="5A58ECC1" w14:textId="77777777">
            <w:pPr>
              <w:jc w:val="right"/>
            </w:pPr>
          </w:p>
        </w:tc>
        <w:tc>
          <w:tcPr>
            <w:tcW w:w="992" w:type="dxa"/>
          </w:tcPr>
          <w:p w:rsidR="000D38DC" w:rsidRDefault="001856D0" w14:paraId="207F94C3" w14:textId="77777777">
            <w:pPr>
              <w:jc w:val="right"/>
            </w:pPr>
            <w:r>
              <w:t>14</w:t>
            </w:r>
          </w:p>
        </w:tc>
        <w:tc>
          <w:tcPr>
            <w:tcW w:w="567" w:type="dxa"/>
            <w:tcBorders>
              <w:left w:val="nil"/>
            </w:tcBorders>
          </w:tcPr>
          <w:p w:rsidR="000D38DC" w:rsidRDefault="001856D0" w14:paraId="597ABEDA" w14:textId="77777777">
            <w:pPr>
              <w:jc w:val="right"/>
            </w:pPr>
            <w:r>
              <w:t xml:space="preserve"> </w:t>
            </w:r>
          </w:p>
        </w:tc>
      </w:tr>
      <w:tr w:rsidR="000D38DC" w:rsidTr="00E7153D" w14:paraId="10CAAE23" w14:textId="77777777">
        <w:tc>
          <w:tcPr>
            <w:tcW w:w="567" w:type="dxa"/>
          </w:tcPr>
          <w:p w:rsidR="000D38DC" w:rsidP="00BA4D1F" w:rsidRDefault="00BA4D1F" w14:paraId="5E200842" w14:textId="29D295CA">
            <w:pPr>
              <w:pStyle w:val="Standaard1"/>
            </w:pPr>
            <w:r w:rsidRPr="00BA4D1F">
              <w:t>55</w:t>
            </w:r>
          </w:p>
        </w:tc>
        <w:tc>
          <w:tcPr>
            <w:tcW w:w="6521" w:type="dxa"/>
          </w:tcPr>
          <w:p w:rsidR="000D38DC" w:rsidRDefault="001856D0" w14:paraId="0DE9BC86" w14:textId="77777777">
            <w:r>
              <w:t>Kan de aanpassing van de Regeling Huisvesting Aandachtsgroepen (RHA) naar een objectsubsidie voor onzelfstandige eenheden leiden tot een afname in het aantal aanvragen? Worden hiermee de mogelijkheden voor gemeenten beperkt om huisvesting voor aandachtsgroepen te realiseren? Hoe wordt voorkomen dat aandachtsgroepen, zoals dak- en thuislozen, hiermee buiten de boot vallen?</w:t>
            </w:r>
          </w:p>
        </w:tc>
        <w:tc>
          <w:tcPr>
            <w:tcW w:w="850" w:type="dxa"/>
          </w:tcPr>
          <w:p w:rsidR="000D38DC" w:rsidRDefault="000D38DC" w14:paraId="5AF20D69" w14:textId="77777777">
            <w:pPr>
              <w:jc w:val="right"/>
            </w:pPr>
          </w:p>
        </w:tc>
        <w:tc>
          <w:tcPr>
            <w:tcW w:w="992" w:type="dxa"/>
          </w:tcPr>
          <w:p w:rsidR="000D38DC" w:rsidRDefault="001856D0" w14:paraId="12F95FD8" w14:textId="77777777">
            <w:pPr>
              <w:jc w:val="right"/>
            </w:pPr>
            <w:r>
              <w:t>14</w:t>
            </w:r>
          </w:p>
        </w:tc>
        <w:tc>
          <w:tcPr>
            <w:tcW w:w="567" w:type="dxa"/>
            <w:tcBorders>
              <w:left w:val="nil"/>
            </w:tcBorders>
          </w:tcPr>
          <w:p w:rsidR="000D38DC" w:rsidRDefault="001856D0" w14:paraId="03DEAE20" w14:textId="77777777">
            <w:pPr>
              <w:jc w:val="right"/>
            </w:pPr>
            <w:r>
              <w:t xml:space="preserve"> </w:t>
            </w:r>
          </w:p>
        </w:tc>
      </w:tr>
      <w:tr w:rsidR="000D38DC" w:rsidTr="00E7153D" w14:paraId="1ABC096C" w14:textId="77777777">
        <w:tc>
          <w:tcPr>
            <w:tcW w:w="567" w:type="dxa"/>
          </w:tcPr>
          <w:p w:rsidR="000D38DC" w:rsidP="00DE3167" w:rsidRDefault="00DE3167" w14:paraId="4A872425" w14:textId="7EEE5BC1">
            <w:pPr>
              <w:pStyle w:val="Standaard1"/>
            </w:pPr>
            <w:r w:rsidRPr="00DE3167">
              <w:t>56</w:t>
            </w:r>
          </w:p>
        </w:tc>
        <w:tc>
          <w:tcPr>
            <w:tcW w:w="6521" w:type="dxa"/>
          </w:tcPr>
          <w:p w:rsidR="000D38DC" w:rsidRDefault="001856D0" w14:paraId="3D827875" w14:textId="0297105C">
            <w:r>
              <w:t>Kunt u aangeven of alle gemeenten op schema liggen met</w:t>
            </w:r>
            <w:r w:rsidR="00570545">
              <w:t xml:space="preserve"> het</w:t>
            </w:r>
            <w:r>
              <w:t xml:space="preserve"> vaststellen van een warmteprogramma? Hoeveel gemeenten moeten nog </w:t>
            </w:r>
            <w:r w:rsidR="00570545">
              <w:t>een</w:t>
            </w:r>
            <w:r>
              <w:t xml:space="preserve"> dergelijk programma vaststellen?</w:t>
            </w:r>
          </w:p>
        </w:tc>
        <w:tc>
          <w:tcPr>
            <w:tcW w:w="850" w:type="dxa"/>
          </w:tcPr>
          <w:p w:rsidR="000D38DC" w:rsidRDefault="000D38DC" w14:paraId="5153F240" w14:textId="77777777">
            <w:pPr>
              <w:jc w:val="right"/>
            </w:pPr>
          </w:p>
        </w:tc>
        <w:tc>
          <w:tcPr>
            <w:tcW w:w="992" w:type="dxa"/>
          </w:tcPr>
          <w:p w:rsidR="000D38DC" w:rsidRDefault="001856D0" w14:paraId="1C81619C" w14:textId="77777777">
            <w:pPr>
              <w:jc w:val="right"/>
            </w:pPr>
            <w:r>
              <w:t>15</w:t>
            </w:r>
          </w:p>
        </w:tc>
        <w:tc>
          <w:tcPr>
            <w:tcW w:w="567" w:type="dxa"/>
            <w:tcBorders>
              <w:left w:val="nil"/>
            </w:tcBorders>
          </w:tcPr>
          <w:p w:rsidR="000D38DC" w:rsidRDefault="001856D0" w14:paraId="2A8A67C7" w14:textId="77777777">
            <w:pPr>
              <w:jc w:val="right"/>
            </w:pPr>
            <w:r>
              <w:t xml:space="preserve"> </w:t>
            </w:r>
          </w:p>
        </w:tc>
      </w:tr>
      <w:tr w:rsidR="000D38DC" w:rsidTr="00E7153D" w14:paraId="3BD18E4D" w14:textId="77777777">
        <w:tc>
          <w:tcPr>
            <w:tcW w:w="567" w:type="dxa"/>
          </w:tcPr>
          <w:p w:rsidR="000D38DC" w:rsidP="00F9664C" w:rsidRDefault="00F9664C" w14:paraId="3AC23CB1" w14:textId="3BDB99C8">
            <w:pPr>
              <w:pStyle w:val="Standaard1"/>
            </w:pPr>
            <w:r w:rsidRPr="00F9664C">
              <w:t>57</w:t>
            </w:r>
          </w:p>
        </w:tc>
        <w:tc>
          <w:tcPr>
            <w:tcW w:w="6521" w:type="dxa"/>
          </w:tcPr>
          <w:p w:rsidR="000D38DC" w:rsidRDefault="001856D0" w14:paraId="489F1E94" w14:textId="0242C767">
            <w:r>
              <w:t xml:space="preserve">Op welke wijze wordt </w:t>
            </w:r>
            <w:r w:rsidR="00570545">
              <w:t xml:space="preserve">bij de doorontwikkeling van het stelsel van de Omgevingswet in 2027 </w:t>
            </w:r>
            <w:r>
              <w:t>de implementatie van artikel 19 van de herziene Richtlijn Stedelijk Afvalwater over de toegang tot sanitaire voorzieningen betrokken?  Wordt onderzocht of binnen het stelsel van de Omgevingswet landelijke regels kunnen worden gesteld over de beschikbaarheid van openbare en opengestelde toiletten? Zo ja, welke instrumenten worden onderzocht en wanneer wordt hierover duidelijkheid verwacht?</w:t>
            </w:r>
          </w:p>
        </w:tc>
        <w:tc>
          <w:tcPr>
            <w:tcW w:w="850" w:type="dxa"/>
          </w:tcPr>
          <w:p w:rsidR="000D38DC" w:rsidRDefault="000D38DC" w14:paraId="1B64EA29" w14:textId="77777777">
            <w:pPr>
              <w:jc w:val="right"/>
            </w:pPr>
          </w:p>
        </w:tc>
        <w:tc>
          <w:tcPr>
            <w:tcW w:w="992" w:type="dxa"/>
          </w:tcPr>
          <w:p w:rsidR="000D38DC" w:rsidRDefault="001856D0" w14:paraId="0977EAEF" w14:textId="77777777">
            <w:pPr>
              <w:jc w:val="right"/>
            </w:pPr>
            <w:r>
              <w:t>18</w:t>
            </w:r>
          </w:p>
        </w:tc>
        <w:tc>
          <w:tcPr>
            <w:tcW w:w="567" w:type="dxa"/>
            <w:tcBorders>
              <w:left w:val="nil"/>
            </w:tcBorders>
          </w:tcPr>
          <w:p w:rsidR="000D38DC" w:rsidRDefault="001856D0" w14:paraId="587C839A" w14:textId="77777777">
            <w:pPr>
              <w:jc w:val="right"/>
            </w:pPr>
            <w:r>
              <w:t xml:space="preserve"> </w:t>
            </w:r>
          </w:p>
        </w:tc>
      </w:tr>
      <w:tr w:rsidR="000D38DC" w:rsidTr="00E7153D" w14:paraId="644A0815" w14:textId="77777777">
        <w:tc>
          <w:tcPr>
            <w:tcW w:w="567" w:type="dxa"/>
          </w:tcPr>
          <w:p w:rsidR="000D38DC" w:rsidP="00D437DE" w:rsidRDefault="00D437DE" w14:paraId="3C60E221" w14:textId="3EC05CE0">
            <w:pPr>
              <w:pStyle w:val="Standaard1"/>
            </w:pPr>
            <w:r w:rsidRPr="00D437DE">
              <w:t>58</w:t>
            </w:r>
          </w:p>
        </w:tc>
        <w:tc>
          <w:tcPr>
            <w:tcW w:w="6521" w:type="dxa"/>
          </w:tcPr>
          <w:p w:rsidR="000D38DC" w:rsidRDefault="001856D0" w14:paraId="6BCFDF3B" w14:textId="45340245">
            <w:r>
              <w:t>Kunt u aangeven wat eventuel</w:t>
            </w:r>
            <w:r w:rsidR="009E581B">
              <w:t>e</w:t>
            </w:r>
            <w:r>
              <w:t xml:space="preserve"> risico’s kunnen zijn inzake de transfer van de taken van het tactisch beheer vanuit Tactisch Beheer Organisatie (TBO) Kadaster naar het ministerie van Binnenlandse Zaken en Koninkrijksrelaties, alsmede wat is gedaan om deze risico’s zo klein mogelijk te maken?</w:t>
            </w:r>
          </w:p>
        </w:tc>
        <w:tc>
          <w:tcPr>
            <w:tcW w:w="850" w:type="dxa"/>
          </w:tcPr>
          <w:p w:rsidR="000D38DC" w:rsidRDefault="000D38DC" w14:paraId="20B3D312" w14:textId="77777777">
            <w:pPr>
              <w:jc w:val="right"/>
            </w:pPr>
          </w:p>
        </w:tc>
        <w:tc>
          <w:tcPr>
            <w:tcW w:w="992" w:type="dxa"/>
          </w:tcPr>
          <w:p w:rsidR="000D38DC" w:rsidRDefault="001856D0" w14:paraId="2DB51E1A" w14:textId="77777777">
            <w:pPr>
              <w:jc w:val="right"/>
            </w:pPr>
            <w:r>
              <w:t>19</w:t>
            </w:r>
          </w:p>
        </w:tc>
        <w:tc>
          <w:tcPr>
            <w:tcW w:w="567" w:type="dxa"/>
            <w:tcBorders>
              <w:left w:val="nil"/>
            </w:tcBorders>
          </w:tcPr>
          <w:p w:rsidR="000D38DC" w:rsidRDefault="001856D0" w14:paraId="185086A4" w14:textId="77777777">
            <w:pPr>
              <w:jc w:val="right"/>
            </w:pPr>
            <w:r>
              <w:t xml:space="preserve"> </w:t>
            </w:r>
          </w:p>
        </w:tc>
      </w:tr>
      <w:tr w:rsidR="000D38DC" w:rsidTr="00E7153D" w14:paraId="2506DDB8" w14:textId="77777777">
        <w:tc>
          <w:tcPr>
            <w:tcW w:w="567" w:type="dxa"/>
          </w:tcPr>
          <w:p w:rsidR="000D38DC" w:rsidP="007158E1" w:rsidRDefault="007158E1" w14:paraId="07250AEA" w14:textId="7CA2FCBB">
            <w:pPr>
              <w:pStyle w:val="Standaard1"/>
            </w:pPr>
            <w:r w:rsidRPr="007158E1">
              <w:t>59</w:t>
            </w:r>
          </w:p>
        </w:tc>
        <w:tc>
          <w:tcPr>
            <w:tcW w:w="6521" w:type="dxa"/>
          </w:tcPr>
          <w:p w:rsidR="000D38DC" w:rsidRDefault="001856D0" w14:paraId="33205B18" w14:textId="014F33EE">
            <w:r>
              <w:t xml:space="preserve">Hoeveel </w:t>
            </w:r>
            <w:r w:rsidR="00CA3D66">
              <w:t>h</w:t>
            </w:r>
            <w:r>
              <w:t>uurtoeslagontvangers ontvangen vanaf 2028 minder huurtoeslag als gevolg van het afschaffen van de aftrek voor specifieke zorgkosten? Hoeveel bedraagt de gemiddelde daling, en hoe groot is de maximale daling? Hoeveel getroffen huishoudens huren een corporatiewoning en hoeveel hoeveel getroffen huishoudens belanden na de maatregel onder de armoedegrens?</w:t>
            </w:r>
          </w:p>
        </w:tc>
        <w:tc>
          <w:tcPr>
            <w:tcW w:w="850" w:type="dxa"/>
          </w:tcPr>
          <w:p w:rsidR="000D38DC" w:rsidRDefault="000D38DC" w14:paraId="7B53885F" w14:textId="77777777">
            <w:pPr>
              <w:jc w:val="right"/>
            </w:pPr>
          </w:p>
        </w:tc>
        <w:tc>
          <w:tcPr>
            <w:tcW w:w="992" w:type="dxa"/>
          </w:tcPr>
          <w:p w:rsidR="000D38DC" w:rsidRDefault="001856D0" w14:paraId="4EA3B0DA" w14:textId="77777777">
            <w:pPr>
              <w:jc w:val="right"/>
            </w:pPr>
            <w:r>
              <w:t>22</w:t>
            </w:r>
          </w:p>
        </w:tc>
        <w:tc>
          <w:tcPr>
            <w:tcW w:w="567" w:type="dxa"/>
            <w:tcBorders>
              <w:left w:val="nil"/>
            </w:tcBorders>
          </w:tcPr>
          <w:p w:rsidR="000D38DC" w:rsidRDefault="001856D0" w14:paraId="78C47D46" w14:textId="77777777">
            <w:pPr>
              <w:jc w:val="right"/>
            </w:pPr>
            <w:r>
              <w:t xml:space="preserve"> </w:t>
            </w:r>
          </w:p>
        </w:tc>
      </w:tr>
      <w:tr w:rsidR="000D38DC" w:rsidTr="00E7153D" w14:paraId="06AE4594" w14:textId="77777777">
        <w:tc>
          <w:tcPr>
            <w:tcW w:w="567" w:type="dxa"/>
          </w:tcPr>
          <w:p w:rsidR="000D38DC" w:rsidP="00E64E0D" w:rsidRDefault="00E64E0D" w14:paraId="137495EB" w14:textId="223D9C9B">
            <w:pPr>
              <w:pStyle w:val="Standaard1"/>
            </w:pPr>
            <w:r w:rsidRPr="00E64E0D">
              <w:t>60</w:t>
            </w:r>
          </w:p>
        </w:tc>
        <w:tc>
          <w:tcPr>
            <w:tcW w:w="6521" w:type="dxa"/>
          </w:tcPr>
          <w:p w:rsidR="000D38DC" w:rsidRDefault="001856D0" w14:paraId="7AA80314" w14:textId="77777777">
            <w:r>
              <w:t xml:space="preserve">Welke woningbouwmiddelen uit het hoofdlijnenakkoord van het vorige kabinet worden volgens het Centraal Planbureau (CPB) naar verwachting vertraagd uitgegeven, en deelt u die inschatting? Zo nee, op welke uitvoeringsgegevens is de verwachting gebaseerd dat de middelen volgens het in de begroting van het </w:t>
            </w:r>
            <w:r>
              <w:lastRenderedPageBreak/>
              <w:t>ministerie van Volkshuisvesting en Ruimtelijke Ordening opgenomen kasritme worden besteed?</w:t>
            </w:r>
          </w:p>
        </w:tc>
        <w:tc>
          <w:tcPr>
            <w:tcW w:w="850" w:type="dxa"/>
          </w:tcPr>
          <w:p w:rsidR="000D38DC" w:rsidRDefault="000D38DC" w14:paraId="1A8B04A3" w14:textId="77777777">
            <w:pPr>
              <w:jc w:val="right"/>
            </w:pPr>
          </w:p>
        </w:tc>
        <w:tc>
          <w:tcPr>
            <w:tcW w:w="992" w:type="dxa"/>
          </w:tcPr>
          <w:p w:rsidR="000D38DC" w:rsidRDefault="001856D0" w14:paraId="623DAA1E" w14:textId="77777777">
            <w:pPr>
              <w:jc w:val="right"/>
            </w:pPr>
            <w:r>
              <w:t>22</w:t>
            </w:r>
          </w:p>
        </w:tc>
        <w:tc>
          <w:tcPr>
            <w:tcW w:w="567" w:type="dxa"/>
            <w:tcBorders>
              <w:left w:val="nil"/>
            </w:tcBorders>
          </w:tcPr>
          <w:p w:rsidR="000D38DC" w:rsidRDefault="001856D0" w14:paraId="72B436FC" w14:textId="77777777">
            <w:pPr>
              <w:jc w:val="right"/>
            </w:pPr>
            <w:r>
              <w:t xml:space="preserve">28 </w:t>
            </w:r>
          </w:p>
        </w:tc>
      </w:tr>
      <w:tr w:rsidR="000D38DC" w:rsidTr="00E7153D" w14:paraId="4CF29CD3" w14:textId="77777777">
        <w:tc>
          <w:tcPr>
            <w:tcW w:w="567" w:type="dxa"/>
          </w:tcPr>
          <w:p w:rsidR="000D38DC" w:rsidP="00D5336F" w:rsidRDefault="00D5336F" w14:paraId="66B0051F" w14:textId="358252B4">
            <w:pPr>
              <w:pStyle w:val="Standaard1"/>
            </w:pPr>
            <w:r w:rsidRPr="00D5336F">
              <w:t>61</w:t>
            </w:r>
          </w:p>
        </w:tc>
        <w:tc>
          <w:tcPr>
            <w:tcW w:w="6521" w:type="dxa"/>
          </w:tcPr>
          <w:p w:rsidR="000D38DC" w:rsidRDefault="001856D0" w14:paraId="09C1659C" w14:textId="77777777">
            <w:r>
              <w:t>Kunt u inzichtelijk maken welk deel van de zeven miljard euro voor 2029–2035 uiteindelijk rechtstreeks leidt tot extra woningen en welk deel wordt besteed aan subsidies, uitvoeringskosten, onderzoek, ambtelijke capaciteit, innovatie en overige ondersteunende activiteiten?</w:t>
            </w:r>
          </w:p>
        </w:tc>
        <w:tc>
          <w:tcPr>
            <w:tcW w:w="850" w:type="dxa"/>
          </w:tcPr>
          <w:p w:rsidR="000D38DC" w:rsidRDefault="000D38DC" w14:paraId="5B63C200" w14:textId="77777777">
            <w:pPr>
              <w:jc w:val="right"/>
            </w:pPr>
          </w:p>
        </w:tc>
        <w:tc>
          <w:tcPr>
            <w:tcW w:w="992" w:type="dxa"/>
          </w:tcPr>
          <w:p w:rsidR="000D38DC" w:rsidRDefault="001856D0" w14:paraId="1D1659E9" w14:textId="77777777">
            <w:pPr>
              <w:jc w:val="right"/>
            </w:pPr>
            <w:r>
              <w:t>22</w:t>
            </w:r>
          </w:p>
        </w:tc>
        <w:tc>
          <w:tcPr>
            <w:tcW w:w="567" w:type="dxa"/>
            <w:tcBorders>
              <w:left w:val="nil"/>
            </w:tcBorders>
          </w:tcPr>
          <w:p w:rsidR="000D38DC" w:rsidRDefault="001856D0" w14:paraId="7D84064C" w14:textId="77777777">
            <w:pPr>
              <w:jc w:val="right"/>
            </w:pPr>
            <w:r>
              <w:t xml:space="preserve">31 </w:t>
            </w:r>
          </w:p>
        </w:tc>
      </w:tr>
      <w:tr w:rsidR="000D38DC" w:rsidTr="00E7153D" w14:paraId="08353E65" w14:textId="77777777">
        <w:tc>
          <w:tcPr>
            <w:tcW w:w="567" w:type="dxa"/>
          </w:tcPr>
          <w:p w:rsidR="000D38DC" w:rsidP="009D54EF" w:rsidRDefault="009D54EF" w14:paraId="12773760" w14:textId="57A01579">
            <w:pPr>
              <w:pStyle w:val="Standaard1"/>
            </w:pPr>
            <w:r w:rsidRPr="009D54EF">
              <w:t>62</w:t>
            </w:r>
          </w:p>
        </w:tc>
        <w:tc>
          <w:tcPr>
            <w:tcW w:w="6521" w:type="dxa"/>
          </w:tcPr>
          <w:p w:rsidR="000D38DC" w:rsidRDefault="001856D0" w14:paraId="029426DC" w14:textId="77777777">
            <w:r>
              <w:t>Hoeveel extra fte gaan gemeenten, provincies en regionale samenwerkingsverbanden met de uitvoeringsmiddelen financieren, en kan dit worden uitgesplitst naar functie en naar regio?</w:t>
            </w:r>
          </w:p>
        </w:tc>
        <w:tc>
          <w:tcPr>
            <w:tcW w:w="850" w:type="dxa"/>
          </w:tcPr>
          <w:p w:rsidR="000D38DC" w:rsidRDefault="000D38DC" w14:paraId="08A37641" w14:textId="77777777">
            <w:pPr>
              <w:jc w:val="right"/>
            </w:pPr>
          </w:p>
        </w:tc>
        <w:tc>
          <w:tcPr>
            <w:tcW w:w="992" w:type="dxa"/>
          </w:tcPr>
          <w:p w:rsidR="000D38DC" w:rsidRDefault="001856D0" w14:paraId="01FC552A" w14:textId="77777777">
            <w:pPr>
              <w:jc w:val="right"/>
            </w:pPr>
            <w:r>
              <w:t>24</w:t>
            </w:r>
          </w:p>
        </w:tc>
        <w:tc>
          <w:tcPr>
            <w:tcW w:w="567" w:type="dxa"/>
            <w:tcBorders>
              <w:left w:val="nil"/>
            </w:tcBorders>
          </w:tcPr>
          <w:p w:rsidR="000D38DC" w:rsidRDefault="001856D0" w14:paraId="485BE38C" w14:textId="77777777">
            <w:pPr>
              <w:jc w:val="right"/>
            </w:pPr>
            <w:r>
              <w:t xml:space="preserve">28 </w:t>
            </w:r>
          </w:p>
        </w:tc>
      </w:tr>
      <w:tr w:rsidR="000D38DC" w:rsidTr="00E7153D" w14:paraId="173D5E23" w14:textId="77777777">
        <w:tc>
          <w:tcPr>
            <w:tcW w:w="567" w:type="dxa"/>
          </w:tcPr>
          <w:p w:rsidR="000D38DC" w:rsidP="00FE1FED" w:rsidRDefault="00FE1FED" w14:paraId="7DA765AE" w14:textId="52FE8DB6">
            <w:pPr>
              <w:pStyle w:val="Standaard1"/>
            </w:pPr>
            <w:r w:rsidRPr="00FE1FED">
              <w:t>63</w:t>
            </w:r>
          </w:p>
        </w:tc>
        <w:tc>
          <w:tcPr>
            <w:tcW w:w="6521" w:type="dxa"/>
          </w:tcPr>
          <w:p w:rsidR="000D38DC" w:rsidRDefault="001856D0" w14:paraId="19F4BEDF" w14:textId="77777777">
            <w:r>
              <w:t>Welk deel van niet-bestede woningbouwmiddelen kan binnen de eindejaarsmarge van de begroting van het ministerie van Volkshuisvesting en Ruimtelijke Ordening naar een volgend begrotingsjaar worden meegenomen? Welke waarborg bestaat dat woningbouwmiddelen die door uitvoeringsvertraging niet tijdig worden besteed, maar boven de eindejaarsmarge uitkomen, voor hetzelfde woningbouwdoel beschikbaar blijven?</w:t>
            </w:r>
          </w:p>
        </w:tc>
        <w:tc>
          <w:tcPr>
            <w:tcW w:w="850" w:type="dxa"/>
          </w:tcPr>
          <w:p w:rsidR="000D38DC" w:rsidRDefault="000D38DC" w14:paraId="5D4B31D3" w14:textId="77777777">
            <w:pPr>
              <w:jc w:val="right"/>
            </w:pPr>
          </w:p>
        </w:tc>
        <w:tc>
          <w:tcPr>
            <w:tcW w:w="992" w:type="dxa"/>
          </w:tcPr>
          <w:p w:rsidR="000D38DC" w:rsidRDefault="001856D0" w14:paraId="28C34A10" w14:textId="77777777">
            <w:pPr>
              <w:jc w:val="right"/>
            </w:pPr>
            <w:r>
              <w:t>24</w:t>
            </w:r>
          </w:p>
        </w:tc>
        <w:tc>
          <w:tcPr>
            <w:tcW w:w="567" w:type="dxa"/>
            <w:tcBorders>
              <w:left w:val="nil"/>
            </w:tcBorders>
          </w:tcPr>
          <w:p w:rsidR="000D38DC" w:rsidRDefault="001856D0" w14:paraId="66FD1C8E" w14:textId="77777777">
            <w:pPr>
              <w:jc w:val="right"/>
            </w:pPr>
            <w:r>
              <w:t xml:space="preserve">31 </w:t>
            </w:r>
          </w:p>
        </w:tc>
      </w:tr>
      <w:tr w:rsidR="000D38DC" w:rsidTr="00E7153D" w14:paraId="0C724A14" w14:textId="77777777">
        <w:tc>
          <w:tcPr>
            <w:tcW w:w="567" w:type="dxa"/>
          </w:tcPr>
          <w:p w:rsidR="000D38DC" w:rsidP="003A22A0" w:rsidRDefault="003A22A0" w14:paraId="2851236E" w14:textId="7C6DC2BF">
            <w:pPr>
              <w:pStyle w:val="Standaard1"/>
            </w:pPr>
            <w:r w:rsidRPr="003A22A0">
              <w:t>64</w:t>
            </w:r>
          </w:p>
        </w:tc>
        <w:tc>
          <w:tcPr>
            <w:tcW w:w="6521" w:type="dxa"/>
          </w:tcPr>
          <w:p w:rsidR="000D38DC" w:rsidRDefault="001856D0" w14:paraId="4BC90E13" w14:textId="77777777">
            <w:r>
              <w:t>Hoeveel aanvragen zijn per tranche van de RHA ingediend, hoeveel daarvan zijn toegekend en hoeveel afgewezen?</w:t>
            </w:r>
          </w:p>
        </w:tc>
        <w:tc>
          <w:tcPr>
            <w:tcW w:w="850" w:type="dxa"/>
          </w:tcPr>
          <w:p w:rsidR="000D38DC" w:rsidRDefault="000D38DC" w14:paraId="7B2DC3F1" w14:textId="77777777">
            <w:pPr>
              <w:jc w:val="right"/>
            </w:pPr>
          </w:p>
        </w:tc>
        <w:tc>
          <w:tcPr>
            <w:tcW w:w="992" w:type="dxa"/>
          </w:tcPr>
          <w:p w:rsidR="000D38DC" w:rsidRDefault="001856D0" w14:paraId="25C2FAF9" w14:textId="77777777">
            <w:pPr>
              <w:jc w:val="right"/>
            </w:pPr>
            <w:r>
              <w:t>25</w:t>
            </w:r>
          </w:p>
        </w:tc>
        <w:tc>
          <w:tcPr>
            <w:tcW w:w="567" w:type="dxa"/>
            <w:tcBorders>
              <w:left w:val="nil"/>
            </w:tcBorders>
          </w:tcPr>
          <w:p w:rsidR="000D38DC" w:rsidRDefault="001856D0" w14:paraId="4422F733" w14:textId="77777777">
            <w:pPr>
              <w:jc w:val="right"/>
            </w:pPr>
            <w:r>
              <w:t xml:space="preserve"> </w:t>
            </w:r>
          </w:p>
        </w:tc>
      </w:tr>
      <w:tr w:rsidR="000D38DC" w:rsidTr="00E7153D" w14:paraId="1E8064DF" w14:textId="77777777">
        <w:tc>
          <w:tcPr>
            <w:tcW w:w="567" w:type="dxa"/>
          </w:tcPr>
          <w:p w:rsidR="000D38DC" w:rsidP="00803609" w:rsidRDefault="00803609" w14:paraId="17909FFC" w14:textId="1CD9E998">
            <w:pPr>
              <w:pStyle w:val="Standaard1"/>
            </w:pPr>
            <w:r w:rsidRPr="00803609">
              <w:t>65</w:t>
            </w:r>
          </w:p>
        </w:tc>
        <w:tc>
          <w:tcPr>
            <w:tcW w:w="6521" w:type="dxa"/>
          </w:tcPr>
          <w:p w:rsidR="000D38DC" w:rsidRDefault="001856D0" w14:paraId="22563B4C" w14:textId="77777777">
            <w:r>
              <w:t>Wat zijn de voornaamste redenen dat gemeenten niet aan de voorwaarden van de regeling hebben voldaan, waardoor er terugvorderingen op voorgaande tranches zijn gedaan?</w:t>
            </w:r>
          </w:p>
        </w:tc>
        <w:tc>
          <w:tcPr>
            <w:tcW w:w="850" w:type="dxa"/>
          </w:tcPr>
          <w:p w:rsidR="000D38DC" w:rsidRDefault="000D38DC" w14:paraId="612DA7A7" w14:textId="77777777">
            <w:pPr>
              <w:jc w:val="right"/>
            </w:pPr>
          </w:p>
        </w:tc>
        <w:tc>
          <w:tcPr>
            <w:tcW w:w="992" w:type="dxa"/>
          </w:tcPr>
          <w:p w:rsidR="000D38DC" w:rsidRDefault="001856D0" w14:paraId="2F8591BA" w14:textId="77777777">
            <w:pPr>
              <w:jc w:val="right"/>
            </w:pPr>
            <w:r>
              <w:t>25</w:t>
            </w:r>
          </w:p>
        </w:tc>
        <w:tc>
          <w:tcPr>
            <w:tcW w:w="567" w:type="dxa"/>
            <w:tcBorders>
              <w:left w:val="nil"/>
            </w:tcBorders>
          </w:tcPr>
          <w:p w:rsidR="000D38DC" w:rsidRDefault="001856D0" w14:paraId="3234612A" w14:textId="77777777">
            <w:pPr>
              <w:jc w:val="right"/>
            </w:pPr>
            <w:r>
              <w:t xml:space="preserve"> </w:t>
            </w:r>
          </w:p>
        </w:tc>
      </w:tr>
      <w:tr w:rsidR="000D38DC" w:rsidTr="00E7153D" w14:paraId="230DB267" w14:textId="77777777">
        <w:tc>
          <w:tcPr>
            <w:tcW w:w="567" w:type="dxa"/>
          </w:tcPr>
          <w:p w:rsidR="000D38DC" w:rsidP="002B09C4" w:rsidRDefault="002B09C4" w14:paraId="3EAA85F8" w14:textId="79C10C58">
            <w:pPr>
              <w:pStyle w:val="Standaard1"/>
            </w:pPr>
            <w:r w:rsidRPr="002B09C4">
              <w:t>66</w:t>
            </w:r>
          </w:p>
        </w:tc>
        <w:tc>
          <w:tcPr>
            <w:tcW w:w="6521" w:type="dxa"/>
          </w:tcPr>
          <w:p w:rsidR="000D38DC" w:rsidRDefault="001856D0" w14:paraId="2EE25575" w14:textId="77777777">
            <w:r>
              <w:t>Hoeveel woningen zijn per tranche met een bijdrage uit de RHA toegekend, hoeveel daarvan zijn inmiddels in aanbouw en hoeveel zijn opgeleverd?</w:t>
            </w:r>
          </w:p>
        </w:tc>
        <w:tc>
          <w:tcPr>
            <w:tcW w:w="850" w:type="dxa"/>
          </w:tcPr>
          <w:p w:rsidR="000D38DC" w:rsidRDefault="000D38DC" w14:paraId="3BF54597" w14:textId="77777777">
            <w:pPr>
              <w:jc w:val="right"/>
            </w:pPr>
          </w:p>
        </w:tc>
        <w:tc>
          <w:tcPr>
            <w:tcW w:w="992" w:type="dxa"/>
          </w:tcPr>
          <w:p w:rsidR="000D38DC" w:rsidRDefault="001856D0" w14:paraId="4B7B94C3" w14:textId="77777777">
            <w:pPr>
              <w:jc w:val="right"/>
            </w:pPr>
            <w:r>
              <w:t>25</w:t>
            </w:r>
          </w:p>
        </w:tc>
        <w:tc>
          <w:tcPr>
            <w:tcW w:w="567" w:type="dxa"/>
            <w:tcBorders>
              <w:left w:val="nil"/>
            </w:tcBorders>
          </w:tcPr>
          <w:p w:rsidR="000D38DC" w:rsidRDefault="001856D0" w14:paraId="5F06CDB0" w14:textId="77777777">
            <w:pPr>
              <w:jc w:val="right"/>
            </w:pPr>
            <w:r>
              <w:t xml:space="preserve"> </w:t>
            </w:r>
          </w:p>
        </w:tc>
      </w:tr>
      <w:tr w:rsidR="000D38DC" w:rsidTr="00E7153D" w14:paraId="47666CE8" w14:textId="77777777">
        <w:tc>
          <w:tcPr>
            <w:tcW w:w="567" w:type="dxa"/>
          </w:tcPr>
          <w:p w:rsidR="000D38DC" w:rsidP="00EB072A" w:rsidRDefault="00EB072A" w14:paraId="5F81EE9C" w14:textId="1CF2C056">
            <w:pPr>
              <w:pStyle w:val="Standaard1"/>
            </w:pPr>
            <w:r w:rsidRPr="00EB072A">
              <w:t>67</w:t>
            </w:r>
          </w:p>
        </w:tc>
        <w:tc>
          <w:tcPr>
            <w:tcW w:w="6521" w:type="dxa"/>
          </w:tcPr>
          <w:p w:rsidR="000D38DC" w:rsidRDefault="001856D0" w14:paraId="16ABC4AB" w14:textId="5EA22D51">
            <w:r>
              <w:t xml:space="preserve">Welk aandeel van het totaalaantal </w:t>
            </w:r>
            <w:r w:rsidR="006158BD">
              <w:t>van</w:t>
            </w:r>
            <w:r>
              <w:t xml:space="preserve"> de RHA ondersteunde woningen is per aandachtsgroep gerealiseerd?</w:t>
            </w:r>
          </w:p>
        </w:tc>
        <w:tc>
          <w:tcPr>
            <w:tcW w:w="850" w:type="dxa"/>
          </w:tcPr>
          <w:p w:rsidR="000D38DC" w:rsidRDefault="000D38DC" w14:paraId="56A4A079" w14:textId="77777777">
            <w:pPr>
              <w:jc w:val="right"/>
            </w:pPr>
          </w:p>
        </w:tc>
        <w:tc>
          <w:tcPr>
            <w:tcW w:w="992" w:type="dxa"/>
          </w:tcPr>
          <w:p w:rsidR="000D38DC" w:rsidRDefault="001856D0" w14:paraId="04AD1F52" w14:textId="77777777">
            <w:pPr>
              <w:jc w:val="right"/>
            </w:pPr>
            <w:r>
              <w:t>25</w:t>
            </w:r>
          </w:p>
        </w:tc>
        <w:tc>
          <w:tcPr>
            <w:tcW w:w="567" w:type="dxa"/>
            <w:tcBorders>
              <w:left w:val="nil"/>
            </w:tcBorders>
          </w:tcPr>
          <w:p w:rsidR="000D38DC" w:rsidRDefault="001856D0" w14:paraId="00974CB5" w14:textId="77777777">
            <w:pPr>
              <w:jc w:val="right"/>
            </w:pPr>
            <w:r>
              <w:t xml:space="preserve"> </w:t>
            </w:r>
          </w:p>
        </w:tc>
      </w:tr>
      <w:tr w:rsidR="000D38DC" w:rsidTr="00E7153D" w14:paraId="3B7847AD" w14:textId="77777777">
        <w:tc>
          <w:tcPr>
            <w:tcW w:w="567" w:type="dxa"/>
          </w:tcPr>
          <w:p w:rsidR="000D38DC" w:rsidP="001A0280" w:rsidRDefault="001A0280" w14:paraId="3F6CE01E" w14:textId="6AE2286D">
            <w:pPr>
              <w:pStyle w:val="Standaard1"/>
            </w:pPr>
            <w:r w:rsidRPr="001A0280">
              <w:t>68</w:t>
            </w:r>
          </w:p>
        </w:tc>
        <w:tc>
          <w:tcPr>
            <w:tcW w:w="6521" w:type="dxa"/>
          </w:tcPr>
          <w:p w:rsidR="000D38DC" w:rsidRDefault="001856D0" w14:paraId="4EDEAA0D" w14:textId="77777777">
            <w:r>
              <w:t>Hoeveel woningen zijn in iedere tranche van de RHA specifiek gebruikt voor het huisvesten van dak- en thuisloze mensen?</w:t>
            </w:r>
          </w:p>
        </w:tc>
        <w:tc>
          <w:tcPr>
            <w:tcW w:w="850" w:type="dxa"/>
          </w:tcPr>
          <w:p w:rsidR="000D38DC" w:rsidRDefault="000D38DC" w14:paraId="4F2E95AE" w14:textId="77777777">
            <w:pPr>
              <w:jc w:val="right"/>
            </w:pPr>
          </w:p>
        </w:tc>
        <w:tc>
          <w:tcPr>
            <w:tcW w:w="992" w:type="dxa"/>
          </w:tcPr>
          <w:p w:rsidR="000D38DC" w:rsidRDefault="001856D0" w14:paraId="49310FB3" w14:textId="77777777">
            <w:pPr>
              <w:jc w:val="right"/>
            </w:pPr>
            <w:r>
              <w:t>25</w:t>
            </w:r>
          </w:p>
        </w:tc>
        <w:tc>
          <w:tcPr>
            <w:tcW w:w="567" w:type="dxa"/>
            <w:tcBorders>
              <w:left w:val="nil"/>
            </w:tcBorders>
          </w:tcPr>
          <w:p w:rsidR="000D38DC" w:rsidRDefault="001856D0" w14:paraId="7A34178C" w14:textId="77777777">
            <w:pPr>
              <w:jc w:val="right"/>
            </w:pPr>
            <w:r>
              <w:t xml:space="preserve"> </w:t>
            </w:r>
          </w:p>
        </w:tc>
      </w:tr>
      <w:tr w:rsidR="000D38DC" w:rsidTr="00E7153D" w14:paraId="2FA69523" w14:textId="77777777">
        <w:tc>
          <w:tcPr>
            <w:tcW w:w="567" w:type="dxa"/>
          </w:tcPr>
          <w:p w:rsidR="000D38DC" w:rsidP="00281454" w:rsidRDefault="00281454" w14:paraId="10628E65" w14:textId="51D55A13">
            <w:pPr>
              <w:pStyle w:val="Standaard1"/>
            </w:pPr>
            <w:r w:rsidRPr="00281454">
              <w:t>69</w:t>
            </w:r>
          </w:p>
        </w:tc>
        <w:tc>
          <w:tcPr>
            <w:tcW w:w="6521" w:type="dxa"/>
          </w:tcPr>
          <w:p w:rsidR="000D38DC" w:rsidRDefault="001856D0" w14:paraId="2FFD644D" w14:textId="77777777">
            <w:r>
              <w:t>Is in eerdere tranches sprake geweest van onderuitputting van de RHA, en zo ja, met welk bedrag per tranche en wat waren daarvoor de oorzaken?</w:t>
            </w:r>
          </w:p>
        </w:tc>
        <w:tc>
          <w:tcPr>
            <w:tcW w:w="850" w:type="dxa"/>
          </w:tcPr>
          <w:p w:rsidR="000D38DC" w:rsidRDefault="000D38DC" w14:paraId="26FDACE0" w14:textId="77777777">
            <w:pPr>
              <w:jc w:val="right"/>
            </w:pPr>
          </w:p>
        </w:tc>
        <w:tc>
          <w:tcPr>
            <w:tcW w:w="992" w:type="dxa"/>
          </w:tcPr>
          <w:p w:rsidR="000D38DC" w:rsidRDefault="001856D0" w14:paraId="6CDDCB1D" w14:textId="77777777">
            <w:pPr>
              <w:jc w:val="right"/>
            </w:pPr>
            <w:r>
              <w:t>25</w:t>
            </w:r>
          </w:p>
        </w:tc>
        <w:tc>
          <w:tcPr>
            <w:tcW w:w="567" w:type="dxa"/>
            <w:tcBorders>
              <w:left w:val="nil"/>
            </w:tcBorders>
          </w:tcPr>
          <w:p w:rsidR="000D38DC" w:rsidRDefault="001856D0" w14:paraId="13C60B27" w14:textId="77777777">
            <w:pPr>
              <w:jc w:val="right"/>
            </w:pPr>
            <w:r>
              <w:t xml:space="preserve"> </w:t>
            </w:r>
          </w:p>
        </w:tc>
      </w:tr>
      <w:tr w:rsidR="000D38DC" w:rsidTr="00E7153D" w14:paraId="76CEB7FB" w14:textId="77777777">
        <w:tc>
          <w:tcPr>
            <w:tcW w:w="567" w:type="dxa"/>
          </w:tcPr>
          <w:p w:rsidR="000D38DC" w:rsidP="009A7686" w:rsidRDefault="009A7686" w14:paraId="24B41B82" w14:textId="69FA7B90">
            <w:pPr>
              <w:pStyle w:val="Standaard1"/>
            </w:pPr>
            <w:r w:rsidRPr="009A7686">
              <w:t>70</w:t>
            </w:r>
          </w:p>
        </w:tc>
        <w:tc>
          <w:tcPr>
            <w:tcW w:w="6521" w:type="dxa"/>
          </w:tcPr>
          <w:p w:rsidR="000D38DC" w:rsidRDefault="001856D0" w14:paraId="2C90221E" w14:textId="77777777">
            <w:r>
              <w:t>Hoeveel mensen zijn vanuit de maatschappelijke opvang of een andere dak- of thuisloze situatie doorgestroomd naar dankzij de RHA gerealiseerde woningen, en hoeveel van hen wonen daar nog steeds?</w:t>
            </w:r>
          </w:p>
        </w:tc>
        <w:tc>
          <w:tcPr>
            <w:tcW w:w="850" w:type="dxa"/>
          </w:tcPr>
          <w:p w:rsidR="000D38DC" w:rsidRDefault="000D38DC" w14:paraId="3079B536" w14:textId="77777777">
            <w:pPr>
              <w:jc w:val="right"/>
            </w:pPr>
          </w:p>
        </w:tc>
        <w:tc>
          <w:tcPr>
            <w:tcW w:w="992" w:type="dxa"/>
          </w:tcPr>
          <w:p w:rsidR="000D38DC" w:rsidRDefault="001856D0" w14:paraId="4829AA10" w14:textId="77777777">
            <w:pPr>
              <w:jc w:val="right"/>
            </w:pPr>
            <w:r>
              <w:t>25</w:t>
            </w:r>
          </w:p>
        </w:tc>
        <w:tc>
          <w:tcPr>
            <w:tcW w:w="567" w:type="dxa"/>
            <w:tcBorders>
              <w:left w:val="nil"/>
            </w:tcBorders>
          </w:tcPr>
          <w:p w:rsidR="000D38DC" w:rsidRDefault="001856D0" w14:paraId="016E12AA" w14:textId="77777777">
            <w:pPr>
              <w:jc w:val="right"/>
            </w:pPr>
            <w:r>
              <w:t xml:space="preserve"> </w:t>
            </w:r>
          </w:p>
        </w:tc>
      </w:tr>
      <w:tr w:rsidR="000D38DC" w:rsidTr="00E7153D" w14:paraId="7A337791" w14:textId="77777777">
        <w:tc>
          <w:tcPr>
            <w:tcW w:w="567" w:type="dxa"/>
          </w:tcPr>
          <w:p w:rsidR="000D38DC" w:rsidP="006467DE" w:rsidRDefault="006467DE" w14:paraId="7375092C" w14:textId="19528160">
            <w:pPr>
              <w:pStyle w:val="Standaard1"/>
            </w:pPr>
            <w:r w:rsidRPr="006467DE">
              <w:t>71</w:t>
            </w:r>
          </w:p>
        </w:tc>
        <w:tc>
          <w:tcPr>
            <w:tcW w:w="6521" w:type="dxa"/>
          </w:tcPr>
          <w:p w:rsidR="000D38DC" w:rsidRDefault="001856D0" w14:paraId="6BEDE56D" w14:textId="77777777">
            <w:r>
              <w:t>Hoeveel extra geclusterde en zorggeschikte woningen (en ten opzichte waarvan) zijn nodig als gevolg van het beleid rond scheiden van wonen en zorg, hoeveel van deze woningen moeten door woningcorporaties worden gerealiseerd en welke budgetten zijn daarvoor op de begroting van het ministerie van Volkshuisvesting en Ruimtelijke Ordening beschikbaar?</w:t>
            </w:r>
          </w:p>
        </w:tc>
        <w:tc>
          <w:tcPr>
            <w:tcW w:w="850" w:type="dxa"/>
          </w:tcPr>
          <w:p w:rsidR="000D38DC" w:rsidRDefault="000D38DC" w14:paraId="20877DF6" w14:textId="77777777">
            <w:pPr>
              <w:jc w:val="right"/>
            </w:pPr>
          </w:p>
        </w:tc>
        <w:tc>
          <w:tcPr>
            <w:tcW w:w="992" w:type="dxa"/>
          </w:tcPr>
          <w:p w:rsidR="000D38DC" w:rsidRDefault="001856D0" w14:paraId="08F8077C" w14:textId="77777777">
            <w:pPr>
              <w:jc w:val="right"/>
            </w:pPr>
            <w:r>
              <w:t>25</w:t>
            </w:r>
          </w:p>
        </w:tc>
        <w:tc>
          <w:tcPr>
            <w:tcW w:w="567" w:type="dxa"/>
            <w:tcBorders>
              <w:left w:val="nil"/>
            </w:tcBorders>
          </w:tcPr>
          <w:p w:rsidR="000D38DC" w:rsidRDefault="001856D0" w14:paraId="2E43CD9B" w14:textId="77777777">
            <w:pPr>
              <w:jc w:val="right"/>
            </w:pPr>
            <w:r>
              <w:t xml:space="preserve">27 </w:t>
            </w:r>
          </w:p>
        </w:tc>
      </w:tr>
      <w:tr w:rsidR="000D38DC" w:rsidTr="00E7153D" w14:paraId="30323336" w14:textId="77777777">
        <w:tc>
          <w:tcPr>
            <w:tcW w:w="567" w:type="dxa"/>
          </w:tcPr>
          <w:p w:rsidR="000D38DC" w:rsidP="00A600A5" w:rsidRDefault="00A600A5" w14:paraId="237EE1B9" w14:textId="0E31731D">
            <w:pPr>
              <w:pStyle w:val="Standaard1"/>
            </w:pPr>
            <w:r w:rsidRPr="00A600A5">
              <w:t>72</w:t>
            </w:r>
          </w:p>
        </w:tc>
        <w:tc>
          <w:tcPr>
            <w:tcW w:w="6521" w:type="dxa"/>
          </w:tcPr>
          <w:p w:rsidR="000D38DC" w:rsidRDefault="001856D0" w14:paraId="55A64D59" w14:textId="77777777">
            <w:r>
              <w:t>Bij hoeveel van de geplande zorggeschikte woningen zijn bindende afspraken gemaakt over (welk soort) zorg en hoe wordt voorkomen dat zorggeschikte woningen worden opgeleverd zonder voldoende zorg- en ondersteuningscapaciteit?</w:t>
            </w:r>
          </w:p>
        </w:tc>
        <w:tc>
          <w:tcPr>
            <w:tcW w:w="850" w:type="dxa"/>
          </w:tcPr>
          <w:p w:rsidR="000D38DC" w:rsidRDefault="000D38DC" w14:paraId="67F232AF" w14:textId="77777777">
            <w:pPr>
              <w:jc w:val="right"/>
            </w:pPr>
          </w:p>
        </w:tc>
        <w:tc>
          <w:tcPr>
            <w:tcW w:w="992" w:type="dxa"/>
          </w:tcPr>
          <w:p w:rsidR="000D38DC" w:rsidRDefault="001856D0" w14:paraId="518F5E3B" w14:textId="77777777">
            <w:pPr>
              <w:jc w:val="right"/>
            </w:pPr>
            <w:r>
              <w:t>25</w:t>
            </w:r>
          </w:p>
        </w:tc>
        <w:tc>
          <w:tcPr>
            <w:tcW w:w="567" w:type="dxa"/>
            <w:tcBorders>
              <w:left w:val="nil"/>
            </w:tcBorders>
          </w:tcPr>
          <w:p w:rsidR="000D38DC" w:rsidRDefault="001856D0" w14:paraId="041EE48A" w14:textId="77777777">
            <w:pPr>
              <w:jc w:val="right"/>
            </w:pPr>
            <w:r>
              <w:t xml:space="preserve">27 </w:t>
            </w:r>
          </w:p>
        </w:tc>
      </w:tr>
      <w:tr w:rsidR="000D38DC" w:rsidTr="00E7153D" w14:paraId="75763BB8" w14:textId="77777777">
        <w:tc>
          <w:tcPr>
            <w:tcW w:w="567" w:type="dxa"/>
          </w:tcPr>
          <w:p w:rsidR="000D38DC" w:rsidP="00853E00" w:rsidRDefault="00853E00" w14:paraId="10E3777C" w14:textId="563C8A09">
            <w:pPr>
              <w:pStyle w:val="Standaard1"/>
            </w:pPr>
            <w:r w:rsidRPr="00853E00">
              <w:t>73</w:t>
            </w:r>
          </w:p>
        </w:tc>
        <w:tc>
          <w:tcPr>
            <w:tcW w:w="6521" w:type="dxa"/>
          </w:tcPr>
          <w:p w:rsidR="000D38DC" w:rsidRDefault="001856D0" w14:paraId="016B93DC" w14:textId="77777777">
            <w:r>
              <w:t>Welk bedrag is in 2027 beschikbaar voor het aangaan van nieuwe verplichtingen voor zorggeschikte en geclusterde ouderenwoningen, gelet op het feit dat de begrotingsmutaties met name bedragen voor 2028, 2029 en 2030 laten zien?</w:t>
            </w:r>
          </w:p>
        </w:tc>
        <w:tc>
          <w:tcPr>
            <w:tcW w:w="850" w:type="dxa"/>
          </w:tcPr>
          <w:p w:rsidR="000D38DC" w:rsidRDefault="000D38DC" w14:paraId="17142129" w14:textId="77777777">
            <w:pPr>
              <w:jc w:val="right"/>
            </w:pPr>
          </w:p>
        </w:tc>
        <w:tc>
          <w:tcPr>
            <w:tcW w:w="992" w:type="dxa"/>
          </w:tcPr>
          <w:p w:rsidR="000D38DC" w:rsidRDefault="001856D0" w14:paraId="7A48EB3F" w14:textId="77777777">
            <w:pPr>
              <w:jc w:val="right"/>
            </w:pPr>
            <w:r>
              <w:t>25</w:t>
            </w:r>
          </w:p>
        </w:tc>
        <w:tc>
          <w:tcPr>
            <w:tcW w:w="567" w:type="dxa"/>
            <w:tcBorders>
              <w:left w:val="nil"/>
            </w:tcBorders>
          </w:tcPr>
          <w:p w:rsidR="000D38DC" w:rsidRDefault="001856D0" w14:paraId="5A75D4EC" w14:textId="77777777">
            <w:pPr>
              <w:jc w:val="right"/>
            </w:pPr>
            <w:r>
              <w:t xml:space="preserve">27 </w:t>
            </w:r>
          </w:p>
        </w:tc>
      </w:tr>
      <w:tr w:rsidR="000D38DC" w:rsidTr="00E7153D" w14:paraId="424EC9E9" w14:textId="77777777">
        <w:tc>
          <w:tcPr>
            <w:tcW w:w="567" w:type="dxa"/>
          </w:tcPr>
          <w:p w:rsidR="000D38DC" w:rsidP="00407773" w:rsidRDefault="00407773" w14:paraId="53DE07D1" w14:textId="75144DA2">
            <w:pPr>
              <w:pStyle w:val="Standaard1"/>
            </w:pPr>
            <w:r w:rsidRPr="00407773">
              <w:t>74</w:t>
            </w:r>
          </w:p>
        </w:tc>
        <w:tc>
          <w:tcPr>
            <w:tcW w:w="6521" w:type="dxa"/>
          </w:tcPr>
          <w:p w:rsidR="000D38DC" w:rsidRDefault="001856D0" w14:paraId="07DEAE14" w14:textId="197C2ED0">
            <w:r>
              <w:t>Kunt u uitleggen hoe de hoogte van het bedrag van 100 miljoen euro cumulatief voor het NFBK tot stand is gekomen? Hoe verhoudt zich dat tot de 36 miljoen euro aan toegekende aanvragen in het eerste operationele fondsjaar en de noodzaak van een minimaal startkapitaal van 335 miljoen euro om het NFBK als revolverend fonds jaarlijks 1</w:t>
            </w:r>
            <w:r w:rsidR="00ED7667">
              <w:t>.</w:t>
            </w:r>
            <w:r>
              <w:t>000 koperskortingen met koopstart toe te kennen?</w:t>
            </w:r>
          </w:p>
        </w:tc>
        <w:tc>
          <w:tcPr>
            <w:tcW w:w="850" w:type="dxa"/>
          </w:tcPr>
          <w:p w:rsidR="000D38DC" w:rsidRDefault="000D38DC" w14:paraId="04C8DDE1" w14:textId="77777777">
            <w:pPr>
              <w:jc w:val="right"/>
            </w:pPr>
          </w:p>
        </w:tc>
        <w:tc>
          <w:tcPr>
            <w:tcW w:w="992" w:type="dxa"/>
          </w:tcPr>
          <w:p w:rsidR="000D38DC" w:rsidRDefault="001856D0" w14:paraId="28F4C573" w14:textId="77777777">
            <w:pPr>
              <w:jc w:val="right"/>
            </w:pPr>
            <w:r>
              <w:t>26</w:t>
            </w:r>
          </w:p>
        </w:tc>
        <w:tc>
          <w:tcPr>
            <w:tcW w:w="567" w:type="dxa"/>
            <w:tcBorders>
              <w:left w:val="nil"/>
            </w:tcBorders>
          </w:tcPr>
          <w:p w:rsidR="000D38DC" w:rsidRDefault="001856D0" w14:paraId="514795E8" w14:textId="77777777">
            <w:pPr>
              <w:jc w:val="right"/>
            </w:pPr>
            <w:r>
              <w:t xml:space="preserve"> </w:t>
            </w:r>
          </w:p>
        </w:tc>
      </w:tr>
      <w:tr w:rsidR="000D38DC" w:rsidTr="00E7153D" w14:paraId="5B96D862" w14:textId="77777777">
        <w:tc>
          <w:tcPr>
            <w:tcW w:w="567" w:type="dxa"/>
          </w:tcPr>
          <w:p w:rsidR="000D38DC" w:rsidP="00D90BB3" w:rsidRDefault="00D90BB3" w14:paraId="63A4C74F" w14:textId="0BE2CEA7">
            <w:pPr>
              <w:pStyle w:val="Standaard1"/>
            </w:pPr>
            <w:r w:rsidRPr="00D90BB3">
              <w:t>75</w:t>
            </w:r>
          </w:p>
        </w:tc>
        <w:tc>
          <w:tcPr>
            <w:tcW w:w="6521" w:type="dxa"/>
          </w:tcPr>
          <w:p w:rsidR="000D38DC" w:rsidRDefault="001856D0" w14:paraId="437F0F78" w14:textId="77777777">
            <w:r>
              <w:t>Biedt de huidige meerjarige spreiding van de middelen voor het NFBK marktpartijen voldoende zekerheid om projecten voor betaalbare nieuwbouw te ontwikkelen en investeringsbeslissingen te nemen? Welke signalen ontvangt het kabinet hierover vanuit marktpartijen, brancheverenigingen en experts?</w:t>
            </w:r>
          </w:p>
        </w:tc>
        <w:tc>
          <w:tcPr>
            <w:tcW w:w="850" w:type="dxa"/>
          </w:tcPr>
          <w:p w:rsidR="000D38DC" w:rsidRDefault="000D38DC" w14:paraId="7C814C67" w14:textId="77777777">
            <w:pPr>
              <w:jc w:val="right"/>
            </w:pPr>
          </w:p>
        </w:tc>
        <w:tc>
          <w:tcPr>
            <w:tcW w:w="992" w:type="dxa"/>
          </w:tcPr>
          <w:p w:rsidR="000D38DC" w:rsidRDefault="001856D0" w14:paraId="075CF525" w14:textId="77777777">
            <w:pPr>
              <w:jc w:val="right"/>
            </w:pPr>
            <w:r>
              <w:t>26</w:t>
            </w:r>
          </w:p>
        </w:tc>
        <w:tc>
          <w:tcPr>
            <w:tcW w:w="567" w:type="dxa"/>
            <w:tcBorders>
              <w:left w:val="nil"/>
            </w:tcBorders>
          </w:tcPr>
          <w:p w:rsidR="000D38DC" w:rsidRDefault="001856D0" w14:paraId="14354B4F" w14:textId="77777777">
            <w:pPr>
              <w:jc w:val="right"/>
            </w:pPr>
            <w:r>
              <w:t xml:space="preserve"> </w:t>
            </w:r>
          </w:p>
        </w:tc>
      </w:tr>
      <w:tr w:rsidR="000D38DC" w:rsidTr="00E7153D" w14:paraId="091FE6C3" w14:textId="77777777">
        <w:tc>
          <w:tcPr>
            <w:tcW w:w="567" w:type="dxa"/>
          </w:tcPr>
          <w:p w:rsidR="000D38DC" w:rsidP="00433057" w:rsidRDefault="00433057" w14:paraId="44F81AC4" w14:textId="1FC176F0">
            <w:pPr>
              <w:pStyle w:val="Standaard1"/>
            </w:pPr>
            <w:r w:rsidRPr="00433057">
              <w:lastRenderedPageBreak/>
              <w:t>76</w:t>
            </w:r>
          </w:p>
        </w:tc>
        <w:tc>
          <w:tcPr>
            <w:tcW w:w="6521" w:type="dxa"/>
          </w:tcPr>
          <w:p w:rsidR="000D38DC" w:rsidRDefault="001856D0" w14:paraId="7D27B202" w14:textId="510F02F1">
            <w:r>
              <w:t xml:space="preserve">Waarom is voor de toegang tot het NFBK de marktwaarde van de woning leidend en niet de uiteindelijke verkoopprijs aan de starter? Klopt het dat de huidige begrenzing ertoe kan leiden dat projecten buiten het fonds vallen die mét een bijdrage uit het NFBK wel degelijk onder de betaalbaarheidsgrens aan starters met een middeninkomen kunnen worden verkocht? </w:t>
            </w:r>
            <w:r w:rsidR="003E1FEF">
              <w:t>Bent u</w:t>
            </w:r>
            <w:r>
              <w:t xml:space="preserve"> bereid deze voorwaarde eerder dan bij de voorziene evaluatie in 2029 te heroverwegen?</w:t>
            </w:r>
          </w:p>
        </w:tc>
        <w:tc>
          <w:tcPr>
            <w:tcW w:w="850" w:type="dxa"/>
          </w:tcPr>
          <w:p w:rsidR="000D38DC" w:rsidRDefault="000D38DC" w14:paraId="76E4EAA3" w14:textId="77777777">
            <w:pPr>
              <w:jc w:val="right"/>
            </w:pPr>
          </w:p>
        </w:tc>
        <w:tc>
          <w:tcPr>
            <w:tcW w:w="992" w:type="dxa"/>
          </w:tcPr>
          <w:p w:rsidR="000D38DC" w:rsidRDefault="001856D0" w14:paraId="470A6F6B" w14:textId="77777777">
            <w:pPr>
              <w:jc w:val="right"/>
            </w:pPr>
            <w:r>
              <w:t>26</w:t>
            </w:r>
          </w:p>
        </w:tc>
        <w:tc>
          <w:tcPr>
            <w:tcW w:w="567" w:type="dxa"/>
            <w:tcBorders>
              <w:left w:val="nil"/>
            </w:tcBorders>
          </w:tcPr>
          <w:p w:rsidR="000D38DC" w:rsidRDefault="001856D0" w14:paraId="76612D9D" w14:textId="77777777">
            <w:pPr>
              <w:jc w:val="right"/>
            </w:pPr>
            <w:r>
              <w:t xml:space="preserve"> </w:t>
            </w:r>
          </w:p>
        </w:tc>
      </w:tr>
      <w:tr w:rsidR="000D38DC" w:rsidTr="00E7153D" w14:paraId="78658D99" w14:textId="77777777">
        <w:tc>
          <w:tcPr>
            <w:tcW w:w="567" w:type="dxa"/>
          </w:tcPr>
          <w:p w:rsidR="000D38DC" w:rsidP="00146131" w:rsidRDefault="00146131" w14:paraId="27E46ABB" w14:textId="13B23892">
            <w:pPr>
              <w:pStyle w:val="Standaard1"/>
            </w:pPr>
            <w:r w:rsidRPr="00146131">
              <w:t>77</w:t>
            </w:r>
          </w:p>
        </w:tc>
        <w:tc>
          <w:tcPr>
            <w:tcW w:w="6521" w:type="dxa"/>
          </w:tcPr>
          <w:p w:rsidR="000D38DC" w:rsidRDefault="001856D0" w14:paraId="00DF6200" w14:textId="00D07244">
            <w:r>
              <w:t xml:space="preserve">In hoeverre worden de beschikbare bedragen in de </w:t>
            </w:r>
            <w:r w:rsidR="00E95704">
              <w:t>S</w:t>
            </w:r>
            <w:r>
              <w:t xml:space="preserve">timuleringsregeling </w:t>
            </w:r>
            <w:r w:rsidR="00E95704">
              <w:t>Z</w:t>
            </w:r>
            <w:r>
              <w:t xml:space="preserve">orggeschikte </w:t>
            </w:r>
            <w:r w:rsidR="00E95704">
              <w:t>W</w:t>
            </w:r>
            <w:r>
              <w:t>oningen (SZGW) de afgelopen jaren volledig uitgegeven? Bij over- of onderuitputting</w:t>
            </w:r>
            <w:r w:rsidR="00E95704">
              <w:t>:</w:t>
            </w:r>
            <w:r>
              <w:t xml:space="preserve"> wat is hiervan de reden?</w:t>
            </w:r>
          </w:p>
        </w:tc>
        <w:tc>
          <w:tcPr>
            <w:tcW w:w="850" w:type="dxa"/>
          </w:tcPr>
          <w:p w:rsidR="000D38DC" w:rsidRDefault="000D38DC" w14:paraId="14BF5A37" w14:textId="77777777">
            <w:pPr>
              <w:jc w:val="right"/>
            </w:pPr>
          </w:p>
        </w:tc>
        <w:tc>
          <w:tcPr>
            <w:tcW w:w="992" w:type="dxa"/>
          </w:tcPr>
          <w:p w:rsidR="000D38DC" w:rsidRDefault="001856D0" w14:paraId="0BF4BD03" w14:textId="77777777">
            <w:pPr>
              <w:jc w:val="right"/>
            </w:pPr>
            <w:r>
              <w:t>27</w:t>
            </w:r>
          </w:p>
        </w:tc>
        <w:tc>
          <w:tcPr>
            <w:tcW w:w="567" w:type="dxa"/>
            <w:tcBorders>
              <w:left w:val="nil"/>
            </w:tcBorders>
          </w:tcPr>
          <w:p w:rsidR="000D38DC" w:rsidRDefault="001856D0" w14:paraId="4703D094" w14:textId="77777777">
            <w:pPr>
              <w:jc w:val="right"/>
            </w:pPr>
            <w:r>
              <w:t xml:space="preserve"> </w:t>
            </w:r>
          </w:p>
        </w:tc>
      </w:tr>
      <w:tr w:rsidR="000D38DC" w:rsidTr="00E7153D" w14:paraId="1E974BD8" w14:textId="77777777">
        <w:tc>
          <w:tcPr>
            <w:tcW w:w="567" w:type="dxa"/>
          </w:tcPr>
          <w:p w:rsidR="000D38DC" w:rsidP="001C6110" w:rsidRDefault="001C6110" w14:paraId="48FEB025" w14:textId="0ED7229A">
            <w:pPr>
              <w:pStyle w:val="Standaard1"/>
            </w:pPr>
            <w:r w:rsidRPr="001C6110">
              <w:t>78</w:t>
            </w:r>
          </w:p>
        </w:tc>
        <w:tc>
          <w:tcPr>
            <w:tcW w:w="6521" w:type="dxa"/>
          </w:tcPr>
          <w:p w:rsidR="000D38DC" w:rsidRDefault="001856D0" w14:paraId="6DB847CA" w14:textId="77777777">
            <w:r>
              <w:t>Klopt de bevinding van de Rekenkamer dat van de aangekondigde 156 miljoen euro voor het Programma Uitvoeringskracht Woningbouw slechts 19 miljoen euro herkenbaar in de begroting van het ministerie van Volkshuisvesting en Ruimtelijke Ordening is opgenomen? Waar en hoe is de resterende 137 miljoen euro begrotingstechnisch verwerkt, wanneer wordt dit bedrag beschikbaar gesteld en voor welke activiteiten wordt het gebruikt?</w:t>
            </w:r>
          </w:p>
        </w:tc>
        <w:tc>
          <w:tcPr>
            <w:tcW w:w="850" w:type="dxa"/>
          </w:tcPr>
          <w:p w:rsidR="000D38DC" w:rsidRDefault="000D38DC" w14:paraId="51A7141B" w14:textId="77777777">
            <w:pPr>
              <w:jc w:val="right"/>
            </w:pPr>
          </w:p>
        </w:tc>
        <w:tc>
          <w:tcPr>
            <w:tcW w:w="992" w:type="dxa"/>
          </w:tcPr>
          <w:p w:rsidR="000D38DC" w:rsidRDefault="001856D0" w14:paraId="11BB363D" w14:textId="77777777">
            <w:pPr>
              <w:jc w:val="right"/>
            </w:pPr>
            <w:r>
              <w:t>28</w:t>
            </w:r>
          </w:p>
        </w:tc>
        <w:tc>
          <w:tcPr>
            <w:tcW w:w="567" w:type="dxa"/>
            <w:tcBorders>
              <w:left w:val="nil"/>
            </w:tcBorders>
          </w:tcPr>
          <w:p w:rsidR="000D38DC" w:rsidRDefault="001856D0" w14:paraId="561C8140" w14:textId="77777777">
            <w:pPr>
              <w:jc w:val="right"/>
            </w:pPr>
            <w:r>
              <w:t xml:space="preserve"> </w:t>
            </w:r>
          </w:p>
        </w:tc>
      </w:tr>
      <w:tr w:rsidR="000D38DC" w:rsidTr="00E7153D" w14:paraId="1190D3DC" w14:textId="77777777">
        <w:tc>
          <w:tcPr>
            <w:tcW w:w="567" w:type="dxa"/>
          </w:tcPr>
          <w:p w:rsidR="000D38DC" w:rsidP="005E4C3A" w:rsidRDefault="005E4C3A" w14:paraId="2D455DE9" w14:textId="2CBB75C2">
            <w:pPr>
              <w:pStyle w:val="Standaard1"/>
            </w:pPr>
            <w:r w:rsidRPr="005E4C3A">
              <w:t>79</w:t>
            </w:r>
          </w:p>
        </w:tc>
        <w:tc>
          <w:tcPr>
            <w:tcW w:w="6521" w:type="dxa"/>
          </w:tcPr>
          <w:p w:rsidR="000D38DC" w:rsidRDefault="001856D0" w14:paraId="59306F36" w14:textId="77777777">
            <w:r>
              <w:t>Welke concrete resultaten moeten met het Programma Uitvoeringskracht Woningbouw worden bereikt, en wat zijn voor 2027 en 2028 de streefwaarden voor (a) verkorting van doorlooptijden; (b) aantal ondersteunde projecten; (c) aantal versneld verleende vergunningen; (d) aantal versneld gestarte woningen; (e) vermindering van het aantal projecten dat door personeelstekort stilligt?</w:t>
            </w:r>
          </w:p>
        </w:tc>
        <w:tc>
          <w:tcPr>
            <w:tcW w:w="850" w:type="dxa"/>
          </w:tcPr>
          <w:p w:rsidR="000D38DC" w:rsidRDefault="000D38DC" w14:paraId="322753F8" w14:textId="77777777">
            <w:pPr>
              <w:jc w:val="right"/>
            </w:pPr>
          </w:p>
        </w:tc>
        <w:tc>
          <w:tcPr>
            <w:tcW w:w="992" w:type="dxa"/>
          </w:tcPr>
          <w:p w:rsidR="000D38DC" w:rsidRDefault="001856D0" w14:paraId="29CD1368" w14:textId="77777777">
            <w:pPr>
              <w:jc w:val="right"/>
            </w:pPr>
            <w:r>
              <w:t>28</w:t>
            </w:r>
          </w:p>
        </w:tc>
        <w:tc>
          <w:tcPr>
            <w:tcW w:w="567" w:type="dxa"/>
            <w:tcBorders>
              <w:left w:val="nil"/>
            </w:tcBorders>
          </w:tcPr>
          <w:p w:rsidR="000D38DC" w:rsidRDefault="001856D0" w14:paraId="3B6E4D1B" w14:textId="77777777">
            <w:pPr>
              <w:jc w:val="right"/>
            </w:pPr>
            <w:r>
              <w:t xml:space="preserve"> </w:t>
            </w:r>
          </w:p>
        </w:tc>
      </w:tr>
      <w:tr w:rsidR="000D38DC" w:rsidTr="00E7153D" w14:paraId="02E0140D" w14:textId="77777777">
        <w:tc>
          <w:tcPr>
            <w:tcW w:w="567" w:type="dxa"/>
          </w:tcPr>
          <w:p w:rsidR="000D38DC" w:rsidP="002B75AD" w:rsidRDefault="002B75AD" w14:paraId="36573D77" w14:textId="4F674EAD">
            <w:pPr>
              <w:pStyle w:val="Standaard1"/>
            </w:pPr>
            <w:r w:rsidRPr="002B75AD">
              <w:t>80</w:t>
            </w:r>
          </w:p>
        </w:tc>
        <w:tc>
          <w:tcPr>
            <w:tcW w:w="6521" w:type="dxa"/>
          </w:tcPr>
          <w:p w:rsidR="000D38DC" w:rsidRDefault="001856D0" w14:paraId="4BDDDAD7" w14:textId="77777777">
            <w:r>
              <w:t>Waar gaat de begroting van het ministerie van Volkshuisvesting en Ruimtelijke Ordening 2027 vanuit voor wat betreft het aantal sociale huurwoningen dat naar verwachting in ieder jaar van 2027 tot en met 2031 (a) nieuw wordt gebouwd; (b) wordt aangekocht of getransformeerd; (c) wordt verkocht; (d) wordt gesloopt, en (e) wordt geliberaliseerd?</w:t>
            </w:r>
          </w:p>
        </w:tc>
        <w:tc>
          <w:tcPr>
            <w:tcW w:w="850" w:type="dxa"/>
          </w:tcPr>
          <w:p w:rsidR="000D38DC" w:rsidRDefault="000D38DC" w14:paraId="1921576E" w14:textId="77777777">
            <w:pPr>
              <w:jc w:val="right"/>
            </w:pPr>
          </w:p>
        </w:tc>
        <w:tc>
          <w:tcPr>
            <w:tcW w:w="992" w:type="dxa"/>
          </w:tcPr>
          <w:p w:rsidR="000D38DC" w:rsidRDefault="001856D0" w14:paraId="2F23CAF6" w14:textId="77777777">
            <w:pPr>
              <w:jc w:val="right"/>
            </w:pPr>
            <w:r>
              <w:t>38</w:t>
            </w:r>
          </w:p>
        </w:tc>
        <w:tc>
          <w:tcPr>
            <w:tcW w:w="567" w:type="dxa"/>
            <w:tcBorders>
              <w:left w:val="nil"/>
            </w:tcBorders>
          </w:tcPr>
          <w:p w:rsidR="000D38DC" w:rsidRDefault="001856D0" w14:paraId="0B2E1B75" w14:textId="77777777">
            <w:pPr>
              <w:jc w:val="right"/>
            </w:pPr>
            <w:r>
              <w:t xml:space="preserve">49 </w:t>
            </w:r>
          </w:p>
        </w:tc>
      </w:tr>
      <w:tr w:rsidR="000D38DC" w:rsidTr="00E7153D" w14:paraId="565A0BB2" w14:textId="77777777">
        <w:tc>
          <w:tcPr>
            <w:tcW w:w="567" w:type="dxa"/>
          </w:tcPr>
          <w:p w:rsidR="000D38DC" w:rsidP="00506381" w:rsidRDefault="00506381" w14:paraId="696DE134" w14:textId="5AFD5309">
            <w:pPr>
              <w:pStyle w:val="Standaard1"/>
            </w:pPr>
            <w:r w:rsidRPr="00506381">
              <w:t>81</w:t>
            </w:r>
          </w:p>
        </w:tc>
        <w:tc>
          <w:tcPr>
            <w:tcW w:w="6521" w:type="dxa"/>
          </w:tcPr>
          <w:p w:rsidR="000D38DC" w:rsidRDefault="001856D0" w14:paraId="376587B9" w14:textId="77777777">
            <w:r>
              <w:t>Kunt u aangeven welk aandeel van de woningbouwmiddelen in 2027 terechtkomt in de Randstad en welk aandeel in Noord-, Oost- en Zuid-Nederland, uitgesplitst naar provincie?</w:t>
            </w:r>
          </w:p>
        </w:tc>
        <w:tc>
          <w:tcPr>
            <w:tcW w:w="850" w:type="dxa"/>
          </w:tcPr>
          <w:p w:rsidR="000D38DC" w:rsidRDefault="000D38DC" w14:paraId="4D148A0A" w14:textId="77777777">
            <w:pPr>
              <w:jc w:val="right"/>
            </w:pPr>
          </w:p>
        </w:tc>
        <w:tc>
          <w:tcPr>
            <w:tcW w:w="992" w:type="dxa"/>
          </w:tcPr>
          <w:p w:rsidR="000D38DC" w:rsidRDefault="001856D0" w14:paraId="28008690" w14:textId="77777777">
            <w:pPr>
              <w:jc w:val="right"/>
            </w:pPr>
            <w:r>
              <w:t>38</w:t>
            </w:r>
          </w:p>
        </w:tc>
        <w:tc>
          <w:tcPr>
            <w:tcW w:w="567" w:type="dxa"/>
            <w:tcBorders>
              <w:left w:val="nil"/>
            </w:tcBorders>
          </w:tcPr>
          <w:p w:rsidR="000D38DC" w:rsidRDefault="001856D0" w14:paraId="37370F7D" w14:textId="77777777">
            <w:pPr>
              <w:jc w:val="right"/>
            </w:pPr>
            <w:r>
              <w:t xml:space="preserve">50 </w:t>
            </w:r>
          </w:p>
        </w:tc>
      </w:tr>
      <w:tr w:rsidR="000D38DC" w:rsidTr="00E7153D" w14:paraId="284C5D9A" w14:textId="77777777">
        <w:tc>
          <w:tcPr>
            <w:tcW w:w="567" w:type="dxa"/>
          </w:tcPr>
          <w:p w:rsidR="000D38DC" w:rsidP="00310180" w:rsidRDefault="00310180" w14:paraId="577F8AF9" w14:textId="6A28C0FA">
            <w:pPr>
              <w:pStyle w:val="Standaard1"/>
            </w:pPr>
            <w:r w:rsidRPr="00310180">
              <w:t>82</w:t>
            </w:r>
          </w:p>
        </w:tc>
        <w:tc>
          <w:tcPr>
            <w:tcW w:w="6521" w:type="dxa"/>
          </w:tcPr>
          <w:p w:rsidR="000D38DC" w:rsidRDefault="001856D0" w14:paraId="53034E18" w14:textId="77777777">
            <w:r>
              <w:t>Kunt u per provincie aangeven hoeveel woningen in 2027 met financiële ondersteuning vanuit deze begroting naar verwachting in aanbouw worden genomen, uitgesplitst naar sociale huur, middenhuur, betaalbare koop en overige koop?</w:t>
            </w:r>
          </w:p>
        </w:tc>
        <w:tc>
          <w:tcPr>
            <w:tcW w:w="850" w:type="dxa"/>
          </w:tcPr>
          <w:p w:rsidR="000D38DC" w:rsidRDefault="000D38DC" w14:paraId="40D7CE2D" w14:textId="77777777">
            <w:pPr>
              <w:jc w:val="right"/>
            </w:pPr>
          </w:p>
        </w:tc>
        <w:tc>
          <w:tcPr>
            <w:tcW w:w="992" w:type="dxa"/>
          </w:tcPr>
          <w:p w:rsidR="000D38DC" w:rsidRDefault="001856D0" w14:paraId="320D7DEC" w14:textId="77777777">
            <w:pPr>
              <w:jc w:val="right"/>
            </w:pPr>
            <w:r>
              <w:t>38</w:t>
            </w:r>
          </w:p>
        </w:tc>
        <w:tc>
          <w:tcPr>
            <w:tcW w:w="567" w:type="dxa"/>
            <w:tcBorders>
              <w:left w:val="nil"/>
            </w:tcBorders>
          </w:tcPr>
          <w:p w:rsidR="000D38DC" w:rsidRDefault="001856D0" w14:paraId="4AA49DF3" w14:textId="77777777">
            <w:pPr>
              <w:jc w:val="right"/>
            </w:pPr>
            <w:r>
              <w:t xml:space="preserve">50 </w:t>
            </w:r>
          </w:p>
        </w:tc>
      </w:tr>
      <w:tr w:rsidR="000D38DC" w:rsidTr="00E7153D" w14:paraId="585A124E" w14:textId="77777777">
        <w:tc>
          <w:tcPr>
            <w:tcW w:w="567" w:type="dxa"/>
          </w:tcPr>
          <w:p w:rsidR="000D38DC" w:rsidP="00501A92" w:rsidRDefault="00501A92" w14:paraId="14AFAD1F" w14:textId="132213EF">
            <w:pPr>
              <w:pStyle w:val="Standaard1"/>
            </w:pPr>
            <w:r w:rsidRPr="00501A92">
              <w:t>83</w:t>
            </w:r>
          </w:p>
        </w:tc>
        <w:tc>
          <w:tcPr>
            <w:tcW w:w="6521" w:type="dxa"/>
          </w:tcPr>
          <w:p w:rsidR="000D38DC" w:rsidRDefault="001856D0" w14:paraId="32913F60" w14:textId="77777777">
            <w:r>
              <w:t>Welke specifieke instrumenten in deze begroting zijn gericht op woningbouw in kleine kernen en dorpen, hoeveel geld is hiervoor in 2027 beschikbaar en hoeveel woningen verwacht u hiermee te realiseren?</w:t>
            </w:r>
          </w:p>
        </w:tc>
        <w:tc>
          <w:tcPr>
            <w:tcW w:w="850" w:type="dxa"/>
          </w:tcPr>
          <w:p w:rsidR="000D38DC" w:rsidRDefault="000D38DC" w14:paraId="093919CC" w14:textId="77777777">
            <w:pPr>
              <w:jc w:val="right"/>
            </w:pPr>
          </w:p>
        </w:tc>
        <w:tc>
          <w:tcPr>
            <w:tcW w:w="992" w:type="dxa"/>
          </w:tcPr>
          <w:p w:rsidR="000D38DC" w:rsidRDefault="001856D0" w14:paraId="6E9F6B5E" w14:textId="77777777">
            <w:pPr>
              <w:jc w:val="right"/>
            </w:pPr>
            <w:r>
              <w:t>38</w:t>
            </w:r>
          </w:p>
        </w:tc>
        <w:tc>
          <w:tcPr>
            <w:tcW w:w="567" w:type="dxa"/>
            <w:tcBorders>
              <w:left w:val="nil"/>
            </w:tcBorders>
          </w:tcPr>
          <w:p w:rsidR="000D38DC" w:rsidRDefault="001856D0" w14:paraId="74E6E131" w14:textId="77777777">
            <w:pPr>
              <w:jc w:val="right"/>
            </w:pPr>
            <w:r>
              <w:t xml:space="preserve">50 </w:t>
            </w:r>
          </w:p>
        </w:tc>
      </w:tr>
      <w:tr w:rsidR="000D38DC" w:rsidTr="00E7153D" w14:paraId="2CB022B1" w14:textId="77777777">
        <w:tc>
          <w:tcPr>
            <w:tcW w:w="567" w:type="dxa"/>
          </w:tcPr>
          <w:p w:rsidR="000D38DC" w:rsidP="00D0436C" w:rsidRDefault="00D0436C" w14:paraId="127D1DC5" w14:textId="51AFFD44">
            <w:pPr>
              <w:pStyle w:val="Standaard1"/>
            </w:pPr>
            <w:r w:rsidRPr="00D0436C">
              <w:t>84</w:t>
            </w:r>
          </w:p>
        </w:tc>
        <w:tc>
          <w:tcPr>
            <w:tcW w:w="6521" w:type="dxa"/>
          </w:tcPr>
          <w:p w:rsidR="000D38DC" w:rsidRDefault="001856D0" w14:paraId="64EBC377" w14:textId="11B8FC7F">
            <w:r>
              <w:t>Wat gebeurt er met het restant als</w:t>
            </w:r>
            <w:r w:rsidR="008A5AD7">
              <w:t xml:space="preserve"> het bedrag van 1,6 miljoen euro, dat is uitgetrokken voor de regeling Huisvesting Grote Gezinnen Vergunninghouders, </w:t>
            </w:r>
            <w:r>
              <w:t>niet volledig wordt opgebruikt?</w:t>
            </w:r>
          </w:p>
        </w:tc>
        <w:tc>
          <w:tcPr>
            <w:tcW w:w="850" w:type="dxa"/>
          </w:tcPr>
          <w:p w:rsidR="000D38DC" w:rsidRDefault="000D38DC" w14:paraId="43B68F36" w14:textId="77777777">
            <w:pPr>
              <w:jc w:val="right"/>
            </w:pPr>
          </w:p>
        </w:tc>
        <w:tc>
          <w:tcPr>
            <w:tcW w:w="992" w:type="dxa"/>
          </w:tcPr>
          <w:p w:rsidR="000D38DC" w:rsidRDefault="001856D0" w14:paraId="4DA0E26F" w14:textId="77777777">
            <w:pPr>
              <w:jc w:val="right"/>
            </w:pPr>
            <w:r>
              <w:t>40</w:t>
            </w:r>
          </w:p>
        </w:tc>
        <w:tc>
          <w:tcPr>
            <w:tcW w:w="567" w:type="dxa"/>
            <w:tcBorders>
              <w:left w:val="nil"/>
            </w:tcBorders>
          </w:tcPr>
          <w:p w:rsidR="000D38DC" w:rsidRDefault="001856D0" w14:paraId="301B91AB" w14:textId="77777777">
            <w:pPr>
              <w:jc w:val="right"/>
            </w:pPr>
            <w:r>
              <w:t xml:space="preserve"> </w:t>
            </w:r>
          </w:p>
        </w:tc>
      </w:tr>
      <w:tr w:rsidR="000D38DC" w:rsidTr="00E7153D" w14:paraId="06DDED8B" w14:textId="77777777">
        <w:tc>
          <w:tcPr>
            <w:tcW w:w="567" w:type="dxa"/>
          </w:tcPr>
          <w:p w:rsidR="000D38DC" w:rsidP="006C3257" w:rsidRDefault="006C3257" w14:paraId="7C2FA468" w14:textId="264F6795">
            <w:pPr>
              <w:pStyle w:val="Standaard1"/>
            </w:pPr>
            <w:r w:rsidRPr="006C3257">
              <w:t>85</w:t>
            </w:r>
          </w:p>
        </w:tc>
        <w:tc>
          <w:tcPr>
            <w:tcW w:w="6521" w:type="dxa"/>
          </w:tcPr>
          <w:p w:rsidR="000D38DC" w:rsidRDefault="001856D0" w14:paraId="4AC32E41" w14:textId="671918DB">
            <w:r>
              <w:t xml:space="preserve">Zijn er (juridische) mogelijkheden om de regeling </w:t>
            </w:r>
            <w:r w:rsidR="008A5AD7">
              <w:t>H</w:t>
            </w:r>
            <w:r>
              <w:t xml:space="preserve">uisvesting </w:t>
            </w:r>
            <w:r w:rsidR="008A5AD7">
              <w:t>G</w:t>
            </w:r>
            <w:r>
              <w:t xml:space="preserve">rote </w:t>
            </w:r>
            <w:r w:rsidR="008A5AD7">
              <w:t>G</w:t>
            </w:r>
            <w:r>
              <w:t xml:space="preserve">ezinnen </w:t>
            </w:r>
            <w:r w:rsidR="008A5AD7">
              <w:t>V</w:t>
            </w:r>
            <w:r>
              <w:t>ergunninghouders ook open te stellen voor Nederlandse grote gezinnen in 2027?</w:t>
            </w:r>
          </w:p>
        </w:tc>
        <w:tc>
          <w:tcPr>
            <w:tcW w:w="850" w:type="dxa"/>
          </w:tcPr>
          <w:p w:rsidR="000D38DC" w:rsidRDefault="000D38DC" w14:paraId="3CD252D9" w14:textId="77777777">
            <w:pPr>
              <w:jc w:val="right"/>
            </w:pPr>
          </w:p>
        </w:tc>
        <w:tc>
          <w:tcPr>
            <w:tcW w:w="992" w:type="dxa"/>
          </w:tcPr>
          <w:p w:rsidR="000D38DC" w:rsidRDefault="001856D0" w14:paraId="6BC12380" w14:textId="77777777">
            <w:pPr>
              <w:jc w:val="right"/>
            </w:pPr>
            <w:r>
              <w:t>40</w:t>
            </w:r>
          </w:p>
        </w:tc>
        <w:tc>
          <w:tcPr>
            <w:tcW w:w="567" w:type="dxa"/>
            <w:tcBorders>
              <w:left w:val="nil"/>
            </w:tcBorders>
          </w:tcPr>
          <w:p w:rsidR="000D38DC" w:rsidRDefault="001856D0" w14:paraId="6B7BC914" w14:textId="77777777">
            <w:pPr>
              <w:jc w:val="right"/>
            </w:pPr>
            <w:r>
              <w:t xml:space="preserve"> </w:t>
            </w:r>
          </w:p>
        </w:tc>
      </w:tr>
      <w:tr w:rsidR="000D38DC" w:rsidTr="00E7153D" w14:paraId="58CB57D2" w14:textId="77777777">
        <w:tc>
          <w:tcPr>
            <w:tcW w:w="567" w:type="dxa"/>
          </w:tcPr>
          <w:p w:rsidR="000D38DC" w:rsidP="005F561E" w:rsidRDefault="005F561E" w14:paraId="0AEEA8EB" w14:textId="54088C78">
            <w:pPr>
              <w:pStyle w:val="Standaard1"/>
            </w:pPr>
            <w:r w:rsidRPr="005F561E">
              <w:t>86</w:t>
            </w:r>
          </w:p>
        </w:tc>
        <w:tc>
          <w:tcPr>
            <w:tcW w:w="6521" w:type="dxa"/>
          </w:tcPr>
          <w:p w:rsidR="000D38DC" w:rsidRDefault="001856D0" w14:paraId="00D2F46D" w14:textId="77777777">
            <w:r>
              <w:t>In 2024 is sprake geweest van 104 miljoen euro onderuitputting op artikel 3 (woningmarkt) van de begroting van het ministerie van Binnenlandse Zaken en Koninkrijksrelaties, exclusief de huurtoeslag. In 2025 is er sprake geweest van 272 miljoen euro onderuitputting op artikel 1 (Volkshuisvesting) van de begroting van het ministerie van Volkshuisvesting en Ruimtelijke Ordening, exclusief huurtoeslag. Kunnen deze bedragen worden uitgesplitst naar woningbouwregeling? Kan per regeling worden aangegeven welk bedrag (a) via een kasschuif beschikbaar is gebleven; (b) via de eindejaarsmarge is doorgeschoven; (c) is vrijgevallen; (d) als dekking voor andere uitgaven is ingezet; (e) in een later jaar alsnog tot woningbouwuitgaven leidt?</w:t>
            </w:r>
          </w:p>
        </w:tc>
        <w:tc>
          <w:tcPr>
            <w:tcW w:w="850" w:type="dxa"/>
          </w:tcPr>
          <w:p w:rsidR="000D38DC" w:rsidRDefault="000D38DC" w14:paraId="37F79DCA" w14:textId="77777777">
            <w:pPr>
              <w:jc w:val="right"/>
            </w:pPr>
          </w:p>
        </w:tc>
        <w:tc>
          <w:tcPr>
            <w:tcW w:w="992" w:type="dxa"/>
          </w:tcPr>
          <w:p w:rsidR="000D38DC" w:rsidRDefault="001856D0" w14:paraId="316D1DF6" w14:textId="77777777">
            <w:pPr>
              <w:jc w:val="right"/>
            </w:pPr>
            <w:r>
              <w:t>40</w:t>
            </w:r>
          </w:p>
        </w:tc>
        <w:tc>
          <w:tcPr>
            <w:tcW w:w="567" w:type="dxa"/>
            <w:tcBorders>
              <w:left w:val="nil"/>
            </w:tcBorders>
          </w:tcPr>
          <w:p w:rsidR="000D38DC" w:rsidRDefault="001856D0" w14:paraId="42232190" w14:textId="77777777">
            <w:pPr>
              <w:jc w:val="right"/>
            </w:pPr>
            <w:r>
              <w:t xml:space="preserve">49 </w:t>
            </w:r>
          </w:p>
        </w:tc>
      </w:tr>
      <w:tr w:rsidR="000D38DC" w:rsidTr="00E7153D" w14:paraId="53198734" w14:textId="77777777">
        <w:tc>
          <w:tcPr>
            <w:tcW w:w="567" w:type="dxa"/>
          </w:tcPr>
          <w:p w:rsidR="000D38DC" w:rsidP="001D0414" w:rsidRDefault="001D0414" w14:paraId="0BF4EA36" w14:textId="37AA265F">
            <w:pPr>
              <w:pStyle w:val="Standaard1"/>
            </w:pPr>
            <w:r w:rsidRPr="001D0414">
              <w:t>87</w:t>
            </w:r>
          </w:p>
        </w:tc>
        <w:tc>
          <w:tcPr>
            <w:tcW w:w="6521" w:type="dxa"/>
          </w:tcPr>
          <w:p w:rsidR="000D38DC" w:rsidRDefault="001856D0" w14:paraId="4DC9C1B4" w14:textId="77777777">
            <w:r>
              <w:t xml:space="preserve">Kan de begroting voortaan zodanig worden ingericht dat per woningbouwregeling zichtbaar is welk deel van niet-bestede middelen: (a) naar een volgend jaar wordt doorgeschoven; (b) binnen de regeling beschikbaar blijft; </w:t>
            </w:r>
            <w:r>
              <w:lastRenderedPageBreak/>
              <w:t>(c) vrijvalt; (d) voor een ander instrument binnen het ministerie van Volkshuisvesting en Ruimtelijke Ordening wordt gebruikt; (e) voor andere beleidsdoelen wordt ingezet?</w:t>
            </w:r>
          </w:p>
        </w:tc>
        <w:tc>
          <w:tcPr>
            <w:tcW w:w="850" w:type="dxa"/>
          </w:tcPr>
          <w:p w:rsidR="000D38DC" w:rsidRDefault="000D38DC" w14:paraId="5018F70C" w14:textId="77777777">
            <w:pPr>
              <w:jc w:val="right"/>
            </w:pPr>
          </w:p>
        </w:tc>
        <w:tc>
          <w:tcPr>
            <w:tcW w:w="992" w:type="dxa"/>
          </w:tcPr>
          <w:p w:rsidR="000D38DC" w:rsidRDefault="001856D0" w14:paraId="68CA6D56" w14:textId="77777777">
            <w:pPr>
              <w:jc w:val="right"/>
            </w:pPr>
            <w:r>
              <w:t>40</w:t>
            </w:r>
          </w:p>
        </w:tc>
        <w:tc>
          <w:tcPr>
            <w:tcW w:w="567" w:type="dxa"/>
            <w:tcBorders>
              <w:left w:val="nil"/>
            </w:tcBorders>
          </w:tcPr>
          <w:p w:rsidR="000D38DC" w:rsidRDefault="001856D0" w14:paraId="38D15E40" w14:textId="77777777">
            <w:pPr>
              <w:jc w:val="right"/>
            </w:pPr>
            <w:r>
              <w:t xml:space="preserve">49 </w:t>
            </w:r>
          </w:p>
        </w:tc>
      </w:tr>
      <w:tr w:rsidR="000D38DC" w:rsidTr="00E7153D" w14:paraId="79D958BE" w14:textId="77777777">
        <w:tc>
          <w:tcPr>
            <w:tcW w:w="567" w:type="dxa"/>
          </w:tcPr>
          <w:p w:rsidR="000D38DC" w:rsidP="00A34A2A" w:rsidRDefault="00A34A2A" w14:paraId="1564BA73" w14:textId="486BFE34">
            <w:pPr>
              <w:pStyle w:val="Standaard1"/>
            </w:pPr>
            <w:r w:rsidRPr="00A34A2A">
              <w:t>88</w:t>
            </w:r>
          </w:p>
        </w:tc>
        <w:tc>
          <w:tcPr>
            <w:tcW w:w="6521" w:type="dxa"/>
          </w:tcPr>
          <w:p w:rsidR="000D38DC" w:rsidRDefault="001856D0" w14:paraId="5451781C" w14:textId="77777777">
            <w:r>
              <w:t>Kan worden aangegeven welk deel van de woningen die via de Woningbouwimpuls worden ondersteund ook een bijdrage uit de Realisatiestimulans of een ander rijksinstrument ontvangt, en wat daarmee de gemiddelde totale rijksbijdrage per woning is?</w:t>
            </w:r>
          </w:p>
        </w:tc>
        <w:tc>
          <w:tcPr>
            <w:tcW w:w="850" w:type="dxa"/>
          </w:tcPr>
          <w:p w:rsidR="000D38DC" w:rsidRDefault="000D38DC" w14:paraId="5479BC10" w14:textId="77777777">
            <w:pPr>
              <w:jc w:val="right"/>
            </w:pPr>
          </w:p>
        </w:tc>
        <w:tc>
          <w:tcPr>
            <w:tcW w:w="992" w:type="dxa"/>
          </w:tcPr>
          <w:p w:rsidR="000D38DC" w:rsidRDefault="001856D0" w14:paraId="5D308F3F" w14:textId="77777777">
            <w:pPr>
              <w:jc w:val="right"/>
            </w:pPr>
            <w:r>
              <w:t>46</w:t>
            </w:r>
          </w:p>
        </w:tc>
        <w:tc>
          <w:tcPr>
            <w:tcW w:w="567" w:type="dxa"/>
            <w:tcBorders>
              <w:left w:val="nil"/>
            </w:tcBorders>
          </w:tcPr>
          <w:p w:rsidR="000D38DC" w:rsidRDefault="001856D0" w14:paraId="2AF45122" w14:textId="77777777">
            <w:pPr>
              <w:jc w:val="right"/>
            </w:pPr>
            <w:r>
              <w:t xml:space="preserve">49 </w:t>
            </w:r>
          </w:p>
        </w:tc>
      </w:tr>
      <w:tr w:rsidR="000D38DC" w:rsidTr="00E7153D" w14:paraId="336E6AAE" w14:textId="77777777">
        <w:tc>
          <w:tcPr>
            <w:tcW w:w="567" w:type="dxa"/>
          </w:tcPr>
          <w:p w:rsidR="000D38DC" w:rsidP="00FB1E40" w:rsidRDefault="00FB1E40" w14:paraId="222E7799" w14:textId="71C17150">
            <w:pPr>
              <w:pStyle w:val="Standaard1"/>
            </w:pPr>
            <w:r w:rsidRPr="00FB1E40">
              <w:t>89</w:t>
            </w:r>
          </w:p>
        </w:tc>
        <w:tc>
          <w:tcPr>
            <w:tcW w:w="6521" w:type="dxa"/>
          </w:tcPr>
          <w:p w:rsidR="000D38DC" w:rsidRDefault="001856D0" w14:paraId="6BAEE4BF" w14:textId="77777777">
            <w:r>
              <w:t>Kan per woningbouwinstrument worden aangegeven aan de bouw van hoeveel unieke woningen ermee wordt bijgedragen en hoeveel woningen bij meer dan één regeling meetellen? Kan daarnaast een totaaloverzicht worden verstrekt waarin dubbeltellingen tussen de volgende instrumenten zijn verwijderd: (a) Realisatiestimulans; (b) woningbouwimpuls; (c) gebiedsbudgetten; (d) infrastructuurmiddelen; (e) Regeling Huisvesting Aandachtsgroepen; (f) Stimuleringsregeling Flex- en Transformatiewoningen; (g) regelingen voor ouderenhuisvesting?</w:t>
            </w:r>
          </w:p>
        </w:tc>
        <w:tc>
          <w:tcPr>
            <w:tcW w:w="850" w:type="dxa"/>
          </w:tcPr>
          <w:p w:rsidR="000D38DC" w:rsidRDefault="000D38DC" w14:paraId="2F8A6E1F" w14:textId="77777777">
            <w:pPr>
              <w:jc w:val="right"/>
            </w:pPr>
          </w:p>
        </w:tc>
        <w:tc>
          <w:tcPr>
            <w:tcW w:w="992" w:type="dxa"/>
          </w:tcPr>
          <w:p w:rsidR="000D38DC" w:rsidRDefault="001856D0" w14:paraId="6CAF631E" w14:textId="77777777">
            <w:pPr>
              <w:jc w:val="right"/>
            </w:pPr>
            <w:r>
              <w:t>46</w:t>
            </w:r>
          </w:p>
        </w:tc>
        <w:tc>
          <w:tcPr>
            <w:tcW w:w="567" w:type="dxa"/>
            <w:tcBorders>
              <w:left w:val="nil"/>
            </w:tcBorders>
          </w:tcPr>
          <w:p w:rsidR="000D38DC" w:rsidRDefault="001856D0" w14:paraId="1F7A5728" w14:textId="77777777">
            <w:pPr>
              <w:jc w:val="right"/>
            </w:pPr>
            <w:r>
              <w:t xml:space="preserve">49 </w:t>
            </w:r>
          </w:p>
        </w:tc>
      </w:tr>
      <w:tr w:rsidR="000D38DC" w:rsidTr="00E7153D" w14:paraId="4E4D6A9B" w14:textId="77777777">
        <w:tc>
          <w:tcPr>
            <w:tcW w:w="567" w:type="dxa"/>
          </w:tcPr>
          <w:p w:rsidR="000D38DC" w:rsidP="00F162CD" w:rsidRDefault="00F162CD" w14:paraId="2DFF6430" w14:textId="7162E169">
            <w:pPr>
              <w:pStyle w:val="Standaard1"/>
            </w:pPr>
            <w:r w:rsidRPr="00F162CD">
              <w:t>90</w:t>
            </w:r>
          </w:p>
        </w:tc>
        <w:tc>
          <w:tcPr>
            <w:tcW w:w="6521" w:type="dxa"/>
          </w:tcPr>
          <w:p w:rsidR="000D38DC" w:rsidRDefault="001856D0" w14:paraId="39B34A26" w14:textId="56D362E1">
            <w:r>
              <w:t xml:space="preserve">Kunt u aangeven wat de juridische basis is van het besluit om </w:t>
            </w:r>
            <w:r w:rsidR="00E2106C">
              <w:t>dertig</w:t>
            </w:r>
            <w:r>
              <w:t xml:space="preserve"> procent van de nieuw te realiseren woningen beschikbaar te stellen aan statushouders of ontheemden uit Oekraïne, alsmede of het juridisch mogelijk is dit percentage te verlagen?</w:t>
            </w:r>
          </w:p>
        </w:tc>
        <w:tc>
          <w:tcPr>
            <w:tcW w:w="850" w:type="dxa"/>
          </w:tcPr>
          <w:p w:rsidR="000D38DC" w:rsidRDefault="000D38DC" w14:paraId="2E305CF0" w14:textId="77777777">
            <w:pPr>
              <w:jc w:val="right"/>
            </w:pPr>
          </w:p>
        </w:tc>
        <w:tc>
          <w:tcPr>
            <w:tcW w:w="992" w:type="dxa"/>
          </w:tcPr>
          <w:p w:rsidR="000D38DC" w:rsidRDefault="001856D0" w14:paraId="106A2175" w14:textId="77777777">
            <w:pPr>
              <w:jc w:val="right"/>
            </w:pPr>
            <w:r>
              <w:t>48</w:t>
            </w:r>
          </w:p>
        </w:tc>
        <w:tc>
          <w:tcPr>
            <w:tcW w:w="567" w:type="dxa"/>
            <w:tcBorders>
              <w:left w:val="nil"/>
            </w:tcBorders>
          </w:tcPr>
          <w:p w:rsidR="000D38DC" w:rsidRDefault="001856D0" w14:paraId="529236CE" w14:textId="77777777">
            <w:pPr>
              <w:jc w:val="right"/>
            </w:pPr>
            <w:r>
              <w:t xml:space="preserve"> </w:t>
            </w:r>
          </w:p>
        </w:tc>
      </w:tr>
      <w:tr w:rsidR="000D38DC" w:rsidTr="00E7153D" w14:paraId="6F3DB839" w14:textId="77777777">
        <w:tc>
          <w:tcPr>
            <w:tcW w:w="567" w:type="dxa"/>
          </w:tcPr>
          <w:p w:rsidR="000D38DC" w:rsidP="000E72F5" w:rsidRDefault="000E72F5" w14:paraId="0AFF9A1F" w14:textId="7D5AC49D">
            <w:pPr>
              <w:pStyle w:val="Standaard1"/>
            </w:pPr>
            <w:r w:rsidRPr="000E72F5">
              <w:t>91</w:t>
            </w:r>
          </w:p>
        </w:tc>
        <w:tc>
          <w:tcPr>
            <w:tcW w:w="6521" w:type="dxa"/>
          </w:tcPr>
          <w:p w:rsidR="000D38DC" w:rsidRDefault="001856D0" w14:paraId="0AC85AA0" w14:textId="77777777">
            <w:r>
              <w:t>Kunt u aangeven hoeveel gemeenten naar verwachting in 2027 gebruikmaken van de Realisatiestimulans en hoe deze gemeenten zijn verdeeld over stedelijke en landelijke regio's?</w:t>
            </w:r>
          </w:p>
        </w:tc>
        <w:tc>
          <w:tcPr>
            <w:tcW w:w="850" w:type="dxa"/>
          </w:tcPr>
          <w:p w:rsidR="000D38DC" w:rsidRDefault="000D38DC" w14:paraId="43496AEA" w14:textId="77777777">
            <w:pPr>
              <w:jc w:val="right"/>
            </w:pPr>
          </w:p>
        </w:tc>
        <w:tc>
          <w:tcPr>
            <w:tcW w:w="992" w:type="dxa"/>
          </w:tcPr>
          <w:p w:rsidR="000D38DC" w:rsidRDefault="001856D0" w14:paraId="72977516" w14:textId="77777777">
            <w:pPr>
              <w:jc w:val="right"/>
            </w:pPr>
            <w:r>
              <w:t>48</w:t>
            </w:r>
          </w:p>
        </w:tc>
        <w:tc>
          <w:tcPr>
            <w:tcW w:w="567" w:type="dxa"/>
            <w:tcBorders>
              <w:left w:val="nil"/>
            </w:tcBorders>
          </w:tcPr>
          <w:p w:rsidR="000D38DC" w:rsidRDefault="001856D0" w14:paraId="3773C447" w14:textId="77777777">
            <w:pPr>
              <w:jc w:val="right"/>
            </w:pPr>
            <w:r>
              <w:t xml:space="preserve">49 </w:t>
            </w:r>
          </w:p>
        </w:tc>
      </w:tr>
      <w:tr w:rsidR="000D38DC" w:rsidTr="00E7153D" w14:paraId="66BABD65" w14:textId="77777777">
        <w:tc>
          <w:tcPr>
            <w:tcW w:w="567" w:type="dxa"/>
          </w:tcPr>
          <w:p w:rsidR="000D38DC" w:rsidP="00325767" w:rsidRDefault="00325767" w14:paraId="2DD15A25" w14:textId="78460386">
            <w:pPr>
              <w:pStyle w:val="Standaard1"/>
            </w:pPr>
            <w:r w:rsidRPr="00325767">
              <w:t>92</w:t>
            </w:r>
          </w:p>
        </w:tc>
        <w:tc>
          <w:tcPr>
            <w:tcW w:w="6521" w:type="dxa"/>
          </w:tcPr>
          <w:p w:rsidR="000D38DC" w:rsidRDefault="001856D0" w14:paraId="537C0599" w14:textId="77777777">
            <w:r>
              <w:t>Kan worden aangegeven hoeveel middelen naar verwachting terechtkomen in gemeenten met minder dan 50.000 inwoners?</w:t>
            </w:r>
          </w:p>
        </w:tc>
        <w:tc>
          <w:tcPr>
            <w:tcW w:w="850" w:type="dxa"/>
          </w:tcPr>
          <w:p w:rsidR="000D38DC" w:rsidRDefault="000D38DC" w14:paraId="57EF9559" w14:textId="77777777">
            <w:pPr>
              <w:jc w:val="right"/>
            </w:pPr>
          </w:p>
        </w:tc>
        <w:tc>
          <w:tcPr>
            <w:tcW w:w="992" w:type="dxa"/>
          </w:tcPr>
          <w:p w:rsidR="000D38DC" w:rsidRDefault="001856D0" w14:paraId="1D415E36" w14:textId="77777777">
            <w:pPr>
              <w:jc w:val="right"/>
            </w:pPr>
            <w:r>
              <w:t>48</w:t>
            </w:r>
          </w:p>
        </w:tc>
        <w:tc>
          <w:tcPr>
            <w:tcW w:w="567" w:type="dxa"/>
            <w:tcBorders>
              <w:left w:val="nil"/>
            </w:tcBorders>
          </w:tcPr>
          <w:p w:rsidR="000D38DC" w:rsidRDefault="001856D0" w14:paraId="6FC80027" w14:textId="77777777">
            <w:pPr>
              <w:jc w:val="right"/>
            </w:pPr>
            <w:r>
              <w:t xml:space="preserve">49 </w:t>
            </w:r>
          </w:p>
        </w:tc>
      </w:tr>
      <w:tr w:rsidR="000D38DC" w:rsidTr="00E7153D" w14:paraId="547264D3" w14:textId="77777777">
        <w:tc>
          <w:tcPr>
            <w:tcW w:w="567" w:type="dxa"/>
          </w:tcPr>
          <w:p w:rsidR="000D38DC" w:rsidP="00D4472E" w:rsidRDefault="00D4472E" w14:paraId="2500B4D1" w14:textId="2E3B5FDD">
            <w:pPr>
              <w:pStyle w:val="Standaard1"/>
            </w:pPr>
            <w:r w:rsidRPr="00D4472E">
              <w:t>93</w:t>
            </w:r>
          </w:p>
        </w:tc>
        <w:tc>
          <w:tcPr>
            <w:tcW w:w="6521" w:type="dxa"/>
          </w:tcPr>
          <w:p w:rsidR="000D38DC" w:rsidRDefault="001856D0" w14:paraId="272589B3" w14:textId="77777777">
            <w:r>
              <w:t>Kan worden toegelicht waarop het bedrag van 7.000 euro per betaalbare woning binnen de Realisatiestimulans is gebaseerd en in hoeveel gevallen deze bijdrage naar verwachting daadwerkelijk het verschil maakt tussen het wel of niet doorgaan van een woningbouwproject?</w:t>
            </w:r>
          </w:p>
        </w:tc>
        <w:tc>
          <w:tcPr>
            <w:tcW w:w="850" w:type="dxa"/>
          </w:tcPr>
          <w:p w:rsidR="000D38DC" w:rsidRDefault="000D38DC" w14:paraId="66204E59" w14:textId="77777777">
            <w:pPr>
              <w:jc w:val="right"/>
            </w:pPr>
          </w:p>
        </w:tc>
        <w:tc>
          <w:tcPr>
            <w:tcW w:w="992" w:type="dxa"/>
          </w:tcPr>
          <w:p w:rsidR="000D38DC" w:rsidRDefault="001856D0" w14:paraId="006AA0A0" w14:textId="77777777">
            <w:pPr>
              <w:jc w:val="right"/>
            </w:pPr>
            <w:r>
              <w:t>48</w:t>
            </w:r>
          </w:p>
        </w:tc>
        <w:tc>
          <w:tcPr>
            <w:tcW w:w="567" w:type="dxa"/>
            <w:tcBorders>
              <w:left w:val="nil"/>
            </w:tcBorders>
          </w:tcPr>
          <w:p w:rsidR="000D38DC" w:rsidRDefault="001856D0" w14:paraId="15A0CA02" w14:textId="77777777">
            <w:pPr>
              <w:jc w:val="right"/>
            </w:pPr>
            <w:r>
              <w:t xml:space="preserve">49 </w:t>
            </w:r>
          </w:p>
        </w:tc>
      </w:tr>
      <w:tr w:rsidR="000D38DC" w:rsidTr="00E7153D" w14:paraId="7E8B1871" w14:textId="77777777">
        <w:tc>
          <w:tcPr>
            <w:tcW w:w="567" w:type="dxa"/>
          </w:tcPr>
          <w:p w:rsidR="000D38DC" w:rsidP="00637CB0" w:rsidRDefault="00637CB0" w14:paraId="4392DD8A" w14:textId="45D841E3">
            <w:pPr>
              <w:pStyle w:val="Standaard1"/>
            </w:pPr>
            <w:r w:rsidRPr="00637CB0">
              <w:t>94</w:t>
            </w:r>
          </w:p>
        </w:tc>
        <w:tc>
          <w:tcPr>
            <w:tcW w:w="6521" w:type="dxa"/>
          </w:tcPr>
          <w:p w:rsidR="000D38DC" w:rsidRDefault="001856D0" w14:paraId="7449C20F" w14:textId="77777777">
            <w:r>
              <w:t>Hoeveel van de circa 11.000 woningen waaraan de Woningbouwimpuls in 2027 naar verwachting bijdraagt (a) zijn sociale huurwoningen; (b) worden gerealiseerd door woningcorporaties; (c) zijn middenhuurwoningen; en (d) zijn betaalbare koopwoningen?</w:t>
            </w:r>
          </w:p>
        </w:tc>
        <w:tc>
          <w:tcPr>
            <w:tcW w:w="850" w:type="dxa"/>
          </w:tcPr>
          <w:p w:rsidR="000D38DC" w:rsidRDefault="000D38DC" w14:paraId="4CA6ABDD" w14:textId="77777777">
            <w:pPr>
              <w:jc w:val="right"/>
            </w:pPr>
          </w:p>
        </w:tc>
        <w:tc>
          <w:tcPr>
            <w:tcW w:w="992" w:type="dxa"/>
          </w:tcPr>
          <w:p w:rsidR="000D38DC" w:rsidRDefault="001856D0" w14:paraId="311C2536" w14:textId="77777777">
            <w:pPr>
              <w:jc w:val="right"/>
            </w:pPr>
            <w:r>
              <w:t>48</w:t>
            </w:r>
          </w:p>
        </w:tc>
        <w:tc>
          <w:tcPr>
            <w:tcW w:w="567" w:type="dxa"/>
            <w:tcBorders>
              <w:left w:val="nil"/>
            </w:tcBorders>
          </w:tcPr>
          <w:p w:rsidR="000D38DC" w:rsidRDefault="001856D0" w14:paraId="1FCC5FFC" w14:textId="77777777">
            <w:pPr>
              <w:jc w:val="right"/>
            </w:pPr>
            <w:r>
              <w:t xml:space="preserve">49 </w:t>
            </w:r>
          </w:p>
        </w:tc>
      </w:tr>
      <w:tr w:rsidR="000D38DC" w:rsidTr="00E7153D" w14:paraId="5293F169" w14:textId="77777777">
        <w:tc>
          <w:tcPr>
            <w:tcW w:w="567" w:type="dxa"/>
          </w:tcPr>
          <w:p w:rsidR="000D38DC" w:rsidP="00F021D8" w:rsidRDefault="00F021D8" w14:paraId="39359559" w14:textId="4EAEC84D">
            <w:pPr>
              <w:pStyle w:val="Standaard1"/>
            </w:pPr>
            <w:r w:rsidRPr="00F021D8">
              <w:t>95</w:t>
            </w:r>
          </w:p>
        </w:tc>
        <w:tc>
          <w:tcPr>
            <w:tcW w:w="6521" w:type="dxa"/>
          </w:tcPr>
          <w:p w:rsidR="000D38DC" w:rsidRDefault="001856D0" w14:paraId="57AF3931" w14:textId="77777777">
            <w:r>
              <w:t>Volgens welke exacte verhouding delen het Rijk en gemeenten eventuele financiële verliezen bij een daling van de grondwaarde binnen de Regeling grondverwerving voor woningbouw (Grondfaciliteit)?</w:t>
            </w:r>
          </w:p>
        </w:tc>
        <w:tc>
          <w:tcPr>
            <w:tcW w:w="850" w:type="dxa"/>
          </w:tcPr>
          <w:p w:rsidR="000D38DC" w:rsidRDefault="000D38DC" w14:paraId="7832000A" w14:textId="77777777">
            <w:pPr>
              <w:jc w:val="right"/>
            </w:pPr>
          </w:p>
        </w:tc>
        <w:tc>
          <w:tcPr>
            <w:tcW w:w="992" w:type="dxa"/>
          </w:tcPr>
          <w:p w:rsidR="000D38DC" w:rsidRDefault="001856D0" w14:paraId="31386769" w14:textId="77777777">
            <w:pPr>
              <w:jc w:val="right"/>
            </w:pPr>
            <w:r>
              <w:t>49</w:t>
            </w:r>
          </w:p>
        </w:tc>
        <w:tc>
          <w:tcPr>
            <w:tcW w:w="567" w:type="dxa"/>
            <w:tcBorders>
              <w:left w:val="nil"/>
            </w:tcBorders>
          </w:tcPr>
          <w:p w:rsidR="000D38DC" w:rsidRDefault="001856D0" w14:paraId="5BE3F0A6" w14:textId="77777777">
            <w:pPr>
              <w:jc w:val="right"/>
            </w:pPr>
            <w:r>
              <w:t xml:space="preserve"> </w:t>
            </w:r>
          </w:p>
        </w:tc>
      </w:tr>
      <w:tr w:rsidR="000D38DC" w:rsidTr="00E7153D" w14:paraId="2E98C4D8" w14:textId="77777777">
        <w:tc>
          <w:tcPr>
            <w:tcW w:w="567" w:type="dxa"/>
          </w:tcPr>
          <w:p w:rsidR="000D38DC" w:rsidP="0026221D" w:rsidRDefault="0026221D" w14:paraId="10A13292" w14:textId="604061B0">
            <w:pPr>
              <w:pStyle w:val="Standaard1"/>
            </w:pPr>
            <w:r w:rsidRPr="0026221D">
              <w:t>96</w:t>
            </w:r>
          </w:p>
        </w:tc>
        <w:tc>
          <w:tcPr>
            <w:tcW w:w="6521" w:type="dxa"/>
          </w:tcPr>
          <w:p w:rsidR="000D38DC" w:rsidRDefault="001856D0" w14:paraId="131DD452" w14:textId="77777777">
            <w:r>
              <w:t>Blijft het Rijk binnen de Grondfaciliteit bij een faillissement van een gebiedsontwikkeling of langdurige waardedaling van gronden volledig risicodragend voor de ingebrachte middelen?</w:t>
            </w:r>
          </w:p>
        </w:tc>
        <w:tc>
          <w:tcPr>
            <w:tcW w:w="850" w:type="dxa"/>
          </w:tcPr>
          <w:p w:rsidR="000D38DC" w:rsidRDefault="000D38DC" w14:paraId="7A6719FD" w14:textId="77777777">
            <w:pPr>
              <w:jc w:val="right"/>
            </w:pPr>
          </w:p>
        </w:tc>
        <w:tc>
          <w:tcPr>
            <w:tcW w:w="992" w:type="dxa"/>
          </w:tcPr>
          <w:p w:rsidR="000D38DC" w:rsidRDefault="001856D0" w14:paraId="605CF4B2" w14:textId="77777777">
            <w:pPr>
              <w:jc w:val="right"/>
            </w:pPr>
            <w:r>
              <w:t>49</w:t>
            </w:r>
          </w:p>
        </w:tc>
        <w:tc>
          <w:tcPr>
            <w:tcW w:w="567" w:type="dxa"/>
            <w:tcBorders>
              <w:left w:val="nil"/>
            </w:tcBorders>
          </w:tcPr>
          <w:p w:rsidR="000D38DC" w:rsidRDefault="001856D0" w14:paraId="69243F2E" w14:textId="77777777">
            <w:pPr>
              <w:jc w:val="right"/>
            </w:pPr>
            <w:r>
              <w:t xml:space="preserve"> </w:t>
            </w:r>
          </w:p>
        </w:tc>
      </w:tr>
      <w:tr w:rsidR="000D38DC" w:rsidTr="00E7153D" w14:paraId="796BE7D6" w14:textId="77777777">
        <w:tc>
          <w:tcPr>
            <w:tcW w:w="567" w:type="dxa"/>
          </w:tcPr>
          <w:p w:rsidR="000D38DC" w:rsidP="00F47391" w:rsidRDefault="00F47391" w14:paraId="35C452FC" w14:textId="63EBC5D6">
            <w:pPr>
              <w:pStyle w:val="Standaard1"/>
            </w:pPr>
            <w:r w:rsidRPr="00F47391">
              <w:t>97</w:t>
            </w:r>
          </w:p>
        </w:tc>
        <w:tc>
          <w:tcPr>
            <w:tcW w:w="6521" w:type="dxa"/>
          </w:tcPr>
          <w:p w:rsidR="000D38DC" w:rsidRDefault="001856D0" w14:paraId="47B05015" w14:textId="77777777">
            <w:r>
              <w:t>Welke gemiddelde doorlooptijd hanteert het ministerie van Volkshuisvesting en Ruimtelijke Ordening voordat de ingebrachte gelden uit de Grondfaciliteit na grondverkoop weer terugvloeien naar de faciliteit?</w:t>
            </w:r>
          </w:p>
        </w:tc>
        <w:tc>
          <w:tcPr>
            <w:tcW w:w="850" w:type="dxa"/>
          </w:tcPr>
          <w:p w:rsidR="000D38DC" w:rsidRDefault="000D38DC" w14:paraId="51FD1ADB" w14:textId="77777777">
            <w:pPr>
              <w:jc w:val="right"/>
            </w:pPr>
          </w:p>
        </w:tc>
        <w:tc>
          <w:tcPr>
            <w:tcW w:w="992" w:type="dxa"/>
          </w:tcPr>
          <w:p w:rsidR="000D38DC" w:rsidRDefault="001856D0" w14:paraId="75FC2C9B" w14:textId="77777777">
            <w:pPr>
              <w:jc w:val="right"/>
            </w:pPr>
            <w:r>
              <w:t>49</w:t>
            </w:r>
          </w:p>
        </w:tc>
        <w:tc>
          <w:tcPr>
            <w:tcW w:w="567" w:type="dxa"/>
            <w:tcBorders>
              <w:left w:val="nil"/>
            </w:tcBorders>
          </w:tcPr>
          <w:p w:rsidR="000D38DC" w:rsidRDefault="001856D0" w14:paraId="66482979" w14:textId="77777777">
            <w:pPr>
              <w:jc w:val="right"/>
            </w:pPr>
            <w:r>
              <w:t xml:space="preserve"> </w:t>
            </w:r>
          </w:p>
        </w:tc>
      </w:tr>
      <w:tr w:rsidR="000D38DC" w:rsidTr="00E7153D" w14:paraId="3D0E66F9" w14:textId="77777777">
        <w:tc>
          <w:tcPr>
            <w:tcW w:w="567" w:type="dxa"/>
          </w:tcPr>
          <w:p w:rsidR="000D38DC" w:rsidP="00FA53D5" w:rsidRDefault="00FA53D5" w14:paraId="3BA9F7A0" w14:textId="4C4BD9D8">
            <w:pPr>
              <w:pStyle w:val="Standaard1"/>
            </w:pPr>
            <w:r w:rsidRPr="00FA53D5">
              <w:t>98</w:t>
            </w:r>
          </w:p>
        </w:tc>
        <w:tc>
          <w:tcPr>
            <w:tcW w:w="6521" w:type="dxa"/>
          </w:tcPr>
          <w:p w:rsidR="000D38DC" w:rsidRDefault="001856D0" w14:paraId="028D8AC6" w14:textId="77777777">
            <w:r>
              <w:t>Betekent de opzet van de Grondfaciliteit dat het beschikbare budget (oorspronkelijk 390 miljoen euro, aangevuld tot 480 miljoen euro) de komende 10 tot 15 jaar 'vast' zit in grond en niet op korte termijn opnieuw kan worden ingezet?</w:t>
            </w:r>
          </w:p>
        </w:tc>
        <w:tc>
          <w:tcPr>
            <w:tcW w:w="850" w:type="dxa"/>
          </w:tcPr>
          <w:p w:rsidR="000D38DC" w:rsidRDefault="000D38DC" w14:paraId="0B1172A6" w14:textId="77777777">
            <w:pPr>
              <w:jc w:val="right"/>
            </w:pPr>
          </w:p>
        </w:tc>
        <w:tc>
          <w:tcPr>
            <w:tcW w:w="992" w:type="dxa"/>
          </w:tcPr>
          <w:p w:rsidR="000D38DC" w:rsidRDefault="001856D0" w14:paraId="3767FDEF" w14:textId="77777777">
            <w:pPr>
              <w:jc w:val="right"/>
            </w:pPr>
            <w:r>
              <w:t>49</w:t>
            </w:r>
          </w:p>
        </w:tc>
        <w:tc>
          <w:tcPr>
            <w:tcW w:w="567" w:type="dxa"/>
            <w:tcBorders>
              <w:left w:val="nil"/>
            </w:tcBorders>
          </w:tcPr>
          <w:p w:rsidR="000D38DC" w:rsidRDefault="001856D0" w14:paraId="2B858A11" w14:textId="77777777">
            <w:pPr>
              <w:jc w:val="right"/>
            </w:pPr>
            <w:r>
              <w:t xml:space="preserve"> </w:t>
            </w:r>
          </w:p>
        </w:tc>
      </w:tr>
      <w:tr w:rsidR="000D38DC" w:rsidTr="00E7153D" w14:paraId="441C4C43" w14:textId="77777777">
        <w:tc>
          <w:tcPr>
            <w:tcW w:w="567" w:type="dxa"/>
          </w:tcPr>
          <w:p w:rsidR="000D38DC" w:rsidP="00953ABD" w:rsidRDefault="00953ABD" w14:paraId="6C912C28" w14:textId="4BE8CA83">
            <w:pPr>
              <w:pStyle w:val="Standaard1"/>
            </w:pPr>
            <w:r w:rsidRPr="00953ABD">
              <w:t>99</w:t>
            </w:r>
          </w:p>
        </w:tc>
        <w:tc>
          <w:tcPr>
            <w:tcW w:w="6521" w:type="dxa"/>
          </w:tcPr>
          <w:p w:rsidR="000D38DC" w:rsidRDefault="001856D0" w14:paraId="1857E23C" w14:textId="77777777">
            <w:r>
              <w:t>Wordt het budget van 480 miljoen euro voor grondbeleid direct ingezet voor het verstrekken van leningen aan gemeenten voor grondaankopen, voor het afdekken van financiële verliezen, of als eigen vermogen/cofinanciering in grondbedrijven?</w:t>
            </w:r>
          </w:p>
        </w:tc>
        <w:tc>
          <w:tcPr>
            <w:tcW w:w="850" w:type="dxa"/>
          </w:tcPr>
          <w:p w:rsidR="000D38DC" w:rsidRDefault="000D38DC" w14:paraId="7E8EDA41" w14:textId="77777777">
            <w:pPr>
              <w:jc w:val="right"/>
            </w:pPr>
          </w:p>
        </w:tc>
        <w:tc>
          <w:tcPr>
            <w:tcW w:w="992" w:type="dxa"/>
          </w:tcPr>
          <w:p w:rsidR="000D38DC" w:rsidRDefault="001856D0" w14:paraId="4957F43C" w14:textId="77777777">
            <w:pPr>
              <w:jc w:val="right"/>
            </w:pPr>
            <w:r>
              <w:t>49</w:t>
            </w:r>
          </w:p>
        </w:tc>
        <w:tc>
          <w:tcPr>
            <w:tcW w:w="567" w:type="dxa"/>
            <w:tcBorders>
              <w:left w:val="nil"/>
            </w:tcBorders>
          </w:tcPr>
          <w:p w:rsidR="000D38DC" w:rsidRDefault="001856D0" w14:paraId="4E418F1E" w14:textId="77777777">
            <w:pPr>
              <w:jc w:val="right"/>
            </w:pPr>
            <w:r>
              <w:t xml:space="preserve"> </w:t>
            </w:r>
          </w:p>
        </w:tc>
      </w:tr>
      <w:tr w:rsidR="000D38DC" w:rsidTr="00E7153D" w14:paraId="1128A8AD" w14:textId="77777777">
        <w:tc>
          <w:tcPr>
            <w:tcW w:w="567" w:type="dxa"/>
          </w:tcPr>
          <w:p w:rsidR="000D38DC" w:rsidP="00AC76F9" w:rsidRDefault="00AC76F9" w14:paraId="0CA6826E" w14:textId="2E5BA9A1">
            <w:pPr>
              <w:pStyle w:val="Standaard1"/>
            </w:pPr>
            <w:r w:rsidRPr="00AC76F9">
              <w:t>100</w:t>
            </w:r>
          </w:p>
        </w:tc>
        <w:tc>
          <w:tcPr>
            <w:tcW w:w="6521" w:type="dxa"/>
          </w:tcPr>
          <w:p w:rsidR="000D38DC" w:rsidRDefault="001856D0" w14:paraId="6AE67280" w14:textId="77777777">
            <w:r>
              <w:t>Mag het budget van de Grondfaciliteit uitsluitend worden gebruikt voor de kale aankoop van agrarische- of ruwe bouwgrond, of ook voor bijkomende kosten zoals locatiesanering, bedrijfsuitkoop of het bouwrijp maken?</w:t>
            </w:r>
          </w:p>
        </w:tc>
        <w:tc>
          <w:tcPr>
            <w:tcW w:w="850" w:type="dxa"/>
          </w:tcPr>
          <w:p w:rsidR="000D38DC" w:rsidRDefault="000D38DC" w14:paraId="25C38FB6" w14:textId="77777777">
            <w:pPr>
              <w:jc w:val="right"/>
            </w:pPr>
          </w:p>
        </w:tc>
        <w:tc>
          <w:tcPr>
            <w:tcW w:w="992" w:type="dxa"/>
          </w:tcPr>
          <w:p w:rsidR="000D38DC" w:rsidRDefault="001856D0" w14:paraId="5A6D12A8" w14:textId="77777777">
            <w:pPr>
              <w:jc w:val="right"/>
            </w:pPr>
            <w:r>
              <w:t>49</w:t>
            </w:r>
          </w:p>
        </w:tc>
        <w:tc>
          <w:tcPr>
            <w:tcW w:w="567" w:type="dxa"/>
            <w:tcBorders>
              <w:left w:val="nil"/>
            </w:tcBorders>
          </w:tcPr>
          <w:p w:rsidR="000D38DC" w:rsidRDefault="001856D0" w14:paraId="25719332" w14:textId="77777777">
            <w:pPr>
              <w:jc w:val="right"/>
            </w:pPr>
            <w:r>
              <w:t xml:space="preserve"> </w:t>
            </w:r>
          </w:p>
        </w:tc>
      </w:tr>
      <w:tr w:rsidR="000D38DC" w:rsidTr="00E7153D" w14:paraId="355BD151" w14:textId="77777777">
        <w:tc>
          <w:tcPr>
            <w:tcW w:w="567" w:type="dxa"/>
          </w:tcPr>
          <w:p w:rsidR="000D38DC" w:rsidP="009801A9" w:rsidRDefault="009801A9" w14:paraId="5FDBC193" w14:textId="55190DBE">
            <w:pPr>
              <w:pStyle w:val="Standaard1"/>
            </w:pPr>
            <w:r w:rsidRPr="009801A9">
              <w:lastRenderedPageBreak/>
              <w:t>101</w:t>
            </w:r>
          </w:p>
        </w:tc>
        <w:tc>
          <w:tcPr>
            <w:tcW w:w="6521" w:type="dxa"/>
          </w:tcPr>
          <w:p w:rsidR="000D38DC" w:rsidRDefault="001856D0" w14:paraId="0C9DFE3F" w14:textId="77777777">
            <w:r>
              <w:t>Vloeien de via de Grondfaciliteit ingebrachte middelen na verkoop van grond aan ontwikkelaars of woningcorporaties weer revolverend terug naar de faciliteit, en wat is de beoogde omloopsnelheid?</w:t>
            </w:r>
          </w:p>
        </w:tc>
        <w:tc>
          <w:tcPr>
            <w:tcW w:w="850" w:type="dxa"/>
          </w:tcPr>
          <w:p w:rsidR="000D38DC" w:rsidRDefault="000D38DC" w14:paraId="242F6233" w14:textId="77777777">
            <w:pPr>
              <w:jc w:val="right"/>
            </w:pPr>
          </w:p>
        </w:tc>
        <w:tc>
          <w:tcPr>
            <w:tcW w:w="992" w:type="dxa"/>
          </w:tcPr>
          <w:p w:rsidR="000D38DC" w:rsidRDefault="001856D0" w14:paraId="48D6F18E" w14:textId="77777777">
            <w:pPr>
              <w:jc w:val="right"/>
            </w:pPr>
            <w:r>
              <w:t>49</w:t>
            </w:r>
          </w:p>
        </w:tc>
        <w:tc>
          <w:tcPr>
            <w:tcW w:w="567" w:type="dxa"/>
            <w:tcBorders>
              <w:left w:val="nil"/>
            </w:tcBorders>
          </w:tcPr>
          <w:p w:rsidR="000D38DC" w:rsidRDefault="001856D0" w14:paraId="78FDA2CF" w14:textId="77777777">
            <w:pPr>
              <w:jc w:val="right"/>
            </w:pPr>
            <w:r>
              <w:t xml:space="preserve"> </w:t>
            </w:r>
          </w:p>
        </w:tc>
      </w:tr>
      <w:tr w:rsidR="000D38DC" w:rsidTr="00E7153D" w14:paraId="10FBAF2D" w14:textId="77777777">
        <w:tc>
          <w:tcPr>
            <w:tcW w:w="567" w:type="dxa"/>
          </w:tcPr>
          <w:p w:rsidR="000D38DC" w:rsidP="00872157" w:rsidRDefault="00872157" w14:paraId="1E79DC7B" w14:textId="40C03C9E">
            <w:pPr>
              <w:pStyle w:val="Standaard1"/>
            </w:pPr>
            <w:r w:rsidRPr="00872157">
              <w:t>102</w:t>
            </w:r>
          </w:p>
        </w:tc>
        <w:tc>
          <w:tcPr>
            <w:tcW w:w="6521" w:type="dxa"/>
          </w:tcPr>
          <w:p w:rsidR="000D38DC" w:rsidRDefault="001856D0" w14:paraId="440C1C2C" w14:textId="1D94B3E0">
            <w:r>
              <w:t>Hoe verhoudt een eventueel op te richten Landelijke Integrale Grondbank zich tot de bestaande ruilgrondenportefeuille van ca. 85.000 hectare bij het RVB, en wordt deze daarin ondergebracht?</w:t>
            </w:r>
          </w:p>
        </w:tc>
        <w:tc>
          <w:tcPr>
            <w:tcW w:w="850" w:type="dxa"/>
          </w:tcPr>
          <w:p w:rsidR="000D38DC" w:rsidRDefault="000D38DC" w14:paraId="1FA19462" w14:textId="77777777">
            <w:pPr>
              <w:jc w:val="right"/>
            </w:pPr>
          </w:p>
        </w:tc>
        <w:tc>
          <w:tcPr>
            <w:tcW w:w="992" w:type="dxa"/>
          </w:tcPr>
          <w:p w:rsidR="000D38DC" w:rsidRDefault="001856D0" w14:paraId="14C6499F" w14:textId="77777777">
            <w:pPr>
              <w:jc w:val="right"/>
            </w:pPr>
            <w:r>
              <w:t>49</w:t>
            </w:r>
          </w:p>
        </w:tc>
        <w:tc>
          <w:tcPr>
            <w:tcW w:w="567" w:type="dxa"/>
            <w:tcBorders>
              <w:left w:val="nil"/>
            </w:tcBorders>
          </w:tcPr>
          <w:p w:rsidR="000D38DC" w:rsidRDefault="001856D0" w14:paraId="16032052" w14:textId="77777777">
            <w:pPr>
              <w:jc w:val="right"/>
            </w:pPr>
            <w:r>
              <w:t xml:space="preserve"> </w:t>
            </w:r>
          </w:p>
        </w:tc>
      </w:tr>
      <w:tr w:rsidR="000D38DC" w:rsidTr="00E7153D" w14:paraId="10E008CE" w14:textId="77777777">
        <w:tc>
          <w:tcPr>
            <w:tcW w:w="567" w:type="dxa"/>
          </w:tcPr>
          <w:p w:rsidR="000D38DC" w:rsidP="00203674" w:rsidRDefault="00203674" w14:paraId="227C0C78" w14:textId="4E9A0102">
            <w:pPr>
              <w:pStyle w:val="Standaard1"/>
            </w:pPr>
            <w:r w:rsidRPr="00203674">
              <w:t>103</w:t>
            </w:r>
          </w:p>
        </w:tc>
        <w:tc>
          <w:tcPr>
            <w:tcW w:w="6521" w:type="dxa"/>
          </w:tcPr>
          <w:p w:rsidR="000D38DC" w:rsidRDefault="001856D0" w14:paraId="0BF71723" w14:textId="77777777">
            <w:r>
              <w:t>Hoe is de 378,5 miljoen euro voor de Realisatiestimulans in 2027 verdeeld naar woningmarktsegment en uitvoerende partij?</w:t>
            </w:r>
          </w:p>
        </w:tc>
        <w:tc>
          <w:tcPr>
            <w:tcW w:w="850" w:type="dxa"/>
          </w:tcPr>
          <w:p w:rsidR="000D38DC" w:rsidRDefault="000D38DC" w14:paraId="213F4E64" w14:textId="77777777">
            <w:pPr>
              <w:jc w:val="right"/>
            </w:pPr>
          </w:p>
        </w:tc>
        <w:tc>
          <w:tcPr>
            <w:tcW w:w="992" w:type="dxa"/>
          </w:tcPr>
          <w:p w:rsidR="000D38DC" w:rsidRDefault="001856D0" w14:paraId="14AF2068" w14:textId="77777777">
            <w:pPr>
              <w:jc w:val="right"/>
            </w:pPr>
            <w:r>
              <w:t>49</w:t>
            </w:r>
          </w:p>
        </w:tc>
        <w:tc>
          <w:tcPr>
            <w:tcW w:w="567" w:type="dxa"/>
            <w:tcBorders>
              <w:left w:val="nil"/>
            </w:tcBorders>
          </w:tcPr>
          <w:p w:rsidR="000D38DC" w:rsidRDefault="001856D0" w14:paraId="1D7AF399" w14:textId="77777777">
            <w:pPr>
              <w:jc w:val="right"/>
            </w:pPr>
            <w:r>
              <w:t xml:space="preserve"> </w:t>
            </w:r>
          </w:p>
        </w:tc>
      </w:tr>
      <w:tr w:rsidR="000D38DC" w:rsidTr="00E7153D" w14:paraId="630C859D" w14:textId="77777777">
        <w:tc>
          <w:tcPr>
            <w:tcW w:w="567" w:type="dxa"/>
          </w:tcPr>
          <w:p w:rsidR="000D38DC" w:rsidP="00820FEE" w:rsidRDefault="00820FEE" w14:paraId="7DBE809A" w14:textId="05368B46">
            <w:pPr>
              <w:pStyle w:val="Standaard1"/>
            </w:pPr>
            <w:r w:rsidRPr="00820FEE">
              <w:t>104</w:t>
            </w:r>
          </w:p>
        </w:tc>
        <w:tc>
          <w:tcPr>
            <w:tcW w:w="6521" w:type="dxa"/>
          </w:tcPr>
          <w:p w:rsidR="000D38DC" w:rsidRDefault="001856D0" w14:paraId="105895E0" w14:textId="77777777">
            <w:r>
              <w:t>Kan worden aangegeven welk deel van de gemeentelijke bijdrage van 7.000 euro per betaalbare woning wordt ingezet voor: (a) lagere sociale grondprijzen; (b) dekking van de publieke onrendabele top; (c) openbare ruimte en maatschappelijke voorzieningen;(d) planvorming en gemeentelijke uitvoeringskosten; (e) andere uitgaven? Hoe wordt geborgd dat de bijdrage daadwerkelijk de financiële haalbaarheid van de woningbouwprojecten verbetert?</w:t>
            </w:r>
          </w:p>
        </w:tc>
        <w:tc>
          <w:tcPr>
            <w:tcW w:w="850" w:type="dxa"/>
          </w:tcPr>
          <w:p w:rsidR="000D38DC" w:rsidRDefault="000D38DC" w14:paraId="317A64A7" w14:textId="77777777">
            <w:pPr>
              <w:jc w:val="right"/>
            </w:pPr>
          </w:p>
        </w:tc>
        <w:tc>
          <w:tcPr>
            <w:tcW w:w="992" w:type="dxa"/>
          </w:tcPr>
          <w:p w:rsidR="000D38DC" w:rsidRDefault="001856D0" w14:paraId="3F742FF0" w14:textId="77777777">
            <w:pPr>
              <w:jc w:val="right"/>
            </w:pPr>
            <w:r>
              <w:t>49</w:t>
            </w:r>
          </w:p>
        </w:tc>
        <w:tc>
          <w:tcPr>
            <w:tcW w:w="567" w:type="dxa"/>
            <w:tcBorders>
              <w:left w:val="nil"/>
            </w:tcBorders>
          </w:tcPr>
          <w:p w:rsidR="000D38DC" w:rsidRDefault="001856D0" w14:paraId="675FD8C9" w14:textId="77777777">
            <w:pPr>
              <w:jc w:val="right"/>
            </w:pPr>
            <w:r>
              <w:t xml:space="preserve"> </w:t>
            </w:r>
          </w:p>
        </w:tc>
      </w:tr>
      <w:tr w:rsidR="000D38DC" w:rsidTr="00E7153D" w14:paraId="1A1558EC" w14:textId="77777777">
        <w:tc>
          <w:tcPr>
            <w:tcW w:w="567" w:type="dxa"/>
          </w:tcPr>
          <w:p w:rsidR="000D38DC" w:rsidP="00677DB9" w:rsidRDefault="00677DB9" w14:paraId="726EB5C5" w14:textId="71CBC10B">
            <w:pPr>
              <w:pStyle w:val="Standaard1"/>
            </w:pPr>
            <w:r w:rsidRPr="00677DB9">
              <w:t>105</w:t>
            </w:r>
          </w:p>
        </w:tc>
        <w:tc>
          <w:tcPr>
            <w:tcW w:w="6521" w:type="dxa"/>
          </w:tcPr>
          <w:p w:rsidR="000D38DC" w:rsidRDefault="001856D0" w14:paraId="1C402953" w14:textId="77777777">
            <w:r>
              <w:t>Welk deel van de Grondfaciliteit komt aantoonbaar ten goede aan locaties met sociale woningbouw?</w:t>
            </w:r>
          </w:p>
        </w:tc>
        <w:tc>
          <w:tcPr>
            <w:tcW w:w="850" w:type="dxa"/>
          </w:tcPr>
          <w:p w:rsidR="000D38DC" w:rsidRDefault="000D38DC" w14:paraId="647E1836" w14:textId="77777777">
            <w:pPr>
              <w:jc w:val="right"/>
            </w:pPr>
          </w:p>
        </w:tc>
        <w:tc>
          <w:tcPr>
            <w:tcW w:w="992" w:type="dxa"/>
          </w:tcPr>
          <w:p w:rsidR="000D38DC" w:rsidRDefault="001856D0" w14:paraId="5473BF42" w14:textId="77777777">
            <w:pPr>
              <w:jc w:val="right"/>
            </w:pPr>
            <w:r>
              <w:t>49</w:t>
            </w:r>
          </w:p>
        </w:tc>
        <w:tc>
          <w:tcPr>
            <w:tcW w:w="567" w:type="dxa"/>
            <w:tcBorders>
              <w:left w:val="nil"/>
            </w:tcBorders>
          </w:tcPr>
          <w:p w:rsidR="000D38DC" w:rsidRDefault="001856D0" w14:paraId="777D398A" w14:textId="77777777">
            <w:pPr>
              <w:jc w:val="right"/>
            </w:pPr>
            <w:r>
              <w:t xml:space="preserve"> </w:t>
            </w:r>
          </w:p>
        </w:tc>
      </w:tr>
      <w:tr w:rsidR="000D38DC" w:rsidTr="00E7153D" w14:paraId="6809462C" w14:textId="77777777">
        <w:tc>
          <w:tcPr>
            <w:tcW w:w="567" w:type="dxa"/>
          </w:tcPr>
          <w:p w:rsidR="000D38DC" w:rsidP="00087AD6" w:rsidRDefault="00087AD6" w14:paraId="40011DE4" w14:textId="3812D3A2">
            <w:pPr>
              <w:pStyle w:val="Standaard1"/>
            </w:pPr>
            <w:r w:rsidRPr="00087AD6">
              <w:t>106</w:t>
            </w:r>
          </w:p>
        </w:tc>
        <w:tc>
          <w:tcPr>
            <w:tcW w:w="6521" w:type="dxa"/>
          </w:tcPr>
          <w:p w:rsidR="000D38DC" w:rsidRDefault="001856D0" w14:paraId="05E48A99" w14:textId="2EE52FEA">
            <w:r>
              <w:t>Welk deel van de subsidies onder Energietransitie Gebouwde Omgeving is bedoeld voor huurwoningen en hoeveel voor koopwoningen?</w:t>
            </w:r>
          </w:p>
        </w:tc>
        <w:tc>
          <w:tcPr>
            <w:tcW w:w="850" w:type="dxa"/>
          </w:tcPr>
          <w:p w:rsidR="000D38DC" w:rsidRDefault="000D38DC" w14:paraId="2BA5D019" w14:textId="77777777">
            <w:pPr>
              <w:jc w:val="right"/>
            </w:pPr>
          </w:p>
        </w:tc>
        <w:tc>
          <w:tcPr>
            <w:tcW w:w="992" w:type="dxa"/>
          </w:tcPr>
          <w:p w:rsidR="000D38DC" w:rsidRDefault="001856D0" w14:paraId="132D119F" w14:textId="77777777">
            <w:pPr>
              <w:jc w:val="right"/>
            </w:pPr>
            <w:r>
              <w:t>51</w:t>
            </w:r>
          </w:p>
        </w:tc>
        <w:tc>
          <w:tcPr>
            <w:tcW w:w="567" w:type="dxa"/>
            <w:tcBorders>
              <w:left w:val="nil"/>
            </w:tcBorders>
          </w:tcPr>
          <w:p w:rsidR="000D38DC" w:rsidRDefault="001856D0" w14:paraId="4309BFA0" w14:textId="77777777">
            <w:pPr>
              <w:jc w:val="right"/>
            </w:pPr>
            <w:r>
              <w:t xml:space="preserve"> </w:t>
            </w:r>
          </w:p>
        </w:tc>
      </w:tr>
      <w:tr w:rsidR="000D38DC" w:rsidTr="00E7153D" w14:paraId="4D2975B9" w14:textId="77777777">
        <w:tc>
          <w:tcPr>
            <w:tcW w:w="567" w:type="dxa"/>
          </w:tcPr>
          <w:p w:rsidR="000D38DC" w:rsidP="001B3469" w:rsidRDefault="001B3469" w14:paraId="46D5F926" w14:textId="7294E329">
            <w:pPr>
              <w:pStyle w:val="Standaard1"/>
            </w:pPr>
            <w:r w:rsidRPr="001B3469">
              <w:t>107</w:t>
            </w:r>
          </w:p>
        </w:tc>
        <w:tc>
          <w:tcPr>
            <w:tcW w:w="6521" w:type="dxa"/>
          </w:tcPr>
          <w:p w:rsidR="000D38DC" w:rsidRDefault="001856D0" w14:paraId="19C4079D" w14:textId="77777777">
            <w:r>
              <w:t>Kunt u aangeven of beleid ten aanzien van warmtenetten wordt herzien als uit onderzoek blijkt dat ook clusterdeals geen oplossing bieden? Waar ligt voor u de grens dat misschien geconcludeerd moet worden dat de inzet op collectieve verduurzamingsoplossingen voor een aantal locaties onverstandig is en sociaal-economisch mogelijk meer kwaad dan goed doet?</w:t>
            </w:r>
          </w:p>
        </w:tc>
        <w:tc>
          <w:tcPr>
            <w:tcW w:w="850" w:type="dxa"/>
          </w:tcPr>
          <w:p w:rsidR="000D38DC" w:rsidRDefault="000D38DC" w14:paraId="1064DF97" w14:textId="77777777">
            <w:pPr>
              <w:jc w:val="right"/>
            </w:pPr>
          </w:p>
        </w:tc>
        <w:tc>
          <w:tcPr>
            <w:tcW w:w="992" w:type="dxa"/>
          </w:tcPr>
          <w:p w:rsidR="000D38DC" w:rsidRDefault="001856D0" w14:paraId="08E25743" w14:textId="77777777">
            <w:pPr>
              <w:jc w:val="right"/>
            </w:pPr>
            <w:r>
              <w:t>52</w:t>
            </w:r>
          </w:p>
        </w:tc>
        <w:tc>
          <w:tcPr>
            <w:tcW w:w="567" w:type="dxa"/>
            <w:tcBorders>
              <w:left w:val="nil"/>
            </w:tcBorders>
          </w:tcPr>
          <w:p w:rsidR="000D38DC" w:rsidRDefault="001856D0" w14:paraId="6E3A49AD" w14:textId="77777777">
            <w:pPr>
              <w:jc w:val="right"/>
            </w:pPr>
            <w:r>
              <w:t xml:space="preserve"> </w:t>
            </w:r>
          </w:p>
        </w:tc>
      </w:tr>
      <w:tr w:rsidR="000D38DC" w:rsidTr="00E7153D" w14:paraId="7B8CCCD7" w14:textId="77777777">
        <w:tc>
          <w:tcPr>
            <w:tcW w:w="567" w:type="dxa"/>
          </w:tcPr>
          <w:p w:rsidR="000D38DC" w:rsidP="00C1475A" w:rsidRDefault="00C1475A" w14:paraId="4A96080F" w14:textId="72DCD67A">
            <w:pPr>
              <w:pStyle w:val="Standaard1"/>
            </w:pPr>
            <w:r w:rsidRPr="00C1475A">
              <w:t>108</w:t>
            </w:r>
          </w:p>
        </w:tc>
        <w:tc>
          <w:tcPr>
            <w:tcW w:w="6521" w:type="dxa"/>
          </w:tcPr>
          <w:p w:rsidR="000D38DC" w:rsidRDefault="001856D0" w14:paraId="78BFF6B8" w14:textId="4148553C">
            <w:r>
              <w:t xml:space="preserve">Worden </w:t>
            </w:r>
            <w:r w:rsidR="00734F0F">
              <w:t>bij wijzigingen in het Besluit bouwwerken leefomgeving</w:t>
            </w:r>
            <w:r w:rsidR="00BF2D1E">
              <w:t>, die</w:t>
            </w:r>
            <w:r w:rsidR="00734F0F">
              <w:t xml:space="preserve"> worden aangebracht vanuit de kerntaak om een ‘maatschappelijk noodzakelijk minimum kwaliteitsniveau van bouwwerken’ wettelijk te waarborgen</w:t>
            </w:r>
            <w:r w:rsidR="00BF2D1E">
              <w:t>,</w:t>
            </w:r>
            <w:r w:rsidR="00734F0F">
              <w:t xml:space="preserve"> </w:t>
            </w:r>
            <w:r>
              <w:t>ook de behoeften betrokken van mensen die vanwege een medische aandoening frequent of met spoed gebruik moeten kunnen maken van een toilet?</w:t>
            </w:r>
          </w:p>
        </w:tc>
        <w:tc>
          <w:tcPr>
            <w:tcW w:w="850" w:type="dxa"/>
          </w:tcPr>
          <w:p w:rsidR="000D38DC" w:rsidRDefault="000D38DC" w14:paraId="7768F7C9" w14:textId="77777777">
            <w:pPr>
              <w:jc w:val="right"/>
            </w:pPr>
          </w:p>
        </w:tc>
        <w:tc>
          <w:tcPr>
            <w:tcW w:w="992" w:type="dxa"/>
          </w:tcPr>
          <w:p w:rsidR="000D38DC" w:rsidRDefault="001856D0" w14:paraId="10F6DF78" w14:textId="77777777">
            <w:pPr>
              <w:jc w:val="right"/>
            </w:pPr>
            <w:r>
              <w:t>61</w:t>
            </w:r>
          </w:p>
        </w:tc>
        <w:tc>
          <w:tcPr>
            <w:tcW w:w="567" w:type="dxa"/>
            <w:tcBorders>
              <w:left w:val="nil"/>
            </w:tcBorders>
          </w:tcPr>
          <w:p w:rsidR="000D38DC" w:rsidRDefault="001856D0" w14:paraId="69E7C566" w14:textId="77777777">
            <w:pPr>
              <w:jc w:val="right"/>
            </w:pPr>
            <w:r>
              <w:t xml:space="preserve"> </w:t>
            </w:r>
          </w:p>
        </w:tc>
      </w:tr>
      <w:tr w:rsidR="000D38DC" w:rsidTr="00E7153D" w14:paraId="21555449" w14:textId="77777777">
        <w:tc>
          <w:tcPr>
            <w:tcW w:w="567" w:type="dxa"/>
          </w:tcPr>
          <w:p w:rsidR="000D38DC" w:rsidP="00FB0840" w:rsidRDefault="00FB0840" w14:paraId="639B5ECC" w14:textId="57FC1BAF">
            <w:pPr>
              <w:pStyle w:val="Standaard1"/>
            </w:pPr>
            <w:r w:rsidRPr="00FB0840">
              <w:t>109</w:t>
            </w:r>
          </w:p>
        </w:tc>
        <w:tc>
          <w:tcPr>
            <w:tcW w:w="6521" w:type="dxa"/>
          </w:tcPr>
          <w:p w:rsidR="000D38DC" w:rsidRDefault="001856D0" w14:paraId="5A909A57" w14:textId="77777777">
            <w:r>
              <w:t>Zijn binnen de begroting voor 2027, in het bijzonder binnen artikel 3 Ruimtelijke ordening en Omgevingswet, middelen gereserveerd voor werkzaamheden van het ministerie van Volkshuisvesting en Ruimtelijke Ordening ten behoeve van de implementatie van artikel 19 van de herziene Richtlijn Stedelijk Afvalwater? Zo ja, onder welk begrotingsinstrument en om welk bedrag gaat het? Zo nee, uit welke middelen worden deze werkzaamheden gefinancierd?</w:t>
            </w:r>
          </w:p>
        </w:tc>
        <w:tc>
          <w:tcPr>
            <w:tcW w:w="850" w:type="dxa"/>
          </w:tcPr>
          <w:p w:rsidR="000D38DC" w:rsidRDefault="000D38DC" w14:paraId="787DDA76" w14:textId="77777777">
            <w:pPr>
              <w:jc w:val="right"/>
            </w:pPr>
          </w:p>
        </w:tc>
        <w:tc>
          <w:tcPr>
            <w:tcW w:w="992" w:type="dxa"/>
          </w:tcPr>
          <w:p w:rsidR="000D38DC" w:rsidRDefault="001856D0" w14:paraId="0F32DF6D" w14:textId="77777777">
            <w:pPr>
              <w:jc w:val="right"/>
            </w:pPr>
            <w:r>
              <w:t>64</w:t>
            </w:r>
          </w:p>
        </w:tc>
        <w:tc>
          <w:tcPr>
            <w:tcW w:w="567" w:type="dxa"/>
            <w:tcBorders>
              <w:left w:val="nil"/>
            </w:tcBorders>
          </w:tcPr>
          <w:p w:rsidR="000D38DC" w:rsidRDefault="001856D0" w14:paraId="2DB20422" w14:textId="77777777">
            <w:pPr>
              <w:jc w:val="right"/>
            </w:pPr>
            <w:r>
              <w:t xml:space="preserve"> </w:t>
            </w:r>
          </w:p>
        </w:tc>
      </w:tr>
      <w:tr w:rsidR="000D38DC" w:rsidTr="00E7153D" w14:paraId="0B476E32" w14:textId="77777777">
        <w:tc>
          <w:tcPr>
            <w:tcW w:w="567" w:type="dxa"/>
          </w:tcPr>
          <w:p w:rsidR="000D38DC" w:rsidP="00B641B6" w:rsidRDefault="00B641B6" w14:paraId="618F3661" w14:textId="24F669FF">
            <w:pPr>
              <w:pStyle w:val="Standaard1"/>
            </w:pPr>
            <w:r w:rsidRPr="00B641B6">
              <w:t>110</w:t>
            </w:r>
          </w:p>
        </w:tc>
        <w:tc>
          <w:tcPr>
            <w:tcW w:w="6521" w:type="dxa"/>
          </w:tcPr>
          <w:p w:rsidR="000D38DC" w:rsidRDefault="001856D0" w14:paraId="4E261A7A" w14:textId="6F173458">
            <w:r>
              <w:t>Kunt u zo gedetailleerd mogelijk aangeven hoeveel studenten, arbeidsmigranten en statushouders het RVB in 2026 heeft gehuisvest en in 2027 wil gaan huisvesten, alsmede wat de kosten waren</w:t>
            </w:r>
            <w:r w:rsidR="00734F0F">
              <w:t xml:space="preserve"> en </w:t>
            </w:r>
            <w:r>
              <w:t xml:space="preserve">zijn van dit huisvesten? </w:t>
            </w:r>
          </w:p>
        </w:tc>
        <w:tc>
          <w:tcPr>
            <w:tcW w:w="850" w:type="dxa"/>
          </w:tcPr>
          <w:p w:rsidR="000D38DC" w:rsidRDefault="000D38DC" w14:paraId="26D2A219" w14:textId="77777777">
            <w:pPr>
              <w:jc w:val="right"/>
            </w:pPr>
          </w:p>
        </w:tc>
        <w:tc>
          <w:tcPr>
            <w:tcW w:w="992" w:type="dxa"/>
          </w:tcPr>
          <w:p w:rsidR="000D38DC" w:rsidRDefault="001856D0" w14:paraId="79A16282" w14:textId="77777777">
            <w:pPr>
              <w:jc w:val="right"/>
            </w:pPr>
            <w:r>
              <w:t>79</w:t>
            </w:r>
          </w:p>
        </w:tc>
        <w:tc>
          <w:tcPr>
            <w:tcW w:w="567" w:type="dxa"/>
            <w:tcBorders>
              <w:left w:val="nil"/>
            </w:tcBorders>
          </w:tcPr>
          <w:p w:rsidR="000D38DC" w:rsidRDefault="001856D0" w14:paraId="3F4D15BB" w14:textId="77777777">
            <w:pPr>
              <w:jc w:val="right"/>
            </w:pPr>
            <w:r>
              <w:t xml:space="preserve"> </w:t>
            </w:r>
          </w:p>
        </w:tc>
      </w:tr>
      <w:tr w:rsidR="000D38DC" w:rsidTr="00E7153D" w14:paraId="51335547" w14:textId="77777777">
        <w:tc>
          <w:tcPr>
            <w:tcW w:w="567" w:type="dxa"/>
          </w:tcPr>
          <w:p w:rsidR="000D38DC" w:rsidP="00396EAE" w:rsidRDefault="00396EAE" w14:paraId="4E5B1DAC" w14:textId="2DCE5687">
            <w:pPr>
              <w:pStyle w:val="Standaard1"/>
            </w:pPr>
            <w:r w:rsidRPr="00396EAE">
              <w:t>111</w:t>
            </w:r>
          </w:p>
        </w:tc>
        <w:tc>
          <w:tcPr>
            <w:tcW w:w="6521" w:type="dxa"/>
          </w:tcPr>
          <w:p w:rsidR="000D38DC" w:rsidRDefault="001856D0" w14:paraId="188E4174" w14:textId="77777777">
            <w:r>
              <w:t>Kunt u aangeven of er een soort van prioriteitsladder bestaat voor de inzet van RVB rijksgronden met betrekking tot maatschappelijke opgaven, zoals genoemd op bladzijde 79 van de memorie van toelichting?</w:t>
            </w:r>
          </w:p>
        </w:tc>
        <w:tc>
          <w:tcPr>
            <w:tcW w:w="850" w:type="dxa"/>
          </w:tcPr>
          <w:p w:rsidR="000D38DC" w:rsidRDefault="000D38DC" w14:paraId="2471BD2F" w14:textId="77777777">
            <w:pPr>
              <w:jc w:val="right"/>
            </w:pPr>
          </w:p>
        </w:tc>
        <w:tc>
          <w:tcPr>
            <w:tcW w:w="992" w:type="dxa"/>
          </w:tcPr>
          <w:p w:rsidR="000D38DC" w:rsidRDefault="001856D0" w14:paraId="3A7376D6" w14:textId="77777777">
            <w:pPr>
              <w:jc w:val="right"/>
            </w:pPr>
            <w:r>
              <w:t>79</w:t>
            </w:r>
          </w:p>
        </w:tc>
        <w:tc>
          <w:tcPr>
            <w:tcW w:w="567" w:type="dxa"/>
            <w:tcBorders>
              <w:left w:val="nil"/>
            </w:tcBorders>
          </w:tcPr>
          <w:p w:rsidR="000D38DC" w:rsidRDefault="001856D0" w14:paraId="7AA2C382" w14:textId="77777777">
            <w:pPr>
              <w:jc w:val="right"/>
            </w:pPr>
            <w:r>
              <w:t xml:space="preserve"> </w:t>
            </w:r>
          </w:p>
        </w:tc>
      </w:tr>
      <w:tr w:rsidR="000D38DC" w:rsidTr="00E7153D" w14:paraId="43B6A7A8" w14:textId="77777777">
        <w:tc>
          <w:tcPr>
            <w:tcW w:w="567" w:type="dxa"/>
          </w:tcPr>
          <w:p w:rsidR="000D38DC" w:rsidP="007E4717" w:rsidRDefault="007E4717" w14:paraId="395B52CB" w14:textId="4C9185F8">
            <w:pPr>
              <w:pStyle w:val="Standaard1"/>
            </w:pPr>
            <w:r w:rsidRPr="007E4717">
              <w:t>112</w:t>
            </w:r>
          </w:p>
        </w:tc>
        <w:tc>
          <w:tcPr>
            <w:tcW w:w="6521" w:type="dxa"/>
          </w:tcPr>
          <w:p w:rsidR="000D38DC" w:rsidRDefault="001856D0" w14:paraId="7F8412F4" w14:textId="793D92C6">
            <w:r>
              <w:t>Kunt u aangeven waarom voor het jaar 2035</w:t>
            </w:r>
            <w:r w:rsidR="00F95386">
              <w:t xml:space="preserve"> </w:t>
            </w:r>
            <w:r w:rsidR="008C2378">
              <w:t>voor het afronden van de ex</w:t>
            </w:r>
            <w:r w:rsidR="005362ED">
              <w:t>-</w:t>
            </w:r>
            <w:r w:rsidR="008C2378">
              <w:t xml:space="preserve">post evaluatie woningbouwimpuls </w:t>
            </w:r>
            <w:r>
              <w:t>is gekozen en niet voor een eerder jaar, bijvoorbeeld een tussentijdse evaluatie in 2032?</w:t>
            </w:r>
          </w:p>
        </w:tc>
        <w:tc>
          <w:tcPr>
            <w:tcW w:w="850" w:type="dxa"/>
          </w:tcPr>
          <w:p w:rsidR="000D38DC" w:rsidRDefault="000D38DC" w14:paraId="08D81959" w14:textId="77777777">
            <w:pPr>
              <w:jc w:val="right"/>
            </w:pPr>
          </w:p>
        </w:tc>
        <w:tc>
          <w:tcPr>
            <w:tcW w:w="992" w:type="dxa"/>
          </w:tcPr>
          <w:p w:rsidR="000D38DC" w:rsidRDefault="001856D0" w14:paraId="655124CD" w14:textId="77777777">
            <w:pPr>
              <w:jc w:val="right"/>
            </w:pPr>
            <w:r>
              <w:t>106</w:t>
            </w:r>
          </w:p>
        </w:tc>
        <w:tc>
          <w:tcPr>
            <w:tcW w:w="567" w:type="dxa"/>
            <w:tcBorders>
              <w:left w:val="nil"/>
            </w:tcBorders>
          </w:tcPr>
          <w:p w:rsidR="000D38DC" w:rsidRDefault="001856D0" w14:paraId="74FDB286" w14:textId="77777777">
            <w:pPr>
              <w:jc w:val="right"/>
            </w:pPr>
            <w:r>
              <w:t xml:space="preserve"> </w:t>
            </w:r>
          </w:p>
        </w:tc>
      </w:tr>
      <w:tr w:rsidR="000D38DC" w:rsidTr="00E7153D" w14:paraId="4472DF57" w14:textId="77777777">
        <w:tc>
          <w:tcPr>
            <w:tcW w:w="567" w:type="dxa"/>
          </w:tcPr>
          <w:p w:rsidR="000D38DC" w:rsidP="004908AA" w:rsidRDefault="004908AA" w14:paraId="514A9DF0" w14:textId="627F5AC3">
            <w:pPr>
              <w:pStyle w:val="Standaard1"/>
            </w:pPr>
            <w:r w:rsidRPr="004908AA">
              <w:t>113</w:t>
            </w:r>
          </w:p>
        </w:tc>
        <w:tc>
          <w:tcPr>
            <w:tcW w:w="6521" w:type="dxa"/>
          </w:tcPr>
          <w:p w:rsidR="000D38DC" w:rsidRDefault="001856D0" w14:paraId="3699EC16" w14:textId="2DB84478">
            <w:r>
              <w:t xml:space="preserve">Kunt u aangeven wanneer de evaluatie van de regeling </w:t>
            </w:r>
            <w:r w:rsidR="00F95386">
              <w:t>H</w:t>
            </w:r>
            <w:r>
              <w:t xml:space="preserve">uisvesting </w:t>
            </w:r>
            <w:r w:rsidR="00F95386">
              <w:t>G</w:t>
            </w:r>
            <w:r>
              <w:t xml:space="preserve">rote </w:t>
            </w:r>
            <w:r w:rsidR="00F95386">
              <w:t>G</w:t>
            </w:r>
            <w:r>
              <w:t xml:space="preserve">ezinnen </w:t>
            </w:r>
            <w:r w:rsidR="000F2E6D">
              <w:t>V</w:t>
            </w:r>
            <w:r>
              <w:t>ergunninghouders is afgerond? Is dat nog voor de begrotingsbehandeling in de week van maandag 30 november</w:t>
            </w:r>
            <w:r w:rsidR="00F95386">
              <w:t xml:space="preserve"> 2026</w:t>
            </w:r>
            <w:r>
              <w:t>?</w:t>
            </w:r>
          </w:p>
        </w:tc>
        <w:tc>
          <w:tcPr>
            <w:tcW w:w="850" w:type="dxa"/>
          </w:tcPr>
          <w:p w:rsidR="000D38DC" w:rsidRDefault="000D38DC" w14:paraId="4A02D10C" w14:textId="77777777">
            <w:pPr>
              <w:jc w:val="right"/>
            </w:pPr>
          </w:p>
        </w:tc>
        <w:tc>
          <w:tcPr>
            <w:tcW w:w="992" w:type="dxa"/>
          </w:tcPr>
          <w:p w:rsidR="000D38DC" w:rsidRDefault="001856D0" w14:paraId="691A9704" w14:textId="77777777">
            <w:pPr>
              <w:jc w:val="right"/>
            </w:pPr>
            <w:r>
              <w:t>108</w:t>
            </w:r>
          </w:p>
        </w:tc>
        <w:tc>
          <w:tcPr>
            <w:tcW w:w="567" w:type="dxa"/>
            <w:tcBorders>
              <w:left w:val="nil"/>
            </w:tcBorders>
          </w:tcPr>
          <w:p w:rsidR="000D38DC" w:rsidRDefault="001856D0" w14:paraId="3C20769B" w14:textId="77777777">
            <w:pPr>
              <w:jc w:val="right"/>
            </w:pPr>
            <w:r>
              <w:t xml:space="preserve"> </w:t>
            </w:r>
          </w:p>
        </w:tc>
      </w:tr>
    </w:tbl>
    <w:p w:rsidR="000D38DC" w:rsidRDefault="000D38DC" w14:paraId="05EEEDF1" w14:textId="77777777"/>
    <w:sectPr w:rsidR="000D38DC" w:rsidSect="0007248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A729E" w14:textId="77777777" w:rsidR="00D17FE2" w:rsidRDefault="00D17FE2">
      <w:pPr>
        <w:spacing w:before="0" w:after="0"/>
      </w:pPr>
      <w:r>
        <w:separator/>
      </w:r>
    </w:p>
  </w:endnote>
  <w:endnote w:type="continuationSeparator" w:id="0">
    <w:p w14:paraId="02228F23" w14:textId="77777777" w:rsidR="00D17FE2" w:rsidRDefault="00D17F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50E4" w14:textId="77777777" w:rsidR="000D38DC" w:rsidRDefault="000D38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29E8" w14:textId="77777777" w:rsidR="000D38DC" w:rsidRDefault="001856D0">
    <w:pPr>
      <w:pStyle w:val="Voettekst"/>
    </w:pPr>
    <w:r>
      <w:t xml:space="preserve">Totaallijst feitelijke vragen Vaststelling van de begrotingsstaten van het Ministerie van Volkshuisvesting en Ruimtelijke Ordening (XXII) voor het jaar 2027 (37020-XXII-1-3)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BDD4" w14:textId="77777777" w:rsidR="000D38DC" w:rsidRDefault="000D38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E1B41" w14:textId="77777777" w:rsidR="00D17FE2" w:rsidRDefault="00D17FE2">
      <w:pPr>
        <w:spacing w:before="0" w:after="0"/>
      </w:pPr>
      <w:r>
        <w:separator/>
      </w:r>
    </w:p>
  </w:footnote>
  <w:footnote w:type="continuationSeparator" w:id="0">
    <w:p w14:paraId="42675EE5" w14:textId="77777777" w:rsidR="00D17FE2" w:rsidRDefault="00D17FE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966C" w14:textId="77777777" w:rsidR="000D38DC" w:rsidRDefault="000D38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7974" w14:textId="77777777" w:rsidR="000D38DC" w:rsidRDefault="000D38D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597E" w14:textId="77777777" w:rsidR="000D38DC" w:rsidRDefault="000D38D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5434"/>
    <w:rsid w:val="00040976"/>
    <w:rsid w:val="0007248C"/>
    <w:rsid w:val="00087AD6"/>
    <w:rsid w:val="000942C5"/>
    <w:rsid w:val="000C34A3"/>
    <w:rsid w:val="000D38DC"/>
    <w:rsid w:val="000E72F5"/>
    <w:rsid w:val="000F2E6D"/>
    <w:rsid w:val="001042E3"/>
    <w:rsid w:val="00133D95"/>
    <w:rsid w:val="0013414F"/>
    <w:rsid w:val="00135B91"/>
    <w:rsid w:val="00146131"/>
    <w:rsid w:val="001753E1"/>
    <w:rsid w:val="001856D0"/>
    <w:rsid w:val="001873F6"/>
    <w:rsid w:val="001A0280"/>
    <w:rsid w:val="001A47AF"/>
    <w:rsid w:val="001A56AB"/>
    <w:rsid w:val="001B3469"/>
    <w:rsid w:val="001B5ECF"/>
    <w:rsid w:val="001C2A8B"/>
    <w:rsid w:val="001C6110"/>
    <w:rsid w:val="001D0414"/>
    <w:rsid w:val="00203674"/>
    <w:rsid w:val="002146E2"/>
    <w:rsid w:val="00231FDA"/>
    <w:rsid w:val="0026221D"/>
    <w:rsid w:val="00262624"/>
    <w:rsid w:val="00281454"/>
    <w:rsid w:val="00297A9A"/>
    <w:rsid w:val="002B09C4"/>
    <w:rsid w:val="002B5ED4"/>
    <w:rsid w:val="002B75AD"/>
    <w:rsid w:val="002D18D0"/>
    <w:rsid w:val="0030360E"/>
    <w:rsid w:val="00306B2B"/>
    <w:rsid w:val="00310180"/>
    <w:rsid w:val="00325767"/>
    <w:rsid w:val="00396EAE"/>
    <w:rsid w:val="003A22A0"/>
    <w:rsid w:val="003B716F"/>
    <w:rsid w:val="003D44DD"/>
    <w:rsid w:val="003E1FEF"/>
    <w:rsid w:val="00407773"/>
    <w:rsid w:val="004263A8"/>
    <w:rsid w:val="00433057"/>
    <w:rsid w:val="00435A3E"/>
    <w:rsid w:val="004610C1"/>
    <w:rsid w:val="00471182"/>
    <w:rsid w:val="004908AA"/>
    <w:rsid w:val="004A370E"/>
    <w:rsid w:val="004C09A3"/>
    <w:rsid w:val="00501A92"/>
    <w:rsid w:val="00506381"/>
    <w:rsid w:val="005362ED"/>
    <w:rsid w:val="005543A7"/>
    <w:rsid w:val="0055784C"/>
    <w:rsid w:val="00570545"/>
    <w:rsid w:val="005C2B03"/>
    <w:rsid w:val="005C3E0A"/>
    <w:rsid w:val="005D6DF4"/>
    <w:rsid w:val="005E4C3A"/>
    <w:rsid w:val="005F4441"/>
    <w:rsid w:val="005F561E"/>
    <w:rsid w:val="005F5E20"/>
    <w:rsid w:val="00603C55"/>
    <w:rsid w:val="0060549F"/>
    <w:rsid w:val="006055C1"/>
    <w:rsid w:val="006158BD"/>
    <w:rsid w:val="00624A62"/>
    <w:rsid w:val="00637CB0"/>
    <w:rsid w:val="006467DE"/>
    <w:rsid w:val="0066112D"/>
    <w:rsid w:val="00677DB9"/>
    <w:rsid w:val="006C03CD"/>
    <w:rsid w:val="006C3257"/>
    <w:rsid w:val="006D0F65"/>
    <w:rsid w:val="007158E1"/>
    <w:rsid w:val="00734F0F"/>
    <w:rsid w:val="00770490"/>
    <w:rsid w:val="007A656E"/>
    <w:rsid w:val="007C03AF"/>
    <w:rsid w:val="007E4717"/>
    <w:rsid w:val="00803609"/>
    <w:rsid w:val="00820FEE"/>
    <w:rsid w:val="008422B4"/>
    <w:rsid w:val="00853E00"/>
    <w:rsid w:val="008575DB"/>
    <w:rsid w:val="00867C3B"/>
    <w:rsid w:val="00872157"/>
    <w:rsid w:val="00874B96"/>
    <w:rsid w:val="008815E1"/>
    <w:rsid w:val="00894624"/>
    <w:rsid w:val="008A5AD7"/>
    <w:rsid w:val="008C2378"/>
    <w:rsid w:val="008C4BB1"/>
    <w:rsid w:val="008F2283"/>
    <w:rsid w:val="009033F6"/>
    <w:rsid w:val="00924BD1"/>
    <w:rsid w:val="00941707"/>
    <w:rsid w:val="00953ABD"/>
    <w:rsid w:val="00954015"/>
    <w:rsid w:val="0096716E"/>
    <w:rsid w:val="009742E1"/>
    <w:rsid w:val="009801A9"/>
    <w:rsid w:val="009A7686"/>
    <w:rsid w:val="009C3354"/>
    <w:rsid w:val="009D54EF"/>
    <w:rsid w:val="009E185C"/>
    <w:rsid w:val="009E3A32"/>
    <w:rsid w:val="009E581B"/>
    <w:rsid w:val="00A05169"/>
    <w:rsid w:val="00A34A2A"/>
    <w:rsid w:val="00A434AE"/>
    <w:rsid w:val="00A46BF3"/>
    <w:rsid w:val="00A542CC"/>
    <w:rsid w:val="00A56FEF"/>
    <w:rsid w:val="00A600A5"/>
    <w:rsid w:val="00A77C3E"/>
    <w:rsid w:val="00AA482D"/>
    <w:rsid w:val="00AB7CA7"/>
    <w:rsid w:val="00AC76F9"/>
    <w:rsid w:val="00AE2ABC"/>
    <w:rsid w:val="00AE7F69"/>
    <w:rsid w:val="00AF2006"/>
    <w:rsid w:val="00B209EB"/>
    <w:rsid w:val="00B27C82"/>
    <w:rsid w:val="00B3158D"/>
    <w:rsid w:val="00B33523"/>
    <w:rsid w:val="00B42390"/>
    <w:rsid w:val="00B641B6"/>
    <w:rsid w:val="00B7289D"/>
    <w:rsid w:val="00B84CC4"/>
    <w:rsid w:val="00B915EC"/>
    <w:rsid w:val="00BA4D1F"/>
    <w:rsid w:val="00BF2D1E"/>
    <w:rsid w:val="00C114E7"/>
    <w:rsid w:val="00C1475A"/>
    <w:rsid w:val="00C222B7"/>
    <w:rsid w:val="00C25246"/>
    <w:rsid w:val="00C47C73"/>
    <w:rsid w:val="00C54073"/>
    <w:rsid w:val="00C95885"/>
    <w:rsid w:val="00C97238"/>
    <w:rsid w:val="00CA0A4A"/>
    <w:rsid w:val="00CA3D66"/>
    <w:rsid w:val="00CB4075"/>
    <w:rsid w:val="00CC2EAF"/>
    <w:rsid w:val="00CE09C9"/>
    <w:rsid w:val="00D0436C"/>
    <w:rsid w:val="00D056F7"/>
    <w:rsid w:val="00D05784"/>
    <w:rsid w:val="00D06DD1"/>
    <w:rsid w:val="00D17BDB"/>
    <w:rsid w:val="00D17FE2"/>
    <w:rsid w:val="00D42B06"/>
    <w:rsid w:val="00D437DE"/>
    <w:rsid w:val="00D4472E"/>
    <w:rsid w:val="00D4559D"/>
    <w:rsid w:val="00D5301F"/>
    <w:rsid w:val="00D5336F"/>
    <w:rsid w:val="00D556ED"/>
    <w:rsid w:val="00D90BB3"/>
    <w:rsid w:val="00D978AB"/>
    <w:rsid w:val="00DE3167"/>
    <w:rsid w:val="00E2106C"/>
    <w:rsid w:val="00E530FC"/>
    <w:rsid w:val="00E63EF2"/>
    <w:rsid w:val="00E64E0D"/>
    <w:rsid w:val="00E67892"/>
    <w:rsid w:val="00E70FD2"/>
    <w:rsid w:val="00E7153D"/>
    <w:rsid w:val="00E95704"/>
    <w:rsid w:val="00EB072A"/>
    <w:rsid w:val="00ED7667"/>
    <w:rsid w:val="00EF0429"/>
    <w:rsid w:val="00EF2573"/>
    <w:rsid w:val="00F021D8"/>
    <w:rsid w:val="00F162CD"/>
    <w:rsid w:val="00F37FFD"/>
    <w:rsid w:val="00F47391"/>
    <w:rsid w:val="00F735C6"/>
    <w:rsid w:val="00F95386"/>
    <w:rsid w:val="00F9664C"/>
    <w:rsid w:val="00FA53D5"/>
    <w:rsid w:val="00FB0840"/>
    <w:rsid w:val="00FB1E40"/>
    <w:rsid w:val="00FB5210"/>
    <w:rsid w:val="00FC1ACF"/>
    <w:rsid w:val="00FD55FB"/>
    <w:rsid w:val="00FE1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36FF2B"/>
  <w15:docId w15:val="{378A438A-2A4A-488A-A7C2-F44F4150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customStyle="1" w:styleId="Standaard1">
    <w:name w:val="Standaard1"/>
    <w:basedOn w:val="Standaard"/>
    <w:rPr>
      <w:rFonts w:eastAsiaTheme="minorEastAsia"/>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9</ap:Pages>
  <ap:Words>4813</ap:Words>
  <ap:Characters>26475</ap:Characters>
  <ap:DocSecurity>4</ap:DocSecurity>
  <ap:Lines>220</ap:Lines>
  <ap:Paragraphs>62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31226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2026-10-15T16:49:00.0000000Z</dcterms:created>
  <dcterms:modified xsi:type="dcterms:W3CDTF">2026-10-15T16:49:00.0000000Z</dcterms:modified>
  <contentStatus/>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6ca33eb0-bf4e-44f0-8f99-0e156f04983a</vt:lpwstr>
  </property>
  <property fmtid="{D5CDD505-2E9C-101B-9397-08002B2CF9AE}" pid="4" name="docLang">
    <vt:lpwstr>nl</vt:lpwstr>
  </property>
</Properties>
</file>