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9853E1" w:rsidP="00E65C27" w14:paraId="025B3165" w14:textId="77777777"/>
    <w:p w:rsidR="009853E1" w:rsidP="00E65C27" w14:paraId="7F82AC74" w14:textId="77777777">
      <w:r>
        <w:t>M</w:t>
      </w:r>
      <w:r w:rsidR="003915F6">
        <w:t>et</w:t>
      </w:r>
      <w:r>
        <w:t xml:space="preserve"> deze brief wil ik u informeren over de uitkomst van de onderhandelingen met Meta over het gebruik van Facebookpagina’s (Facebook Pages) door de overheid en de opvolging die daaraan gegeven </w:t>
      </w:r>
      <w:r w:rsidR="00E57C52">
        <w:t>is</w:t>
      </w:r>
      <w:r>
        <w:t>.</w:t>
      </w:r>
      <w:r w:rsidR="006C6472">
        <w:t xml:space="preserve"> </w:t>
      </w:r>
    </w:p>
    <w:p w:rsidR="00926661" w:rsidP="00E65C27" w14:paraId="531EEA42" w14:textId="77777777"/>
    <w:p w:rsidR="00D3062F" w:rsidP="00E65C27" w14:paraId="640DCA27" w14:textId="77777777">
      <w:r>
        <w:t>Allereerst wil ik opmerken dat de vraagstukken met betrekking tot Facebook Pages complex zijn</w:t>
      </w:r>
      <w:r w:rsidR="0021031E">
        <w:t xml:space="preserve"> en een zorgvuldige afweging noodzakelijk </w:t>
      </w:r>
      <w:r w:rsidR="00852181">
        <w:t>maken</w:t>
      </w:r>
      <w:r w:rsidR="0021031E">
        <w:t>.</w:t>
      </w:r>
      <w:r w:rsidR="00D9646B">
        <w:t xml:space="preserve"> </w:t>
      </w:r>
      <w:r w:rsidR="00EB3460">
        <w:t>D</w:t>
      </w:r>
      <w:r>
        <w:t xml:space="preserve">e onderhandelingen met Meta hebben lang geduurd en </w:t>
      </w:r>
      <w:r w:rsidR="00076B95">
        <w:t>hebben</w:t>
      </w:r>
      <w:r w:rsidR="008E50EB">
        <w:t xml:space="preserve"> helaas</w:t>
      </w:r>
      <w:r w:rsidR="00076B95">
        <w:t xml:space="preserve"> </w:t>
      </w:r>
      <w:r>
        <w:t>niet tot een gewenste uitkomst geleid, hetgeen ik onderstaand toelicht</w:t>
      </w:r>
      <w:r>
        <w:t>.</w:t>
      </w:r>
    </w:p>
    <w:p w:rsidR="00D3062F" w:rsidP="00E65C27" w14:paraId="001134C1" w14:textId="77777777"/>
    <w:p w:rsidR="00D24007" w:rsidP="00E65C27" w14:paraId="2F2189E2" w14:textId="77777777">
      <w:pPr>
        <w:rPr>
          <w:i/>
          <w:iCs/>
        </w:rPr>
      </w:pPr>
      <w:r>
        <w:rPr>
          <w:i/>
          <w:iCs/>
        </w:rPr>
        <w:t>Onderhandelingen met Meta over het mitigeren van geconstateerde risico</w:t>
      </w:r>
      <w:r w:rsidR="007F1144">
        <w:rPr>
          <w:i/>
          <w:iCs/>
        </w:rPr>
        <w:t>’</w:t>
      </w:r>
      <w:r>
        <w:rPr>
          <w:i/>
          <w:iCs/>
        </w:rPr>
        <w:t>s</w:t>
      </w:r>
    </w:p>
    <w:p w:rsidR="00394DB4" w:rsidP="00A116EA" w14:paraId="34B37EAB" w14:textId="77777777">
      <w:pPr>
        <w:spacing w:line="240" w:lineRule="exact"/>
      </w:pPr>
      <w:r>
        <w:t>De Rijksoverheid maakt in haar communicatie onder meer gebruik van Facebook Pages</w:t>
      </w:r>
      <w:r w:rsidR="004D11A2">
        <w:t>, om mensen van belangrijke en juiste overheidsinformatie te kunnen voorzien</w:t>
      </w:r>
      <w:r>
        <w:t>. I</w:t>
      </w:r>
      <w:r w:rsidRPr="0029316E" w:rsidR="00FD5649">
        <w:t>n 2022</w:t>
      </w:r>
      <w:r w:rsidRPr="00A116EA">
        <w:t xml:space="preserve"> </w:t>
      </w:r>
      <w:r>
        <w:t>heeft d</w:t>
      </w:r>
      <w:r w:rsidRPr="0029316E">
        <w:t xml:space="preserve">e </w:t>
      </w:r>
      <w:r>
        <w:t xml:space="preserve">toenmalig </w:t>
      </w:r>
      <w:r w:rsidRPr="0029316E">
        <w:t xml:space="preserve">staatssecretaris van </w:t>
      </w:r>
      <w:r>
        <w:t>Binnenlandse Zaken en Koninkrijksrelaties</w:t>
      </w:r>
      <w:r w:rsidRPr="0029316E">
        <w:t xml:space="preserve"> </w:t>
      </w:r>
      <w:r>
        <w:t xml:space="preserve">(BZK) </w:t>
      </w:r>
      <w:r w:rsidRPr="0029316E" w:rsidR="00FD5649">
        <w:t xml:space="preserve">aan de Kamer toegezegd </w:t>
      </w:r>
      <w:r w:rsidR="00E57C52">
        <w:t xml:space="preserve">door </w:t>
      </w:r>
      <w:r w:rsidRPr="0029316E" w:rsidR="00FD5649">
        <w:t xml:space="preserve">een onafhankelijke partij een </w:t>
      </w:r>
      <w:r w:rsidRPr="00D24007" w:rsidR="00FD5649">
        <w:rPr>
          <w:i/>
          <w:iCs/>
        </w:rPr>
        <w:t xml:space="preserve">Data </w:t>
      </w:r>
      <w:r w:rsidRPr="00D24007" w:rsidR="002C7658">
        <w:rPr>
          <w:i/>
          <w:iCs/>
        </w:rPr>
        <w:t>Protectie</w:t>
      </w:r>
      <w:r w:rsidRPr="00D24007" w:rsidR="00FD5649">
        <w:rPr>
          <w:i/>
          <w:iCs/>
        </w:rPr>
        <w:t xml:space="preserve"> Impact Assessment</w:t>
      </w:r>
      <w:r w:rsidRPr="0029316E" w:rsidR="00FD5649">
        <w:t xml:space="preserve"> (DPIA)</w:t>
      </w:r>
      <w:r w:rsidR="006C3B36">
        <w:t xml:space="preserve"> </w:t>
      </w:r>
      <w:r w:rsidRPr="0029316E" w:rsidR="00FD5649">
        <w:t xml:space="preserve">te laten uitvoeren op het gebruik van </w:t>
      </w:r>
      <w:r w:rsidR="004179E8">
        <w:t>Facebook Pages</w:t>
      </w:r>
      <w:r w:rsidRPr="0029316E" w:rsidR="00FD5649">
        <w:t xml:space="preserve"> door de overheid.</w:t>
      </w:r>
      <w:r>
        <w:rPr>
          <w:rStyle w:val="FootnoteReference"/>
        </w:rPr>
        <w:footnoteReference w:id="3"/>
      </w:r>
      <w:r w:rsidR="00E57C52">
        <w:rPr>
          <w:b/>
        </w:rPr>
        <w:t xml:space="preserve"> </w:t>
      </w:r>
      <w:r w:rsidRPr="00E57C52" w:rsidR="00E57C52">
        <w:rPr>
          <w:bCs/>
        </w:rPr>
        <w:t>Uit de DPIA zijn zeven grote risico’s naar voren gekomen met betrekking tot de verwerking van persoonsgegevens van burgers en medewerkers op Facebookpagina’s van de Rijksoverheid.</w:t>
      </w:r>
      <w:r w:rsidR="00E57C52">
        <w:rPr>
          <w:b/>
        </w:rPr>
        <w:t xml:space="preserve"> </w:t>
      </w:r>
      <w:r w:rsidR="0029727C">
        <w:t xml:space="preserve">De </w:t>
      </w:r>
      <w:r w:rsidR="00FA036E">
        <w:t>conclusies en bevindingen uit de DPIA zijn</w:t>
      </w:r>
      <w:r w:rsidR="0029727C">
        <w:t xml:space="preserve"> eerder met </w:t>
      </w:r>
      <w:r w:rsidR="000A47AE">
        <w:t>u</w:t>
      </w:r>
      <w:r w:rsidR="0029727C">
        <w:t xml:space="preserve">w </w:t>
      </w:r>
      <w:r w:rsidR="000A47AE">
        <w:t>K</w:t>
      </w:r>
      <w:r w:rsidR="0029727C">
        <w:t>amer gedeeld.</w:t>
      </w:r>
      <w:r>
        <w:rPr>
          <w:rStyle w:val="FootnoteReference"/>
        </w:rPr>
        <w:footnoteReference w:id="4"/>
      </w:r>
      <w:r w:rsidR="0029727C">
        <w:t xml:space="preserve"> </w:t>
      </w:r>
      <w:r w:rsidR="00E57C52">
        <w:t>Uw Kamer is geïnformeerd over de voortgang van de onderhandelingen met Meta om de geconstateerde risico’s te mitigeren.</w:t>
      </w:r>
      <w:r>
        <w:rPr>
          <w:rStyle w:val="FootnoteReference"/>
        </w:rPr>
        <w:footnoteReference w:id="5"/>
      </w:r>
      <w:r w:rsidR="00E57C52">
        <w:t xml:space="preserve"> Ook is </w:t>
      </w:r>
      <w:r w:rsidR="00D24007">
        <w:t>u</w:t>
      </w:r>
      <w:r w:rsidR="00E57C52">
        <w:t>w Kamer geïnformeerd over het advies van de Autoriteit Persoonsgegevens.</w:t>
      </w:r>
      <w:r>
        <w:rPr>
          <w:rStyle w:val="FootnoteReference"/>
        </w:rPr>
        <w:footnoteReference w:id="6"/>
      </w:r>
      <w:r w:rsidR="002833AA">
        <w:t xml:space="preserve"> </w:t>
      </w:r>
    </w:p>
    <w:p w:rsidR="00B50E2B" w:rsidP="00E65C27" w14:paraId="650F25E2" w14:textId="77777777"/>
    <w:p w:rsidRPr="00531467" w:rsidR="00B50E2B" w:rsidP="00B50E2B" w14:paraId="112D3F0C" w14:textId="77777777">
      <w:pPr>
        <w:rPr>
          <w:b/>
        </w:rPr>
      </w:pPr>
      <w:r>
        <w:t>In</w:t>
      </w:r>
      <w:r w:rsidRPr="0029316E">
        <w:t xml:space="preserve"> </w:t>
      </w:r>
      <w:r>
        <w:t>de periode van 2022 tot eind 2024</w:t>
      </w:r>
      <w:r w:rsidRPr="0029316E">
        <w:t xml:space="preserve"> </w:t>
      </w:r>
      <w:r>
        <w:t xml:space="preserve">zijn </w:t>
      </w:r>
      <w:r w:rsidR="00A116EA">
        <w:t xml:space="preserve">door </w:t>
      </w:r>
      <w:r w:rsidR="00A116EA">
        <w:t>BZK</w:t>
      </w:r>
      <w:r w:rsidR="00DB7A1F">
        <w:t xml:space="preserve"> </w:t>
      </w:r>
      <w:r>
        <w:t>onderhandelingen</w:t>
      </w:r>
      <w:r>
        <w:t xml:space="preserve"> gevoerd</w:t>
      </w:r>
      <w:r w:rsidRPr="0029316E">
        <w:t xml:space="preserve"> </w:t>
      </w:r>
      <w:r w:rsidR="00EB3460">
        <w:t xml:space="preserve">met </w:t>
      </w:r>
      <w:r w:rsidRPr="0029316E">
        <w:t>Meta</w:t>
      </w:r>
      <w:r>
        <w:t>, met als doel overeenstemming te bereiken over het mitigeren van de geconstateerde risico’s en daarmee de inzet van Facebook Pages te kunnen continueren, op een manier waarop de bescherming van de privacy rechten van burgers wordt geborgd</w:t>
      </w:r>
      <w:r w:rsidRPr="0029316E">
        <w:t>. Meta onderschrijft de conclusies uit de DPIA echter niet.</w:t>
      </w:r>
      <w:r>
        <w:t xml:space="preserve"> </w:t>
      </w:r>
      <w:r>
        <w:rPr>
          <w:rFonts w:cs="Arial"/>
          <w:color w:val="auto"/>
        </w:rPr>
        <w:t>Verschillende voorstellen voor risicomitigatie, waaronder het voorstel</w:t>
      </w:r>
      <w:r w:rsidRPr="0029316E">
        <w:rPr>
          <w:rFonts w:cs="Arial"/>
          <w:color w:val="auto"/>
        </w:rPr>
        <w:t xml:space="preserve"> </w:t>
      </w:r>
      <w:r>
        <w:rPr>
          <w:rFonts w:cs="Arial"/>
          <w:color w:val="auto"/>
        </w:rPr>
        <w:t xml:space="preserve">tot </w:t>
      </w:r>
      <w:r w:rsidRPr="0029316E">
        <w:rPr>
          <w:rFonts w:cs="Arial"/>
          <w:color w:val="auto"/>
        </w:rPr>
        <w:t xml:space="preserve">het afnemen van een betaalde dienst onder </w:t>
      </w:r>
      <w:r>
        <w:rPr>
          <w:rFonts w:cs="Arial"/>
          <w:color w:val="auto"/>
        </w:rPr>
        <w:t xml:space="preserve">de </w:t>
      </w:r>
      <w:r w:rsidRPr="0029316E">
        <w:rPr>
          <w:rFonts w:cs="Arial"/>
          <w:color w:val="auto"/>
        </w:rPr>
        <w:t xml:space="preserve">voorwaarde dat Facebook de persoonsgegevens van bezoekers aan overheidspagina’s niet meer voor eigen </w:t>
      </w:r>
      <w:r w:rsidRPr="0029316E">
        <w:rPr>
          <w:rFonts w:cs="Arial"/>
          <w:color w:val="auto"/>
        </w:rPr>
        <w:t>doeleinden</w:t>
      </w:r>
      <w:r w:rsidRPr="0029316E">
        <w:rPr>
          <w:rFonts w:cs="Arial"/>
          <w:color w:val="auto"/>
        </w:rPr>
        <w:t xml:space="preserve"> gebruikt</w:t>
      </w:r>
      <w:r>
        <w:rPr>
          <w:rFonts w:cs="Arial"/>
          <w:color w:val="auto"/>
        </w:rPr>
        <w:t>, zijn door Meta afgewezen</w:t>
      </w:r>
      <w:r w:rsidRPr="0029316E">
        <w:rPr>
          <w:rFonts w:cs="Arial"/>
          <w:color w:val="auto"/>
        </w:rPr>
        <w:t xml:space="preserve">. </w:t>
      </w:r>
      <w:r w:rsidRPr="0029316E">
        <w:rPr>
          <w:color w:val="auto"/>
        </w:rPr>
        <w:t>Aangezien mitigerende maatregelen uitbleven, zijn de onderhandelingen met Meta eind 2024 afgebroken.</w:t>
      </w:r>
    </w:p>
    <w:p w:rsidR="00FD5649" w:rsidP="00E65C27" w14:paraId="0FD87113" w14:textId="77777777"/>
    <w:p w:rsidRPr="00AB49FF" w:rsidR="00AB49FF" w:rsidP="00E65C27" w14:paraId="7D76A4D7" w14:textId="77777777">
      <w:pPr>
        <w:rPr>
          <w:i/>
          <w:iCs/>
        </w:rPr>
      </w:pPr>
      <w:r w:rsidRPr="00AB49FF">
        <w:rPr>
          <w:i/>
          <w:iCs/>
        </w:rPr>
        <w:t>Vervolg</w:t>
      </w:r>
    </w:p>
    <w:p w:rsidR="00F306E5" w:rsidP="00B50E2B" w14:paraId="4B9EBC1F" w14:textId="77777777">
      <w:pPr>
        <w:rPr>
          <w:color w:val="auto"/>
        </w:rPr>
      </w:pPr>
      <w:r w:rsidRPr="00F306E5">
        <w:rPr>
          <w:color w:val="auto"/>
        </w:rPr>
        <w:t>Na het afbreken van de onderhandelingen is het gebruik van Facebook Pages heroverwogen, met oog voor het belang van de communicatie naar bepaalde doelgroepen en communicatieopgaven waarvoor geen alternatief bestaat. De communicatie via Facebook Pages kan echter niet los worden gezien van de communicatie via andere sociale media. Daarom is de Voorlichtingsraad (</w:t>
      </w:r>
      <w:r w:rsidRPr="00F306E5">
        <w:rPr>
          <w:color w:val="auto"/>
        </w:rPr>
        <w:t>VoRa</w:t>
      </w:r>
      <w:r w:rsidRPr="00F306E5">
        <w:rPr>
          <w:color w:val="auto"/>
        </w:rPr>
        <w:t>)</w:t>
      </w:r>
      <w:r>
        <w:rPr>
          <w:rStyle w:val="FootnoteReference"/>
          <w:color w:val="auto"/>
        </w:rPr>
        <w:footnoteReference w:id="7"/>
      </w:r>
      <w:r w:rsidRPr="00F306E5">
        <w:rPr>
          <w:color w:val="auto"/>
        </w:rPr>
        <w:t xml:space="preserve"> gevraagd om het kabinet breder en integraal te adviseren over het gebruik en de inzet van sociale mediaplatforms. Daarin worden ook de in de DPIA geconstateerde risico’s meegenomen.</w:t>
      </w:r>
      <w:r w:rsidR="008E50EB">
        <w:rPr>
          <w:color w:val="auto"/>
        </w:rPr>
        <w:t xml:space="preserve"> Op het moment van relevante ontwikkelingen zal ik uw Kamer nader informeren.</w:t>
      </w:r>
    </w:p>
    <w:p w:rsidR="000D29FD" w:rsidP="005D1078" w14:paraId="23A3E062" w14:textId="77777777"/>
    <w:p w:rsidR="00254563" w:rsidP="005D1078" w14:paraId="60E3D163" w14:textId="77777777"/>
    <w:p w:rsidR="00F2199C" w:rsidP="005D1078" w14:paraId="1EE4AF3D" w14:textId="77777777">
      <w:pPr>
        <w:sectPr w:rsidSect="003C76EB">
          <w:headerReference w:type="default" r:id="rId6"/>
          <w:headerReference w:type="first" r:id="rId7"/>
          <w:type w:val="continuous"/>
          <w:pgSz w:w="11905" w:h="16837"/>
          <w:pgMar w:top="3764" w:right="2777" w:bottom="1077" w:left="1587" w:header="0" w:footer="0" w:gutter="0"/>
          <w:cols w:space="708"/>
          <w:titlePg/>
        </w:sectPr>
      </w:pPr>
      <w:r>
        <w:t>De staatssecretaris</w:t>
      </w:r>
      <w:r w:rsidR="00B94356">
        <w:t xml:space="preserve"> van Binnenlandse Zaken en</w:t>
      </w:r>
      <w:r>
        <w:t xml:space="preserve"> Koninkrijksrelaties,</w:t>
      </w:r>
    </w:p>
    <w:p w:rsidR="003C76EB" w14:paraId="46237CB2" w14:textId="77777777"/>
    <w:p w:rsidR="00B64615" w14:paraId="5A7381B8" w14:textId="77777777"/>
    <w:p w:rsidR="00B94356" w14:paraId="1C444D82" w14:textId="77777777"/>
    <w:p w:rsidR="00B94356" w14:paraId="035E29A8" w14:textId="77777777"/>
    <w:p w:rsidR="00B70F18" w14:paraId="4E70B2B3" w14:textId="77777777">
      <w:r w:rsidRPr="005D1078">
        <w:br/>
      </w:r>
      <w:r w:rsidR="00A34492">
        <w:t>Eric van der Burg</w:t>
      </w:r>
    </w:p>
    <w:p w:rsidR="003C76EB" w14:paraId="54845E5C" w14:textId="77777777"/>
    <w:p w:rsidR="003C76EB" w14:paraId="7524C763" w14:textId="77777777"/>
    <w:sectPr w:rsidSect="003C76EB">
      <w:type w:val="continuous"/>
      <w:pgSz w:w="11905" w:h="16837"/>
      <w:pgMar w:top="3764" w:right="2777" w:bottom="1077" w:left="1587" w:header="0" w:footer="0" w:gutter="0"/>
      <w:cols w:space="708" w:num="2"/>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KIX Barcode">
    <w:panose1 w:val="020B72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A74E6" w14:paraId="68E2CE2C" w14:textId="77777777">
      <w:pPr>
        <w:spacing w:line="240" w:lineRule="auto"/>
      </w:pPr>
      <w:r>
        <w:separator/>
      </w:r>
    </w:p>
  </w:footnote>
  <w:footnote w:type="continuationSeparator" w:id="1">
    <w:p w:rsidR="00FA74E6" w14:paraId="5830F601" w14:textId="77777777">
      <w:pPr>
        <w:spacing w:line="240" w:lineRule="auto"/>
      </w:pPr>
      <w:r>
        <w:continuationSeparator/>
      </w:r>
    </w:p>
  </w:footnote>
  <w:footnote w:type="continuationNotice" w:id="2">
    <w:p w:rsidR="00FA74E6" w14:paraId="4D386767" w14:textId="77777777">
      <w:pPr>
        <w:spacing w:line="240" w:lineRule="auto"/>
      </w:pPr>
    </w:p>
  </w:footnote>
  <w:footnote w:id="3">
    <w:p w:rsidR="003915F6" w:rsidRPr="00E57C52" w14:paraId="071B676D" w14:textId="77777777">
      <w:pPr>
        <w:pStyle w:val="FootnoteText"/>
        <w:rPr>
          <w:sz w:val="13"/>
          <w:szCs w:val="13"/>
        </w:rPr>
      </w:pPr>
      <w:r w:rsidRPr="00E57C52">
        <w:rPr>
          <w:rStyle w:val="FootnoteReference"/>
          <w:sz w:val="13"/>
          <w:szCs w:val="13"/>
        </w:rPr>
        <w:footnoteRef/>
      </w:r>
      <w:r w:rsidRPr="00E57C52">
        <w:rPr>
          <w:sz w:val="13"/>
          <w:szCs w:val="13"/>
        </w:rPr>
        <w:t xml:space="preserve"> Kamerstukken II 2021/22, 32 761, nr. 221.</w:t>
      </w:r>
    </w:p>
  </w:footnote>
  <w:footnote w:id="4">
    <w:p w:rsidR="0029727C" w:rsidRPr="00E57C52" w14:paraId="415B6CBB" w14:textId="77777777">
      <w:pPr>
        <w:pStyle w:val="FootnoteText"/>
        <w:rPr>
          <w:sz w:val="13"/>
          <w:szCs w:val="13"/>
        </w:rPr>
      </w:pPr>
      <w:r w:rsidRPr="00E57C52">
        <w:rPr>
          <w:rStyle w:val="FootnoteReference"/>
          <w:sz w:val="13"/>
          <w:szCs w:val="13"/>
        </w:rPr>
        <w:footnoteRef/>
      </w:r>
      <w:r w:rsidRPr="00E57C52">
        <w:rPr>
          <w:sz w:val="13"/>
          <w:szCs w:val="13"/>
        </w:rPr>
        <w:t xml:space="preserve"> </w:t>
      </w:r>
      <w:r w:rsidRPr="00E57C52" w:rsidR="00CF0F9F">
        <w:rPr>
          <w:sz w:val="13"/>
          <w:szCs w:val="13"/>
        </w:rPr>
        <w:t xml:space="preserve">Rijksoverheid. (2022). DPIA van Facebookpagina’s van de overheid. </w:t>
      </w:r>
      <w:hyperlink r:id="rId1" w:history="1">
        <w:r w:rsidRPr="00E57C52" w:rsidR="00CF0F9F">
          <w:rPr>
            <w:rStyle w:val="Hyperlink"/>
            <w:sz w:val="13"/>
            <w:szCs w:val="13"/>
          </w:rPr>
          <w:t>https://open.overheid.nl/documenten/6a300c50-711b-435a-98f0-ef7680061051/file</w:t>
        </w:r>
      </w:hyperlink>
      <w:r w:rsidRPr="00E57C52" w:rsidR="00CF0F9F">
        <w:rPr>
          <w:sz w:val="13"/>
          <w:szCs w:val="13"/>
        </w:rPr>
        <w:t xml:space="preserve"> </w:t>
      </w:r>
    </w:p>
  </w:footnote>
  <w:footnote w:id="5">
    <w:p w:rsidR="00E57C52" w:rsidRPr="00E57C52" w14:paraId="6B671B3F" w14:textId="77777777">
      <w:pPr>
        <w:pStyle w:val="FootnoteText"/>
        <w:rPr>
          <w:sz w:val="13"/>
          <w:szCs w:val="13"/>
        </w:rPr>
      </w:pPr>
      <w:r w:rsidRPr="00E57C52">
        <w:rPr>
          <w:rStyle w:val="FootnoteReference"/>
          <w:sz w:val="13"/>
          <w:szCs w:val="13"/>
        </w:rPr>
        <w:footnoteRef/>
      </w:r>
      <w:r w:rsidRPr="00E57C52">
        <w:rPr>
          <w:sz w:val="13"/>
          <w:szCs w:val="13"/>
        </w:rPr>
        <w:t xml:space="preserve"> Kamerstukken II 2023/24, 32761, nr. 288.</w:t>
      </w:r>
    </w:p>
  </w:footnote>
  <w:footnote w:id="6">
    <w:p w:rsidR="00E57C52" w:rsidRPr="00E57C52" w:rsidP="00E57C52" w14:paraId="6D8D2D81" w14:textId="77777777">
      <w:pPr>
        <w:pStyle w:val="FootnoteText"/>
        <w:rPr>
          <w:sz w:val="13"/>
          <w:szCs w:val="13"/>
        </w:rPr>
      </w:pPr>
      <w:r w:rsidRPr="00E57C52">
        <w:rPr>
          <w:rStyle w:val="FootnoteReference"/>
          <w:sz w:val="13"/>
          <w:szCs w:val="13"/>
        </w:rPr>
        <w:footnoteRef/>
      </w:r>
      <w:r w:rsidRPr="00E57C52">
        <w:rPr>
          <w:sz w:val="13"/>
          <w:szCs w:val="13"/>
        </w:rPr>
        <w:t xml:space="preserve"> Kamerstukken II 2023/24, 32761, nr. 297.</w:t>
      </w:r>
    </w:p>
    <w:p w:rsidR="00E57C52" w14:paraId="5C17A42C" w14:textId="77777777">
      <w:pPr>
        <w:pStyle w:val="FootnoteText"/>
      </w:pPr>
    </w:p>
  </w:footnote>
  <w:footnote w:id="7">
    <w:p w:rsidR="002B797C" w:rsidRPr="00AF6B80" w:rsidP="002B797C" w14:paraId="120224FF" w14:textId="77777777">
      <w:pPr>
        <w:pStyle w:val="FootnoteText"/>
        <w:rPr>
          <w:sz w:val="13"/>
          <w:szCs w:val="13"/>
        </w:rPr>
      </w:pPr>
      <w:r w:rsidRPr="00AF6B80">
        <w:rPr>
          <w:rStyle w:val="FootnoteReference"/>
          <w:sz w:val="13"/>
          <w:szCs w:val="13"/>
        </w:rPr>
        <w:footnoteRef/>
      </w:r>
      <w:r w:rsidRPr="00AF6B80">
        <w:rPr>
          <w:sz w:val="13"/>
          <w:szCs w:val="13"/>
        </w:rPr>
        <w:t xml:space="preserve"> De </w:t>
      </w:r>
      <w:r w:rsidRPr="00AF6B80">
        <w:rPr>
          <w:sz w:val="13"/>
          <w:szCs w:val="13"/>
        </w:rPr>
        <w:t>VoRa</w:t>
      </w:r>
      <w:r w:rsidRPr="00AF6B80">
        <w:rPr>
          <w:sz w:val="13"/>
          <w:szCs w:val="13"/>
        </w:rPr>
        <w:t xml:space="preserve"> is een ambtelijke adviesraad en het belangrijkste overleg over communicatie van de Rijksoverheid. De leden zijn de directeuren communicatie van de ministeries. De voorzitter is de directeur-generaal van de Rijksvoorlichtingsdienst. Zie ook: </w:t>
      </w:r>
      <w:hyperlink r:id="rId2" w:history="1">
        <w:r w:rsidRPr="00AF6B80">
          <w:rPr>
            <w:rStyle w:val="Hyperlink"/>
            <w:sz w:val="13"/>
            <w:szCs w:val="13"/>
          </w:rPr>
          <w:t>Organisatie van overheidscommunicatie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C3E" w14:paraId="1EA3A710"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ge">
                <wp:posOffset>1965325</wp:posOffset>
              </wp:positionV>
              <wp:extent cx="4787900" cy="161925"/>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5247D3"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5pt;margin-top:154.75pt;margin-left:79.35pt;mso-position-horizontal-relative:page;mso-position-vertical-relative:page;mso-wrap-distance-bottom:0;mso-wrap-distance-left:0;mso-wrap-distance-right:0;mso-wrap-distance-top:0;mso-wrap-style:square;position:absolute;v-text-anchor:top;visibility:visible;z-index:251659264" filled="f" stroked="f">
              <v:textbox inset="0,0,0,0">
                <w:txbxContent>
                  <w:p w:rsidR="005247D3" w14:paraId="2190F90F"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ge">
                <wp:posOffset>1965325</wp:posOffset>
              </wp:positionV>
              <wp:extent cx="1277620" cy="8009890"/>
              <wp:effectExtent l="0" t="0" r="0" b="0"/>
              <wp:wrapNone/>
              <wp:docPr id="2" name="46fef022-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205C3E" w14:textId="77777777">
                          <w:pPr>
                            <w:pStyle w:val="Referentiegegevensbold"/>
                          </w:pPr>
                          <w:r>
                            <w:t>DG Digitalisering &amp; Overheidsorganisatie</w:t>
                          </w:r>
                        </w:p>
                        <w:p w:rsidR="00205C3E" w14:textId="77777777">
                          <w:pPr>
                            <w:pStyle w:val="WitregelW2"/>
                          </w:pPr>
                        </w:p>
                        <w:p w:rsidR="00205C3E" w14:textId="77777777">
                          <w:pPr>
                            <w:pStyle w:val="Referentiegegevensbold"/>
                          </w:pPr>
                          <w:r>
                            <w:t>Datum</w:t>
                          </w:r>
                        </w:p>
                        <w:p w:rsidR="000B27E3" w14:textId="77777777">
                          <w:pPr>
                            <w:pStyle w:val="Referentiegegevens"/>
                          </w:pPr>
                        </w:p>
                        <w:p w:rsidR="00205C3E" w14:textId="77777777">
                          <w:pPr>
                            <w:pStyle w:val="WitregelW1"/>
                          </w:pPr>
                        </w:p>
                        <w:p w:rsidR="00205C3E" w14:textId="77777777">
                          <w:pPr>
                            <w:pStyle w:val="Referentiegegevensbold"/>
                          </w:pPr>
                          <w:r>
                            <w:t>Onze referentie</w:t>
                          </w:r>
                        </w:p>
                        <w:p w:rsidR="00A811DD" w14:textId="77777777">
                          <w:pPr>
                            <w:pStyle w:val="Referentiegegevens"/>
                          </w:pPr>
                          <w:r>
                            <w:fldChar w:fldCharType="begin"/>
                          </w:r>
                          <w:r>
                            <w:instrText xml:space="preserve"> DOCPROPERTY  "Kenmerk"  \* MERGEFORMAT </w:instrText>
                          </w:r>
                          <w:r>
                            <w:fldChar w:fldCharType="separate"/>
                          </w:r>
                          <w:r w:rsidR="00667B79">
                            <w:t>2026-0000542767</w:t>
                          </w:r>
                          <w:r w:rsidR="00667B79">
                            <w:fldChar w:fldCharType="end"/>
                          </w:r>
                        </w:p>
                      </w:txbxContent>
                    </wps:txbx>
                    <wps:bodyPr vert="horz" wrap="square" lIns="0" tIns="0" rIns="0" bIns="0" anchor="t" anchorCtr="0"/>
                  </wps:wsp>
                </a:graphicData>
              </a:graphic>
            </wp:anchor>
          </w:drawing>
        </mc:Choice>
        <mc:Fallback>
          <w:pict>
            <v:shape id="46fef022-aa3c-11ea-a756-beb5f67e67be" o:spid="_x0000_s2050" type="#_x0000_t202" style="width:100.6pt;height:630.7pt;margin-top:154.75pt;margin-left:466.25pt;mso-position-horizontal-relative:page;mso-position-vertical-relative:page;mso-wrap-distance-bottom:0;mso-wrap-distance-left:0;mso-wrap-distance-right:0;mso-wrap-distance-top:0;mso-wrap-style:square;position:absolute;v-text-anchor:top;visibility:visible;z-index:251661312" filled="f" stroked="f">
              <v:textbox inset="0,0,0,0">
                <w:txbxContent>
                  <w:p w:rsidR="00205C3E" w14:paraId="5593CE55" w14:textId="77777777">
                    <w:pPr>
                      <w:pStyle w:val="Referentiegegevensbold"/>
                    </w:pPr>
                    <w:r>
                      <w:t>DG Digitalisering &amp; Overheidsorganisatie</w:t>
                    </w:r>
                  </w:p>
                  <w:p w:rsidR="00205C3E" w14:paraId="225F7051" w14:textId="77777777">
                    <w:pPr>
                      <w:pStyle w:val="WitregelW2"/>
                    </w:pPr>
                  </w:p>
                  <w:p w:rsidR="00205C3E" w14:paraId="42649A4F" w14:textId="77777777">
                    <w:pPr>
                      <w:pStyle w:val="Referentiegegevensbold"/>
                    </w:pPr>
                    <w:r>
                      <w:t>Datum</w:t>
                    </w:r>
                  </w:p>
                  <w:p w:rsidR="000B27E3" w14:paraId="28809C19" w14:textId="77777777">
                    <w:pPr>
                      <w:pStyle w:val="Referentiegegevens"/>
                    </w:pPr>
                  </w:p>
                  <w:p w:rsidR="00205C3E" w14:paraId="68F124ED" w14:textId="77777777">
                    <w:pPr>
                      <w:pStyle w:val="WitregelW1"/>
                    </w:pPr>
                  </w:p>
                  <w:p w:rsidR="00205C3E" w14:paraId="06227AA2" w14:textId="77777777">
                    <w:pPr>
                      <w:pStyle w:val="Referentiegegevensbold"/>
                    </w:pPr>
                    <w:r>
                      <w:t>Onze referentie</w:t>
                    </w:r>
                  </w:p>
                  <w:p w:rsidR="00A811DD" w14:paraId="73C746DB" w14:textId="77777777">
                    <w:pPr>
                      <w:pStyle w:val="Referentiegegevens"/>
                    </w:pPr>
                    <w:r>
                      <w:fldChar w:fldCharType="begin"/>
                    </w:r>
                    <w:r>
                      <w:instrText xml:space="preserve"> DOCPROPERTY  "Kenmerk"  \* MERGEFORMAT </w:instrText>
                    </w:r>
                    <w:r>
                      <w:fldChar w:fldCharType="separate"/>
                    </w:r>
                    <w:r w:rsidR="00667B79">
                      <w:t>2026-0000542767</w:t>
                    </w:r>
                    <w:r w:rsidR="00667B79">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ge">
                <wp:posOffset>10194925</wp:posOffset>
              </wp:positionV>
              <wp:extent cx="4787900" cy="161925"/>
              <wp:effectExtent l="0" t="0" r="0" b="0"/>
              <wp:wrapNone/>
              <wp:docPr id="3" name="46fef0b8-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5247D3"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style="width:377pt;height:12.75pt;margin-top:802.75pt;margin-left:79.35pt;mso-position-horizontal-relative:page;mso-position-vertical-relative:page;mso-wrap-distance-bottom:0;mso-wrap-distance-left:0;mso-wrap-distance-right:0;mso-wrap-distance-top:0;mso-wrap-style:square;position:absolute;v-text-anchor:top;visibility:visible;z-index:251663360" filled="f" stroked="f">
              <v:textbox inset="0,0,0,0">
                <w:txbxContent>
                  <w:p w:rsidR="005247D3" w14:paraId="05414CE3"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ge">
                <wp:posOffset>10194925</wp:posOffset>
              </wp:positionV>
              <wp:extent cx="1285875" cy="161925"/>
              <wp:effectExtent l="0" t="0" r="0" b="0"/>
              <wp:wrapNone/>
              <wp:docPr id="4" name="46fef06f-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5247D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style="width:101.25pt;height:12.75pt;margin-top:802.75pt;margin-left:466.25pt;mso-position-horizontal-relative:page;mso-position-vertical-relative:page;mso-wrap-distance-bottom:0;mso-wrap-distance-left:0;mso-wrap-distance-right:0;mso-wrap-distance-top:0;mso-wrap-style:square;position:absolute;v-text-anchor:top;visibility:visible;z-index:251665408" filled="f" stroked="f">
              <v:textbox inset="0,0,0,0">
                <w:txbxContent>
                  <w:p w:rsidR="005247D3" w14:paraId="74A86B3A"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C3E" w14:paraId="4A287961"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ge">
                <wp:posOffset>0</wp:posOffset>
              </wp:positionV>
              <wp:extent cx="467995" cy="1583690"/>
              <wp:effectExtent l="0" t="0" r="0" b="0"/>
              <wp:wrapNone/>
              <wp:docPr id="5" name="8cd303e7-05ab-474b-9412-44e5272a8f7f"/>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690"/>
                      </a:xfrm>
                      <a:prstGeom prst="rect">
                        <a:avLst/>
                      </a:prstGeom>
                      <a:noFill/>
                    </wps:spPr>
                    <wps:txbx>
                      <w:txbxContent>
                        <w:p w:rsidR="00205C3E" w14:textId="77777777">
                          <w:pPr>
                            <w:spacing w:line="240" w:lineRule="auto"/>
                          </w:pPr>
                          <w:r>
                            <w:rPr>
                              <w:noProof/>
                            </w:rPr>
                            <w:drawing>
                              <wp:inline distT="0" distB="0" distL="0" distR="0">
                                <wp:extent cx="467995" cy="1583865"/>
                                <wp:effectExtent l="0" t="0" r="0" b="0"/>
                                <wp:docPr id="179667826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796678265"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style="width:36.85pt;height:124.7pt;margin-top:0;margin-left:279.2pt;mso-position-horizontal-relative:page;mso-position-vertical-relative:page;mso-wrap-distance-bottom:0;mso-wrap-distance-left:0;mso-wrap-distance-right:0;mso-wrap-distance-top:0;mso-wrap-style:square;position:absolute;v-text-anchor:top;visibility:visible;z-index:251667456" filled="f" stroked="f">
              <v:textbox inset="0,0,0,0">
                <w:txbxContent>
                  <w:p w:rsidR="00205C3E" w14:paraId="6DA7C8B1"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ge">
                <wp:posOffset>0</wp:posOffset>
              </wp:positionV>
              <wp:extent cx="2339975" cy="1583690"/>
              <wp:effectExtent l="0" t="0" r="0" b="0"/>
              <wp:wrapNone/>
              <wp:docPr id="7" name="583cb846-a587-474e-9efc-17a024d629a0"/>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205C3E" w14:textId="77777777">
                          <w:pPr>
                            <w:spacing w:line="240" w:lineRule="auto"/>
                          </w:pPr>
                          <w:r>
                            <w:rPr>
                              <w:noProof/>
                            </w:rPr>
                            <w:drawing>
                              <wp:inline distT="0" distB="0" distL="0" distR="0">
                                <wp:extent cx="2339975" cy="1582834"/>
                                <wp:effectExtent l="0" t="0" r="0" b="0"/>
                                <wp:docPr id="120992101" name="Logotype_BZK"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0992101" name="Logotype_BZK"/>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style="width:184.25pt;height:124.7pt;margin-top:0;margin-left:314.6pt;mso-position-horizontal-relative:page;mso-position-vertical-relative:page;mso-wrap-distance-bottom:0;mso-wrap-distance-left:0;mso-wrap-distance-right:0;mso-wrap-distance-top:0;mso-wrap-style:square;position:absolute;v-text-anchor:top;visibility:visible;z-index:251669504" filled="f" stroked="f">
              <v:textbox inset="0,0,0,0">
                <w:txbxContent>
                  <w:p w:rsidR="00205C3E" w14:paraId="012391E5" w14:textId="77777777">
                    <w:pPr>
                      <w:spacing w:line="240" w:lineRule="auto"/>
                    </w:pPr>
                    <w:drawing>
                      <wp:inline distT="0" distB="0" distL="0" distR="0">
                        <wp:extent cx="2339975" cy="1582834"/>
                        <wp:effectExtent l="0" t="0" r="0" b="0"/>
                        <wp:docPr id="8" name="Logotype_BZK"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_BZK"/>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ge">
                <wp:posOffset>1727835</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6F71AB" w:rsidRPr="000B18EA" w:rsidP="006F71AB" w14:textId="77777777">
                          <w:pPr>
                            <w:rPr>
                              <w:sz w:val="13"/>
                              <w:szCs w:val="13"/>
                            </w:rPr>
                          </w:pPr>
                          <w:r>
                            <w:t xml:space="preserve">&gt; </w:t>
                          </w:r>
                          <w:r w:rsidRPr="000B18EA">
                            <w:rPr>
                              <w:sz w:val="13"/>
                              <w:szCs w:val="13"/>
                            </w:rPr>
                            <w:t>Retouradres Postbus 20011 2500 EA  Den Haag</w:t>
                          </w:r>
                        </w:p>
                        <w:p w:rsidR="00205C3E" w14:textId="77777777">
                          <w:pPr>
                            <w:pStyle w:val="Referentiegegevens"/>
                          </w:pPr>
                          <w:r>
                            <w:t xml:space="preserve">    </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6.05pt;margin-left:79.35pt;mso-position-horizontal-relative:page;mso-position-vertical-relative:page;mso-wrap-distance-bottom:0;mso-wrap-distance-left:0;mso-wrap-distance-right:0;mso-wrap-distance-top:0;mso-wrap-style:square;position:absolute;v-text-anchor:top;visibility:visible;z-index:251671552" filled="f" stroked="f">
              <v:textbox inset="0,0,0,0">
                <w:txbxContent>
                  <w:p w:rsidR="006F71AB" w:rsidRPr="000B18EA" w:rsidP="006F71AB" w14:paraId="4E424279" w14:textId="77777777">
                    <w:pPr>
                      <w:rPr>
                        <w:sz w:val="13"/>
                        <w:szCs w:val="13"/>
                      </w:rPr>
                    </w:pPr>
                    <w:r>
                      <w:t xml:space="preserve">&gt; </w:t>
                    </w:r>
                    <w:r w:rsidRPr="000B18EA">
                      <w:rPr>
                        <w:sz w:val="13"/>
                        <w:szCs w:val="13"/>
                      </w:rPr>
                      <w:t>Retouradres Postbus 20011 2500 EA  Den Haag</w:t>
                    </w:r>
                  </w:p>
                  <w:p w:rsidR="00205C3E" w14:paraId="5EFCECA7" w14:textId="77777777">
                    <w:pPr>
                      <w:pStyle w:val="Referentiegegevens"/>
                    </w:pPr>
                    <w:r>
                      <w:t xml:space="preserve">    </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ge">
                <wp:posOffset>1954530</wp:posOffset>
              </wp:positionV>
              <wp:extent cx="4787900" cy="1115695"/>
              <wp:effectExtent l="0" t="0" r="0" b="0"/>
              <wp:wrapNone/>
              <wp:docPr id="10" name="d302f2a1-bb28-4417-9701-e3b1450e5fb6"/>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5247D3"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p w:rsidR="00205C3E" w14:textId="77777777">
                          <w:r>
                            <w:t xml:space="preserve">Aan de </w:t>
                          </w:r>
                          <w:r w:rsidR="006F71AB">
                            <w:t>V</w:t>
                          </w:r>
                          <w:r>
                            <w:t>oorzitter van de Tweede Kamer der Staten-Generaal</w:t>
                          </w:r>
                        </w:p>
                        <w:p w:rsidR="00205C3E" w14:textId="77777777">
                          <w:r>
                            <w:t xml:space="preserve">Postbus 20018 </w:t>
                          </w:r>
                        </w:p>
                        <w:p w:rsidR="00205C3E"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style="width:377pt;height:87.85pt;margin-top:153.9pt;margin-left:79.35pt;mso-position-horizontal-relative:page;mso-position-vertical-relative:page;mso-wrap-distance-bottom:0;mso-wrap-distance-left:0;mso-wrap-distance-right:0;mso-wrap-distance-top:0;mso-wrap-style:square;position:absolute;v-text-anchor:top;visibility:visible;z-index:251673600" filled="f" stroked="f">
              <v:textbox inset="0,0,0,0">
                <w:txbxContent>
                  <w:p w:rsidR="005247D3" w14:paraId="7D8EAF62" w14:textId="77777777">
                    <w:pPr>
                      <w:pStyle w:val="Rubricering"/>
                    </w:pPr>
                    <w:r>
                      <w:fldChar w:fldCharType="begin"/>
                    </w:r>
                    <w:r>
                      <w:instrText xml:space="preserve"> DOCPROPERTY  "Rubricering"  \* MERGEFORMAT </w:instrText>
                    </w:r>
                    <w:r>
                      <w:fldChar w:fldCharType="separate"/>
                    </w:r>
                    <w:r>
                      <w:fldChar w:fldCharType="end"/>
                    </w:r>
                    <w:r>
                      <w:fldChar w:fldCharType="begin"/>
                    </w:r>
                    <w:r>
                      <w:instrText xml:space="preserve"> DOCPROPERTY  "Markering"  \* MERGEFORMAT </w:instrText>
                    </w:r>
                    <w:r>
                      <w:fldChar w:fldCharType="separate"/>
                    </w:r>
                    <w:r>
                      <w:fldChar w:fldCharType="end"/>
                    </w:r>
                  </w:p>
                  <w:p w:rsidR="00205C3E" w14:paraId="65EB2FD8" w14:textId="77777777">
                    <w:r>
                      <w:t xml:space="preserve">Aan de </w:t>
                    </w:r>
                    <w:r w:rsidR="006F71AB">
                      <w:t>V</w:t>
                    </w:r>
                    <w:r>
                      <w:t>oorzitter van de Tweede Kamer der Staten-Generaal</w:t>
                    </w:r>
                  </w:p>
                  <w:p w:rsidR="00205C3E" w14:paraId="0A976B61" w14:textId="77777777">
                    <w:r>
                      <w:t xml:space="preserve">Postbus 20018 </w:t>
                    </w:r>
                  </w:p>
                  <w:p w:rsidR="00205C3E" w14:paraId="6DFF3004"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1021080</wp:posOffset>
              </wp:positionH>
              <wp:positionV relativeFrom="page">
                <wp:posOffset>3337560</wp:posOffset>
              </wp:positionV>
              <wp:extent cx="4772025" cy="38862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72025" cy="388620"/>
                      </a:xfrm>
                      <a:prstGeom prst="rect">
                        <a:avLst/>
                      </a:prstGeom>
                      <a:noFill/>
                    </wps:spPr>
                    <wps:txbx>
                      <w:txbxContent>
                        <w:tbl>
                          <w:tblPr>
                            <w:tblW w:w="0" w:type="auto"/>
                            <w:tblLayout w:type="fixed"/>
                            <w:tblLook w:val="07E0"/>
                          </w:tblPr>
                          <w:tblGrid>
                            <w:gridCol w:w="1140"/>
                            <w:gridCol w:w="5918"/>
                          </w:tblGrid>
                          <w:tr w14:paraId="7EADD6DC" w14:textId="77777777">
                            <w:tblPrEx>
                              <w:tblW w:w="0" w:type="auto"/>
                              <w:tblLayout w:type="fixed"/>
                              <w:tblLook w:val="07E0"/>
                            </w:tblPrEx>
                            <w:trPr>
                              <w:trHeight w:val="240"/>
                            </w:trPr>
                            <w:tc>
                              <w:tcPr>
                                <w:tcW w:w="1140" w:type="dxa"/>
                              </w:tcPr>
                              <w:p w:rsidR="00205C3E" w14:textId="77777777">
                                <w:r>
                                  <w:t>Datum</w:t>
                                </w:r>
                              </w:p>
                            </w:tc>
                            <w:tc>
                              <w:tcPr>
                                <w:tcW w:w="5918" w:type="dxa"/>
                              </w:tcPr>
                              <w:p w:rsidR="000B27E3" w14:textId="2D66721D">
                                <w:r>
                                  <w:t>15 oktober 2026</w:t>
                                </w:r>
                              </w:p>
                            </w:tc>
                          </w:tr>
                          <w:tr w14:paraId="088CF4CF" w14:textId="77777777">
                            <w:tblPrEx>
                              <w:tblW w:w="0" w:type="auto"/>
                              <w:tblLayout w:type="fixed"/>
                              <w:tblLook w:val="07E0"/>
                            </w:tblPrEx>
                            <w:trPr>
                              <w:trHeight w:val="240"/>
                            </w:trPr>
                            <w:tc>
                              <w:tcPr>
                                <w:tcW w:w="1140" w:type="dxa"/>
                              </w:tcPr>
                              <w:p w:rsidR="00205C3E" w14:textId="77777777">
                                <w:r>
                                  <w:t>Betreft</w:t>
                                </w:r>
                              </w:p>
                            </w:tc>
                            <w:tc>
                              <w:tcPr>
                                <w:tcW w:w="5918" w:type="dxa"/>
                              </w:tcPr>
                              <w:p w:rsidR="00A811DD" w14:textId="77777777">
                                <w:r>
                                  <w:fldChar w:fldCharType="begin"/>
                                </w:r>
                                <w:r>
                                  <w:instrText xml:space="preserve"> DOCPROPERTY  "Onderwerp"  \* MERGEFORMAT </w:instrText>
                                </w:r>
                                <w:r>
                                  <w:fldChar w:fldCharType="separate"/>
                                </w:r>
                                <w:r w:rsidR="00667B79">
                                  <w:t>Uitkomst onderhandelingen Meta Facebook Pages DPIA</w:t>
                                </w:r>
                                <w:r w:rsidR="00667B79">
                                  <w:fldChar w:fldCharType="end"/>
                                </w:r>
                              </w:p>
                            </w:tc>
                          </w:tr>
                        </w:tbl>
                        <w:p w:rsidR="00944E97" w14:textId="77777777"/>
                      </w:txbxContent>
                    </wps:txbx>
                    <wps:bodyPr vert="horz" wrap="square" lIns="0" tIns="0" rIns="0" bIns="0" anchor="t" anchorCtr="0"/>
                  </wps:wsp>
                </a:graphicData>
              </a:graphic>
              <wp14:sizeRelV relativeFrom="margin">
                <wp14:pctHeight>0</wp14:pctHeight>
              </wp14:sizeRelV>
            </wp:anchor>
          </w:drawing>
        </mc:Choice>
        <mc:Fallback>
          <w:pict>
            <v:shape id="1670fa0c-13cb-45ec-92be-ef1f34d237c5" o:spid="_x0000_s2057" type="#_x0000_t202" style="width:375.75pt;height:30.6pt;margin-top:262.8pt;margin-left:80.4pt;mso-height-percent:0;mso-height-relative:margin;mso-position-horizontal-relative:page;mso-position-vertical-relative:page;mso-wrap-distance-bottom:0;mso-wrap-distance-left:0;mso-wrap-distance-right:0;mso-wrap-distance-top:0;mso-wrap-style:square;position:absolute;v-text-anchor:top;visibility:visible;z-index:251675648" filled="f" stroked="f">
              <v:textbox inset="0,0,0,0">
                <w:txbxContent>
                  <w:tbl>
                    <w:tblPr>
                      <w:tblW w:w="0" w:type="auto"/>
                      <w:tblLayout w:type="fixed"/>
                      <w:tblLook w:val="07E0"/>
                    </w:tblPr>
                    <w:tblGrid>
                      <w:gridCol w:w="1140"/>
                      <w:gridCol w:w="5918"/>
                    </w:tblGrid>
                    <w:tr w14:paraId="7EADD6DB" w14:textId="77777777">
                      <w:tblPrEx>
                        <w:tblW w:w="0" w:type="auto"/>
                        <w:tblLayout w:type="fixed"/>
                        <w:tblLook w:val="07E0"/>
                      </w:tblPrEx>
                      <w:trPr>
                        <w:trHeight w:val="240"/>
                      </w:trPr>
                      <w:tc>
                        <w:tcPr>
                          <w:tcW w:w="1140" w:type="dxa"/>
                        </w:tcPr>
                        <w:p w:rsidR="00205C3E" w14:paraId="07AA8301" w14:textId="77777777">
                          <w:r>
                            <w:t>Datum</w:t>
                          </w:r>
                        </w:p>
                      </w:tc>
                      <w:tc>
                        <w:tcPr>
                          <w:tcW w:w="5918" w:type="dxa"/>
                        </w:tcPr>
                        <w:p w:rsidR="000B27E3" w14:paraId="33708512" w14:textId="2D66721D">
                          <w:r>
                            <w:t>15 oktober 2026</w:t>
                          </w:r>
                        </w:p>
                      </w:tc>
                    </w:tr>
                    <w:tr w14:paraId="088CF4CE" w14:textId="77777777">
                      <w:tblPrEx>
                        <w:tblW w:w="0" w:type="auto"/>
                        <w:tblLayout w:type="fixed"/>
                        <w:tblLook w:val="07E0"/>
                      </w:tblPrEx>
                      <w:trPr>
                        <w:trHeight w:val="240"/>
                      </w:trPr>
                      <w:tc>
                        <w:tcPr>
                          <w:tcW w:w="1140" w:type="dxa"/>
                        </w:tcPr>
                        <w:p w:rsidR="00205C3E" w14:paraId="6E188F29" w14:textId="77777777">
                          <w:r>
                            <w:t>Betreft</w:t>
                          </w:r>
                        </w:p>
                      </w:tc>
                      <w:tc>
                        <w:tcPr>
                          <w:tcW w:w="5918" w:type="dxa"/>
                        </w:tcPr>
                        <w:p w:rsidR="00A811DD" w14:paraId="3F38FE9F" w14:textId="77777777">
                          <w:r>
                            <w:fldChar w:fldCharType="begin"/>
                          </w:r>
                          <w:r>
                            <w:instrText xml:space="preserve"> DOCPROPERTY  "Onderwerp"  \* MERGEFORMAT </w:instrText>
                          </w:r>
                          <w:r>
                            <w:fldChar w:fldCharType="separate"/>
                          </w:r>
                          <w:r w:rsidR="00667B79">
                            <w:t>Uitkomst onderhandelingen Meta Facebook Pages DPIA</w:t>
                          </w:r>
                          <w:r w:rsidR="00667B79">
                            <w:fldChar w:fldCharType="end"/>
                          </w:r>
                        </w:p>
                      </w:tc>
                    </w:tr>
                  </w:tbl>
                  <w:p w:rsidR="00944E97" w14:paraId="22982A8D"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ge">
                <wp:posOffset>1954530</wp:posOffset>
              </wp:positionV>
              <wp:extent cx="1277620" cy="8009890"/>
              <wp:effectExtent l="0" t="0" r="0" b="0"/>
              <wp:wrapNone/>
              <wp:docPr id="12" name="aa29ef58-fa5a-4ef1-bc47-43f659f7c6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205C3E" w14:textId="77777777">
                          <w:pPr>
                            <w:pStyle w:val="Referentiegegevensbold"/>
                          </w:pPr>
                          <w:r>
                            <w:t>DG Digitalisering &amp; Overheidsorganisatie</w:t>
                          </w:r>
                        </w:p>
                        <w:p w:rsidR="00205C3E" w14:textId="77777777">
                          <w:pPr>
                            <w:pStyle w:val="WitregelW1"/>
                          </w:pPr>
                        </w:p>
                        <w:p w:rsidR="00205C3E" w14:textId="77777777">
                          <w:pPr>
                            <w:pStyle w:val="Referentiegegevens"/>
                          </w:pPr>
                          <w:r>
                            <w:t>Turfmarkt 147</w:t>
                          </w:r>
                        </w:p>
                        <w:p w:rsidR="00205C3E" w14:textId="77777777">
                          <w:pPr>
                            <w:pStyle w:val="Referentiegegevens"/>
                          </w:pPr>
                          <w:r>
                            <w:t>2511 DP  Den Haag</w:t>
                          </w:r>
                        </w:p>
                        <w:p w:rsidR="00205C3E" w14:textId="77777777">
                          <w:pPr>
                            <w:pStyle w:val="WitregelW1"/>
                          </w:pPr>
                        </w:p>
                        <w:p w:rsidR="00205C3E" w14:textId="77777777">
                          <w:pPr>
                            <w:pStyle w:val="Referentiegegevensbold"/>
                          </w:pPr>
                          <w:r>
                            <w:t>Onze referentie</w:t>
                          </w:r>
                        </w:p>
                        <w:p w:rsidR="00A811DD" w14:textId="77777777">
                          <w:pPr>
                            <w:pStyle w:val="Referentiegegevens"/>
                          </w:pPr>
                          <w:r>
                            <w:fldChar w:fldCharType="begin"/>
                          </w:r>
                          <w:r>
                            <w:instrText xml:space="preserve"> DOCPROPERTY  "Kenmerk"  \* MERGEFORMAT </w:instrText>
                          </w:r>
                          <w:r>
                            <w:fldChar w:fldCharType="separate"/>
                          </w:r>
                          <w:r w:rsidR="00667B79">
                            <w:t>2026-0000542767</w:t>
                          </w:r>
                          <w:r w:rsidR="00667B79">
                            <w:fldChar w:fldCharType="end"/>
                          </w:r>
                        </w:p>
                        <w:p w:rsidR="00205C3E" w14:textId="77777777">
                          <w:pPr>
                            <w:pStyle w:val="WitregelW1"/>
                          </w:pPr>
                        </w:p>
                        <w:p w:rsidR="00205C3E" w14:textId="77777777">
                          <w:pPr>
                            <w:pStyle w:val="Referentiegegevensbold"/>
                          </w:pPr>
                          <w:r>
                            <w:t>Uw referentie</w:t>
                          </w:r>
                        </w:p>
                        <w:p w:rsidR="005247D3" w14:textId="77777777">
                          <w:pPr>
                            <w:pStyle w:val="Referentiegegevens"/>
                          </w:pPr>
                          <w:r>
                            <w:fldChar w:fldCharType="begin"/>
                          </w:r>
                          <w:r>
                            <w:instrText xml:space="preserve"> DOCPROPERTY  "UwKenmerk"  \* MERGEFORMAT </w:instrText>
                          </w:r>
                          <w:r>
                            <w:fldChar w:fldCharType="separate"/>
                          </w:r>
                          <w:r>
                            <w:fldChar w:fldCharType="end"/>
                          </w:r>
                        </w:p>
                      </w:txbxContent>
                    </wps:txbx>
                    <wps:bodyPr vert="horz" wrap="square" lIns="0" tIns="0" rIns="0" bIns="0" anchor="t" anchorCtr="0"/>
                  </wps:wsp>
                </a:graphicData>
              </a:graphic>
            </wp:anchor>
          </w:drawing>
        </mc:Choice>
        <mc:Fallback>
          <w:pict>
            <v:shape id="aa29ef58-fa5a-4ef1-bc47-43f659f7c670" o:spid="_x0000_s2058" type="#_x0000_t202" style="width:100.6pt;height:630.7pt;margin-top:153.9pt;margin-left:466.25pt;mso-position-horizontal-relative:page;mso-position-vertical-relative:page;mso-wrap-distance-bottom:0;mso-wrap-distance-left:0;mso-wrap-distance-right:0;mso-wrap-distance-top:0;mso-wrap-style:square;position:absolute;v-text-anchor:top;visibility:visible;z-index:251677696" filled="f" stroked="f">
              <v:textbox inset="0,0,0,0">
                <w:txbxContent>
                  <w:p w:rsidR="00205C3E" w14:paraId="53F150DA" w14:textId="77777777">
                    <w:pPr>
                      <w:pStyle w:val="Referentiegegevensbold"/>
                    </w:pPr>
                    <w:r>
                      <w:t>DG Digitalisering &amp; Overheidsorganisatie</w:t>
                    </w:r>
                  </w:p>
                  <w:p w:rsidR="00205C3E" w14:paraId="6BB79B53" w14:textId="77777777">
                    <w:pPr>
                      <w:pStyle w:val="WitregelW1"/>
                    </w:pPr>
                  </w:p>
                  <w:p w:rsidR="00205C3E" w14:paraId="7DCEC113" w14:textId="77777777">
                    <w:pPr>
                      <w:pStyle w:val="Referentiegegevens"/>
                    </w:pPr>
                    <w:r>
                      <w:t>Turfmarkt 147</w:t>
                    </w:r>
                  </w:p>
                  <w:p w:rsidR="00205C3E" w14:paraId="7FD1F4E7" w14:textId="77777777">
                    <w:pPr>
                      <w:pStyle w:val="Referentiegegevens"/>
                    </w:pPr>
                    <w:r>
                      <w:t>2511 DP  Den Haag</w:t>
                    </w:r>
                  </w:p>
                  <w:p w:rsidR="00205C3E" w14:paraId="34AD3DA0" w14:textId="77777777">
                    <w:pPr>
                      <w:pStyle w:val="WitregelW1"/>
                    </w:pPr>
                  </w:p>
                  <w:p w:rsidR="00205C3E" w14:paraId="7521F8C4" w14:textId="77777777">
                    <w:pPr>
                      <w:pStyle w:val="Referentiegegevensbold"/>
                    </w:pPr>
                    <w:r>
                      <w:t>Onze referentie</w:t>
                    </w:r>
                  </w:p>
                  <w:p w:rsidR="00A811DD" w14:paraId="335168A5" w14:textId="77777777">
                    <w:pPr>
                      <w:pStyle w:val="Referentiegegevens"/>
                    </w:pPr>
                    <w:r>
                      <w:fldChar w:fldCharType="begin"/>
                    </w:r>
                    <w:r>
                      <w:instrText xml:space="preserve"> DOCPROPERTY  "Kenmerk"  \* MERGEFORMAT </w:instrText>
                    </w:r>
                    <w:r>
                      <w:fldChar w:fldCharType="separate"/>
                    </w:r>
                    <w:r w:rsidR="00667B79">
                      <w:t>2026-0000542767</w:t>
                    </w:r>
                    <w:r w:rsidR="00667B79">
                      <w:fldChar w:fldCharType="end"/>
                    </w:r>
                  </w:p>
                  <w:p w:rsidR="00205C3E" w14:paraId="55285C14" w14:textId="77777777">
                    <w:pPr>
                      <w:pStyle w:val="WitregelW1"/>
                    </w:pPr>
                  </w:p>
                  <w:p w:rsidR="00205C3E" w14:paraId="086158D1" w14:textId="77777777">
                    <w:pPr>
                      <w:pStyle w:val="Referentiegegevensbold"/>
                    </w:pPr>
                    <w:r>
                      <w:t>Uw referentie</w:t>
                    </w:r>
                  </w:p>
                  <w:p w:rsidR="005247D3" w14:paraId="1998EC78" w14:textId="77777777">
                    <w:pPr>
                      <w:pStyle w:val="Referentiegegevens"/>
                    </w:pPr>
                    <w:r>
                      <w:fldChar w:fldCharType="begin"/>
                    </w:r>
                    <w:r>
                      <w:instrText xml:space="preserve"> DOCPROPERTY  "UwKenmerk"  \* MERGEFORMAT </w:instrText>
                    </w:r>
                    <w:r>
                      <w:fldChar w:fldCharType="separate"/>
                    </w:r>
                    <w:r>
                      <w:fldChar w:fldCharType="end"/>
                    </w:r>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ge">
                <wp:posOffset>10194925</wp:posOffset>
              </wp:positionV>
              <wp:extent cx="1285875" cy="161925"/>
              <wp:effectExtent l="0" t="0" r="0" b="0"/>
              <wp:wrapNone/>
              <wp:docPr id="13" name="fc795519-edb4-40fa-b772-922592680a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5247D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style="width:101.25pt;height:12.75pt;margin-top:802.75pt;margin-left:466.25pt;mso-position-horizontal-relative:page;mso-position-vertical-relative:page;mso-wrap-distance-bottom:0;mso-wrap-distance-left:0;mso-wrap-distance-right:0;mso-wrap-distance-top:0;mso-wrap-style:square;position:absolute;v-text-anchor:top;visibility:visible;z-index:251679744" filled="f" stroked="f">
              <v:textbox inset="0,0,0,0">
                <w:txbxContent>
                  <w:p w:rsidR="005247D3" w14:paraId="1AB81275"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1007744</wp:posOffset>
              </wp:positionH>
              <wp:positionV relativeFrom="page">
                <wp:posOffset>10194925</wp:posOffset>
              </wp:positionV>
              <wp:extent cx="4787900" cy="161925"/>
              <wp:effectExtent l="0" t="0" r="0" b="0"/>
              <wp:wrapNone/>
              <wp:docPr id="14" name="ea113d41-b39a-4e3b-9a6a-dce66e72abe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944E97" w14:textId="77777777"/>
                      </w:txbxContent>
                    </wps:txbx>
                    <wps:bodyPr vert="horz" wrap="square" lIns="0" tIns="0" rIns="0" bIns="0" anchor="t" anchorCtr="0"/>
                  </wps:wsp>
                </a:graphicData>
              </a:graphic>
            </wp:anchor>
          </w:drawing>
        </mc:Choice>
        <mc:Fallback>
          <w:pict>
            <v:shape id="ea113d41-b39a-4e3b-9a6a-dce66e72abe4" o:spid="_x0000_s2060" type="#_x0000_t202" style="width:377pt;height:12.75pt;margin-top:802.75pt;margin-left:79.35pt;mso-position-horizontal-relative:page;mso-position-vertical-relative:page;mso-wrap-distance-bottom:0;mso-wrap-distance-left:0;mso-wrap-distance-right:0;mso-wrap-distance-top:0;mso-wrap-style:square;position:absolute;v-text-anchor:top;visibility:visible;z-index:251681792" filled="f" stroked="f">
              <v:textbox inset="0,0,0,0">
                <w:txbxContent>
                  <w:p w:rsidR="00944E97" w14:paraId="42917F65"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8785569"/>
    <w:multiLevelType w:val="multilevel"/>
    <w:tmpl w:val="1A22435D"/>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8F8C9986"/>
    <w:multiLevelType w:val="multilevel"/>
    <w:tmpl w:val="9548E9C4"/>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Jc w:val="left"/>
      <w:pPr>
        <w:ind w:left="0" w:firstLine="0"/>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2">
    <w:nsid w:val="E6C8EB1B"/>
    <w:multiLevelType w:val="multilevel"/>
    <w:tmpl w:val="5F48586D"/>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07678268"/>
    <w:multiLevelType w:val="multilevel"/>
    <w:tmpl w:val="39883D6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08CD4EBE"/>
    <w:multiLevelType w:val="hybridMultilevel"/>
    <w:tmpl w:val="75D4D78C"/>
    <w:lvl w:ilvl="0">
      <w:start w:val="1"/>
      <w:numFmt w:val="decimal"/>
      <w:lvlText w:val="%1."/>
      <w:lvlJc w:val="left"/>
      <w:pPr>
        <w:ind w:left="720" w:hanging="360"/>
      </w:pPr>
      <w:rPr>
        <w:rFonts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8636B3B"/>
    <w:multiLevelType w:val="hybridMultilevel"/>
    <w:tmpl w:val="D32E3EA8"/>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EB59D8"/>
    <w:multiLevelType w:val="hybridMultilevel"/>
    <w:tmpl w:val="65AE59D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AF96C91"/>
    <w:multiLevelType w:val="hybridMultilevel"/>
    <w:tmpl w:val="CC4884F2"/>
    <w:lvl w:ilvl="0">
      <w:start w:val="0"/>
      <w:numFmt w:val="bullet"/>
      <w:lvlText w:val="-"/>
      <w:lvlJc w:val="left"/>
      <w:pPr>
        <w:ind w:left="720" w:hanging="360"/>
      </w:pPr>
      <w:rPr>
        <w:rFonts w:ascii="Verdana" w:eastAsia="DejaVu Sans" w:hAnsi="Verdana" w:cs="Lohit Hindi"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4401979"/>
    <w:multiLevelType w:val="multilevel"/>
    <w:tmpl w:val="1FC6C61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75E359A6"/>
    <w:multiLevelType w:val="hybridMultilevel"/>
    <w:tmpl w:val="A7FA909C"/>
    <w:lvl w:ilvl="0">
      <w:start w:val="0"/>
      <w:numFmt w:val="bullet"/>
      <w:lvlText w:val="-"/>
      <w:lvlJc w:val="left"/>
      <w:pPr>
        <w:ind w:left="720" w:hanging="360"/>
      </w:pPr>
      <w:rPr>
        <w:rFonts w:ascii="Verdana" w:eastAsia="DejaVu Sans" w:hAnsi="Verdana" w:cs="Lohit Hindi" w:hint="default"/>
        <w:b w:val="0"/>
        <w:bCs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37931295">
    <w:abstractNumId w:val="2"/>
  </w:num>
  <w:num w:numId="2" w16cid:durableId="1086075053">
    <w:abstractNumId w:val="8"/>
  </w:num>
  <w:num w:numId="3" w16cid:durableId="1732001665">
    <w:abstractNumId w:val="3"/>
  </w:num>
  <w:num w:numId="4" w16cid:durableId="1707749685">
    <w:abstractNumId w:val="1"/>
  </w:num>
  <w:num w:numId="5" w16cid:durableId="558445702">
    <w:abstractNumId w:val="0"/>
  </w:num>
  <w:num w:numId="6" w16cid:durableId="28605759">
    <w:abstractNumId w:val="6"/>
  </w:num>
  <w:num w:numId="7" w16cid:durableId="1833719232">
    <w:abstractNumId w:val="5"/>
  </w:num>
  <w:num w:numId="8" w16cid:durableId="1071388493">
    <w:abstractNumId w:val="7"/>
  </w:num>
  <w:num w:numId="9" w16cid:durableId="196701742">
    <w:abstractNumId w:val="4"/>
  </w:num>
  <w:num w:numId="10" w16cid:durableId="4556071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E97"/>
    <w:rsid w:val="000013CA"/>
    <w:rsid w:val="000113FC"/>
    <w:rsid w:val="000119F0"/>
    <w:rsid w:val="000132C7"/>
    <w:rsid w:val="000156E9"/>
    <w:rsid w:val="0001730B"/>
    <w:rsid w:val="00024775"/>
    <w:rsid w:val="0003623A"/>
    <w:rsid w:val="00042B35"/>
    <w:rsid w:val="0004652E"/>
    <w:rsid w:val="0005281F"/>
    <w:rsid w:val="00060021"/>
    <w:rsid w:val="00061184"/>
    <w:rsid w:val="00061504"/>
    <w:rsid w:val="0006234D"/>
    <w:rsid w:val="0006269C"/>
    <w:rsid w:val="00076B95"/>
    <w:rsid w:val="00080F05"/>
    <w:rsid w:val="0008118E"/>
    <w:rsid w:val="00082025"/>
    <w:rsid w:val="0008648F"/>
    <w:rsid w:val="0009288F"/>
    <w:rsid w:val="000A47AE"/>
    <w:rsid w:val="000A64D9"/>
    <w:rsid w:val="000B18EA"/>
    <w:rsid w:val="000B27E3"/>
    <w:rsid w:val="000B54EE"/>
    <w:rsid w:val="000C1034"/>
    <w:rsid w:val="000C1876"/>
    <w:rsid w:val="000C38E4"/>
    <w:rsid w:val="000C49C7"/>
    <w:rsid w:val="000C5B0A"/>
    <w:rsid w:val="000D0200"/>
    <w:rsid w:val="000D29FD"/>
    <w:rsid w:val="000D5CA9"/>
    <w:rsid w:val="000E2A8F"/>
    <w:rsid w:val="000E31A3"/>
    <w:rsid w:val="000E5167"/>
    <w:rsid w:val="000E55E4"/>
    <w:rsid w:val="000E6EEC"/>
    <w:rsid w:val="000F7AC0"/>
    <w:rsid w:val="0010315C"/>
    <w:rsid w:val="00103329"/>
    <w:rsid w:val="00107B39"/>
    <w:rsid w:val="0011460A"/>
    <w:rsid w:val="00115A4F"/>
    <w:rsid w:val="00115B50"/>
    <w:rsid w:val="001213BF"/>
    <w:rsid w:val="00124C7F"/>
    <w:rsid w:val="00126CCC"/>
    <w:rsid w:val="00127D58"/>
    <w:rsid w:val="0013030A"/>
    <w:rsid w:val="00133BFE"/>
    <w:rsid w:val="0014154D"/>
    <w:rsid w:val="00142FAB"/>
    <w:rsid w:val="00147CED"/>
    <w:rsid w:val="00154464"/>
    <w:rsid w:val="00154481"/>
    <w:rsid w:val="00154B37"/>
    <w:rsid w:val="00156E26"/>
    <w:rsid w:val="00162AC2"/>
    <w:rsid w:val="00163AFC"/>
    <w:rsid w:val="001710A6"/>
    <w:rsid w:val="001737F5"/>
    <w:rsid w:val="001742A6"/>
    <w:rsid w:val="001833D3"/>
    <w:rsid w:val="00183488"/>
    <w:rsid w:val="001919A8"/>
    <w:rsid w:val="00195467"/>
    <w:rsid w:val="00195CEC"/>
    <w:rsid w:val="001964D0"/>
    <w:rsid w:val="00197AE6"/>
    <w:rsid w:val="001A032D"/>
    <w:rsid w:val="001A3737"/>
    <w:rsid w:val="001A420A"/>
    <w:rsid w:val="001A76CA"/>
    <w:rsid w:val="001B1A3D"/>
    <w:rsid w:val="001B7A7A"/>
    <w:rsid w:val="001C53AF"/>
    <w:rsid w:val="001C61F2"/>
    <w:rsid w:val="001D33AD"/>
    <w:rsid w:val="001D4A4E"/>
    <w:rsid w:val="001D749F"/>
    <w:rsid w:val="001E3F9F"/>
    <w:rsid w:val="001E4972"/>
    <w:rsid w:val="001E787A"/>
    <w:rsid w:val="001F284D"/>
    <w:rsid w:val="001F5010"/>
    <w:rsid w:val="001F5E79"/>
    <w:rsid w:val="002004FD"/>
    <w:rsid w:val="00202FC6"/>
    <w:rsid w:val="002042C5"/>
    <w:rsid w:val="00205C3E"/>
    <w:rsid w:val="0021031E"/>
    <w:rsid w:val="00212AB3"/>
    <w:rsid w:val="0022477E"/>
    <w:rsid w:val="00224944"/>
    <w:rsid w:val="0023455A"/>
    <w:rsid w:val="00240387"/>
    <w:rsid w:val="00245BAD"/>
    <w:rsid w:val="00246490"/>
    <w:rsid w:val="0024786D"/>
    <w:rsid w:val="00252C04"/>
    <w:rsid w:val="00254563"/>
    <w:rsid w:val="00266348"/>
    <w:rsid w:val="00271EC3"/>
    <w:rsid w:val="00272D90"/>
    <w:rsid w:val="002734DB"/>
    <w:rsid w:val="00276732"/>
    <w:rsid w:val="00276E54"/>
    <w:rsid w:val="00277E1B"/>
    <w:rsid w:val="002807D1"/>
    <w:rsid w:val="002821B9"/>
    <w:rsid w:val="002833AA"/>
    <w:rsid w:val="00283C89"/>
    <w:rsid w:val="0028408D"/>
    <w:rsid w:val="0028430B"/>
    <w:rsid w:val="0028658C"/>
    <w:rsid w:val="0029299D"/>
    <w:rsid w:val="00292FB5"/>
    <w:rsid w:val="0029316E"/>
    <w:rsid w:val="002951BC"/>
    <w:rsid w:val="0029727C"/>
    <w:rsid w:val="002A110D"/>
    <w:rsid w:val="002A3037"/>
    <w:rsid w:val="002A4724"/>
    <w:rsid w:val="002B02E4"/>
    <w:rsid w:val="002B35A7"/>
    <w:rsid w:val="002B3E80"/>
    <w:rsid w:val="002B4657"/>
    <w:rsid w:val="002B75B0"/>
    <w:rsid w:val="002B797C"/>
    <w:rsid w:val="002C1093"/>
    <w:rsid w:val="002C446E"/>
    <w:rsid w:val="002C454E"/>
    <w:rsid w:val="002C6543"/>
    <w:rsid w:val="002C7658"/>
    <w:rsid w:val="002D05F6"/>
    <w:rsid w:val="002D3AC9"/>
    <w:rsid w:val="002D4D8E"/>
    <w:rsid w:val="002E0FD1"/>
    <w:rsid w:val="002F0214"/>
    <w:rsid w:val="002F051E"/>
    <w:rsid w:val="002F12D0"/>
    <w:rsid w:val="002F4288"/>
    <w:rsid w:val="00305D43"/>
    <w:rsid w:val="00313DD0"/>
    <w:rsid w:val="003205E8"/>
    <w:rsid w:val="00322484"/>
    <w:rsid w:val="00324BDB"/>
    <w:rsid w:val="00333676"/>
    <w:rsid w:val="0033409D"/>
    <w:rsid w:val="0033578A"/>
    <w:rsid w:val="003513B2"/>
    <w:rsid w:val="00351914"/>
    <w:rsid w:val="00351DCB"/>
    <w:rsid w:val="00353925"/>
    <w:rsid w:val="0035523F"/>
    <w:rsid w:val="003607A9"/>
    <w:rsid w:val="00364164"/>
    <w:rsid w:val="00365EB4"/>
    <w:rsid w:val="00367AE7"/>
    <w:rsid w:val="0037408D"/>
    <w:rsid w:val="00374759"/>
    <w:rsid w:val="00374B43"/>
    <w:rsid w:val="0038485B"/>
    <w:rsid w:val="00390420"/>
    <w:rsid w:val="003915F6"/>
    <w:rsid w:val="00394DB4"/>
    <w:rsid w:val="00397CE8"/>
    <w:rsid w:val="003A44B4"/>
    <w:rsid w:val="003A5050"/>
    <w:rsid w:val="003A6CBC"/>
    <w:rsid w:val="003B12BF"/>
    <w:rsid w:val="003B31C1"/>
    <w:rsid w:val="003B49D0"/>
    <w:rsid w:val="003B5C5F"/>
    <w:rsid w:val="003B6976"/>
    <w:rsid w:val="003C2721"/>
    <w:rsid w:val="003C76EB"/>
    <w:rsid w:val="003D1774"/>
    <w:rsid w:val="003D2A75"/>
    <w:rsid w:val="003D4B62"/>
    <w:rsid w:val="003E38FC"/>
    <w:rsid w:val="003E484B"/>
    <w:rsid w:val="003F1018"/>
    <w:rsid w:val="003F4CA6"/>
    <w:rsid w:val="003F7DED"/>
    <w:rsid w:val="00401D4D"/>
    <w:rsid w:val="00404A27"/>
    <w:rsid w:val="00404E35"/>
    <w:rsid w:val="00411619"/>
    <w:rsid w:val="004144DC"/>
    <w:rsid w:val="00416A60"/>
    <w:rsid w:val="004179E8"/>
    <w:rsid w:val="004229BF"/>
    <w:rsid w:val="00425024"/>
    <w:rsid w:val="0043077A"/>
    <w:rsid w:val="00431242"/>
    <w:rsid w:val="00431E63"/>
    <w:rsid w:val="00432D05"/>
    <w:rsid w:val="00435D8A"/>
    <w:rsid w:val="00435E77"/>
    <w:rsid w:val="00442220"/>
    <w:rsid w:val="00444EEC"/>
    <w:rsid w:val="00447C4C"/>
    <w:rsid w:val="0045269D"/>
    <w:rsid w:val="0045472F"/>
    <w:rsid w:val="00454C53"/>
    <w:rsid w:val="00454FA8"/>
    <w:rsid w:val="0045506D"/>
    <w:rsid w:val="00462697"/>
    <w:rsid w:val="004638AA"/>
    <w:rsid w:val="004761DE"/>
    <w:rsid w:val="00476254"/>
    <w:rsid w:val="004809A0"/>
    <w:rsid w:val="004832C2"/>
    <w:rsid w:val="00487C15"/>
    <w:rsid w:val="0049062B"/>
    <w:rsid w:val="00496C4B"/>
    <w:rsid w:val="004A28D2"/>
    <w:rsid w:val="004B0984"/>
    <w:rsid w:val="004B0AA7"/>
    <w:rsid w:val="004B45B8"/>
    <w:rsid w:val="004C3BA7"/>
    <w:rsid w:val="004D11A2"/>
    <w:rsid w:val="004D201A"/>
    <w:rsid w:val="004D2112"/>
    <w:rsid w:val="004D4072"/>
    <w:rsid w:val="004D4475"/>
    <w:rsid w:val="004D7DD0"/>
    <w:rsid w:val="004E3DFA"/>
    <w:rsid w:val="004E4E7C"/>
    <w:rsid w:val="004E7194"/>
    <w:rsid w:val="004F11C8"/>
    <w:rsid w:val="00502436"/>
    <w:rsid w:val="005063DF"/>
    <w:rsid w:val="0050685F"/>
    <w:rsid w:val="005137AC"/>
    <w:rsid w:val="00514926"/>
    <w:rsid w:val="005247D3"/>
    <w:rsid w:val="00531467"/>
    <w:rsid w:val="005327F9"/>
    <w:rsid w:val="005361F6"/>
    <w:rsid w:val="005371F3"/>
    <w:rsid w:val="005504AE"/>
    <w:rsid w:val="0055166E"/>
    <w:rsid w:val="0056031B"/>
    <w:rsid w:val="005609FE"/>
    <w:rsid w:val="005614BF"/>
    <w:rsid w:val="005625CF"/>
    <w:rsid w:val="005625F9"/>
    <w:rsid w:val="00564251"/>
    <w:rsid w:val="00565E6C"/>
    <w:rsid w:val="0057337B"/>
    <w:rsid w:val="00576E56"/>
    <w:rsid w:val="0058214F"/>
    <w:rsid w:val="00583D05"/>
    <w:rsid w:val="005864AD"/>
    <w:rsid w:val="005901EF"/>
    <w:rsid w:val="0059591A"/>
    <w:rsid w:val="005A010F"/>
    <w:rsid w:val="005A2E11"/>
    <w:rsid w:val="005A3E10"/>
    <w:rsid w:val="005B1627"/>
    <w:rsid w:val="005C0998"/>
    <w:rsid w:val="005C0D41"/>
    <w:rsid w:val="005C4BFA"/>
    <w:rsid w:val="005D1078"/>
    <w:rsid w:val="005D2BD4"/>
    <w:rsid w:val="005D4128"/>
    <w:rsid w:val="005F0DCD"/>
    <w:rsid w:val="005F164B"/>
    <w:rsid w:val="005F25B0"/>
    <w:rsid w:val="005F4512"/>
    <w:rsid w:val="00620782"/>
    <w:rsid w:val="00620C56"/>
    <w:rsid w:val="00627144"/>
    <w:rsid w:val="00634BC5"/>
    <w:rsid w:val="006356C1"/>
    <w:rsid w:val="006370AE"/>
    <w:rsid w:val="0063714D"/>
    <w:rsid w:val="00637452"/>
    <w:rsid w:val="0064281E"/>
    <w:rsid w:val="00643AD2"/>
    <w:rsid w:val="006451AB"/>
    <w:rsid w:val="00647E0A"/>
    <w:rsid w:val="00650FC9"/>
    <w:rsid w:val="00653E73"/>
    <w:rsid w:val="00661685"/>
    <w:rsid w:val="00663F3F"/>
    <w:rsid w:val="00664D60"/>
    <w:rsid w:val="00665DBA"/>
    <w:rsid w:val="006673DB"/>
    <w:rsid w:val="00667B79"/>
    <w:rsid w:val="00673A01"/>
    <w:rsid w:val="00677580"/>
    <w:rsid w:val="006831BE"/>
    <w:rsid w:val="00692350"/>
    <w:rsid w:val="006A17FA"/>
    <w:rsid w:val="006A247E"/>
    <w:rsid w:val="006A2DE2"/>
    <w:rsid w:val="006A57A5"/>
    <w:rsid w:val="006A63E2"/>
    <w:rsid w:val="006A6A3B"/>
    <w:rsid w:val="006A6DD9"/>
    <w:rsid w:val="006B4F07"/>
    <w:rsid w:val="006B5262"/>
    <w:rsid w:val="006C3B36"/>
    <w:rsid w:val="006C617A"/>
    <w:rsid w:val="006C6472"/>
    <w:rsid w:val="006D7638"/>
    <w:rsid w:val="006E00A1"/>
    <w:rsid w:val="006E5340"/>
    <w:rsid w:val="006F5BEA"/>
    <w:rsid w:val="006F6893"/>
    <w:rsid w:val="006F71AB"/>
    <w:rsid w:val="00700E11"/>
    <w:rsid w:val="0070761E"/>
    <w:rsid w:val="00713712"/>
    <w:rsid w:val="00714495"/>
    <w:rsid w:val="00717573"/>
    <w:rsid w:val="007229E7"/>
    <w:rsid w:val="00732131"/>
    <w:rsid w:val="00735762"/>
    <w:rsid w:val="00735F8B"/>
    <w:rsid w:val="0073730A"/>
    <w:rsid w:val="00743779"/>
    <w:rsid w:val="0076587D"/>
    <w:rsid w:val="00767527"/>
    <w:rsid w:val="00767727"/>
    <w:rsid w:val="0077592E"/>
    <w:rsid w:val="00795EBF"/>
    <w:rsid w:val="007A51B3"/>
    <w:rsid w:val="007B0F07"/>
    <w:rsid w:val="007B177B"/>
    <w:rsid w:val="007D583F"/>
    <w:rsid w:val="007E003E"/>
    <w:rsid w:val="007E3C4D"/>
    <w:rsid w:val="007E3F5D"/>
    <w:rsid w:val="007E677E"/>
    <w:rsid w:val="007F1144"/>
    <w:rsid w:val="007F5C25"/>
    <w:rsid w:val="00800F76"/>
    <w:rsid w:val="0080679A"/>
    <w:rsid w:val="00811F18"/>
    <w:rsid w:val="00813BB5"/>
    <w:rsid w:val="0082211C"/>
    <w:rsid w:val="008247D0"/>
    <w:rsid w:val="00824CA4"/>
    <w:rsid w:val="00831348"/>
    <w:rsid w:val="00831481"/>
    <w:rsid w:val="008329E9"/>
    <w:rsid w:val="008339D0"/>
    <w:rsid w:val="00833FE3"/>
    <w:rsid w:val="008341EF"/>
    <w:rsid w:val="008342BD"/>
    <w:rsid w:val="0083476F"/>
    <w:rsid w:val="00834B22"/>
    <w:rsid w:val="00835832"/>
    <w:rsid w:val="0083663F"/>
    <w:rsid w:val="0083777E"/>
    <w:rsid w:val="00840150"/>
    <w:rsid w:val="00840E4E"/>
    <w:rsid w:val="008432A7"/>
    <w:rsid w:val="00844020"/>
    <w:rsid w:val="0084409A"/>
    <w:rsid w:val="008478B4"/>
    <w:rsid w:val="008502E0"/>
    <w:rsid w:val="00852181"/>
    <w:rsid w:val="008533A0"/>
    <w:rsid w:val="00854782"/>
    <w:rsid w:val="008550D7"/>
    <w:rsid w:val="00855910"/>
    <w:rsid w:val="00862E54"/>
    <w:rsid w:val="00867CF9"/>
    <w:rsid w:val="0087140F"/>
    <w:rsid w:val="00872D9A"/>
    <w:rsid w:val="00873460"/>
    <w:rsid w:val="008779E1"/>
    <w:rsid w:val="00877D75"/>
    <w:rsid w:val="0088401D"/>
    <w:rsid w:val="008841B3"/>
    <w:rsid w:val="00884279"/>
    <w:rsid w:val="00884BFF"/>
    <w:rsid w:val="008928A4"/>
    <w:rsid w:val="00893192"/>
    <w:rsid w:val="00894547"/>
    <w:rsid w:val="008A0218"/>
    <w:rsid w:val="008A0E98"/>
    <w:rsid w:val="008A1B3D"/>
    <w:rsid w:val="008A390B"/>
    <w:rsid w:val="008A52F4"/>
    <w:rsid w:val="008A5577"/>
    <w:rsid w:val="008A56F4"/>
    <w:rsid w:val="008A71D7"/>
    <w:rsid w:val="008B08FE"/>
    <w:rsid w:val="008B15F5"/>
    <w:rsid w:val="008B1E9B"/>
    <w:rsid w:val="008B39C8"/>
    <w:rsid w:val="008B483C"/>
    <w:rsid w:val="008B6E1D"/>
    <w:rsid w:val="008B716E"/>
    <w:rsid w:val="008C297B"/>
    <w:rsid w:val="008C48EC"/>
    <w:rsid w:val="008C661B"/>
    <w:rsid w:val="008C6689"/>
    <w:rsid w:val="008D3250"/>
    <w:rsid w:val="008D4DB6"/>
    <w:rsid w:val="008E0FBB"/>
    <w:rsid w:val="008E50EB"/>
    <w:rsid w:val="008E5326"/>
    <w:rsid w:val="008E677F"/>
    <w:rsid w:val="008E757A"/>
    <w:rsid w:val="008E760D"/>
    <w:rsid w:val="008F07BA"/>
    <w:rsid w:val="008F6C59"/>
    <w:rsid w:val="00901431"/>
    <w:rsid w:val="009071E9"/>
    <w:rsid w:val="00910F65"/>
    <w:rsid w:val="00913666"/>
    <w:rsid w:val="00913B55"/>
    <w:rsid w:val="00915916"/>
    <w:rsid w:val="00926661"/>
    <w:rsid w:val="009275DE"/>
    <w:rsid w:val="00935366"/>
    <w:rsid w:val="009356FB"/>
    <w:rsid w:val="009431C9"/>
    <w:rsid w:val="00943E40"/>
    <w:rsid w:val="00944E97"/>
    <w:rsid w:val="00946E71"/>
    <w:rsid w:val="00962CDA"/>
    <w:rsid w:val="00964FF2"/>
    <w:rsid w:val="00966184"/>
    <w:rsid w:val="00972FE2"/>
    <w:rsid w:val="0097445D"/>
    <w:rsid w:val="00976FAA"/>
    <w:rsid w:val="00977B92"/>
    <w:rsid w:val="00977F9A"/>
    <w:rsid w:val="00980EC4"/>
    <w:rsid w:val="00982FBF"/>
    <w:rsid w:val="009853E1"/>
    <w:rsid w:val="00986522"/>
    <w:rsid w:val="0098661B"/>
    <w:rsid w:val="00987373"/>
    <w:rsid w:val="00994C61"/>
    <w:rsid w:val="009A0441"/>
    <w:rsid w:val="009A0C1A"/>
    <w:rsid w:val="009A1090"/>
    <w:rsid w:val="009A1292"/>
    <w:rsid w:val="009A2837"/>
    <w:rsid w:val="009B08AE"/>
    <w:rsid w:val="009B1B96"/>
    <w:rsid w:val="009B2778"/>
    <w:rsid w:val="009B42ED"/>
    <w:rsid w:val="009B5B08"/>
    <w:rsid w:val="009B6888"/>
    <w:rsid w:val="009C379B"/>
    <w:rsid w:val="009C546F"/>
    <w:rsid w:val="009C7425"/>
    <w:rsid w:val="009D4B0C"/>
    <w:rsid w:val="009E04AE"/>
    <w:rsid w:val="009E0F50"/>
    <w:rsid w:val="009E14F2"/>
    <w:rsid w:val="009E4C99"/>
    <w:rsid w:val="009F1389"/>
    <w:rsid w:val="00A057B4"/>
    <w:rsid w:val="00A116EA"/>
    <w:rsid w:val="00A149B7"/>
    <w:rsid w:val="00A14E41"/>
    <w:rsid w:val="00A25591"/>
    <w:rsid w:val="00A34492"/>
    <w:rsid w:val="00A37E08"/>
    <w:rsid w:val="00A507F9"/>
    <w:rsid w:val="00A50DE8"/>
    <w:rsid w:val="00A54FA6"/>
    <w:rsid w:val="00A5518F"/>
    <w:rsid w:val="00A60E7C"/>
    <w:rsid w:val="00A61ABB"/>
    <w:rsid w:val="00A65324"/>
    <w:rsid w:val="00A71356"/>
    <w:rsid w:val="00A731C3"/>
    <w:rsid w:val="00A74325"/>
    <w:rsid w:val="00A759C2"/>
    <w:rsid w:val="00A77FF2"/>
    <w:rsid w:val="00A811DD"/>
    <w:rsid w:val="00A82AAE"/>
    <w:rsid w:val="00A86B53"/>
    <w:rsid w:val="00A905EC"/>
    <w:rsid w:val="00A91401"/>
    <w:rsid w:val="00AB0B40"/>
    <w:rsid w:val="00AB49FF"/>
    <w:rsid w:val="00AB4B47"/>
    <w:rsid w:val="00AC11BC"/>
    <w:rsid w:val="00AD0AEB"/>
    <w:rsid w:val="00AD745F"/>
    <w:rsid w:val="00AE00D4"/>
    <w:rsid w:val="00AE69DF"/>
    <w:rsid w:val="00AF4015"/>
    <w:rsid w:val="00AF4A2D"/>
    <w:rsid w:val="00AF6755"/>
    <w:rsid w:val="00AF6B80"/>
    <w:rsid w:val="00B02F93"/>
    <w:rsid w:val="00B03D8B"/>
    <w:rsid w:val="00B04E69"/>
    <w:rsid w:val="00B079BE"/>
    <w:rsid w:val="00B14F57"/>
    <w:rsid w:val="00B20334"/>
    <w:rsid w:val="00B257A2"/>
    <w:rsid w:val="00B25A0C"/>
    <w:rsid w:val="00B407C5"/>
    <w:rsid w:val="00B40A50"/>
    <w:rsid w:val="00B444CE"/>
    <w:rsid w:val="00B474F8"/>
    <w:rsid w:val="00B50E2B"/>
    <w:rsid w:val="00B51C13"/>
    <w:rsid w:val="00B54101"/>
    <w:rsid w:val="00B542DE"/>
    <w:rsid w:val="00B57866"/>
    <w:rsid w:val="00B64615"/>
    <w:rsid w:val="00B70700"/>
    <w:rsid w:val="00B70F18"/>
    <w:rsid w:val="00B713EB"/>
    <w:rsid w:val="00B814F4"/>
    <w:rsid w:val="00B847E9"/>
    <w:rsid w:val="00B84FFA"/>
    <w:rsid w:val="00B92062"/>
    <w:rsid w:val="00B94356"/>
    <w:rsid w:val="00BA1D18"/>
    <w:rsid w:val="00BA6DE1"/>
    <w:rsid w:val="00BB781B"/>
    <w:rsid w:val="00BB7E1A"/>
    <w:rsid w:val="00BC72A6"/>
    <w:rsid w:val="00BD3312"/>
    <w:rsid w:val="00BD4260"/>
    <w:rsid w:val="00BD4761"/>
    <w:rsid w:val="00BD5A2D"/>
    <w:rsid w:val="00BD6611"/>
    <w:rsid w:val="00BD7786"/>
    <w:rsid w:val="00BE1A7A"/>
    <w:rsid w:val="00BE1E98"/>
    <w:rsid w:val="00BE457D"/>
    <w:rsid w:val="00BE6DAA"/>
    <w:rsid w:val="00BF24D5"/>
    <w:rsid w:val="00C03FA6"/>
    <w:rsid w:val="00C05CF1"/>
    <w:rsid w:val="00C10DC7"/>
    <w:rsid w:val="00C111E7"/>
    <w:rsid w:val="00C13F0B"/>
    <w:rsid w:val="00C16CAA"/>
    <w:rsid w:val="00C17617"/>
    <w:rsid w:val="00C178C2"/>
    <w:rsid w:val="00C17F5B"/>
    <w:rsid w:val="00C31343"/>
    <w:rsid w:val="00C32EBF"/>
    <w:rsid w:val="00C34534"/>
    <w:rsid w:val="00C353F3"/>
    <w:rsid w:val="00C35DDE"/>
    <w:rsid w:val="00C35EB0"/>
    <w:rsid w:val="00C4072C"/>
    <w:rsid w:val="00C46523"/>
    <w:rsid w:val="00C51206"/>
    <w:rsid w:val="00C523B3"/>
    <w:rsid w:val="00C5353F"/>
    <w:rsid w:val="00C571ED"/>
    <w:rsid w:val="00C5743D"/>
    <w:rsid w:val="00C652BC"/>
    <w:rsid w:val="00C66A89"/>
    <w:rsid w:val="00C71A1A"/>
    <w:rsid w:val="00C7767F"/>
    <w:rsid w:val="00C77A36"/>
    <w:rsid w:val="00C806C8"/>
    <w:rsid w:val="00C8187E"/>
    <w:rsid w:val="00C9328A"/>
    <w:rsid w:val="00C96C2A"/>
    <w:rsid w:val="00CA1211"/>
    <w:rsid w:val="00CA1395"/>
    <w:rsid w:val="00CA7A8E"/>
    <w:rsid w:val="00CB1E88"/>
    <w:rsid w:val="00CB389F"/>
    <w:rsid w:val="00CB620C"/>
    <w:rsid w:val="00CB7C6E"/>
    <w:rsid w:val="00CC0E3B"/>
    <w:rsid w:val="00CC60EA"/>
    <w:rsid w:val="00CC712B"/>
    <w:rsid w:val="00CC74E3"/>
    <w:rsid w:val="00CD28CD"/>
    <w:rsid w:val="00CD5D70"/>
    <w:rsid w:val="00CD7EE6"/>
    <w:rsid w:val="00CE13F7"/>
    <w:rsid w:val="00CE5CF9"/>
    <w:rsid w:val="00CF0F9F"/>
    <w:rsid w:val="00CF4C55"/>
    <w:rsid w:val="00CF6277"/>
    <w:rsid w:val="00D00EBA"/>
    <w:rsid w:val="00D02054"/>
    <w:rsid w:val="00D05A1A"/>
    <w:rsid w:val="00D05B29"/>
    <w:rsid w:val="00D105BD"/>
    <w:rsid w:val="00D111FC"/>
    <w:rsid w:val="00D126FB"/>
    <w:rsid w:val="00D1354D"/>
    <w:rsid w:val="00D1573F"/>
    <w:rsid w:val="00D16677"/>
    <w:rsid w:val="00D16F32"/>
    <w:rsid w:val="00D24007"/>
    <w:rsid w:val="00D27AD3"/>
    <w:rsid w:val="00D3062F"/>
    <w:rsid w:val="00D3370C"/>
    <w:rsid w:val="00D3378D"/>
    <w:rsid w:val="00D33ED8"/>
    <w:rsid w:val="00D34742"/>
    <w:rsid w:val="00D36112"/>
    <w:rsid w:val="00D36853"/>
    <w:rsid w:val="00D37238"/>
    <w:rsid w:val="00D41051"/>
    <w:rsid w:val="00D42044"/>
    <w:rsid w:val="00D444F1"/>
    <w:rsid w:val="00D47CEF"/>
    <w:rsid w:val="00D54B18"/>
    <w:rsid w:val="00D56316"/>
    <w:rsid w:val="00D5632A"/>
    <w:rsid w:val="00D64056"/>
    <w:rsid w:val="00D64255"/>
    <w:rsid w:val="00D71D99"/>
    <w:rsid w:val="00D73972"/>
    <w:rsid w:val="00D751C4"/>
    <w:rsid w:val="00D94FCC"/>
    <w:rsid w:val="00D9646B"/>
    <w:rsid w:val="00DA72EB"/>
    <w:rsid w:val="00DB7A1F"/>
    <w:rsid w:val="00DC0387"/>
    <w:rsid w:val="00DD16CF"/>
    <w:rsid w:val="00DD1B9F"/>
    <w:rsid w:val="00DD286C"/>
    <w:rsid w:val="00DD3C98"/>
    <w:rsid w:val="00DD5575"/>
    <w:rsid w:val="00DD5D00"/>
    <w:rsid w:val="00DD7EA7"/>
    <w:rsid w:val="00DE26C1"/>
    <w:rsid w:val="00DE41C3"/>
    <w:rsid w:val="00DE541B"/>
    <w:rsid w:val="00DE5F0B"/>
    <w:rsid w:val="00DF7CB1"/>
    <w:rsid w:val="00E010A0"/>
    <w:rsid w:val="00E035E9"/>
    <w:rsid w:val="00E05EF9"/>
    <w:rsid w:val="00E07E8C"/>
    <w:rsid w:val="00E139A6"/>
    <w:rsid w:val="00E15970"/>
    <w:rsid w:val="00E20116"/>
    <w:rsid w:val="00E24E0D"/>
    <w:rsid w:val="00E26EA1"/>
    <w:rsid w:val="00E30C87"/>
    <w:rsid w:val="00E34575"/>
    <w:rsid w:val="00E42BD7"/>
    <w:rsid w:val="00E42BE7"/>
    <w:rsid w:val="00E43A66"/>
    <w:rsid w:val="00E4441A"/>
    <w:rsid w:val="00E475F8"/>
    <w:rsid w:val="00E556DB"/>
    <w:rsid w:val="00E57C52"/>
    <w:rsid w:val="00E65C27"/>
    <w:rsid w:val="00E75465"/>
    <w:rsid w:val="00E879BA"/>
    <w:rsid w:val="00E87BD5"/>
    <w:rsid w:val="00E924A8"/>
    <w:rsid w:val="00E94754"/>
    <w:rsid w:val="00E96576"/>
    <w:rsid w:val="00E97A3A"/>
    <w:rsid w:val="00EA2FA6"/>
    <w:rsid w:val="00EA732E"/>
    <w:rsid w:val="00EA768C"/>
    <w:rsid w:val="00EB3460"/>
    <w:rsid w:val="00EB65BB"/>
    <w:rsid w:val="00EC4976"/>
    <w:rsid w:val="00EC53B7"/>
    <w:rsid w:val="00EC743E"/>
    <w:rsid w:val="00ED0FF3"/>
    <w:rsid w:val="00ED5BB8"/>
    <w:rsid w:val="00EE1135"/>
    <w:rsid w:val="00F167A6"/>
    <w:rsid w:val="00F176F5"/>
    <w:rsid w:val="00F17C42"/>
    <w:rsid w:val="00F20D2D"/>
    <w:rsid w:val="00F2199C"/>
    <w:rsid w:val="00F2402E"/>
    <w:rsid w:val="00F25D6A"/>
    <w:rsid w:val="00F26CE9"/>
    <w:rsid w:val="00F306E5"/>
    <w:rsid w:val="00F31995"/>
    <w:rsid w:val="00F37EFA"/>
    <w:rsid w:val="00F40E46"/>
    <w:rsid w:val="00F41BA6"/>
    <w:rsid w:val="00F44C35"/>
    <w:rsid w:val="00F4536D"/>
    <w:rsid w:val="00F47BF6"/>
    <w:rsid w:val="00F51F71"/>
    <w:rsid w:val="00F6270E"/>
    <w:rsid w:val="00F63D96"/>
    <w:rsid w:val="00F648B9"/>
    <w:rsid w:val="00F67F65"/>
    <w:rsid w:val="00F716CE"/>
    <w:rsid w:val="00F716D0"/>
    <w:rsid w:val="00F717E2"/>
    <w:rsid w:val="00F73088"/>
    <w:rsid w:val="00F746F5"/>
    <w:rsid w:val="00F748EA"/>
    <w:rsid w:val="00F814A8"/>
    <w:rsid w:val="00F81C26"/>
    <w:rsid w:val="00F85D30"/>
    <w:rsid w:val="00F87EF5"/>
    <w:rsid w:val="00F9484E"/>
    <w:rsid w:val="00FA036E"/>
    <w:rsid w:val="00FA06E5"/>
    <w:rsid w:val="00FA74E6"/>
    <w:rsid w:val="00FB522A"/>
    <w:rsid w:val="00FC04FA"/>
    <w:rsid w:val="00FC31B5"/>
    <w:rsid w:val="00FC5138"/>
    <w:rsid w:val="00FC614E"/>
    <w:rsid w:val="00FD3A27"/>
    <w:rsid w:val="00FD5649"/>
    <w:rsid w:val="00FE2D33"/>
    <w:rsid w:val="00FE4AAE"/>
    <w:rsid w:val="00FF09C4"/>
    <w:rsid w:val="00FF2843"/>
    <w:rsid w:val="00FF30EB"/>
    <w:rsid w:val="00FF3250"/>
    <w:rsid w:val="00FF60ED"/>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3F4DC43"/>
  <w15:docId w15:val="{912F624F-8DAA-47C6-A034-7D0E302B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link w:val="Kop1Char"/>
    <w:uiPriority w:val="1"/>
    <w:qFormat/>
    <w:pPr>
      <w:tabs>
        <w:tab w:val="left" w:pos="0"/>
      </w:tabs>
      <w:spacing w:before="240" w:line="240" w:lineRule="exact"/>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pPr>
      <w:spacing w:line="240" w:lineRule="exact"/>
    </w:pPr>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line="240" w:lineRule="exact"/>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5"/>
      </w:numPr>
    </w:pPr>
  </w:style>
  <w:style w:type="paragraph" w:customStyle="1" w:styleId="Lijstniveau1">
    <w:name w:val="Lijst niveau 1"/>
    <w:basedOn w:val="Normal"/>
    <w:uiPriority w:val="3"/>
    <w:qFormat/>
    <w:pPr>
      <w:numPr>
        <w:numId w:val="4"/>
      </w:numPr>
    </w:pPr>
  </w:style>
  <w:style w:type="paragraph" w:customStyle="1" w:styleId="Lijstniveau2">
    <w:name w:val="Lijst niveau 2"/>
    <w:basedOn w:val="Normal"/>
    <w:uiPriority w:val="4"/>
    <w:qFormat/>
    <w:pPr>
      <w:numPr>
        <w:ilvl w:val="1"/>
        <w:numId w:val="4"/>
      </w:numPr>
    </w:pPr>
  </w:style>
  <w:style w:type="paragraph" w:customStyle="1" w:styleId="Lijstniveau3">
    <w:name w:val="Lijst niveau 3"/>
    <w:basedOn w:val="Normal"/>
    <w:uiPriority w:val="5"/>
    <w:qFormat/>
    <w:pPr>
      <w:numPr>
        <w:ilvl w:val="2"/>
        <w:numId w:val="4"/>
      </w:numPr>
      <w:spacing w:line="240" w:lineRule="exact"/>
    </w:pPr>
  </w:style>
  <w:style w:type="paragraph" w:customStyle="1" w:styleId="Lijstniveau4">
    <w:name w:val="Lijst niveau 4"/>
    <w:basedOn w:val="Lijstniveau3"/>
    <w:uiPriority w:val="6"/>
    <w:qFormat/>
    <w:pPr>
      <w:numPr>
        <w:ilvl w:val="3"/>
      </w:numPr>
    </w:pPr>
  </w:style>
  <w:style w:type="paragraph" w:customStyle="1" w:styleId="OenPFactsheetsubtitel">
    <w:name w:val="OenP Factsheet subtitel"/>
    <w:basedOn w:val="OenPFactsheettitel"/>
    <w:next w:val="Normal"/>
    <w:pPr>
      <w:spacing w:before="60" w:line="440" w:lineRule="exact"/>
    </w:pPr>
    <w:rPr>
      <w:b w:val="0"/>
      <w:i/>
      <w:sz w:val="36"/>
      <w:szCs w:val="36"/>
    </w:rPr>
  </w:style>
  <w:style w:type="paragraph" w:customStyle="1" w:styleId="OenPFactsheettitel">
    <w:name w:val="OenP Factsheet titel"/>
    <w:basedOn w:val="Normal"/>
    <w:next w:val="Normal"/>
    <w:pPr>
      <w:spacing w:before="389" w:line="540" w:lineRule="exact"/>
    </w:pPr>
    <w:rPr>
      <w:b/>
      <w:sz w:val="54"/>
      <w:szCs w:val="54"/>
    </w:rPr>
  </w:style>
  <w:style w:type="paragraph" w:styleId="Subtitle">
    <w:name w:val="Subtitle"/>
    <w:basedOn w:val="Normal"/>
    <w:next w:val="Normal"/>
    <w:pPr>
      <w:spacing w:line="320" w:lineRule="atLeast"/>
    </w:pPr>
    <w:rPr>
      <w:sz w:val="24"/>
      <w:szCs w:val="24"/>
    </w:rPr>
  </w:style>
  <w:style w:type="paragraph" w:customStyle="1" w:styleId="Pagina-eindeKop1">
    <w:name w:val="Pagina-einde Kop 1"/>
    <w:basedOn w:val="Normal"/>
    <w:next w:val="Normal"/>
    <w:pPr>
      <w:pageBreakBefore/>
      <w:spacing w:line="240" w:lineRule="exact"/>
      <w:outlineLvl w:val="0"/>
    </w:pPr>
    <w:rPr>
      <w:b/>
    </w:rPr>
  </w:style>
  <w:style w:type="paragraph" w:customStyle="1" w:styleId="Pagina-eindestandaard">
    <w:name w:val="Pagina-einde standaard"/>
    <w:basedOn w:val="Normal"/>
    <w:next w:val="Normal"/>
    <w:pPr>
      <w:pageBreakBefore/>
      <w:spacing w:line="20" w:lineRule="exact"/>
    </w:pPr>
    <w:rPr>
      <w:sz w:val="2"/>
      <w:szCs w:val="2"/>
    </w:rPr>
  </w:style>
  <w:style w:type="paragraph" w:customStyle="1" w:styleId="Referentiegegevens">
    <w:name w:val="Referentiegegevens"/>
    <w:basedOn w:val="Normal"/>
    <w:next w:val="Normal"/>
    <w:pPr>
      <w:spacing w:line="180" w:lineRule="exact"/>
    </w:pPr>
    <w:rPr>
      <w:sz w:val="13"/>
      <w:szCs w:val="13"/>
    </w:rPr>
  </w:style>
  <w:style w:type="paragraph" w:customStyle="1" w:styleId="Referentiegegevensbold">
    <w:name w:val="Referentiegegevens bold"/>
    <w:basedOn w:val="Normal"/>
    <w:next w:val="Normal"/>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eferentiegegevensrechtsuitgelijnd">
    <w:name w:val="Referentiegegevens rechts uitgelijnd"/>
    <w:basedOn w:val="Normal"/>
    <w:next w:val="Normal"/>
    <w:pPr>
      <w:spacing w:line="180" w:lineRule="exact"/>
      <w:jc w:val="right"/>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944E97"/>
    <w:pPr>
      <w:tabs>
        <w:tab w:val="center" w:pos="4536"/>
        <w:tab w:val="right" w:pos="9072"/>
      </w:tabs>
      <w:spacing w:line="240" w:lineRule="auto"/>
    </w:pPr>
  </w:style>
  <w:style w:type="character" w:customStyle="1" w:styleId="KoptekstChar">
    <w:name w:val="Koptekst Char"/>
    <w:basedOn w:val="DefaultParagraphFont"/>
    <w:link w:val="Header"/>
    <w:uiPriority w:val="99"/>
    <w:rsid w:val="00944E97"/>
    <w:rPr>
      <w:rFonts w:ascii="Verdana" w:hAnsi="Verdana"/>
      <w:color w:val="000000"/>
      <w:sz w:val="18"/>
      <w:szCs w:val="18"/>
    </w:rPr>
  </w:style>
  <w:style w:type="paragraph" w:styleId="Footer">
    <w:name w:val="footer"/>
    <w:basedOn w:val="Normal"/>
    <w:link w:val="VoettekstChar"/>
    <w:uiPriority w:val="99"/>
    <w:unhideWhenUsed/>
    <w:rsid w:val="00944E97"/>
    <w:pPr>
      <w:tabs>
        <w:tab w:val="center" w:pos="4536"/>
        <w:tab w:val="right" w:pos="9072"/>
      </w:tabs>
      <w:spacing w:line="240" w:lineRule="auto"/>
    </w:pPr>
  </w:style>
  <w:style w:type="character" w:customStyle="1" w:styleId="VoettekstChar">
    <w:name w:val="Voettekst Char"/>
    <w:basedOn w:val="DefaultParagraphFont"/>
    <w:link w:val="Footer"/>
    <w:uiPriority w:val="99"/>
    <w:rsid w:val="00944E97"/>
    <w:rPr>
      <w:rFonts w:ascii="Verdana" w:hAnsi="Verdana"/>
      <w:color w:val="000000"/>
      <w:sz w:val="18"/>
      <w:szCs w:val="18"/>
    </w:rPr>
  </w:style>
  <w:style w:type="character" w:styleId="CommentReference">
    <w:name w:val="annotation reference"/>
    <w:basedOn w:val="DefaultParagraphFont"/>
    <w:uiPriority w:val="99"/>
    <w:semiHidden/>
    <w:unhideWhenUsed/>
    <w:rsid w:val="0083476F"/>
    <w:rPr>
      <w:sz w:val="16"/>
      <w:szCs w:val="16"/>
    </w:rPr>
  </w:style>
  <w:style w:type="paragraph" w:styleId="CommentText">
    <w:name w:val="annotation text"/>
    <w:basedOn w:val="Normal"/>
    <w:link w:val="TekstopmerkingChar"/>
    <w:uiPriority w:val="99"/>
    <w:unhideWhenUsed/>
    <w:rsid w:val="0083476F"/>
    <w:pPr>
      <w:spacing w:line="240" w:lineRule="auto"/>
    </w:pPr>
    <w:rPr>
      <w:sz w:val="20"/>
      <w:szCs w:val="20"/>
    </w:rPr>
  </w:style>
  <w:style w:type="character" w:customStyle="1" w:styleId="TekstopmerkingChar">
    <w:name w:val="Tekst opmerking Char"/>
    <w:basedOn w:val="DefaultParagraphFont"/>
    <w:link w:val="CommentText"/>
    <w:uiPriority w:val="99"/>
    <w:rsid w:val="0083476F"/>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83476F"/>
    <w:rPr>
      <w:b/>
      <w:bCs/>
    </w:rPr>
  </w:style>
  <w:style w:type="character" w:customStyle="1" w:styleId="OnderwerpvanopmerkingChar">
    <w:name w:val="Onderwerp van opmerking Char"/>
    <w:basedOn w:val="TekstopmerkingChar"/>
    <w:link w:val="CommentSubject"/>
    <w:uiPriority w:val="99"/>
    <w:semiHidden/>
    <w:rsid w:val="0083476F"/>
    <w:rPr>
      <w:rFonts w:ascii="Verdana" w:hAnsi="Verdana"/>
      <w:b/>
      <w:bCs/>
      <w:color w:val="000000"/>
    </w:rPr>
  </w:style>
  <w:style w:type="paragraph" w:styleId="Revision">
    <w:name w:val="Revision"/>
    <w:hidden/>
    <w:uiPriority w:val="99"/>
    <w:semiHidden/>
    <w:rsid w:val="005614BF"/>
    <w:pPr>
      <w:autoSpaceDN/>
      <w:textAlignment w:val="auto"/>
    </w:pPr>
    <w:rPr>
      <w:rFonts w:ascii="Verdana" w:hAnsi="Verdana"/>
      <w:color w:val="000000"/>
      <w:sz w:val="18"/>
      <w:szCs w:val="18"/>
    </w:rPr>
  </w:style>
  <w:style w:type="paragraph" w:styleId="FootnoteText">
    <w:name w:val="footnote text"/>
    <w:basedOn w:val="Normal"/>
    <w:link w:val="VoetnoottekstChar"/>
    <w:uiPriority w:val="99"/>
    <w:unhideWhenUsed/>
    <w:rsid w:val="00C571ED"/>
    <w:pPr>
      <w:spacing w:line="240" w:lineRule="auto"/>
    </w:pPr>
    <w:rPr>
      <w:sz w:val="20"/>
      <w:szCs w:val="20"/>
    </w:rPr>
  </w:style>
  <w:style w:type="character" w:customStyle="1" w:styleId="VoetnoottekstChar">
    <w:name w:val="Voetnoottekst Char"/>
    <w:basedOn w:val="DefaultParagraphFont"/>
    <w:link w:val="FootnoteText"/>
    <w:uiPriority w:val="99"/>
    <w:rsid w:val="00C571ED"/>
    <w:rPr>
      <w:rFonts w:ascii="Verdana" w:hAnsi="Verdana"/>
      <w:color w:val="000000"/>
    </w:rPr>
  </w:style>
  <w:style w:type="character" w:styleId="FootnoteReference">
    <w:name w:val="footnote reference"/>
    <w:basedOn w:val="DefaultParagraphFont"/>
    <w:uiPriority w:val="99"/>
    <w:semiHidden/>
    <w:unhideWhenUsed/>
    <w:rsid w:val="00C571ED"/>
    <w:rPr>
      <w:vertAlign w:val="superscript"/>
    </w:rPr>
  </w:style>
  <w:style w:type="character" w:styleId="UnresolvedMention">
    <w:name w:val="Unresolved Mention"/>
    <w:basedOn w:val="DefaultParagraphFont"/>
    <w:uiPriority w:val="99"/>
    <w:semiHidden/>
    <w:unhideWhenUsed/>
    <w:rsid w:val="00C571ED"/>
    <w:rPr>
      <w:color w:val="605E5C"/>
      <w:shd w:val="clear" w:color="auto" w:fill="E1DFDD"/>
    </w:rPr>
  </w:style>
  <w:style w:type="paragraph" w:styleId="ListParagraph">
    <w:name w:val="List Paragraph"/>
    <w:basedOn w:val="Normal"/>
    <w:uiPriority w:val="34"/>
    <w:rsid w:val="00374B43"/>
    <w:pPr>
      <w:ind w:left="720"/>
      <w:contextualSpacing/>
    </w:pPr>
  </w:style>
  <w:style w:type="character" w:customStyle="1" w:styleId="Kop1Char">
    <w:name w:val="Kop 1 Char"/>
    <w:basedOn w:val="DefaultParagraphFont"/>
    <w:link w:val="Heading1"/>
    <w:uiPriority w:val="1"/>
    <w:rsid w:val="00620782"/>
    <w:rPr>
      <w:rFonts w:ascii="Verdana" w:hAnsi="Verdana"/>
      <w:b/>
      <w:color w:val="000000"/>
      <w:sz w:val="18"/>
      <w:szCs w:val="18"/>
    </w:rPr>
  </w:style>
  <w:style w:type="character" w:styleId="FollowedHyperlink">
    <w:name w:val="FollowedHyperlink"/>
    <w:basedOn w:val="DefaultParagraphFont"/>
    <w:uiPriority w:val="99"/>
    <w:semiHidden/>
    <w:unhideWhenUsed/>
    <w:rsid w:val="00CF0F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styles" Target="styles.xml" Id="rId10"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theme" Target="theme/theme1.xml" Id="rId8" /><Relationship Type="http://schemas.openxmlformats.org/officeDocument/2006/relationships/numbering" Target="numbering.xml" Id="rId9" /></Relationships>
</file>

<file path=word/_rels/footnotes.xml.rels><?xml version="1.0" encoding="utf-8" standalone="yes"?><Relationships xmlns="http://schemas.openxmlformats.org/package/2006/relationships"><Relationship Id="rId1" Type="http://schemas.openxmlformats.org/officeDocument/2006/relationships/hyperlink" Target="https://open.overheid.nl/documenten/6a300c50-711b-435a-98f0-ef7680061051/file" TargetMode="External" /><Relationship Id="rId2" Type="http://schemas.openxmlformats.org/officeDocument/2006/relationships/hyperlink" Target="https://www.rijksoverheid.nl/themas/overheid-en-democratie/overheidscommunicatie/organisatie-van-overheidscommunicatie"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449</ap:Words>
  <ap:Characters>2475</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Brief - Uitkomst onderhandelingen Meta Facebook Pages DPIA</vt:lpstr>
    </vt:vector>
  </ap:TitlesOfParts>
  <ap:LinksUpToDate>false</ap:LinksUpToDate>
  <ap:CharactersWithSpaces>2919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2026-10-15T12:56:00.0000000Z</dcterms:created>
  <dcterms:modified xsi:type="dcterms:W3CDTF">2026-10-15T12:56:00.0000000Z</dcterms:modified>
  <dc:creator/>
  <lastModifiedBy/>
  <dc:description>------------------------</dc:description>
  <dc:subject/>
  <keywords/>
  <version/>
  <category/>
</coreProperties>
</file>