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7D99" w:rsidP="00CB7D99" w:rsidRDefault="00CB7D99" w14:paraId="70B4BDD4" w14:textId="77777777">
      <w:r>
        <w:t>Geachte Voorzitter,</w:t>
      </w:r>
    </w:p>
    <w:p w:rsidR="00CB7D99" w:rsidP="00CB7D99" w:rsidRDefault="00CB7D99" w14:paraId="60E34F59" w14:textId="77777777">
      <w:pPr>
        <w:rPr>
          <w:szCs w:val="18"/>
        </w:rPr>
      </w:pPr>
    </w:p>
    <w:p w:rsidR="00CC12E4" w:rsidP="00CB7D99" w:rsidRDefault="00CB7D99" w14:paraId="2CC33A37" w14:textId="193CCAC1">
      <w:pPr>
        <w:spacing w:after="160"/>
      </w:pPr>
      <w:r>
        <w:t>In de Comptabiliteitswet 2016 is bepaald dat subsidieregelingen een vervaltermijn van maximaal vijf jaar bevatten. De vervaldatum van de subsidiemodule Hoogwaardige mestverwerking (HMV) van de Regeling nationale EZ-, LVVN- en KGG-subsidies is 1 januari 2027. Om hieronder vermelde redenen ben ik voornemens de vervaldatum van de subsidiemodule HMV te verlengen tot 1</w:t>
      </w:r>
      <w:r w:rsidR="00A437B8">
        <w:t> </w:t>
      </w:r>
      <w:r>
        <w:t>januari 2032.</w:t>
      </w:r>
      <w:r>
        <w:br/>
      </w:r>
      <w:r>
        <w:br/>
        <w:t>In overeenstemming met artikel 4.10, zevende lid, van de Comptabiliteitswet 2016 leg ik de regeling die strekt tot wijziging van genoemde vervaldatum, bij deze aan u voor. Ik zal deze regeling niet eerder vaststellen dan 30 dagen na verzending van deze brief. Gelet op de memorie van toelichting bij artikel 4.10 van de Comptabiliteitswet 2016 kan een minister of staatssecretaris de Tweede Kamer der Staten-Generaal laten weten dat uitstel van het vaststellen van de regeling niet in het belang van de Staat is en de Tweede Kamer verzoeken binnen 30 dagen, inclusief de recesdagen, uitsluitsel te geven over haar standpunten. Graag doe ik een beroep op deze mogelijkheid om de recesdagen te doen gelden binnen de 30 dagen van de voorhangprocedure; daarnaast stel ik het zeer op prijs als uw Kamer zo spoedig mogelijk uitsluitsel geeft over haar standpunten omtrent de verlenging van de subsidiemodule HMV.</w:t>
      </w:r>
    </w:p>
    <w:p w:rsidR="00CB7D99" w:rsidP="00392D8F" w:rsidRDefault="00392D8F" w14:paraId="36CB8698" w14:textId="496F6626">
      <w:pPr>
        <w:spacing w:after="160"/>
      </w:pPr>
      <w:r>
        <w:rPr>
          <w:b/>
          <w:bCs/>
        </w:rPr>
        <w:t>S</w:t>
      </w:r>
      <w:r w:rsidRPr="5A7F3331" w:rsidR="00CB7D99">
        <w:rPr>
          <w:b/>
          <w:bCs/>
        </w:rPr>
        <w:t>ubsidiemodule HMV</w:t>
      </w:r>
    </w:p>
    <w:p w:rsidR="00CB7D99" w:rsidP="00CB7D99" w:rsidRDefault="00CB7D99" w14:paraId="38F748C4" w14:textId="034F92AE">
      <w:pPr>
        <w:rPr>
          <w:rFonts w:eastAsia="Verdana" w:cs="Verdana"/>
          <w:color w:val="000000" w:themeColor="text1"/>
          <w:highlight w:val="yellow"/>
        </w:rPr>
      </w:pPr>
      <w:r w:rsidRPr="3D4DBC4C">
        <w:t>Per 12 juni 2026 is een wijziging van de Uitvoeringsregeling Meststoffenwet (Urm)</w:t>
      </w:r>
      <w:r w:rsidR="00E27B8D">
        <w:rPr>
          <w:rStyle w:val="Voetnootmarkering"/>
        </w:rPr>
        <w:footnoteReference w:id="1"/>
      </w:r>
      <w:r w:rsidRPr="3D4DBC4C">
        <w:t xml:space="preserve"> in werking getreden naar aanleiding van de Europese toelating van het gebruik van Renure-mest</w:t>
      </w:r>
      <w:r w:rsidR="00FD2421">
        <w:t xml:space="preserve"> </w:t>
      </w:r>
      <w:r w:rsidRPr="3D4DBC4C">
        <w:t>aanpassing van bijlage III van de Nitraatrichtlijn.</w:t>
      </w:r>
      <w:r w:rsidR="00FD2421">
        <w:rPr>
          <w:rStyle w:val="Voetnootmarkering"/>
        </w:rPr>
        <w:footnoteReference w:id="2"/>
      </w:r>
      <w:r w:rsidRPr="3D4DBC4C">
        <w:t xml:space="preserve"> Die Urm-wijziging maakt het onder voorwaarden mogelijk om enkele Renure-meststoffen tot maximaal 80 kg stikstof per hectare per jaar aan te wenden bovenop de in de Meststoffenwet opgenomen stikstofgebruiksnorm van 170 kg stikstof per hectare per jaar voor dierlijke mest (binnen de totaal stikstofgebruiksnorm). Hierdoor liggen er kansen </w:t>
      </w:r>
      <w:r w:rsidRPr="3D4DBC4C">
        <w:rPr>
          <w:rFonts w:eastAsia="Verdana" w:cs="Verdana"/>
        </w:rPr>
        <w:t xml:space="preserve">om meer hoogwaardige benutting van nutriënten uit dierlijke mest mogelijk te maken en broeikasgas- en </w:t>
      </w:r>
      <w:r w:rsidRPr="3D4DBC4C">
        <w:rPr>
          <w:rFonts w:eastAsia="Verdana" w:cs="Verdana"/>
        </w:rPr>
        <w:lastRenderedPageBreak/>
        <w:t xml:space="preserve">ammoniakemissies te reduceren. </w:t>
      </w:r>
      <w:r w:rsidRPr="159F6BEE">
        <w:rPr>
          <w:rFonts w:eastAsia="Verdana" w:cs="Verdana"/>
          <w:color w:val="000000" w:themeColor="text1"/>
        </w:rPr>
        <w:t>Renure helpt daarmee het mestoverschot in Nederland terug te dringen, draagt bij aan stabilisering van mestprijzen en zorgt voor minder afhankelijkheid van kunstmest.</w:t>
      </w:r>
      <w:r w:rsidRPr="159F6BEE">
        <w:rPr>
          <w:rFonts w:eastAsia="Verdana" w:cs="Verdana"/>
        </w:rPr>
        <w:t xml:space="preserve"> </w:t>
      </w:r>
      <w:r w:rsidRPr="3D4DBC4C">
        <w:rPr>
          <w:rFonts w:eastAsia="Verdana" w:cs="Verdana"/>
        </w:rPr>
        <w:t xml:space="preserve">Om </w:t>
      </w:r>
      <w:r w:rsidRPr="159F6BEE">
        <w:rPr>
          <w:rFonts w:eastAsia="Verdana" w:cs="Verdana"/>
        </w:rPr>
        <w:t>bovenstaande redenen is,</w:t>
      </w:r>
      <w:r w:rsidR="00554A9E">
        <w:rPr>
          <w:rFonts w:eastAsia="Verdana" w:cs="Verdana"/>
        </w:rPr>
        <w:t xml:space="preserve"> </w:t>
      </w:r>
      <w:r w:rsidRPr="159F6BEE">
        <w:rPr>
          <w:rFonts w:eastAsia="Verdana" w:cs="Verdana"/>
        </w:rPr>
        <w:t>zoals ook aangekondigd in de Kamerbrief van 6 juli 2026,</w:t>
      </w:r>
      <w:r w:rsidR="00AD4BCC">
        <w:rPr>
          <w:rStyle w:val="Voetnootmarkering"/>
          <w:rFonts w:eastAsia="Verdana" w:cs="Verdana"/>
        </w:rPr>
        <w:footnoteReference w:id="3"/>
      </w:r>
      <w:r w:rsidRPr="159F6BEE">
        <w:rPr>
          <w:rFonts w:eastAsia="Verdana" w:cs="Verdana"/>
        </w:rPr>
        <w:t xml:space="preserve"> voorzien dat de looptijd van de subsidiemodule</w:t>
      </w:r>
      <w:r>
        <w:rPr>
          <w:rFonts w:eastAsia="Verdana" w:cs="Verdana"/>
        </w:rPr>
        <w:t xml:space="preserve"> HMV</w:t>
      </w:r>
      <w:r w:rsidRPr="159F6BEE">
        <w:rPr>
          <w:rFonts w:eastAsia="Verdana" w:cs="Verdana"/>
        </w:rPr>
        <w:t xml:space="preserve"> wordt verlengd en de reikwijdte wordt uitgebreid naar kleinschalige mestverwerkingsinstallaties voor Renure-meststoffen. De hoogwaardige verwerking van dierlijke mest en productie van Renure-meststoffen is ook onderdeel van het maatregelenpakket</w:t>
      </w:r>
      <w:r w:rsidR="00413006">
        <w:rPr>
          <w:rFonts w:eastAsia="Verdana" w:cs="Verdana"/>
        </w:rPr>
        <w:t xml:space="preserve"> </w:t>
      </w:r>
      <w:r w:rsidRPr="00413006" w:rsidR="00413006">
        <w:rPr>
          <w:rFonts w:eastAsia="Verdana" w:cs="Verdana"/>
          <w:szCs w:val="18"/>
        </w:rPr>
        <w:t>"</w:t>
      </w:r>
      <w:r w:rsidRPr="00413006" w:rsidR="00413006">
        <w:rPr>
          <w:rFonts w:eastAsia="Verdana" w:cs="Verdana"/>
          <w:color w:val="000000" w:themeColor="text1"/>
          <w:szCs w:val="18"/>
        </w:rPr>
        <w:t>Weer ruimte voor boer, natuur en bouw"</w:t>
      </w:r>
      <w:r w:rsidR="00413006">
        <w:rPr>
          <w:rFonts w:eastAsia="Verdana" w:cs="Verdana"/>
          <w:color w:val="000000" w:themeColor="text1"/>
          <w:szCs w:val="18"/>
        </w:rPr>
        <w:t>.</w:t>
      </w:r>
      <w:r w:rsidRPr="00413006" w:rsidR="00413006">
        <w:rPr>
          <w:rFonts w:eastAsia="Verdana" w:cs="Verdana"/>
          <w:color w:val="000000" w:themeColor="text1"/>
          <w:szCs w:val="18"/>
          <w:vertAlign w:val="superscript"/>
        </w:rPr>
        <w:footnoteReference w:id="4"/>
      </w:r>
      <w:r w:rsidRPr="00413006" w:rsidR="00413006">
        <w:rPr>
          <w:rFonts w:eastAsia="Verdana" w:cs="Verdana"/>
          <w:color w:val="000000" w:themeColor="text1"/>
          <w:szCs w:val="18"/>
        </w:rPr>
        <w:t xml:space="preserve"> </w:t>
      </w:r>
      <w:r w:rsidRPr="159F6BEE">
        <w:rPr>
          <w:rFonts w:eastAsia="Verdana" w:cs="Verdana"/>
        </w:rPr>
        <w:t xml:space="preserve">Het pakket bestaat onder </w:t>
      </w:r>
      <w:r w:rsidRPr="59CD6186">
        <w:rPr>
          <w:rFonts w:eastAsia="Verdana" w:cs="Verdana"/>
        </w:rPr>
        <w:t xml:space="preserve">andere </w:t>
      </w:r>
      <w:r w:rsidRPr="159F6BEE">
        <w:rPr>
          <w:rFonts w:eastAsia="Verdana" w:cs="Verdana"/>
        </w:rPr>
        <w:t xml:space="preserve">uit een aanpak voor stikstofreductie, natuurherstel en vergunningverlening. Hierin is aangekondigd dat de komende jaren het kabinet de productie van groen gas via mestvergisting in combinatie met de opschaling van Renure stimuleert.  </w:t>
      </w:r>
    </w:p>
    <w:p w:rsidR="00CB7D99" w:rsidP="00CB7D99" w:rsidRDefault="00CB7D99" w14:paraId="01AF5D60" w14:textId="77777777">
      <w:pPr>
        <w:rPr>
          <w:highlight w:val="yellow"/>
        </w:rPr>
      </w:pPr>
    </w:p>
    <w:p w:rsidR="00CB7D99" w:rsidP="00CB7D99" w:rsidRDefault="00CB7D99" w14:paraId="3F9DDB01" w14:textId="77777777">
      <w:pPr>
        <w:spacing w:after="160"/>
      </w:pPr>
      <w:r>
        <w:t xml:space="preserve">Op grond van de subsidiemodule HMV wordt op aanvraag subsidie verstrekt voor de nieuwbouw of herinrichting van bestaande mestverwerkingsinstallaties voor grootschalige Renure-installaties met meer dan 24.000 ton ingaande dierlijke mest. Voortzetting van de huidige subsidiemodule HMV is gewenst, omdat hoogwaardige mestverwerking bijdraagt aan het reduceren van ammoniak- en broeikasgasemissies, het vervangen van fossiele kunstmest en het verminderen van het mestoverschot dat met het wegvallen van de derogatie per 1 januari 2026 sterk is toegenomen. Om ook de komende jaren de opschaling van Renure te stimuleren is naast verlenging ook uitbreiding van de subsidiemodule HMV naar kleinschalige mestverwerkingsinstallaties voor Renure-meststoffen bij landbouwers en mestverwerkers met capaciteit minder dan 24.000 ton ingaande dierlijke mest gewenst. </w:t>
      </w:r>
      <w:r w:rsidRPr="159F6BEE">
        <w:rPr>
          <w:rFonts w:eastAsia="Verdana" w:cs="Verdana"/>
          <w:color w:val="000000" w:themeColor="text1"/>
        </w:rPr>
        <w:t>Daarnaast wordt onderzocht of mobiele installaties binnen de regeling kunnen worden opgenomen.</w:t>
      </w:r>
      <w:r w:rsidRPr="159F6BEE">
        <w:rPr>
          <w:rFonts w:eastAsia="Verdana" w:cs="Verdana"/>
        </w:rPr>
        <w:t xml:space="preserve"> </w:t>
      </w:r>
      <w:r>
        <w:t xml:space="preserve">Daarom ben ik voornemens de subsidiemodule HMV met een periode van vijf jaar te verlengen tot 1 januari 2032. Ik ben voornemens om de uitbreiding van de subsidiemodule HMV in de loop van 2027 door te voeren. </w:t>
      </w:r>
    </w:p>
    <w:p w:rsidR="00CB7D99" w:rsidP="00CB7D99" w:rsidRDefault="00CB7D99" w14:paraId="25E798DF" w14:textId="05709AB2">
      <w:pPr>
        <w:rPr>
          <w:rFonts w:eastAsia="Verdana" w:cs="Verdana"/>
          <w:color w:val="000000" w:themeColor="text1"/>
        </w:rPr>
      </w:pPr>
      <w:r w:rsidRPr="198BC295">
        <w:rPr>
          <w:rFonts w:eastAsia="Verdana" w:cs="Verdana"/>
          <w:color w:val="000000" w:themeColor="text1"/>
        </w:rPr>
        <w:t>De subsidiemodule HMV heeft volgens het onderzoek “Beoordeling van de effecten van financiële en fiscale rijksmiddelen op biodiversiteit”</w:t>
      </w:r>
      <w:r w:rsidR="002E3C82">
        <w:rPr>
          <w:rFonts w:eastAsia="Verdana" w:cs="Verdana"/>
          <w:color w:val="000000" w:themeColor="text1"/>
        </w:rPr>
        <w:t xml:space="preserve"> </w:t>
      </w:r>
      <w:r w:rsidRPr="198BC295">
        <w:rPr>
          <w:rFonts w:eastAsia="Verdana" w:cs="Verdana"/>
          <w:color w:val="000000" w:themeColor="text1"/>
        </w:rPr>
        <w:t>mogelijk een negatieve invloed op de biodiversiteit, omdat het bestaande intensieve landbouwsysteem in stand blijft, zij het in een verduurzaamde vorm. Dit onderzoek is eerder als bijlage bij de brief van 21 mei jl. aangeboden</w:t>
      </w:r>
      <w:r w:rsidR="004736C7">
        <w:rPr>
          <w:rFonts w:eastAsia="Verdana" w:cs="Verdana"/>
          <w:color w:val="000000" w:themeColor="text1"/>
        </w:rPr>
        <w:t>.</w:t>
      </w:r>
      <w:r w:rsidRPr="198BC295">
        <w:rPr>
          <w:rStyle w:val="Voetnootmarkering"/>
          <w:rFonts w:eastAsia="Verdana" w:cs="Verdana"/>
          <w:color w:val="000000" w:themeColor="text1"/>
        </w:rPr>
        <w:footnoteReference w:id="5"/>
      </w:r>
      <w:r w:rsidRPr="198BC295">
        <w:rPr>
          <w:rFonts w:eastAsia="Verdana" w:cs="Verdana"/>
          <w:color w:val="000000" w:themeColor="text1"/>
        </w:rPr>
        <w:t xml:space="preserve"> De onderzoekers stellen dat hoogwaardige mestverwerking ervoor zorgt dat mestproductie blijft bestaan en dat piekbelasters hun activiteiten kunnen voortzetten met efficiëntere technieken. Mestproductie wordt echter gereguleerd via mestproductieplafonds en het stelsel van productierechten (fosfaatrechten en dierrechten), los van het gebruik van Renure, waarbij de Europese Commissie als Renure-voorwaarde stelt dat het aantal dieren en de mestproductie niet mogen toenemen. De uitbreiding van de HMV heeft geen invloed op de mestproductie, omdat die uitbreiding niet leidt tot extra ruimte binnen de mestproductieplafonds en dierrechten.</w:t>
      </w:r>
    </w:p>
    <w:p w:rsidR="00CB7D99" w:rsidP="00CB7D99" w:rsidRDefault="00CB7D99" w14:paraId="49041A37" w14:textId="77777777"/>
    <w:p w:rsidR="009B1FE8" w:rsidP="00CB7D99" w:rsidRDefault="009B1FE8" w14:paraId="4154E796" w14:textId="77777777"/>
    <w:p w:rsidR="009B1FE8" w:rsidP="00CB7D99" w:rsidRDefault="009B1FE8" w14:paraId="7F3B2746" w14:textId="77777777"/>
    <w:p w:rsidR="009B1FE8" w:rsidP="00CB7D99" w:rsidRDefault="009B1FE8" w14:paraId="72101893" w14:textId="7AEEF2B7">
      <w:r>
        <w:t>Jaimi van Essen</w:t>
      </w:r>
    </w:p>
    <w:p w:rsidRPr="009B1FE8" w:rsidR="00CC12E4" w:rsidP="00CC12E4" w:rsidRDefault="00CC12E4" w14:paraId="557264DE" w14:textId="3747B4C2">
      <w:r w:rsidRPr="009B1FE8">
        <w:t>Minister van Landbouw, Visserij, Voedselzekerheid en Natuur</w:t>
      </w:r>
    </w:p>
    <w:sectPr w:rsidRPr="009B1FE8" w:rsidR="00CC12E4" w:rsidSect="009B173A">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D332" w14:textId="77777777" w:rsidR="00FD0555" w:rsidRDefault="00FD0555">
      <w:r>
        <w:separator/>
      </w:r>
    </w:p>
    <w:p w14:paraId="2B2E0227" w14:textId="77777777" w:rsidR="00FD0555" w:rsidRDefault="00FD0555"/>
  </w:endnote>
  <w:endnote w:type="continuationSeparator" w:id="0">
    <w:p w14:paraId="1081E112" w14:textId="77777777" w:rsidR="00FD0555" w:rsidRDefault="00FD0555">
      <w:r>
        <w:continuationSeparator/>
      </w:r>
    </w:p>
    <w:p w14:paraId="61A42722" w14:textId="77777777" w:rsidR="00FD0555" w:rsidRDefault="00FD0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21F93" w14:textId="3A3154ED" w:rsidR="00074F10" w:rsidRPr="00BC3B53" w:rsidRDefault="00074F1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90BB3" w14:paraId="042D29A2" w14:textId="77777777" w:rsidTr="00CA6A25">
      <w:trPr>
        <w:trHeight w:hRule="exact" w:val="240"/>
      </w:trPr>
      <w:tc>
        <w:tcPr>
          <w:tcW w:w="7601" w:type="dxa"/>
        </w:tcPr>
        <w:p w14:paraId="0DD2491C" w14:textId="77777777" w:rsidR="00074F10" w:rsidRDefault="00074F10" w:rsidP="003F1F6B">
          <w:pPr>
            <w:pStyle w:val="Huisstijl-Rubricering"/>
          </w:pPr>
        </w:p>
      </w:tc>
      <w:tc>
        <w:tcPr>
          <w:tcW w:w="2156" w:type="dxa"/>
        </w:tcPr>
        <w:p w14:paraId="574B70A4" w14:textId="33635B1D" w:rsidR="00074F10" w:rsidRPr="00645414" w:rsidRDefault="003F204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57090B">
            <w:t>2</w:t>
          </w:r>
          <w:r w:rsidRPr="00645414">
            <w:fldChar w:fldCharType="end"/>
          </w:r>
          <w:r w:rsidRPr="00645414">
            <w:t xml:space="preserve"> </w:t>
          </w:r>
          <w:r>
            <w:t>van</w:t>
          </w:r>
          <w:r w:rsidRPr="00645414">
            <w:t xml:space="preserve"> </w:t>
          </w:r>
          <w:r w:rsidR="00CC70E4">
            <w:fldChar w:fldCharType="begin"/>
          </w:r>
          <w:r>
            <w:instrText xml:space="preserve"> SECTIONPAGES   \* MERGEFORMAT </w:instrText>
          </w:r>
          <w:r w:rsidR="00CC70E4">
            <w:fldChar w:fldCharType="separate"/>
          </w:r>
          <w:r w:rsidR="00B43AE2">
            <w:t>3</w:t>
          </w:r>
          <w:r w:rsidR="00CC70E4">
            <w:fldChar w:fldCharType="end"/>
          </w:r>
        </w:p>
      </w:tc>
    </w:tr>
  </w:tbl>
  <w:p w14:paraId="53A2EE76" w14:textId="77777777" w:rsidR="00074F10" w:rsidRPr="00BC3B53" w:rsidRDefault="00074F1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90BB3" w14:paraId="40D52DDC" w14:textId="77777777" w:rsidTr="00CA6A25">
      <w:trPr>
        <w:trHeight w:hRule="exact" w:val="240"/>
      </w:trPr>
      <w:tc>
        <w:tcPr>
          <w:tcW w:w="7601" w:type="dxa"/>
        </w:tcPr>
        <w:p w14:paraId="02695BAC" w14:textId="58FB4275" w:rsidR="00074F10" w:rsidRDefault="00074F10" w:rsidP="008C356D">
          <w:pPr>
            <w:pStyle w:val="Huisstijl-Rubricering"/>
          </w:pPr>
        </w:p>
      </w:tc>
      <w:tc>
        <w:tcPr>
          <w:tcW w:w="2170" w:type="dxa"/>
        </w:tcPr>
        <w:p w14:paraId="1EEE8E48" w14:textId="11540CE9" w:rsidR="00074F10" w:rsidRPr="00ED539E" w:rsidRDefault="003F204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5027DA">
            <w:t>1</w:t>
          </w:r>
          <w:r w:rsidRPr="00645414">
            <w:fldChar w:fldCharType="end"/>
          </w:r>
          <w:r w:rsidRPr="00ED539E">
            <w:rPr>
              <w:rStyle w:val="Huisstijl-GegevenCharChar"/>
            </w:rPr>
            <w:t xml:space="preserve"> </w:t>
          </w:r>
          <w:r>
            <w:t>van</w:t>
          </w:r>
          <w:r w:rsidRPr="00ED539E">
            <w:t xml:space="preserve"> </w:t>
          </w:r>
          <w:r w:rsidR="002A1D82">
            <w:fldChar w:fldCharType="begin"/>
          </w:r>
          <w:r>
            <w:instrText xml:space="preserve"> SECTIONPAGES   \* MERGEFORMAT </w:instrText>
          </w:r>
          <w:r w:rsidR="002A1D82">
            <w:fldChar w:fldCharType="separate"/>
          </w:r>
          <w:r w:rsidR="00FD0555">
            <w:t>1</w:t>
          </w:r>
          <w:r w:rsidR="002A1D82">
            <w:fldChar w:fldCharType="end"/>
          </w:r>
        </w:p>
      </w:tc>
    </w:tr>
  </w:tbl>
  <w:p w14:paraId="4D4D2943" w14:textId="77777777" w:rsidR="00074F10" w:rsidRPr="00BC3B53" w:rsidRDefault="00074F10" w:rsidP="008C356D">
    <w:pPr>
      <w:pStyle w:val="Voettekst"/>
      <w:spacing w:line="240" w:lineRule="auto"/>
      <w:rPr>
        <w:sz w:val="2"/>
        <w:szCs w:val="2"/>
      </w:rPr>
    </w:pPr>
  </w:p>
  <w:p w14:paraId="2434CF1A" w14:textId="77777777" w:rsidR="00074F10" w:rsidRPr="00BC3B53" w:rsidRDefault="00074F1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A1289" w14:textId="77777777" w:rsidR="00FD0555" w:rsidRDefault="00FD0555">
      <w:r>
        <w:separator/>
      </w:r>
    </w:p>
    <w:p w14:paraId="6785DDF8" w14:textId="77777777" w:rsidR="00FD0555" w:rsidRDefault="00FD0555"/>
  </w:footnote>
  <w:footnote w:type="continuationSeparator" w:id="0">
    <w:p w14:paraId="6C416E41" w14:textId="77777777" w:rsidR="00FD0555" w:rsidRDefault="00FD0555">
      <w:r>
        <w:continuationSeparator/>
      </w:r>
    </w:p>
    <w:p w14:paraId="252FB0BF" w14:textId="77777777" w:rsidR="00FD0555" w:rsidRDefault="00FD0555"/>
  </w:footnote>
  <w:footnote w:id="1">
    <w:p w14:paraId="1C59295C" w14:textId="69C5C46A" w:rsidR="00E27B8D" w:rsidRPr="009B1FE8" w:rsidRDefault="00E27B8D">
      <w:pPr>
        <w:pStyle w:val="Voetnoottekst"/>
        <w:rPr>
          <w:sz w:val="13"/>
          <w:szCs w:val="13"/>
        </w:rPr>
      </w:pPr>
      <w:r w:rsidRPr="009B1FE8">
        <w:rPr>
          <w:rStyle w:val="Voetnootmarkering"/>
          <w:sz w:val="13"/>
          <w:szCs w:val="13"/>
        </w:rPr>
        <w:footnoteRef/>
      </w:r>
      <w:r w:rsidRPr="009B1FE8">
        <w:rPr>
          <w:sz w:val="13"/>
          <w:szCs w:val="13"/>
        </w:rPr>
        <w:t xml:space="preserve"> </w:t>
      </w:r>
      <w:r w:rsidR="00FD2421" w:rsidRPr="009B1FE8">
        <w:rPr>
          <w:sz w:val="13"/>
          <w:szCs w:val="13"/>
        </w:rPr>
        <w:t>Staatscourant 2022, 31874.</w:t>
      </w:r>
    </w:p>
  </w:footnote>
  <w:footnote w:id="2">
    <w:p w14:paraId="1E372FB2" w14:textId="06F5B962" w:rsidR="00FD2421" w:rsidRPr="009B1FE8" w:rsidRDefault="00FD2421">
      <w:pPr>
        <w:pStyle w:val="Voetnoottekst"/>
        <w:rPr>
          <w:sz w:val="13"/>
          <w:szCs w:val="13"/>
        </w:rPr>
      </w:pPr>
      <w:r w:rsidRPr="009B1FE8">
        <w:rPr>
          <w:rStyle w:val="Voetnootmarkering"/>
          <w:sz w:val="13"/>
          <w:szCs w:val="13"/>
        </w:rPr>
        <w:footnoteRef/>
      </w:r>
      <w:r w:rsidRPr="009B1FE8">
        <w:rPr>
          <w:sz w:val="13"/>
          <w:szCs w:val="13"/>
        </w:rPr>
        <w:t xml:space="preserve"> </w:t>
      </w:r>
      <w:r w:rsidR="00E239D3" w:rsidRPr="009B1FE8">
        <w:rPr>
          <w:sz w:val="13"/>
          <w:szCs w:val="13"/>
        </w:rPr>
        <w:t>Richtlijn (EU) 2026/288 VAN DE COMMISSIE van 9 februari 2026 tot wijziging van Richtlijn 91/676/EEG van de Raad wat het gebruik van bepaalde bemestingsmaterialen uit dierlijke mest betreft (Pb EU 2026, L 288).</w:t>
      </w:r>
    </w:p>
  </w:footnote>
  <w:footnote w:id="3">
    <w:p w14:paraId="5BF37EC4" w14:textId="38D49460" w:rsidR="00AD4BCC" w:rsidRPr="009B1FE8" w:rsidRDefault="00AD4BCC">
      <w:pPr>
        <w:pStyle w:val="Voetnoottekst"/>
        <w:rPr>
          <w:sz w:val="13"/>
          <w:szCs w:val="13"/>
        </w:rPr>
      </w:pPr>
      <w:r w:rsidRPr="009B1FE8">
        <w:rPr>
          <w:rStyle w:val="Voetnootmarkering"/>
          <w:sz w:val="13"/>
          <w:szCs w:val="13"/>
        </w:rPr>
        <w:footnoteRef/>
      </w:r>
      <w:r w:rsidRPr="009B1FE8">
        <w:rPr>
          <w:sz w:val="13"/>
          <w:szCs w:val="13"/>
        </w:rPr>
        <w:t xml:space="preserve"> </w:t>
      </w:r>
      <w:r w:rsidR="00554A9E" w:rsidRPr="009B1FE8">
        <w:rPr>
          <w:sz w:val="13"/>
          <w:szCs w:val="13"/>
        </w:rPr>
        <w:t>Kamerstuk 33037, nr. 643.</w:t>
      </w:r>
    </w:p>
  </w:footnote>
  <w:footnote w:id="4">
    <w:p w14:paraId="1488E4EB" w14:textId="77777777" w:rsidR="00413006" w:rsidRPr="009B1FE8" w:rsidRDefault="00413006" w:rsidP="00413006">
      <w:pPr>
        <w:pStyle w:val="Voetnoottekst"/>
        <w:rPr>
          <w:sz w:val="13"/>
          <w:szCs w:val="13"/>
        </w:rPr>
      </w:pPr>
      <w:r w:rsidRPr="009B1FE8">
        <w:rPr>
          <w:rStyle w:val="Voetnootmarkering"/>
          <w:sz w:val="13"/>
          <w:szCs w:val="13"/>
        </w:rPr>
        <w:footnoteRef/>
      </w:r>
      <w:r w:rsidRPr="009B1FE8">
        <w:rPr>
          <w:sz w:val="13"/>
          <w:szCs w:val="13"/>
        </w:rPr>
        <w:t xml:space="preserve"> </w:t>
      </w:r>
      <w:r w:rsidRPr="009B1FE8">
        <w:rPr>
          <w:rFonts w:eastAsia="Verdana" w:cs="Verdana"/>
          <w:sz w:val="13"/>
          <w:szCs w:val="13"/>
        </w:rPr>
        <w:t>Kamerstuk 36800-XIV, nr. 87.</w:t>
      </w:r>
    </w:p>
  </w:footnote>
  <w:footnote w:id="5">
    <w:p w14:paraId="4FA2F00C" w14:textId="7F732483" w:rsidR="00CB7D99" w:rsidRPr="009B1FE8" w:rsidRDefault="00CB7D99" w:rsidP="00CB7D99">
      <w:pPr>
        <w:pStyle w:val="Voetnoottekst"/>
        <w:rPr>
          <w:sz w:val="13"/>
          <w:szCs w:val="13"/>
        </w:rPr>
      </w:pPr>
      <w:r w:rsidRPr="009B1FE8">
        <w:rPr>
          <w:rStyle w:val="Voetnootmarkering"/>
          <w:sz w:val="13"/>
          <w:szCs w:val="13"/>
        </w:rPr>
        <w:footnoteRef/>
      </w:r>
      <w:r w:rsidRPr="009B1FE8">
        <w:rPr>
          <w:sz w:val="13"/>
          <w:szCs w:val="13"/>
        </w:rPr>
        <w:t xml:space="preserve"> Kamerstuk 26407 nr. 166</w:t>
      </w:r>
      <w:r w:rsidR="00CC12E4" w:rsidRPr="009B1FE8">
        <w:rPr>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90BB3" w14:paraId="5A5ABBF4" w14:textId="77777777" w:rsidTr="00A50CF6">
      <w:tc>
        <w:tcPr>
          <w:tcW w:w="2156" w:type="dxa"/>
        </w:tcPr>
        <w:p w14:paraId="08D9BA19" w14:textId="77777777" w:rsidR="00074F10" w:rsidRPr="005819CE" w:rsidRDefault="003F2045" w:rsidP="00811294">
          <w:pPr>
            <w:pStyle w:val="Huisstijl-Kopje"/>
          </w:pPr>
          <w:r>
            <w:t>Ons kenmerk</w:t>
          </w:r>
        </w:p>
        <w:p w14:paraId="23C51246" w14:textId="77777777" w:rsidR="00074F10" w:rsidRPr="005819CE" w:rsidRDefault="003F2045" w:rsidP="00A50CF6">
          <w:pPr>
            <w:pStyle w:val="Huisstijl-Gegeven"/>
          </w:pPr>
          <w:r>
            <w:t xml:space="preserve">WJZ / </w:t>
          </w:r>
          <w:sdt>
            <w:sdtPr>
              <w:alias w:val="documentId"/>
              <w:id w:val="553123284"/>
              <w:lock w:val="sdtContentLocked"/>
              <w:placeholder>
                <w:docPart w:val="DefaultPlaceholder_-1854013440"/>
              </w:placeholder>
            </w:sdtPr>
            <w:sdtEndPr/>
            <w:sdtContent>
              <w:r w:rsidR="00CC70E4">
                <w:fldChar w:fldCharType="begin"/>
              </w:r>
              <w:r>
                <w:instrText xml:space="preserve"> DOCPROPERTY  "documentId"  \* MERGEFORMAT </w:instrText>
              </w:r>
              <w:r w:rsidR="00CC70E4">
                <w:fldChar w:fldCharType="separate"/>
              </w:r>
              <w:r w:rsidR="00CC70E4">
                <w:t>documentId</w:t>
              </w:r>
              <w:r w:rsidR="00CC70E4">
                <w:fldChar w:fldCharType="end"/>
              </w:r>
            </w:sdtContent>
          </w:sdt>
        </w:p>
      </w:tc>
    </w:tr>
  </w:tbl>
  <w:p w14:paraId="65E96624" w14:textId="77777777" w:rsidR="00074F10" w:rsidRDefault="00074F10" w:rsidP="008C356D">
    <w:pPr>
      <w:pStyle w:val="Koptekst"/>
      <w:rPr>
        <w:rFonts w:cs="Verdana-Bold"/>
        <w:b/>
        <w:bCs/>
        <w:smallCaps/>
        <w:szCs w:val="18"/>
      </w:rPr>
    </w:pPr>
  </w:p>
  <w:tbl>
    <w:tblPr>
      <w:tblW w:w="7518" w:type="dxa"/>
      <w:tblLayout w:type="fixed"/>
      <w:tblCellMar>
        <w:left w:w="0" w:type="dxa"/>
        <w:right w:w="0" w:type="dxa"/>
      </w:tblCellMar>
      <w:tblLook w:val="0000" w:firstRow="0" w:lastRow="0" w:firstColumn="0" w:lastColumn="0" w:noHBand="0" w:noVBand="0"/>
    </w:tblPr>
    <w:tblGrid>
      <w:gridCol w:w="7518"/>
    </w:tblGrid>
    <w:tr w:rsidR="00190BB3" w14:paraId="175C84F9" w14:textId="77777777" w:rsidTr="00A50CF6">
      <w:trPr>
        <w:trHeight w:hRule="exact" w:val="400"/>
      </w:trPr>
      <w:tc>
        <w:tcPr>
          <w:tcW w:w="7380" w:type="dxa"/>
        </w:tcPr>
        <w:p w14:paraId="46005F80" w14:textId="77777777" w:rsidR="00074F10" w:rsidRPr="00275984" w:rsidRDefault="00074F10" w:rsidP="00A50CF6">
          <w:pPr>
            <w:spacing w:line="240" w:lineRule="auto"/>
            <w:rPr>
              <w:sz w:val="12"/>
              <w:szCs w:val="12"/>
            </w:rPr>
          </w:pPr>
        </w:p>
      </w:tc>
    </w:tr>
  </w:tbl>
  <w:p w14:paraId="53660545" w14:textId="77777777" w:rsidR="00074F10" w:rsidRDefault="00074F10" w:rsidP="008C356D"/>
  <w:p w14:paraId="0BE5067B" w14:textId="77777777" w:rsidR="00074F10" w:rsidRPr="00740712" w:rsidRDefault="00074F10" w:rsidP="008C356D"/>
  <w:p w14:paraId="6C364B10" w14:textId="77777777" w:rsidR="00074F10" w:rsidRPr="00217880" w:rsidRDefault="00074F10" w:rsidP="008C356D">
    <w:pPr>
      <w:spacing w:line="0" w:lineRule="atLeast"/>
      <w:rPr>
        <w:sz w:val="2"/>
        <w:szCs w:val="2"/>
      </w:rPr>
    </w:pPr>
  </w:p>
  <w:p w14:paraId="79EA8F5B" w14:textId="77777777" w:rsidR="00074F10" w:rsidRDefault="00074F10" w:rsidP="004F44C2">
    <w:pPr>
      <w:pStyle w:val="Koptekst"/>
      <w:rPr>
        <w:rFonts w:cs="Verdana-Bold"/>
        <w:b/>
        <w:bCs/>
        <w:smallCaps/>
        <w:szCs w:val="18"/>
      </w:rPr>
    </w:pPr>
  </w:p>
  <w:p w14:paraId="368AA1A7" w14:textId="77777777" w:rsidR="00074F10" w:rsidRDefault="00074F10" w:rsidP="004F44C2"/>
  <w:p w14:paraId="7F68466D" w14:textId="77777777" w:rsidR="00074F10" w:rsidRPr="00740712" w:rsidRDefault="00074F10" w:rsidP="004F44C2"/>
  <w:p w14:paraId="5E62BDBB" w14:textId="77777777" w:rsidR="00074F10" w:rsidRPr="00217880" w:rsidRDefault="00074F1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90BB3" w14:paraId="1F915ED1" w14:textId="77777777" w:rsidTr="00751A6A">
      <w:trPr>
        <w:trHeight w:val="2636"/>
      </w:trPr>
      <w:tc>
        <w:tcPr>
          <w:tcW w:w="737" w:type="dxa"/>
        </w:tcPr>
        <w:p w14:paraId="06D277BF" w14:textId="0B936B7D" w:rsidR="00074F10" w:rsidRDefault="00074F10" w:rsidP="00D0609E">
          <w:pPr>
            <w:framePr w:w="6340" w:h="2750" w:hRule="exact" w:hSpace="180" w:wrap="around" w:vAnchor="page" w:hAnchor="text" w:x="3873" w:y="-140"/>
            <w:spacing w:line="240" w:lineRule="auto"/>
          </w:pPr>
        </w:p>
      </w:tc>
      <w:tc>
        <w:tcPr>
          <w:tcW w:w="5156" w:type="dxa"/>
        </w:tcPr>
        <w:p w14:paraId="53488133" w14:textId="77777777" w:rsidR="00074F10" w:rsidRDefault="003F2045" w:rsidP="00D0609E">
          <w:pPr>
            <w:rPr>
              <w:szCs w:val="18"/>
            </w:rPr>
          </w:pPr>
          <w:r>
            <w:rPr>
              <w:noProof/>
              <w:szCs w:val="18"/>
            </w:rPr>
            <w:t xml:space="preserve"> </w:t>
          </w:r>
          <w:r w:rsidR="00E97D28">
            <w:rPr>
              <w:noProof/>
              <w:szCs w:val="18"/>
            </w:rPr>
            <w:t xml:space="preserve"> </w:t>
          </w:r>
          <w:r w:rsidR="001E234B">
            <w:rPr>
              <w:noProof/>
              <w:szCs w:val="18"/>
            </w:rPr>
            <w:drawing>
              <wp:inline distT="0" distB="0" distL="0" distR="0" wp14:anchorId="3B303D1B" wp14:editId="44A50462">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26EF30E0" w14:textId="77777777" w:rsidR="00074F10" w:rsidRDefault="00074F10" w:rsidP="00D0609E">
    <w:pPr>
      <w:framePr w:w="6340" w:h="2750" w:hRule="exact" w:hSpace="180" w:wrap="around" w:vAnchor="page" w:hAnchor="text" w:x="3873" w:y="-140"/>
    </w:pPr>
  </w:p>
  <w:p w14:paraId="4132B6A6" w14:textId="77777777" w:rsidR="00074F10" w:rsidRDefault="00074F10" w:rsidP="009B0138">
    <w:pPr>
      <w:pStyle w:val="Koptekst"/>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90BB3" w:rsidRPr="00D27C5C" w14:paraId="4605FCAC" w14:textId="77777777" w:rsidTr="003F7063">
      <w:tc>
        <w:tcPr>
          <w:tcW w:w="2160" w:type="dxa"/>
        </w:tcPr>
        <w:p w14:paraId="5195DDC3" w14:textId="65664D05" w:rsidR="003F7063" w:rsidRPr="00F9751C" w:rsidRDefault="00D27C5C" w:rsidP="003F7063">
          <w:pPr>
            <w:pStyle w:val="Huisstijl-Adres"/>
          </w:pPr>
          <w:r w:rsidRPr="00D27C5C">
            <w:rPr>
              <w:b/>
            </w:rPr>
            <w:t xml:space="preserve">Directoraat-generaal Agro </w:t>
          </w:r>
          <w:r w:rsidR="003F2045" w:rsidRPr="00F9751C">
            <w:rPr>
              <w:b/>
            </w:rPr>
            <w:br/>
          </w:r>
        </w:p>
        <w:p w14:paraId="7D696B69" w14:textId="77777777" w:rsidR="003F7063" w:rsidRPr="00BE5ED9" w:rsidRDefault="003F2045" w:rsidP="003F7063">
          <w:pPr>
            <w:pStyle w:val="Huisstijl-Adres"/>
          </w:pPr>
          <w:r>
            <w:rPr>
              <w:b/>
            </w:rPr>
            <w:t>Bezoekadres</w:t>
          </w:r>
          <w:r>
            <w:rPr>
              <w:b/>
            </w:rPr>
            <w:br/>
          </w:r>
          <w:r>
            <w:t>Bezuidenhoutseweg 73</w:t>
          </w:r>
          <w:r w:rsidRPr="005819CE">
            <w:br/>
          </w:r>
          <w:r>
            <w:t>2594 AC Den Haag</w:t>
          </w:r>
        </w:p>
        <w:p w14:paraId="504A98B9" w14:textId="77777777" w:rsidR="00EF495B" w:rsidRDefault="003F2045" w:rsidP="0098788A">
          <w:pPr>
            <w:pStyle w:val="Huisstijl-Adres"/>
          </w:pPr>
          <w:r>
            <w:rPr>
              <w:b/>
            </w:rPr>
            <w:t>Postadres</w:t>
          </w:r>
          <w:r>
            <w:rPr>
              <w:b/>
            </w:rPr>
            <w:br/>
          </w:r>
          <w:r>
            <w:t>Postbus 20401</w:t>
          </w:r>
          <w:r w:rsidRPr="005819CE">
            <w:br/>
            <w:t>2500 E</w:t>
          </w:r>
          <w:r>
            <w:t>K</w:t>
          </w:r>
          <w:r w:rsidRPr="005819CE">
            <w:t xml:space="preserve"> Den Haag</w:t>
          </w:r>
        </w:p>
        <w:p w14:paraId="58D1DB87" w14:textId="77777777" w:rsidR="00556BEE" w:rsidRPr="005B3814" w:rsidRDefault="003F2045" w:rsidP="0098788A">
          <w:pPr>
            <w:pStyle w:val="Huisstijl-Adres"/>
          </w:pPr>
          <w:r>
            <w:rPr>
              <w:b/>
            </w:rPr>
            <w:t>Overheidsidentificatienr</w:t>
          </w:r>
          <w:r>
            <w:rPr>
              <w:b/>
            </w:rPr>
            <w:br/>
          </w:r>
          <w:r w:rsidR="00BA129E">
            <w:rPr>
              <w:rFonts w:cs="Agrofont"/>
              <w:iCs/>
            </w:rPr>
            <w:t>00000001858272854000</w:t>
          </w:r>
        </w:p>
        <w:p w14:paraId="39607F72" w14:textId="0F8D5ADB" w:rsidR="003F7063" w:rsidRPr="00D27C5C" w:rsidRDefault="003F2045" w:rsidP="009B5AB2">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r w:rsidRPr="00BE5ED9">
            <w:t xml:space="preserve"> </w:t>
          </w:r>
        </w:p>
      </w:tc>
    </w:tr>
    <w:tr w:rsidR="00190BB3" w:rsidRPr="00D27C5C" w14:paraId="205ABE66" w14:textId="77777777" w:rsidTr="003F7063">
      <w:tc>
        <w:tcPr>
          <w:tcW w:w="2160" w:type="dxa"/>
        </w:tcPr>
        <w:p w14:paraId="6EBB3E87" w14:textId="77777777" w:rsidR="003F7063" w:rsidRPr="00A437B8" w:rsidRDefault="003F7063" w:rsidP="003F7063"/>
      </w:tc>
    </w:tr>
    <w:tr w:rsidR="00190BB3" w14:paraId="16900942" w14:textId="77777777" w:rsidTr="003F7063">
      <w:tc>
        <w:tcPr>
          <w:tcW w:w="2160" w:type="dxa"/>
        </w:tcPr>
        <w:p w14:paraId="5447248C" w14:textId="77777777" w:rsidR="003F7063" w:rsidRPr="00F9751C" w:rsidRDefault="003F2045" w:rsidP="003F7063">
          <w:pPr>
            <w:pStyle w:val="Huisstijl-Kopje"/>
          </w:pPr>
          <w:r w:rsidRPr="00F9751C">
            <w:t>Ons kenmerk</w:t>
          </w:r>
        </w:p>
        <w:p w14:paraId="4851F25D" w14:textId="4C2A52CC" w:rsidR="003F7063" w:rsidRDefault="003F2045" w:rsidP="003F7063">
          <w:pPr>
            <w:pStyle w:val="Huisstijl-Gegeven"/>
          </w:pPr>
          <w:r>
            <w:t xml:space="preserve">WJZ / </w:t>
          </w:r>
          <w:r w:rsidR="009B1FE8" w:rsidRPr="009B1FE8">
            <w:t>108491190</w:t>
          </w:r>
        </w:p>
        <w:p w14:paraId="0ACBBC05" w14:textId="78195E1E" w:rsidR="003F7063" w:rsidRDefault="003F2045" w:rsidP="003F7063">
          <w:pPr>
            <w:pStyle w:val="Huisstijl-NotaGegeven"/>
            <w:rPr>
              <w:b/>
            </w:rPr>
          </w:pPr>
          <w:r w:rsidRPr="003F7063">
            <w:rPr>
              <w:b/>
            </w:rPr>
            <w:t>Bijlage(n)</w:t>
          </w:r>
        </w:p>
        <w:p w14:paraId="44F8C450" w14:textId="0847AC08" w:rsidR="003F7063" w:rsidRPr="009B1FE8" w:rsidRDefault="00D27C5C" w:rsidP="009B1FE8">
          <w:pPr>
            <w:pStyle w:val="Huisstijl-NotaGegeven"/>
            <w:rPr>
              <w:bCs/>
            </w:rPr>
          </w:pPr>
          <w:r>
            <w:rPr>
              <w:bCs/>
            </w:rPr>
            <w:t>1</w:t>
          </w:r>
        </w:p>
      </w:tc>
    </w:tr>
  </w:tbl>
  <w:p w14:paraId="2EBFD470" w14:textId="77777777" w:rsidR="00A13C59" w:rsidRPr="00A13C59" w:rsidRDefault="00A13C59" w:rsidP="00A13C59">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90BB3" w14:paraId="575805A6" w14:textId="77777777" w:rsidTr="00A13DDD">
      <w:trPr>
        <w:trHeight w:val="400"/>
      </w:trPr>
      <w:tc>
        <w:tcPr>
          <w:tcW w:w="7520" w:type="dxa"/>
          <w:gridSpan w:val="2"/>
        </w:tcPr>
        <w:p w14:paraId="10458DA7" w14:textId="77777777" w:rsidR="00074F10" w:rsidRPr="00BC3B53" w:rsidRDefault="003F2045" w:rsidP="00A50CF6">
          <w:pPr>
            <w:pStyle w:val="Huisstijl-Retouradres"/>
          </w:pPr>
          <w:r>
            <w:t>&gt; Retouradres Postbus 20401 2500 EK Den Haag</w:t>
          </w:r>
        </w:p>
      </w:tc>
    </w:tr>
    <w:tr w:rsidR="00190BB3" w14:paraId="26457F0C" w14:textId="77777777" w:rsidTr="00A13DDD">
      <w:trPr>
        <w:trHeight w:hRule="exact" w:val="2440"/>
      </w:trPr>
      <w:tc>
        <w:tcPr>
          <w:tcW w:w="7520" w:type="dxa"/>
          <w:gridSpan w:val="2"/>
        </w:tcPr>
        <w:p w14:paraId="698F672C" w14:textId="77777777" w:rsidR="009B1FE8" w:rsidRDefault="009B1FE8" w:rsidP="00342F3B">
          <w:pPr>
            <w:pStyle w:val="Huisstijl-NAW"/>
          </w:pPr>
          <w:r>
            <w:t xml:space="preserve">De Voorzitter van de Tweede Kamer </w:t>
          </w:r>
        </w:p>
        <w:p w14:paraId="3D76043C" w14:textId="77777777" w:rsidR="009B1FE8" w:rsidRDefault="009B1FE8" w:rsidP="00342F3B">
          <w:pPr>
            <w:pStyle w:val="Huisstijl-NAW"/>
          </w:pPr>
          <w:r>
            <w:t>der Staten-Generaal</w:t>
          </w:r>
        </w:p>
        <w:p w14:paraId="738D584C" w14:textId="77777777" w:rsidR="009B1FE8" w:rsidRDefault="009B1FE8" w:rsidP="00342F3B">
          <w:pPr>
            <w:rPr>
              <w:szCs w:val="18"/>
            </w:rPr>
          </w:pPr>
          <w:r>
            <w:rPr>
              <w:szCs w:val="18"/>
            </w:rPr>
            <w:t>Prinses Irenestraat 6</w:t>
          </w:r>
        </w:p>
        <w:p w14:paraId="10814809" w14:textId="77777777" w:rsidR="009B1FE8" w:rsidRPr="004213FB" w:rsidRDefault="009B1FE8" w:rsidP="00342F3B">
          <w:pPr>
            <w:rPr>
              <w:szCs w:val="18"/>
            </w:rPr>
          </w:pPr>
          <w:r>
            <w:t>2595 BD  DEN HAAG</w:t>
          </w:r>
        </w:p>
        <w:p w14:paraId="12FA4569" w14:textId="56B14420" w:rsidR="0043158A" w:rsidRPr="00D24199" w:rsidRDefault="0043158A" w:rsidP="004E708E"/>
      </w:tc>
    </w:tr>
    <w:tr w:rsidR="00190BB3" w14:paraId="38363D03" w14:textId="77777777" w:rsidTr="00A13DDD">
      <w:trPr>
        <w:trHeight w:hRule="exact" w:val="400"/>
      </w:trPr>
      <w:tc>
        <w:tcPr>
          <w:tcW w:w="7520" w:type="dxa"/>
          <w:gridSpan w:val="2"/>
        </w:tcPr>
        <w:p w14:paraId="5327C826" w14:textId="77777777" w:rsidR="00074F10" w:rsidRPr="00035E67" w:rsidRDefault="00074F10" w:rsidP="00A50CF6">
          <w:pPr>
            <w:tabs>
              <w:tab w:val="left" w:pos="740"/>
            </w:tabs>
            <w:autoSpaceDE w:val="0"/>
            <w:autoSpaceDN w:val="0"/>
            <w:adjustRightInd w:val="0"/>
            <w:ind w:left="743" w:hanging="743"/>
            <w:rPr>
              <w:rFonts w:cs="Verdana"/>
              <w:szCs w:val="18"/>
            </w:rPr>
          </w:pPr>
        </w:p>
      </w:tc>
    </w:tr>
    <w:tr w:rsidR="00190BB3" w14:paraId="30D74F2B" w14:textId="77777777" w:rsidTr="00A13DDD">
      <w:trPr>
        <w:trHeight w:val="240"/>
      </w:trPr>
      <w:tc>
        <w:tcPr>
          <w:tcW w:w="900" w:type="dxa"/>
        </w:tcPr>
        <w:p w14:paraId="13CF6273" w14:textId="77777777" w:rsidR="00074F10" w:rsidRPr="007709EF" w:rsidRDefault="003F2045" w:rsidP="00A50CF6">
          <w:pPr>
            <w:rPr>
              <w:szCs w:val="18"/>
            </w:rPr>
          </w:pPr>
          <w:r>
            <w:rPr>
              <w:szCs w:val="18"/>
            </w:rPr>
            <w:t>Datum</w:t>
          </w:r>
        </w:p>
      </w:tc>
      <w:tc>
        <w:tcPr>
          <w:tcW w:w="6620" w:type="dxa"/>
        </w:tcPr>
        <w:p w14:paraId="16009EC3" w14:textId="788EE5DD" w:rsidR="00074F10" w:rsidRPr="007709EF" w:rsidRDefault="003F7E5C" w:rsidP="00A50CF6">
          <w:r>
            <w:t xml:space="preserve">15 oktober 2026 </w:t>
          </w:r>
        </w:p>
      </w:tc>
    </w:tr>
    <w:tr w:rsidR="00190BB3" w14:paraId="1CEEF6AB" w14:textId="77777777" w:rsidTr="00A13DDD">
      <w:trPr>
        <w:trHeight w:val="240"/>
      </w:trPr>
      <w:tc>
        <w:tcPr>
          <w:tcW w:w="900" w:type="dxa"/>
        </w:tcPr>
        <w:p w14:paraId="4F050487" w14:textId="77777777" w:rsidR="00074F10" w:rsidRPr="007709EF" w:rsidRDefault="003F2045" w:rsidP="00A50CF6">
          <w:pPr>
            <w:rPr>
              <w:szCs w:val="18"/>
            </w:rPr>
          </w:pPr>
          <w:r>
            <w:rPr>
              <w:szCs w:val="18"/>
            </w:rPr>
            <w:t>Betreft</w:t>
          </w:r>
        </w:p>
      </w:tc>
      <w:tc>
        <w:tcPr>
          <w:tcW w:w="6620" w:type="dxa"/>
        </w:tcPr>
        <w:p w14:paraId="0E8B9C11" w14:textId="3138A7A0" w:rsidR="00074F10" w:rsidRPr="007709EF" w:rsidRDefault="00163876" w:rsidP="00A50CF6">
          <w:r w:rsidRPr="00163876">
            <w:t>Verlenging subsidiemodule Hoogwaardige mestverwerking</w:t>
          </w:r>
        </w:p>
      </w:tc>
    </w:tr>
  </w:tbl>
  <w:p w14:paraId="1679C455" w14:textId="77777777" w:rsidR="00074F10" w:rsidRPr="00BC4AE3" w:rsidRDefault="00074F10"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C669126">
      <w:start w:val="1"/>
      <w:numFmt w:val="bullet"/>
      <w:pStyle w:val="Lijstopsomteken"/>
      <w:lvlText w:val="•"/>
      <w:lvlJc w:val="left"/>
      <w:pPr>
        <w:tabs>
          <w:tab w:val="num" w:pos="227"/>
        </w:tabs>
        <w:ind w:left="227" w:hanging="227"/>
      </w:pPr>
      <w:rPr>
        <w:rFonts w:ascii="Verdana" w:hAnsi="Verdana" w:hint="default"/>
        <w:sz w:val="18"/>
        <w:szCs w:val="18"/>
      </w:rPr>
    </w:lvl>
    <w:lvl w:ilvl="1" w:tplc="C5EC8B98" w:tentative="1">
      <w:start w:val="1"/>
      <w:numFmt w:val="bullet"/>
      <w:lvlText w:val="o"/>
      <w:lvlJc w:val="left"/>
      <w:pPr>
        <w:tabs>
          <w:tab w:val="num" w:pos="1440"/>
        </w:tabs>
        <w:ind w:left="1440" w:hanging="360"/>
      </w:pPr>
      <w:rPr>
        <w:rFonts w:ascii="Courier New" w:hAnsi="Courier New" w:cs="Courier New" w:hint="default"/>
      </w:rPr>
    </w:lvl>
    <w:lvl w:ilvl="2" w:tplc="C1DEF080" w:tentative="1">
      <w:start w:val="1"/>
      <w:numFmt w:val="bullet"/>
      <w:lvlText w:val=""/>
      <w:lvlJc w:val="left"/>
      <w:pPr>
        <w:tabs>
          <w:tab w:val="num" w:pos="2160"/>
        </w:tabs>
        <w:ind w:left="2160" w:hanging="360"/>
      </w:pPr>
      <w:rPr>
        <w:rFonts w:ascii="Wingdings" w:hAnsi="Wingdings" w:hint="default"/>
      </w:rPr>
    </w:lvl>
    <w:lvl w:ilvl="3" w:tplc="E59C3002" w:tentative="1">
      <w:start w:val="1"/>
      <w:numFmt w:val="bullet"/>
      <w:lvlText w:val=""/>
      <w:lvlJc w:val="left"/>
      <w:pPr>
        <w:tabs>
          <w:tab w:val="num" w:pos="2880"/>
        </w:tabs>
        <w:ind w:left="2880" w:hanging="360"/>
      </w:pPr>
      <w:rPr>
        <w:rFonts w:ascii="Symbol" w:hAnsi="Symbol" w:hint="default"/>
      </w:rPr>
    </w:lvl>
    <w:lvl w:ilvl="4" w:tplc="1346A652" w:tentative="1">
      <w:start w:val="1"/>
      <w:numFmt w:val="bullet"/>
      <w:lvlText w:val="o"/>
      <w:lvlJc w:val="left"/>
      <w:pPr>
        <w:tabs>
          <w:tab w:val="num" w:pos="3600"/>
        </w:tabs>
        <w:ind w:left="3600" w:hanging="360"/>
      </w:pPr>
      <w:rPr>
        <w:rFonts w:ascii="Courier New" w:hAnsi="Courier New" w:cs="Courier New" w:hint="default"/>
      </w:rPr>
    </w:lvl>
    <w:lvl w:ilvl="5" w:tplc="30C8C410" w:tentative="1">
      <w:start w:val="1"/>
      <w:numFmt w:val="bullet"/>
      <w:lvlText w:val=""/>
      <w:lvlJc w:val="left"/>
      <w:pPr>
        <w:tabs>
          <w:tab w:val="num" w:pos="4320"/>
        </w:tabs>
        <w:ind w:left="4320" w:hanging="360"/>
      </w:pPr>
      <w:rPr>
        <w:rFonts w:ascii="Wingdings" w:hAnsi="Wingdings" w:hint="default"/>
      </w:rPr>
    </w:lvl>
    <w:lvl w:ilvl="6" w:tplc="1308913E" w:tentative="1">
      <w:start w:val="1"/>
      <w:numFmt w:val="bullet"/>
      <w:lvlText w:val=""/>
      <w:lvlJc w:val="left"/>
      <w:pPr>
        <w:tabs>
          <w:tab w:val="num" w:pos="5040"/>
        </w:tabs>
        <w:ind w:left="5040" w:hanging="360"/>
      </w:pPr>
      <w:rPr>
        <w:rFonts w:ascii="Symbol" w:hAnsi="Symbol" w:hint="default"/>
      </w:rPr>
    </w:lvl>
    <w:lvl w:ilvl="7" w:tplc="5D282C40" w:tentative="1">
      <w:start w:val="1"/>
      <w:numFmt w:val="bullet"/>
      <w:lvlText w:val="o"/>
      <w:lvlJc w:val="left"/>
      <w:pPr>
        <w:tabs>
          <w:tab w:val="num" w:pos="5760"/>
        </w:tabs>
        <w:ind w:left="5760" w:hanging="360"/>
      </w:pPr>
      <w:rPr>
        <w:rFonts w:ascii="Courier New" w:hAnsi="Courier New" w:cs="Courier New" w:hint="default"/>
      </w:rPr>
    </w:lvl>
    <w:lvl w:ilvl="8" w:tplc="0B38E58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0DACCDA8">
      <w:start w:val="1"/>
      <w:numFmt w:val="decimal"/>
      <w:lvlText w:val="%1."/>
      <w:lvlJc w:val="left"/>
      <w:pPr>
        <w:tabs>
          <w:tab w:val="num" w:pos="720"/>
        </w:tabs>
        <w:ind w:left="720" w:hanging="360"/>
      </w:pPr>
    </w:lvl>
    <w:lvl w:ilvl="1" w:tplc="57CC9FC4" w:tentative="1">
      <w:start w:val="1"/>
      <w:numFmt w:val="lowerLetter"/>
      <w:lvlText w:val="%2."/>
      <w:lvlJc w:val="left"/>
      <w:pPr>
        <w:tabs>
          <w:tab w:val="num" w:pos="1440"/>
        </w:tabs>
        <w:ind w:left="1440" w:hanging="360"/>
      </w:pPr>
    </w:lvl>
    <w:lvl w:ilvl="2" w:tplc="992E201A" w:tentative="1">
      <w:start w:val="1"/>
      <w:numFmt w:val="lowerRoman"/>
      <w:lvlText w:val="%3."/>
      <w:lvlJc w:val="right"/>
      <w:pPr>
        <w:tabs>
          <w:tab w:val="num" w:pos="2160"/>
        </w:tabs>
        <w:ind w:left="2160" w:hanging="180"/>
      </w:pPr>
    </w:lvl>
    <w:lvl w:ilvl="3" w:tplc="E57C5756" w:tentative="1">
      <w:start w:val="1"/>
      <w:numFmt w:val="decimal"/>
      <w:lvlText w:val="%4."/>
      <w:lvlJc w:val="left"/>
      <w:pPr>
        <w:tabs>
          <w:tab w:val="num" w:pos="2880"/>
        </w:tabs>
        <w:ind w:left="2880" w:hanging="360"/>
      </w:pPr>
    </w:lvl>
    <w:lvl w:ilvl="4" w:tplc="179636CE" w:tentative="1">
      <w:start w:val="1"/>
      <w:numFmt w:val="lowerLetter"/>
      <w:lvlText w:val="%5."/>
      <w:lvlJc w:val="left"/>
      <w:pPr>
        <w:tabs>
          <w:tab w:val="num" w:pos="3600"/>
        </w:tabs>
        <w:ind w:left="3600" w:hanging="360"/>
      </w:pPr>
    </w:lvl>
    <w:lvl w:ilvl="5" w:tplc="F202F9E4" w:tentative="1">
      <w:start w:val="1"/>
      <w:numFmt w:val="lowerRoman"/>
      <w:lvlText w:val="%6."/>
      <w:lvlJc w:val="right"/>
      <w:pPr>
        <w:tabs>
          <w:tab w:val="num" w:pos="4320"/>
        </w:tabs>
        <w:ind w:left="4320" w:hanging="180"/>
      </w:pPr>
    </w:lvl>
    <w:lvl w:ilvl="6" w:tplc="5A98F6D0" w:tentative="1">
      <w:start w:val="1"/>
      <w:numFmt w:val="decimal"/>
      <w:lvlText w:val="%7."/>
      <w:lvlJc w:val="left"/>
      <w:pPr>
        <w:tabs>
          <w:tab w:val="num" w:pos="5040"/>
        </w:tabs>
        <w:ind w:left="5040" w:hanging="360"/>
      </w:pPr>
    </w:lvl>
    <w:lvl w:ilvl="7" w:tplc="4FC25E66" w:tentative="1">
      <w:start w:val="1"/>
      <w:numFmt w:val="lowerLetter"/>
      <w:lvlText w:val="%8."/>
      <w:lvlJc w:val="left"/>
      <w:pPr>
        <w:tabs>
          <w:tab w:val="num" w:pos="5760"/>
        </w:tabs>
        <w:ind w:left="5760" w:hanging="360"/>
      </w:pPr>
    </w:lvl>
    <w:lvl w:ilvl="8" w:tplc="05A60086"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921CD5F0">
      <w:start w:val="1"/>
      <w:numFmt w:val="bullet"/>
      <w:pStyle w:val="Lijstopsomteken2"/>
      <w:lvlText w:val="–"/>
      <w:lvlJc w:val="left"/>
      <w:pPr>
        <w:tabs>
          <w:tab w:val="num" w:pos="227"/>
        </w:tabs>
        <w:ind w:left="227" w:firstLine="0"/>
      </w:pPr>
      <w:rPr>
        <w:rFonts w:ascii="Verdana" w:hAnsi="Verdana" w:hint="default"/>
      </w:rPr>
    </w:lvl>
    <w:lvl w:ilvl="1" w:tplc="0988F4EA" w:tentative="1">
      <w:start w:val="1"/>
      <w:numFmt w:val="bullet"/>
      <w:lvlText w:val="o"/>
      <w:lvlJc w:val="left"/>
      <w:pPr>
        <w:tabs>
          <w:tab w:val="num" w:pos="1440"/>
        </w:tabs>
        <w:ind w:left="1440" w:hanging="360"/>
      </w:pPr>
      <w:rPr>
        <w:rFonts w:ascii="Courier New" w:hAnsi="Courier New" w:cs="Courier New" w:hint="default"/>
      </w:rPr>
    </w:lvl>
    <w:lvl w:ilvl="2" w:tplc="40824C08" w:tentative="1">
      <w:start w:val="1"/>
      <w:numFmt w:val="bullet"/>
      <w:lvlText w:val=""/>
      <w:lvlJc w:val="left"/>
      <w:pPr>
        <w:tabs>
          <w:tab w:val="num" w:pos="2160"/>
        </w:tabs>
        <w:ind w:left="2160" w:hanging="360"/>
      </w:pPr>
      <w:rPr>
        <w:rFonts w:ascii="Wingdings" w:hAnsi="Wingdings" w:hint="default"/>
      </w:rPr>
    </w:lvl>
    <w:lvl w:ilvl="3" w:tplc="45B20EC6" w:tentative="1">
      <w:start w:val="1"/>
      <w:numFmt w:val="bullet"/>
      <w:lvlText w:val=""/>
      <w:lvlJc w:val="left"/>
      <w:pPr>
        <w:tabs>
          <w:tab w:val="num" w:pos="2880"/>
        </w:tabs>
        <w:ind w:left="2880" w:hanging="360"/>
      </w:pPr>
      <w:rPr>
        <w:rFonts w:ascii="Symbol" w:hAnsi="Symbol" w:hint="default"/>
      </w:rPr>
    </w:lvl>
    <w:lvl w:ilvl="4" w:tplc="15E0AF7C" w:tentative="1">
      <w:start w:val="1"/>
      <w:numFmt w:val="bullet"/>
      <w:lvlText w:val="o"/>
      <w:lvlJc w:val="left"/>
      <w:pPr>
        <w:tabs>
          <w:tab w:val="num" w:pos="3600"/>
        </w:tabs>
        <w:ind w:left="3600" w:hanging="360"/>
      </w:pPr>
      <w:rPr>
        <w:rFonts w:ascii="Courier New" w:hAnsi="Courier New" w:cs="Courier New" w:hint="default"/>
      </w:rPr>
    </w:lvl>
    <w:lvl w:ilvl="5" w:tplc="B1A2498E" w:tentative="1">
      <w:start w:val="1"/>
      <w:numFmt w:val="bullet"/>
      <w:lvlText w:val=""/>
      <w:lvlJc w:val="left"/>
      <w:pPr>
        <w:tabs>
          <w:tab w:val="num" w:pos="4320"/>
        </w:tabs>
        <w:ind w:left="4320" w:hanging="360"/>
      </w:pPr>
      <w:rPr>
        <w:rFonts w:ascii="Wingdings" w:hAnsi="Wingdings" w:hint="default"/>
      </w:rPr>
    </w:lvl>
    <w:lvl w:ilvl="6" w:tplc="464E8716" w:tentative="1">
      <w:start w:val="1"/>
      <w:numFmt w:val="bullet"/>
      <w:lvlText w:val=""/>
      <w:lvlJc w:val="left"/>
      <w:pPr>
        <w:tabs>
          <w:tab w:val="num" w:pos="5040"/>
        </w:tabs>
        <w:ind w:left="5040" w:hanging="360"/>
      </w:pPr>
      <w:rPr>
        <w:rFonts w:ascii="Symbol" w:hAnsi="Symbol" w:hint="default"/>
      </w:rPr>
    </w:lvl>
    <w:lvl w:ilvl="7" w:tplc="CEFC42F2" w:tentative="1">
      <w:start w:val="1"/>
      <w:numFmt w:val="bullet"/>
      <w:lvlText w:val="o"/>
      <w:lvlJc w:val="left"/>
      <w:pPr>
        <w:tabs>
          <w:tab w:val="num" w:pos="5760"/>
        </w:tabs>
        <w:ind w:left="5760" w:hanging="360"/>
      </w:pPr>
      <w:rPr>
        <w:rFonts w:ascii="Courier New" w:hAnsi="Courier New" w:cs="Courier New" w:hint="default"/>
      </w:rPr>
    </w:lvl>
    <w:lvl w:ilvl="8" w:tplc="A204FD1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50367F70">
      <w:start w:val="1"/>
      <w:numFmt w:val="decimal"/>
      <w:lvlText w:val="%1."/>
      <w:lvlJc w:val="left"/>
      <w:pPr>
        <w:tabs>
          <w:tab w:val="num" w:pos="720"/>
        </w:tabs>
        <w:ind w:left="720" w:hanging="360"/>
      </w:pPr>
    </w:lvl>
    <w:lvl w:ilvl="1" w:tplc="4D6EE378" w:tentative="1">
      <w:start w:val="1"/>
      <w:numFmt w:val="lowerLetter"/>
      <w:lvlText w:val="%2."/>
      <w:lvlJc w:val="left"/>
      <w:pPr>
        <w:tabs>
          <w:tab w:val="num" w:pos="1440"/>
        </w:tabs>
        <w:ind w:left="1440" w:hanging="360"/>
      </w:pPr>
    </w:lvl>
    <w:lvl w:ilvl="2" w:tplc="F9F009C8" w:tentative="1">
      <w:start w:val="1"/>
      <w:numFmt w:val="lowerRoman"/>
      <w:lvlText w:val="%3."/>
      <w:lvlJc w:val="right"/>
      <w:pPr>
        <w:tabs>
          <w:tab w:val="num" w:pos="2160"/>
        </w:tabs>
        <w:ind w:left="2160" w:hanging="180"/>
      </w:pPr>
    </w:lvl>
    <w:lvl w:ilvl="3" w:tplc="9CC015A2" w:tentative="1">
      <w:start w:val="1"/>
      <w:numFmt w:val="decimal"/>
      <w:lvlText w:val="%4."/>
      <w:lvlJc w:val="left"/>
      <w:pPr>
        <w:tabs>
          <w:tab w:val="num" w:pos="2880"/>
        </w:tabs>
        <w:ind w:left="2880" w:hanging="360"/>
      </w:pPr>
    </w:lvl>
    <w:lvl w:ilvl="4" w:tplc="387C460A" w:tentative="1">
      <w:start w:val="1"/>
      <w:numFmt w:val="lowerLetter"/>
      <w:lvlText w:val="%5."/>
      <w:lvlJc w:val="left"/>
      <w:pPr>
        <w:tabs>
          <w:tab w:val="num" w:pos="3600"/>
        </w:tabs>
        <w:ind w:left="3600" w:hanging="360"/>
      </w:pPr>
    </w:lvl>
    <w:lvl w:ilvl="5" w:tplc="5198C364" w:tentative="1">
      <w:start w:val="1"/>
      <w:numFmt w:val="lowerRoman"/>
      <w:lvlText w:val="%6."/>
      <w:lvlJc w:val="right"/>
      <w:pPr>
        <w:tabs>
          <w:tab w:val="num" w:pos="4320"/>
        </w:tabs>
        <w:ind w:left="4320" w:hanging="180"/>
      </w:pPr>
    </w:lvl>
    <w:lvl w:ilvl="6" w:tplc="576C1FD8" w:tentative="1">
      <w:start w:val="1"/>
      <w:numFmt w:val="decimal"/>
      <w:lvlText w:val="%7."/>
      <w:lvlJc w:val="left"/>
      <w:pPr>
        <w:tabs>
          <w:tab w:val="num" w:pos="5040"/>
        </w:tabs>
        <w:ind w:left="5040" w:hanging="360"/>
      </w:pPr>
    </w:lvl>
    <w:lvl w:ilvl="7" w:tplc="27925540" w:tentative="1">
      <w:start w:val="1"/>
      <w:numFmt w:val="lowerLetter"/>
      <w:lvlText w:val="%8."/>
      <w:lvlJc w:val="left"/>
      <w:pPr>
        <w:tabs>
          <w:tab w:val="num" w:pos="5760"/>
        </w:tabs>
        <w:ind w:left="5760" w:hanging="360"/>
      </w:pPr>
    </w:lvl>
    <w:lvl w:ilvl="8" w:tplc="D402DBAE"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349EE15C">
      <w:start w:val="1"/>
      <w:numFmt w:val="decimal"/>
      <w:lvlText w:val="%1."/>
      <w:lvlJc w:val="left"/>
      <w:pPr>
        <w:tabs>
          <w:tab w:val="num" w:pos="720"/>
        </w:tabs>
        <w:ind w:left="720" w:hanging="360"/>
      </w:pPr>
    </w:lvl>
    <w:lvl w:ilvl="1" w:tplc="159EAFC6" w:tentative="1">
      <w:start w:val="1"/>
      <w:numFmt w:val="lowerLetter"/>
      <w:lvlText w:val="%2."/>
      <w:lvlJc w:val="left"/>
      <w:pPr>
        <w:tabs>
          <w:tab w:val="num" w:pos="1440"/>
        </w:tabs>
        <w:ind w:left="1440" w:hanging="360"/>
      </w:pPr>
    </w:lvl>
    <w:lvl w:ilvl="2" w:tplc="C2D860FC" w:tentative="1">
      <w:start w:val="1"/>
      <w:numFmt w:val="lowerRoman"/>
      <w:lvlText w:val="%3."/>
      <w:lvlJc w:val="right"/>
      <w:pPr>
        <w:tabs>
          <w:tab w:val="num" w:pos="2160"/>
        </w:tabs>
        <w:ind w:left="2160" w:hanging="180"/>
      </w:pPr>
    </w:lvl>
    <w:lvl w:ilvl="3" w:tplc="241A6270" w:tentative="1">
      <w:start w:val="1"/>
      <w:numFmt w:val="decimal"/>
      <w:lvlText w:val="%4."/>
      <w:lvlJc w:val="left"/>
      <w:pPr>
        <w:tabs>
          <w:tab w:val="num" w:pos="2880"/>
        </w:tabs>
        <w:ind w:left="2880" w:hanging="360"/>
      </w:pPr>
    </w:lvl>
    <w:lvl w:ilvl="4" w:tplc="C76637EC" w:tentative="1">
      <w:start w:val="1"/>
      <w:numFmt w:val="lowerLetter"/>
      <w:lvlText w:val="%5."/>
      <w:lvlJc w:val="left"/>
      <w:pPr>
        <w:tabs>
          <w:tab w:val="num" w:pos="3600"/>
        </w:tabs>
        <w:ind w:left="3600" w:hanging="360"/>
      </w:pPr>
    </w:lvl>
    <w:lvl w:ilvl="5" w:tplc="B3B24D74" w:tentative="1">
      <w:start w:val="1"/>
      <w:numFmt w:val="lowerRoman"/>
      <w:lvlText w:val="%6."/>
      <w:lvlJc w:val="right"/>
      <w:pPr>
        <w:tabs>
          <w:tab w:val="num" w:pos="4320"/>
        </w:tabs>
        <w:ind w:left="4320" w:hanging="180"/>
      </w:pPr>
    </w:lvl>
    <w:lvl w:ilvl="6" w:tplc="B78C22F0" w:tentative="1">
      <w:start w:val="1"/>
      <w:numFmt w:val="decimal"/>
      <w:lvlText w:val="%7."/>
      <w:lvlJc w:val="left"/>
      <w:pPr>
        <w:tabs>
          <w:tab w:val="num" w:pos="5040"/>
        </w:tabs>
        <w:ind w:left="5040" w:hanging="360"/>
      </w:pPr>
    </w:lvl>
    <w:lvl w:ilvl="7" w:tplc="AE22C24E" w:tentative="1">
      <w:start w:val="1"/>
      <w:numFmt w:val="lowerLetter"/>
      <w:lvlText w:val="%8."/>
      <w:lvlJc w:val="left"/>
      <w:pPr>
        <w:tabs>
          <w:tab w:val="num" w:pos="5760"/>
        </w:tabs>
        <w:ind w:left="5760" w:hanging="360"/>
      </w:pPr>
    </w:lvl>
    <w:lvl w:ilvl="8" w:tplc="CF7EB704"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E5EC243C">
      <w:start w:val="1"/>
      <w:numFmt w:val="decimal"/>
      <w:lvlText w:val="%1."/>
      <w:lvlJc w:val="left"/>
      <w:pPr>
        <w:tabs>
          <w:tab w:val="num" w:pos="720"/>
        </w:tabs>
        <w:ind w:left="720" w:hanging="360"/>
      </w:pPr>
    </w:lvl>
    <w:lvl w:ilvl="1" w:tplc="5EB4A000" w:tentative="1">
      <w:start w:val="1"/>
      <w:numFmt w:val="lowerLetter"/>
      <w:lvlText w:val="%2."/>
      <w:lvlJc w:val="left"/>
      <w:pPr>
        <w:tabs>
          <w:tab w:val="num" w:pos="1440"/>
        </w:tabs>
        <w:ind w:left="1440" w:hanging="360"/>
      </w:pPr>
    </w:lvl>
    <w:lvl w:ilvl="2" w:tplc="B67C22DC" w:tentative="1">
      <w:start w:val="1"/>
      <w:numFmt w:val="lowerRoman"/>
      <w:lvlText w:val="%3."/>
      <w:lvlJc w:val="right"/>
      <w:pPr>
        <w:tabs>
          <w:tab w:val="num" w:pos="2160"/>
        </w:tabs>
        <w:ind w:left="2160" w:hanging="180"/>
      </w:pPr>
    </w:lvl>
    <w:lvl w:ilvl="3" w:tplc="D1B2150C" w:tentative="1">
      <w:start w:val="1"/>
      <w:numFmt w:val="decimal"/>
      <w:lvlText w:val="%4."/>
      <w:lvlJc w:val="left"/>
      <w:pPr>
        <w:tabs>
          <w:tab w:val="num" w:pos="2880"/>
        </w:tabs>
        <w:ind w:left="2880" w:hanging="360"/>
      </w:pPr>
    </w:lvl>
    <w:lvl w:ilvl="4" w:tplc="E9EA6136" w:tentative="1">
      <w:start w:val="1"/>
      <w:numFmt w:val="lowerLetter"/>
      <w:lvlText w:val="%5."/>
      <w:lvlJc w:val="left"/>
      <w:pPr>
        <w:tabs>
          <w:tab w:val="num" w:pos="3600"/>
        </w:tabs>
        <w:ind w:left="3600" w:hanging="360"/>
      </w:pPr>
    </w:lvl>
    <w:lvl w:ilvl="5" w:tplc="C0A27CB8" w:tentative="1">
      <w:start w:val="1"/>
      <w:numFmt w:val="lowerRoman"/>
      <w:lvlText w:val="%6."/>
      <w:lvlJc w:val="right"/>
      <w:pPr>
        <w:tabs>
          <w:tab w:val="num" w:pos="4320"/>
        </w:tabs>
        <w:ind w:left="4320" w:hanging="180"/>
      </w:pPr>
    </w:lvl>
    <w:lvl w:ilvl="6" w:tplc="01CE7DD2" w:tentative="1">
      <w:start w:val="1"/>
      <w:numFmt w:val="decimal"/>
      <w:lvlText w:val="%7."/>
      <w:lvlJc w:val="left"/>
      <w:pPr>
        <w:tabs>
          <w:tab w:val="num" w:pos="5040"/>
        </w:tabs>
        <w:ind w:left="5040" w:hanging="360"/>
      </w:pPr>
    </w:lvl>
    <w:lvl w:ilvl="7" w:tplc="5EC4ECA6" w:tentative="1">
      <w:start w:val="1"/>
      <w:numFmt w:val="lowerLetter"/>
      <w:lvlText w:val="%8."/>
      <w:lvlJc w:val="left"/>
      <w:pPr>
        <w:tabs>
          <w:tab w:val="num" w:pos="5760"/>
        </w:tabs>
        <w:ind w:left="5760" w:hanging="360"/>
      </w:pPr>
    </w:lvl>
    <w:lvl w:ilvl="8" w:tplc="60AAB83A" w:tentative="1">
      <w:start w:val="1"/>
      <w:numFmt w:val="lowerRoman"/>
      <w:lvlText w:val="%9."/>
      <w:lvlJc w:val="right"/>
      <w:pPr>
        <w:tabs>
          <w:tab w:val="num" w:pos="6480"/>
        </w:tabs>
        <w:ind w:left="6480" w:hanging="18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971537"/>
    <w:multiLevelType w:val="hybridMultilevel"/>
    <w:tmpl w:val="339C6468"/>
    <w:lvl w:ilvl="0" w:tplc="22BE32F0">
      <w:start w:val="1"/>
      <w:numFmt w:val="decimal"/>
      <w:lvlText w:val="%1."/>
      <w:lvlJc w:val="left"/>
      <w:pPr>
        <w:tabs>
          <w:tab w:val="num" w:pos="720"/>
        </w:tabs>
        <w:ind w:left="720" w:hanging="360"/>
      </w:pPr>
    </w:lvl>
    <w:lvl w:ilvl="1" w:tplc="79E02A66" w:tentative="1">
      <w:start w:val="1"/>
      <w:numFmt w:val="lowerLetter"/>
      <w:lvlText w:val="%2."/>
      <w:lvlJc w:val="left"/>
      <w:pPr>
        <w:tabs>
          <w:tab w:val="num" w:pos="1440"/>
        </w:tabs>
        <w:ind w:left="1440" w:hanging="360"/>
      </w:pPr>
    </w:lvl>
    <w:lvl w:ilvl="2" w:tplc="E084ACF0" w:tentative="1">
      <w:start w:val="1"/>
      <w:numFmt w:val="lowerRoman"/>
      <w:lvlText w:val="%3."/>
      <w:lvlJc w:val="right"/>
      <w:pPr>
        <w:tabs>
          <w:tab w:val="num" w:pos="2160"/>
        </w:tabs>
        <w:ind w:left="2160" w:hanging="180"/>
      </w:pPr>
    </w:lvl>
    <w:lvl w:ilvl="3" w:tplc="DE74BE2E" w:tentative="1">
      <w:start w:val="1"/>
      <w:numFmt w:val="decimal"/>
      <w:lvlText w:val="%4."/>
      <w:lvlJc w:val="left"/>
      <w:pPr>
        <w:tabs>
          <w:tab w:val="num" w:pos="2880"/>
        </w:tabs>
        <w:ind w:left="2880" w:hanging="360"/>
      </w:pPr>
    </w:lvl>
    <w:lvl w:ilvl="4" w:tplc="6100916A" w:tentative="1">
      <w:start w:val="1"/>
      <w:numFmt w:val="lowerLetter"/>
      <w:lvlText w:val="%5."/>
      <w:lvlJc w:val="left"/>
      <w:pPr>
        <w:tabs>
          <w:tab w:val="num" w:pos="3600"/>
        </w:tabs>
        <w:ind w:left="3600" w:hanging="360"/>
      </w:pPr>
    </w:lvl>
    <w:lvl w:ilvl="5" w:tplc="1E18D264" w:tentative="1">
      <w:start w:val="1"/>
      <w:numFmt w:val="lowerRoman"/>
      <w:lvlText w:val="%6."/>
      <w:lvlJc w:val="right"/>
      <w:pPr>
        <w:tabs>
          <w:tab w:val="num" w:pos="4320"/>
        </w:tabs>
        <w:ind w:left="4320" w:hanging="180"/>
      </w:pPr>
    </w:lvl>
    <w:lvl w:ilvl="6" w:tplc="CEDEAFF4" w:tentative="1">
      <w:start w:val="1"/>
      <w:numFmt w:val="decimal"/>
      <w:lvlText w:val="%7."/>
      <w:lvlJc w:val="left"/>
      <w:pPr>
        <w:tabs>
          <w:tab w:val="num" w:pos="5040"/>
        </w:tabs>
        <w:ind w:left="5040" w:hanging="360"/>
      </w:pPr>
    </w:lvl>
    <w:lvl w:ilvl="7" w:tplc="BB0EB69C" w:tentative="1">
      <w:start w:val="1"/>
      <w:numFmt w:val="lowerLetter"/>
      <w:lvlText w:val="%8."/>
      <w:lvlJc w:val="left"/>
      <w:pPr>
        <w:tabs>
          <w:tab w:val="num" w:pos="5760"/>
        </w:tabs>
        <w:ind w:left="5760" w:hanging="360"/>
      </w:pPr>
    </w:lvl>
    <w:lvl w:ilvl="8" w:tplc="0D783778" w:tentative="1">
      <w:start w:val="1"/>
      <w:numFmt w:val="lowerRoman"/>
      <w:lvlText w:val="%9."/>
      <w:lvlJc w:val="right"/>
      <w:pPr>
        <w:tabs>
          <w:tab w:val="num" w:pos="6480"/>
        </w:tabs>
        <w:ind w:left="6480" w:hanging="180"/>
      </w:pPr>
    </w:lvl>
  </w:abstractNum>
  <w:num w:numId="1" w16cid:durableId="1409033510">
    <w:abstractNumId w:val="10"/>
  </w:num>
  <w:num w:numId="2" w16cid:durableId="709186334">
    <w:abstractNumId w:val="7"/>
  </w:num>
  <w:num w:numId="3" w16cid:durableId="22900996">
    <w:abstractNumId w:val="6"/>
  </w:num>
  <w:num w:numId="4" w16cid:durableId="223952044">
    <w:abstractNumId w:val="5"/>
  </w:num>
  <w:num w:numId="5" w16cid:durableId="326901560">
    <w:abstractNumId w:val="4"/>
  </w:num>
  <w:num w:numId="6" w16cid:durableId="1185286062">
    <w:abstractNumId w:val="8"/>
  </w:num>
  <w:num w:numId="7" w16cid:durableId="570651991">
    <w:abstractNumId w:val="3"/>
  </w:num>
  <w:num w:numId="8" w16cid:durableId="1539202311">
    <w:abstractNumId w:val="2"/>
  </w:num>
  <w:num w:numId="9" w16cid:durableId="1158423485">
    <w:abstractNumId w:val="1"/>
  </w:num>
  <w:num w:numId="10" w16cid:durableId="844201478">
    <w:abstractNumId w:val="0"/>
  </w:num>
  <w:num w:numId="11" w16cid:durableId="1405378568">
    <w:abstractNumId w:val="9"/>
  </w:num>
  <w:num w:numId="12" w16cid:durableId="822625187">
    <w:abstractNumId w:val="12"/>
  </w:num>
  <w:num w:numId="13" w16cid:durableId="1931544112">
    <w:abstractNumId w:val="17"/>
  </w:num>
  <w:num w:numId="14" w16cid:durableId="945191457">
    <w:abstractNumId w:val="13"/>
  </w:num>
  <w:num w:numId="15" w16cid:durableId="702023891">
    <w:abstractNumId w:val="15"/>
  </w:num>
  <w:num w:numId="16" w16cid:durableId="807868390">
    <w:abstractNumId w:val="16"/>
  </w:num>
  <w:num w:numId="17" w16cid:durableId="1455321505">
    <w:abstractNumId w:val="11"/>
  </w:num>
  <w:num w:numId="18" w16cid:durableId="1122113828">
    <w:abstractNumId w:val="14"/>
  </w:num>
  <w:num w:numId="19" w16cid:durableId="35292414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21"/>
    <w:rsid w:val="00001234"/>
    <w:rsid w:val="00007AE8"/>
    <w:rsid w:val="000109ED"/>
    <w:rsid w:val="00013862"/>
    <w:rsid w:val="00016012"/>
    <w:rsid w:val="00020189"/>
    <w:rsid w:val="00020EE4"/>
    <w:rsid w:val="00023E9A"/>
    <w:rsid w:val="00033CDD"/>
    <w:rsid w:val="00034A84"/>
    <w:rsid w:val="00035E67"/>
    <w:rsid w:val="000366F3"/>
    <w:rsid w:val="00036A0A"/>
    <w:rsid w:val="0006024D"/>
    <w:rsid w:val="00066C11"/>
    <w:rsid w:val="00071F28"/>
    <w:rsid w:val="00074079"/>
    <w:rsid w:val="00074F10"/>
    <w:rsid w:val="00092799"/>
    <w:rsid w:val="00092C5F"/>
    <w:rsid w:val="00096680"/>
    <w:rsid w:val="00097AE2"/>
    <w:rsid w:val="000A0F36"/>
    <w:rsid w:val="000A174A"/>
    <w:rsid w:val="000A3E0A"/>
    <w:rsid w:val="000A65AC"/>
    <w:rsid w:val="000B7281"/>
    <w:rsid w:val="000B7FAB"/>
    <w:rsid w:val="000C1BA1"/>
    <w:rsid w:val="000C3EA9"/>
    <w:rsid w:val="000D0225"/>
    <w:rsid w:val="000E7895"/>
    <w:rsid w:val="000F161D"/>
    <w:rsid w:val="000F5BAD"/>
    <w:rsid w:val="0010083C"/>
    <w:rsid w:val="00115820"/>
    <w:rsid w:val="00123704"/>
    <w:rsid w:val="001270C7"/>
    <w:rsid w:val="00132540"/>
    <w:rsid w:val="00143B20"/>
    <w:rsid w:val="0014786A"/>
    <w:rsid w:val="001516A4"/>
    <w:rsid w:val="00151E5F"/>
    <w:rsid w:val="001569AB"/>
    <w:rsid w:val="001636E1"/>
    <w:rsid w:val="00163876"/>
    <w:rsid w:val="0016725C"/>
    <w:rsid w:val="0017207B"/>
    <w:rsid w:val="001726F3"/>
    <w:rsid w:val="001739B7"/>
    <w:rsid w:val="00173C51"/>
    <w:rsid w:val="00174CC2"/>
    <w:rsid w:val="00176CC6"/>
    <w:rsid w:val="00181BE4"/>
    <w:rsid w:val="00185576"/>
    <w:rsid w:val="00185951"/>
    <w:rsid w:val="00190BB3"/>
    <w:rsid w:val="00193F17"/>
    <w:rsid w:val="00196B8B"/>
    <w:rsid w:val="001A2BEA"/>
    <w:rsid w:val="001A6D93"/>
    <w:rsid w:val="001C32EC"/>
    <w:rsid w:val="001C38BD"/>
    <w:rsid w:val="001C4D5A"/>
    <w:rsid w:val="001E234B"/>
    <w:rsid w:val="001E34C6"/>
    <w:rsid w:val="001E5581"/>
    <w:rsid w:val="001F3C70"/>
    <w:rsid w:val="00200201"/>
    <w:rsid w:val="00200898"/>
    <w:rsid w:val="00200D88"/>
    <w:rsid w:val="00201F68"/>
    <w:rsid w:val="00202A22"/>
    <w:rsid w:val="0020341F"/>
    <w:rsid w:val="00212220"/>
    <w:rsid w:val="00212F2A"/>
    <w:rsid w:val="00214F2B"/>
    <w:rsid w:val="00215C42"/>
    <w:rsid w:val="00217880"/>
    <w:rsid w:val="002202B5"/>
    <w:rsid w:val="00221833"/>
    <w:rsid w:val="00222D66"/>
    <w:rsid w:val="00224A8A"/>
    <w:rsid w:val="002300CC"/>
    <w:rsid w:val="0023029C"/>
    <w:rsid w:val="002309A8"/>
    <w:rsid w:val="0023193E"/>
    <w:rsid w:val="00236CFE"/>
    <w:rsid w:val="002428E3"/>
    <w:rsid w:val="002508A8"/>
    <w:rsid w:val="00256578"/>
    <w:rsid w:val="00260BAF"/>
    <w:rsid w:val="002650F7"/>
    <w:rsid w:val="00266E91"/>
    <w:rsid w:val="002705C3"/>
    <w:rsid w:val="00273F3B"/>
    <w:rsid w:val="00274DB7"/>
    <w:rsid w:val="00275984"/>
    <w:rsid w:val="00280F74"/>
    <w:rsid w:val="00286998"/>
    <w:rsid w:val="00291AB7"/>
    <w:rsid w:val="0029422B"/>
    <w:rsid w:val="002A1D82"/>
    <w:rsid w:val="002A3ACE"/>
    <w:rsid w:val="002A3F14"/>
    <w:rsid w:val="002B153C"/>
    <w:rsid w:val="002B52FC"/>
    <w:rsid w:val="002C2830"/>
    <w:rsid w:val="002D001A"/>
    <w:rsid w:val="002D1505"/>
    <w:rsid w:val="002D28E2"/>
    <w:rsid w:val="002D317B"/>
    <w:rsid w:val="002D3587"/>
    <w:rsid w:val="002D502D"/>
    <w:rsid w:val="002E0F69"/>
    <w:rsid w:val="002E3C82"/>
    <w:rsid w:val="002F5147"/>
    <w:rsid w:val="002F7ABD"/>
    <w:rsid w:val="00302B4E"/>
    <w:rsid w:val="00303EC4"/>
    <w:rsid w:val="00312597"/>
    <w:rsid w:val="00330B3A"/>
    <w:rsid w:val="003326A2"/>
    <w:rsid w:val="00334154"/>
    <w:rsid w:val="003372C4"/>
    <w:rsid w:val="00341FA0"/>
    <w:rsid w:val="00344F3D"/>
    <w:rsid w:val="00345046"/>
    <w:rsid w:val="00345299"/>
    <w:rsid w:val="00351A8D"/>
    <w:rsid w:val="003526BB"/>
    <w:rsid w:val="00352BCF"/>
    <w:rsid w:val="00353932"/>
    <w:rsid w:val="0035464B"/>
    <w:rsid w:val="00355C07"/>
    <w:rsid w:val="0036252A"/>
    <w:rsid w:val="00364D9D"/>
    <w:rsid w:val="00371048"/>
    <w:rsid w:val="0037396C"/>
    <w:rsid w:val="0037421D"/>
    <w:rsid w:val="00376093"/>
    <w:rsid w:val="00383DA1"/>
    <w:rsid w:val="00385F30"/>
    <w:rsid w:val="00392D8F"/>
    <w:rsid w:val="00393696"/>
    <w:rsid w:val="00393963"/>
    <w:rsid w:val="0039428A"/>
    <w:rsid w:val="00395575"/>
    <w:rsid w:val="00395672"/>
    <w:rsid w:val="003A06C8"/>
    <w:rsid w:val="003A0D7C"/>
    <w:rsid w:val="003B0155"/>
    <w:rsid w:val="003B7EE7"/>
    <w:rsid w:val="003C2CCB"/>
    <w:rsid w:val="003D39EC"/>
    <w:rsid w:val="003E3DD5"/>
    <w:rsid w:val="003F07C6"/>
    <w:rsid w:val="003F1F6B"/>
    <w:rsid w:val="003F2045"/>
    <w:rsid w:val="003F3757"/>
    <w:rsid w:val="003F44B7"/>
    <w:rsid w:val="003F7063"/>
    <w:rsid w:val="003F7E5C"/>
    <w:rsid w:val="004008E9"/>
    <w:rsid w:val="00413006"/>
    <w:rsid w:val="00413D48"/>
    <w:rsid w:val="0042079C"/>
    <w:rsid w:val="00421884"/>
    <w:rsid w:val="00427C26"/>
    <w:rsid w:val="0043158A"/>
    <w:rsid w:val="004328EF"/>
    <w:rsid w:val="00433521"/>
    <w:rsid w:val="00436F22"/>
    <w:rsid w:val="00441AC2"/>
    <w:rsid w:val="0044249B"/>
    <w:rsid w:val="00446307"/>
    <w:rsid w:val="0045023C"/>
    <w:rsid w:val="00451A5B"/>
    <w:rsid w:val="00452BCD"/>
    <w:rsid w:val="00452CEA"/>
    <w:rsid w:val="00454896"/>
    <w:rsid w:val="00465B52"/>
    <w:rsid w:val="0046708E"/>
    <w:rsid w:val="004704B3"/>
    <w:rsid w:val="00472A65"/>
    <w:rsid w:val="004736C7"/>
    <w:rsid w:val="00474463"/>
    <w:rsid w:val="00474B75"/>
    <w:rsid w:val="00477252"/>
    <w:rsid w:val="00483F0B"/>
    <w:rsid w:val="004916B5"/>
    <w:rsid w:val="0049513B"/>
    <w:rsid w:val="00496319"/>
    <w:rsid w:val="00497279"/>
    <w:rsid w:val="004B5465"/>
    <w:rsid w:val="004B70F0"/>
    <w:rsid w:val="004C2ACE"/>
    <w:rsid w:val="004D505E"/>
    <w:rsid w:val="004D5E78"/>
    <w:rsid w:val="004D72CA"/>
    <w:rsid w:val="004E2242"/>
    <w:rsid w:val="004E5A3D"/>
    <w:rsid w:val="004E708E"/>
    <w:rsid w:val="004F42FF"/>
    <w:rsid w:val="004F44C2"/>
    <w:rsid w:val="005027DA"/>
    <w:rsid w:val="00505262"/>
    <w:rsid w:val="00516022"/>
    <w:rsid w:val="00521CEE"/>
    <w:rsid w:val="005403C8"/>
    <w:rsid w:val="005429DC"/>
    <w:rsid w:val="00554A9E"/>
    <w:rsid w:val="005565F9"/>
    <w:rsid w:val="00556BEE"/>
    <w:rsid w:val="0057090B"/>
    <w:rsid w:val="00571FA5"/>
    <w:rsid w:val="00573041"/>
    <w:rsid w:val="00575B80"/>
    <w:rsid w:val="005819CE"/>
    <w:rsid w:val="0058298D"/>
    <w:rsid w:val="00591D51"/>
    <w:rsid w:val="00593C2B"/>
    <w:rsid w:val="00595231"/>
    <w:rsid w:val="00596166"/>
    <w:rsid w:val="00597F64"/>
    <w:rsid w:val="005A207F"/>
    <w:rsid w:val="005A2F35"/>
    <w:rsid w:val="005B3814"/>
    <w:rsid w:val="005B463E"/>
    <w:rsid w:val="005C1941"/>
    <w:rsid w:val="005C34E1"/>
    <w:rsid w:val="005C3FE0"/>
    <w:rsid w:val="005C740C"/>
    <w:rsid w:val="005D1256"/>
    <w:rsid w:val="005D625B"/>
    <w:rsid w:val="005F2131"/>
    <w:rsid w:val="005F62D3"/>
    <w:rsid w:val="005F6D11"/>
    <w:rsid w:val="00600CF0"/>
    <w:rsid w:val="006048F4"/>
    <w:rsid w:val="0060660A"/>
    <w:rsid w:val="00610726"/>
    <w:rsid w:val="00613B1D"/>
    <w:rsid w:val="00617A44"/>
    <w:rsid w:val="006202B6"/>
    <w:rsid w:val="00625CD0"/>
    <w:rsid w:val="0062627D"/>
    <w:rsid w:val="00627432"/>
    <w:rsid w:val="00630421"/>
    <w:rsid w:val="00640A77"/>
    <w:rsid w:val="006448E4"/>
    <w:rsid w:val="00645414"/>
    <w:rsid w:val="00653606"/>
    <w:rsid w:val="00661591"/>
    <w:rsid w:val="0066632F"/>
    <w:rsid w:val="00674A89"/>
    <w:rsid w:val="00674F3D"/>
    <w:rsid w:val="00677B2B"/>
    <w:rsid w:val="0068313E"/>
    <w:rsid w:val="00683481"/>
    <w:rsid w:val="00685545"/>
    <w:rsid w:val="006864B3"/>
    <w:rsid w:val="00692D64"/>
    <w:rsid w:val="006959EB"/>
    <w:rsid w:val="006A10F8"/>
    <w:rsid w:val="006A2100"/>
    <w:rsid w:val="006B0BF3"/>
    <w:rsid w:val="006B3986"/>
    <w:rsid w:val="006B775E"/>
    <w:rsid w:val="006B7BC7"/>
    <w:rsid w:val="006C2535"/>
    <w:rsid w:val="006C36BD"/>
    <w:rsid w:val="006C441E"/>
    <w:rsid w:val="006C4B90"/>
    <w:rsid w:val="006D1016"/>
    <w:rsid w:val="006D17F2"/>
    <w:rsid w:val="006D227D"/>
    <w:rsid w:val="006E209C"/>
    <w:rsid w:val="006E3546"/>
    <w:rsid w:val="006E3FA9"/>
    <w:rsid w:val="006E7D82"/>
    <w:rsid w:val="006F038F"/>
    <w:rsid w:val="006F0F93"/>
    <w:rsid w:val="006F31F2"/>
    <w:rsid w:val="006F751F"/>
    <w:rsid w:val="007059C1"/>
    <w:rsid w:val="00714DC5"/>
    <w:rsid w:val="00715237"/>
    <w:rsid w:val="007254A5"/>
    <w:rsid w:val="00725748"/>
    <w:rsid w:val="00735D88"/>
    <w:rsid w:val="0073720D"/>
    <w:rsid w:val="00737507"/>
    <w:rsid w:val="00740712"/>
    <w:rsid w:val="00742AB9"/>
    <w:rsid w:val="0075097F"/>
    <w:rsid w:val="00751A6A"/>
    <w:rsid w:val="007538FC"/>
    <w:rsid w:val="00754FBF"/>
    <w:rsid w:val="0076132B"/>
    <w:rsid w:val="00763A6B"/>
    <w:rsid w:val="007709EF"/>
    <w:rsid w:val="00783559"/>
    <w:rsid w:val="0079551B"/>
    <w:rsid w:val="00795AE2"/>
    <w:rsid w:val="00797AA5"/>
    <w:rsid w:val="007A26BD"/>
    <w:rsid w:val="007A4105"/>
    <w:rsid w:val="007A65F4"/>
    <w:rsid w:val="007B4503"/>
    <w:rsid w:val="007C0384"/>
    <w:rsid w:val="007C406E"/>
    <w:rsid w:val="007C5183"/>
    <w:rsid w:val="007C6EA3"/>
    <w:rsid w:val="007C7573"/>
    <w:rsid w:val="007E0505"/>
    <w:rsid w:val="007E27EC"/>
    <w:rsid w:val="007E2B20"/>
    <w:rsid w:val="007E3AF2"/>
    <w:rsid w:val="007F3FF9"/>
    <w:rsid w:val="007F5331"/>
    <w:rsid w:val="00800CCA"/>
    <w:rsid w:val="00806120"/>
    <w:rsid w:val="00810C93"/>
    <w:rsid w:val="00811294"/>
    <w:rsid w:val="00812028"/>
    <w:rsid w:val="00812DD8"/>
    <w:rsid w:val="00813082"/>
    <w:rsid w:val="00814D03"/>
    <w:rsid w:val="00821FC1"/>
    <w:rsid w:val="00823AE2"/>
    <w:rsid w:val="0083178B"/>
    <w:rsid w:val="00833695"/>
    <w:rsid w:val="008336B7"/>
    <w:rsid w:val="00833A8E"/>
    <w:rsid w:val="00842CD8"/>
    <w:rsid w:val="008431FA"/>
    <w:rsid w:val="008451DF"/>
    <w:rsid w:val="008547BA"/>
    <w:rsid w:val="008553C7"/>
    <w:rsid w:val="00857FEB"/>
    <w:rsid w:val="008601AF"/>
    <w:rsid w:val="0087125D"/>
    <w:rsid w:val="0087211F"/>
    <w:rsid w:val="00872271"/>
    <w:rsid w:val="0087600D"/>
    <w:rsid w:val="00883137"/>
    <w:rsid w:val="00883206"/>
    <w:rsid w:val="008A1F5D"/>
    <w:rsid w:val="008A28F5"/>
    <w:rsid w:val="008B1198"/>
    <w:rsid w:val="008B3471"/>
    <w:rsid w:val="008B3929"/>
    <w:rsid w:val="008B4125"/>
    <w:rsid w:val="008B4CB3"/>
    <w:rsid w:val="008B7B24"/>
    <w:rsid w:val="008C356D"/>
    <w:rsid w:val="008D5B8B"/>
    <w:rsid w:val="008E0B3F"/>
    <w:rsid w:val="008E49AD"/>
    <w:rsid w:val="008E698E"/>
    <w:rsid w:val="008F2584"/>
    <w:rsid w:val="008F3246"/>
    <w:rsid w:val="008F3C1B"/>
    <w:rsid w:val="008F508C"/>
    <w:rsid w:val="0090271B"/>
    <w:rsid w:val="00910642"/>
    <w:rsid w:val="00910DDF"/>
    <w:rsid w:val="009244E6"/>
    <w:rsid w:val="00930341"/>
    <w:rsid w:val="00930B13"/>
    <w:rsid w:val="009311C8"/>
    <w:rsid w:val="00933376"/>
    <w:rsid w:val="00933A2F"/>
    <w:rsid w:val="00961018"/>
    <w:rsid w:val="009664EE"/>
    <w:rsid w:val="00966678"/>
    <w:rsid w:val="009675D1"/>
    <w:rsid w:val="009716D8"/>
    <w:rsid w:val="009718F9"/>
    <w:rsid w:val="00972FB9"/>
    <w:rsid w:val="00975112"/>
    <w:rsid w:val="00981768"/>
    <w:rsid w:val="00983E8F"/>
    <w:rsid w:val="0098673D"/>
    <w:rsid w:val="0098788A"/>
    <w:rsid w:val="00993A32"/>
    <w:rsid w:val="00994FDA"/>
    <w:rsid w:val="009A31BF"/>
    <w:rsid w:val="009A3B71"/>
    <w:rsid w:val="009A61BC"/>
    <w:rsid w:val="009B0138"/>
    <w:rsid w:val="009B0FE9"/>
    <w:rsid w:val="009B173A"/>
    <w:rsid w:val="009B1FE8"/>
    <w:rsid w:val="009B5AB2"/>
    <w:rsid w:val="009C2800"/>
    <w:rsid w:val="009C3F20"/>
    <w:rsid w:val="009C7CA1"/>
    <w:rsid w:val="009D043D"/>
    <w:rsid w:val="009D3F72"/>
    <w:rsid w:val="009F3259"/>
    <w:rsid w:val="00A056DE"/>
    <w:rsid w:val="00A128AD"/>
    <w:rsid w:val="00A13C59"/>
    <w:rsid w:val="00A13DDD"/>
    <w:rsid w:val="00A174E7"/>
    <w:rsid w:val="00A21E76"/>
    <w:rsid w:val="00A23BC8"/>
    <w:rsid w:val="00A30E68"/>
    <w:rsid w:val="00A31933"/>
    <w:rsid w:val="00A31A9C"/>
    <w:rsid w:val="00A31DBA"/>
    <w:rsid w:val="00A34AA0"/>
    <w:rsid w:val="00A41FE2"/>
    <w:rsid w:val="00A437B8"/>
    <w:rsid w:val="00A46FEF"/>
    <w:rsid w:val="00A47948"/>
    <w:rsid w:val="00A5070C"/>
    <w:rsid w:val="00A50CF6"/>
    <w:rsid w:val="00A53FB3"/>
    <w:rsid w:val="00A56946"/>
    <w:rsid w:val="00A56E09"/>
    <w:rsid w:val="00A6170E"/>
    <w:rsid w:val="00A63B8C"/>
    <w:rsid w:val="00A715F8"/>
    <w:rsid w:val="00A72A48"/>
    <w:rsid w:val="00A77F6F"/>
    <w:rsid w:val="00A831FD"/>
    <w:rsid w:val="00A83352"/>
    <w:rsid w:val="00A850A2"/>
    <w:rsid w:val="00A91FA3"/>
    <w:rsid w:val="00A927D3"/>
    <w:rsid w:val="00AA7FC9"/>
    <w:rsid w:val="00AB237D"/>
    <w:rsid w:val="00AB5933"/>
    <w:rsid w:val="00AD4BCC"/>
    <w:rsid w:val="00AD5DC8"/>
    <w:rsid w:val="00AE013D"/>
    <w:rsid w:val="00AE11B7"/>
    <w:rsid w:val="00AE7F68"/>
    <w:rsid w:val="00AF0606"/>
    <w:rsid w:val="00AF2321"/>
    <w:rsid w:val="00AF52F6"/>
    <w:rsid w:val="00AF5BD3"/>
    <w:rsid w:val="00AF7237"/>
    <w:rsid w:val="00B0043A"/>
    <w:rsid w:val="00B00D75"/>
    <w:rsid w:val="00B070CB"/>
    <w:rsid w:val="00B12456"/>
    <w:rsid w:val="00B259C8"/>
    <w:rsid w:val="00B26A02"/>
    <w:rsid w:val="00B26CCF"/>
    <w:rsid w:val="00B30FC2"/>
    <w:rsid w:val="00B331A2"/>
    <w:rsid w:val="00B35194"/>
    <w:rsid w:val="00B425F0"/>
    <w:rsid w:val="00B42DFA"/>
    <w:rsid w:val="00B43AE2"/>
    <w:rsid w:val="00B531DD"/>
    <w:rsid w:val="00B53CC6"/>
    <w:rsid w:val="00B55014"/>
    <w:rsid w:val="00B564F8"/>
    <w:rsid w:val="00B57CCF"/>
    <w:rsid w:val="00B62232"/>
    <w:rsid w:val="00B63B10"/>
    <w:rsid w:val="00B70BF3"/>
    <w:rsid w:val="00B71DC2"/>
    <w:rsid w:val="00B77D68"/>
    <w:rsid w:val="00B812B7"/>
    <w:rsid w:val="00B91CFC"/>
    <w:rsid w:val="00B93893"/>
    <w:rsid w:val="00B96178"/>
    <w:rsid w:val="00BA129E"/>
    <w:rsid w:val="00BA7E0A"/>
    <w:rsid w:val="00BB161F"/>
    <w:rsid w:val="00BC3B53"/>
    <w:rsid w:val="00BC3B96"/>
    <w:rsid w:val="00BC4AE3"/>
    <w:rsid w:val="00BC5929"/>
    <w:rsid w:val="00BC5B28"/>
    <w:rsid w:val="00BE3F88"/>
    <w:rsid w:val="00BE4756"/>
    <w:rsid w:val="00BE5ED9"/>
    <w:rsid w:val="00BE7B41"/>
    <w:rsid w:val="00BE7D5A"/>
    <w:rsid w:val="00BF231F"/>
    <w:rsid w:val="00C02480"/>
    <w:rsid w:val="00C07D2A"/>
    <w:rsid w:val="00C15A91"/>
    <w:rsid w:val="00C206F1"/>
    <w:rsid w:val="00C217E1"/>
    <w:rsid w:val="00C219B1"/>
    <w:rsid w:val="00C27FF8"/>
    <w:rsid w:val="00C4015B"/>
    <w:rsid w:val="00C40C60"/>
    <w:rsid w:val="00C5258E"/>
    <w:rsid w:val="00C56B3F"/>
    <w:rsid w:val="00C619A7"/>
    <w:rsid w:val="00C73D5F"/>
    <w:rsid w:val="00C75CE5"/>
    <w:rsid w:val="00C770A2"/>
    <w:rsid w:val="00C92958"/>
    <w:rsid w:val="00C97C80"/>
    <w:rsid w:val="00CA47D3"/>
    <w:rsid w:val="00CA6533"/>
    <w:rsid w:val="00CA6A25"/>
    <w:rsid w:val="00CA6A3F"/>
    <w:rsid w:val="00CA7C99"/>
    <w:rsid w:val="00CB7D99"/>
    <w:rsid w:val="00CC12E4"/>
    <w:rsid w:val="00CC6290"/>
    <w:rsid w:val="00CC70E4"/>
    <w:rsid w:val="00CD1F64"/>
    <w:rsid w:val="00CD233D"/>
    <w:rsid w:val="00CD362D"/>
    <w:rsid w:val="00CE101D"/>
    <w:rsid w:val="00CE1C84"/>
    <w:rsid w:val="00CE5055"/>
    <w:rsid w:val="00CE60C0"/>
    <w:rsid w:val="00CF053F"/>
    <w:rsid w:val="00CF0FD2"/>
    <w:rsid w:val="00CF1A17"/>
    <w:rsid w:val="00CF651B"/>
    <w:rsid w:val="00D0609E"/>
    <w:rsid w:val="00D078E1"/>
    <w:rsid w:val="00D100E9"/>
    <w:rsid w:val="00D114C3"/>
    <w:rsid w:val="00D1397D"/>
    <w:rsid w:val="00D14C4B"/>
    <w:rsid w:val="00D21E4B"/>
    <w:rsid w:val="00D23522"/>
    <w:rsid w:val="00D235F1"/>
    <w:rsid w:val="00D24199"/>
    <w:rsid w:val="00D264D6"/>
    <w:rsid w:val="00D27C5C"/>
    <w:rsid w:val="00D33BF0"/>
    <w:rsid w:val="00D516BE"/>
    <w:rsid w:val="00D5423B"/>
    <w:rsid w:val="00D54F4E"/>
    <w:rsid w:val="00D60BA4"/>
    <w:rsid w:val="00D62419"/>
    <w:rsid w:val="00D66E10"/>
    <w:rsid w:val="00D671EC"/>
    <w:rsid w:val="00D77870"/>
    <w:rsid w:val="00D80977"/>
    <w:rsid w:val="00D80CCE"/>
    <w:rsid w:val="00D86537"/>
    <w:rsid w:val="00D87D03"/>
    <w:rsid w:val="00D91515"/>
    <w:rsid w:val="00D94C03"/>
    <w:rsid w:val="00D95C88"/>
    <w:rsid w:val="00D97B2E"/>
    <w:rsid w:val="00DB36FE"/>
    <w:rsid w:val="00DB533A"/>
    <w:rsid w:val="00DB6307"/>
    <w:rsid w:val="00DC2C8E"/>
    <w:rsid w:val="00DD1DCD"/>
    <w:rsid w:val="00DD338F"/>
    <w:rsid w:val="00DD59E3"/>
    <w:rsid w:val="00DD66F2"/>
    <w:rsid w:val="00DE3FE0"/>
    <w:rsid w:val="00DE578A"/>
    <w:rsid w:val="00DF2583"/>
    <w:rsid w:val="00DF54D9"/>
    <w:rsid w:val="00DF7224"/>
    <w:rsid w:val="00DF7283"/>
    <w:rsid w:val="00E01A59"/>
    <w:rsid w:val="00E07569"/>
    <w:rsid w:val="00E10DC6"/>
    <w:rsid w:val="00E11F8E"/>
    <w:rsid w:val="00E15881"/>
    <w:rsid w:val="00E16A8F"/>
    <w:rsid w:val="00E21DE3"/>
    <w:rsid w:val="00E239D3"/>
    <w:rsid w:val="00E27070"/>
    <w:rsid w:val="00E27B8D"/>
    <w:rsid w:val="00E307D1"/>
    <w:rsid w:val="00E3731D"/>
    <w:rsid w:val="00E51469"/>
    <w:rsid w:val="00E634E3"/>
    <w:rsid w:val="00E71000"/>
    <w:rsid w:val="00E717C4"/>
    <w:rsid w:val="00E77F89"/>
    <w:rsid w:val="00E80E71"/>
    <w:rsid w:val="00E850D3"/>
    <w:rsid w:val="00E853D6"/>
    <w:rsid w:val="00E876B9"/>
    <w:rsid w:val="00E94F15"/>
    <w:rsid w:val="00E97D28"/>
    <w:rsid w:val="00EA5C8C"/>
    <w:rsid w:val="00EC0DFF"/>
    <w:rsid w:val="00EC237D"/>
    <w:rsid w:val="00EC4D0E"/>
    <w:rsid w:val="00EC4E2B"/>
    <w:rsid w:val="00ED072A"/>
    <w:rsid w:val="00ED539E"/>
    <w:rsid w:val="00EE4A1F"/>
    <w:rsid w:val="00EE4C2D"/>
    <w:rsid w:val="00EE7459"/>
    <w:rsid w:val="00EF1B5A"/>
    <w:rsid w:val="00EF24FB"/>
    <w:rsid w:val="00EF2CCA"/>
    <w:rsid w:val="00EF495B"/>
    <w:rsid w:val="00EF4AD4"/>
    <w:rsid w:val="00EF60DC"/>
    <w:rsid w:val="00EF759F"/>
    <w:rsid w:val="00F00F54"/>
    <w:rsid w:val="00F0379C"/>
    <w:rsid w:val="00F03963"/>
    <w:rsid w:val="00F11068"/>
    <w:rsid w:val="00F1256D"/>
    <w:rsid w:val="00F13A4E"/>
    <w:rsid w:val="00F172BB"/>
    <w:rsid w:val="00F17B10"/>
    <w:rsid w:val="00F21BEF"/>
    <w:rsid w:val="00F23E28"/>
    <w:rsid w:val="00F27799"/>
    <w:rsid w:val="00F41A6F"/>
    <w:rsid w:val="00F43805"/>
    <w:rsid w:val="00F45A25"/>
    <w:rsid w:val="00F500F7"/>
    <w:rsid w:val="00F50F86"/>
    <w:rsid w:val="00F53F91"/>
    <w:rsid w:val="00F5662B"/>
    <w:rsid w:val="00F61569"/>
    <w:rsid w:val="00F61A72"/>
    <w:rsid w:val="00F62B67"/>
    <w:rsid w:val="00F63E79"/>
    <w:rsid w:val="00F66F13"/>
    <w:rsid w:val="00F74073"/>
    <w:rsid w:val="00F75603"/>
    <w:rsid w:val="00F801EA"/>
    <w:rsid w:val="00F83BC6"/>
    <w:rsid w:val="00F845B4"/>
    <w:rsid w:val="00F8713B"/>
    <w:rsid w:val="00F93F9E"/>
    <w:rsid w:val="00F9751C"/>
    <w:rsid w:val="00FA2CD7"/>
    <w:rsid w:val="00FB06ED"/>
    <w:rsid w:val="00FC3165"/>
    <w:rsid w:val="00FC36AB"/>
    <w:rsid w:val="00FC4300"/>
    <w:rsid w:val="00FC669F"/>
    <w:rsid w:val="00FC7F66"/>
    <w:rsid w:val="00FD0555"/>
    <w:rsid w:val="00FD2421"/>
    <w:rsid w:val="00FD3948"/>
    <w:rsid w:val="00FD41A9"/>
    <w:rsid w:val="00FD5776"/>
    <w:rsid w:val="00FE1CB6"/>
    <w:rsid w:val="00FE486B"/>
    <w:rsid w:val="00FE4F08"/>
    <w:rsid w:val="00FE58C5"/>
    <w:rsid w:val="00FE755B"/>
    <w:rsid w:val="00FF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CC1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CC70E4"/>
    <w:rPr>
      <w:color w:val="808080"/>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EF495B"/>
    <w:rPr>
      <w:rFonts w:ascii="Tahoma" w:hAnsi="Tahoma" w:cs="Tahoma"/>
      <w:sz w:val="16"/>
      <w:szCs w:val="16"/>
      <w:lang w:val="nl-NL" w:eastAsia="nl-NL"/>
    </w:rPr>
  </w:style>
  <w:style w:type="paragraph" w:styleId="Voetnoottekst">
    <w:name w:val="footnote text"/>
    <w:basedOn w:val="Standaard"/>
    <w:link w:val="VoetnoottekstChar"/>
    <w:uiPriority w:val="99"/>
    <w:semiHidden/>
    <w:unhideWhenUsed/>
    <w:rsid w:val="00CB7D99"/>
    <w:rPr>
      <w:sz w:val="20"/>
      <w:szCs w:val="20"/>
    </w:rPr>
  </w:style>
  <w:style w:type="character" w:customStyle="1" w:styleId="VoetnoottekstChar">
    <w:name w:val="Voetnoottekst Char"/>
    <w:basedOn w:val="Standaardalinea-lettertype"/>
    <w:link w:val="Voetnoottekst"/>
    <w:uiPriority w:val="99"/>
    <w:semiHidden/>
    <w:rsid w:val="00CB7D99"/>
    <w:rPr>
      <w:rFonts w:ascii="Verdana" w:hAnsi="Verdana"/>
      <w:lang w:val="nl-NL" w:eastAsia="nl-NL"/>
    </w:rPr>
  </w:style>
  <w:style w:type="character" w:styleId="Voetnootmarkering">
    <w:name w:val="footnote reference"/>
    <w:basedOn w:val="Standaardalinea-lettertype"/>
    <w:semiHidden/>
    <w:unhideWhenUsed/>
    <w:rsid w:val="00CB7D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12B20FB-0D18-49A6-8CCD-462F0E05F818}"/>
      </w:docPartPr>
      <w:docPartBody>
        <w:p w:rsidR="00F801EA" w:rsidRDefault="008B5652">
          <w:r w:rsidRPr="00355C0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E6"/>
    <w:rsid w:val="000F5BAD"/>
    <w:rsid w:val="00115021"/>
    <w:rsid w:val="001504E6"/>
    <w:rsid w:val="0020341F"/>
    <w:rsid w:val="00421884"/>
    <w:rsid w:val="00436F22"/>
    <w:rsid w:val="00683481"/>
    <w:rsid w:val="006D227D"/>
    <w:rsid w:val="00774F40"/>
    <w:rsid w:val="008B5652"/>
    <w:rsid w:val="00A174E7"/>
    <w:rsid w:val="00BB67D1"/>
    <w:rsid w:val="00CE4250"/>
    <w:rsid w:val="00D671EC"/>
    <w:rsid w:val="00DD59E3"/>
    <w:rsid w:val="00F16D16"/>
    <w:rsid w:val="00F500F7"/>
    <w:rsid w:val="00F801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4E6"/>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504E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789</ap:Words>
  <ap:Characters>4343</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5122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2026-10-15T14:02:00.0000000Z</dcterms:created>
  <dcterms:modified xsi:type="dcterms:W3CDTF">2026-10-15T14:02:00.0000000Z</dcterms:modified>
  <dc:description>------------------------</dc:description>
  <dc:subject/>
  <keywords/>
  <version/>
  <category/>
</coreProperties>
</file>