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EE063A" w:rsidTr="00D9561B" w14:paraId="40C414F4" w14:textId="77777777">
        <w:trPr>
          <w:trHeight w:val="1514"/>
        </w:trPr>
        <w:tc>
          <w:tcPr>
            <w:tcW w:w="7522" w:type="dxa"/>
            <w:tcBorders>
              <w:top w:val="nil"/>
              <w:left w:val="nil"/>
              <w:bottom w:val="nil"/>
              <w:right w:val="nil"/>
            </w:tcBorders>
            <w:tcMar>
              <w:left w:w="0" w:type="dxa"/>
              <w:right w:w="0" w:type="dxa"/>
            </w:tcMar>
          </w:tcPr>
          <w:p w:rsidR="00374412" w:rsidP="00D9561B" w:rsidRDefault="00AA6653" w14:paraId="18496ADB" w14:textId="77777777">
            <w:r>
              <w:t>De v</w:t>
            </w:r>
            <w:r w:rsidR="008E3932">
              <w:t>oorzitter van de Tweede Kamer der Staten-Generaal</w:t>
            </w:r>
          </w:p>
          <w:p w:rsidR="00374412" w:rsidP="00D9561B" w:rsidRDefault="00AA6653" w14:paraId="53951F03" w14:textId="77777777">
            <w:r>
              <w:t>Postbus 20018</w:t>
            </w:r>
          </w:p>
          <w:p w:rsidR="008E3932" w:rsidP="00D9561B" w:rsidRDefault="00AA6653" w14:paraId="1AD38C8F"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EE063A" w:rsidTr="00292135" w14:paraId="406FB666" w14:textId="77777777">
        <w:trPr>
          <w:trHeight w:val="289" w:hRule="exact"/>
        </w:trPr>
        <w:tc>
          <w:tcPr>
            <w:tcW w:w="928" w:type="dxa"/>
          </w:tcPr>
          <w:p w:rsidRPr="00434042" w:rsidR="0005404B" w:rsidP="00FF66F9" w:rsidRDefault="00AA6653" w14:paraId="3D64A7A9" w14:textId="77777777">
            <w:pPr>
              <w:rPr>
                <w:lang w:eastAsia="en-US"/>
              </w:rPr>
            </w:pPr>
            <w:r>
              <w:rPr>
                <w:lang w:eastAsia="en-US"/>
              </w:rPr>
              <w:t>Datum</w:t>
            </w:r>
          </w:p>
        </w:tc>
        <w:tc>
          <w:tcPr>
            <w:tcW w:w="6572" w:type="dxa"/>
          </w:tcPr>
          <w:p w:rsidRPr="00434042" w:rsidR="0005404B" w:rsidP="00FF66F9" w:rsidRDefault="008F105E" w14:paraId="5980E21F" w14:textId="2ADEE134">
            <w:pPr>
              <w:rPr>
                <w:lang w:eastAsia="en-US"/>
              </w:rPr>
            </w:pPr>
            <w:r>
              <w:rPr>
                <w:lang w:eastAsia="en-US"/>
              </w:rPr>
              <w:t>15 oktober 2026</w:t>
            </w:r>
          </w:p>
        </w:tc>
      </w:tr>
      <w:tr w:rsidR="00EE063A" w:rsidTr="00292135" w14:paraId="39F40864" w14:textId="77777777">
        <w:trPr>
          <w:trHeight w:val="368"/>
        </w:trPr>
        <w:tc>
          <w:tcPr>
            <w:tcW w:w="928" w:type="dxa"/>
          </w:tcPr>
          <w:p w:rsidR="0005404B" w:rsidP="00FF66F9" w:rsidRDefault="00AA6653" w14:paraId="18B5398E" w14:textId="77777777">
            <w:pPr>
              <w:rPr>
                <w:lang w:eastAsia="en-US"/>
              </w:rPr>
            </w:pPr>
            <w:r>
              <w:rPr>
                <w:lang w:eastAsia="en-US"/>
              </w:rPr>
              <w:t>Betreft</w:t>
            </w:r>
          </w:p>
        </w:tc>
        <w:tc>
          <w:tcPr>
            <w:tcW w:w="6572" w:type="dxa"/>
          </w:tcPr>
          <w:p w:rsidR="0005404B" w:rsidP="00FF66F9" w:rsidRDefault="00AF7BA0" w14:paraId="7B6DAF89" w14:textId="009F5EFA">
            <w:pPr>
              <w:rPr>
                <w:lang w:eastAsia="en-US"/>
              </w:rPr>
            </w:pPr>
            <w:r>
              <w:rPr>
                <w:lang w:eastAsia="en-US"/>
              </w:rPr>
              <w:t>Kamerb</w:t>
            </w:r>
            <w:r w:rsidR="00AA6653">
              <w:rPr>
                <w:lang w:eastAsia="en-US"/>
              </w:rPr>
              <w:t xml:space="preserve">rief inzake het niet uitvoeren van de op 6 oktober door de Tweede Kamer aangenomen motie </w:t>
            </w:r>
            <w:proofErr w:type="spellStart"/>
            <w:r w:rsidR="00AA6653">
              <w:rPr>
                <w:lang w:eastAsia="en-US"/>
              </w:rPr>
              <w:t>Flach</w:t>
            </w:r>
            <w:proofErr w:type="spellEnd"/>
            <w:r w:rsidR="00AA6653">
              <w:rPr>
                <w:lang w:eastAsia="en-US"/>
              </w:rPr>
              <w:t xml:space="preserve"> </w:t>
            </w:r>
            <w:r>
              <w:rPr>
                <w:lang w:eastAsia="en-US"/>
              </w:rPr>
              <w:t xml:space="preserve">(SGP) </w:t>
            </w:r>
            <w:r w:rsidR="00AA6653">
              <w:rPr>
                <w:lang w:eastAsia="en-US"/>
              </w:rPr>
              <w:t>en Boomsma</w:t>
            </w:r>
            <w:r>
              <w:rPr>
                <w:lang w:eastAsia="en-US"/>
              </w:rPr>
              <w:t xml:space="preserve"> (JA21)</w:t>
            </w:r>
          </w:p>
        </w:tc>
      </w:tr>
    </w:tbl>
    <w:tbl>
      <w:tblPr>
        <w:tblpPr w:leftFromText="142" w:rightFromText="142" w:vertAnchor="page" w:horzAnchor="page" w:tblpX="9194" w:tblpY="3113"/>
        <w:tblW w:w="2160" w:type="dxa"/>
        <w:tblLayout w:type="fixed"/>
        <w:tblCellMar>
          <w:left w:w="0" w:type="dxa"/>
          <w:right w:w="0" w:type="dxa"/>
        </w:tblCellMar>
        <w:tblLook w:val="0000" w:firstRow="0" w:lastRow="0" w:firstColumn="0" w:lastColumn="0" w:noHBand="0" w:noVBand="0"/>
      </w:tblPr>
      <w:tblGrid>
        <w:gridCol w:w="2160"/>
      </w:tblGrid>
      <w:tr w:rsidRPr="004E6299" w:rsidR="00292135" w:rsidTr="00292135" w14:paraId="1028C86A" w14:textId="77777777">
        <w:tc>
          <w:tcPr>
            <w:tcW w:w="2160" w:type="dxa"/>
          </w:tcPr>
          <w:p w:rsidRPr="00F53C9D" w:rsidR="00292135" w:rsidP="00292135" w:rsidRDefault="00292135" w14:paraId="157CC1F3" w14:textId="77777777">
            <w:pPr>
              <w:pStyle w:val="Colofonkop"/>
              <w:framePr w:hSpace="0" w:wrap="auto" w:hAnchor="text" w:vAnchor="margin" w:xAlign="left" w:yAlign="inline"/>
            </w:pPr>
            <w:r>
              <w:t>Onderwijspersoneel en Primair Onderwijs</w:t>
            </w:r>
          </w:p>
          <w:p w:rsidR="00292135" w:rsidP="00292135" w:rsidRDefault="00292135" w14:paraId="6E294CCF" w14:textId="77777777">
            <w:pPr>
              <w:pStyle w:val="Huisstijl-Gegeven"/>
              <w:spacing w:after="0"/>
            </w:pPr>
            <w:r>
              <w:t xml:space="preserve">Rijnstraat 50 </w:t>
            </w:r>
          </w:p>
          <w:p w:rsidR="00292135" w:rsidP="00292135" w:rsidRDefault="00292135" w14:paraId="4174909E" w14:textId="77777777">
            <w:pPr>
              <w:pStyle w:val="Huisstijl-Gegeven"/>
              <w:spacing w:after="0"/>
            </w:pPr>
            <w:r>
              <w:t>Den Haag</w:t>
            </w:r>
          </w:p>
          <w:p w:rsidR="00292135" w:rsidP="00292135" w:rsidRDefault="00292135" w14:paraId="2FDCDB23" w14:textId="77777777">
            <w:pPr>
              <w:pStyle w:val="Huisstijl-Gegeven"/>
              <w:spacing w:after="0"/>
            </w:pPr>
            <w:r>
              <w:t>Postbus 16375</w:t>
            </w:r>
          </w:p>
          <w:p w:rsidR="00292135" w:rsidP="00292135" w:rsidRDefault="00292135" w14:paraId="46CF8A1B" w14:textId="77777777">
            <w:pPr>
              <w:pStyle w:val="Huisstijl-Gegeven"/>
              <w:spacing w:after="0"/>
            </w:pPr>
            <w:r>
              <w:t>2500 BJ Den Haag</w:t>
            </w:r>
          </w:p>
          <w:p w:rsidRPr="00037DC3" w:rsidR="00292135" w:rsidP="00292135" w:rsidRDefault="00292135" w14:paraId="22F21716" w14:textId="77777777">
            <w:pPr>
              <w:pStyle w:val="Huisstijl-Gegeven"/>
              <w:spacing w:after="90"/>
              <w:rPr>
                <w:lang w:val="en-US"/>
              </w:rPr>
            </w:pPr>
            <w:r w:rsidRPr="00037DC3">
              <w:rPr>
                <w:lang w:val="en-US"/>
              </w:rPr>
              <w:t>www.rijksoverheid.nl</w:t>
            </w:r>
          </w:p>
          <w:p w:rsidRPr="00037DC3" w:rsidR="00292135" w:rsidP="00292135" w:rsidRDefault="00292135" w14:paraId="3C6C6256" w14:textId="77777777">
            <w:pPr>
              <w:spacing w:line="180" w:lineRule="exact"/>
              <w:rPr>
                <w:b/>
                <w:sz w:val="13"/>
                <w:szCs w:val="13"/>
                <w:lang w:val="en-US"/>
              </w:rPr>
            </w:pPr>
            <w:proofErr w:type="spellStart"/>
            <w:r w:rsidRPr="00037DC3">
              <w:rPr>
                <w:b/>
                <w:sz w:val="13"/>
                <w:szCs w:val="13"/>
                <w:lang w:val="en-US"/>
              </w:rPr>
              <w:t>Contactpersoon</w:t>
            </w:r>
            <w:proofErr w:type="spellEnd"/>
          </w:p>
          <w:p w:rsidRPr="00037DC3" w:rsidR="00292135" w:rsidP="00292135" w:rsidRDefault="00292135" w14:paraId="362DA53C" w14:textId="1C7E540A">
            <w:pPr>
              <w:spacing w:line="180" w:lineRule="exact"/>
              <w:rPr>
                <w:sz w:val="13"/>
                <w:szCs w:val="13"/>
                <w:lang w:val="en-US"/>
              </w:rPr>
            </w:pPr>
          </w:p>
        </w:tc>
      </w:tr>
      <w:tr w:rsidRPr="004E6299" w:rsidR="00292135" w:rsidTr="00292135" w14:paraId="37C42E2F" w14:textId="77777777">
        <w:trPr>
          <w:trHeight w:val="200" w:hRule="exact"/>
        </w:trPr>
        <w:tc>
          <w:tcPr>
            <w:tcW w:w="2160" w:type="dxa"/>
          </w:tcPr>
          <w:p w:rsidRPr="00037DC3" w:rsidR="00292135" w:rsidP="00292135" w:rsidRDefault="00292135" w14:paraId="079D4747" w14:textId="77777777">
            <w:pPr>
              <w:spacing w:after="90" w:line="180" w:lineRule="exact"/>
              <w:rPr>
                <w:sz w:val="13"/>
                <w:szCs w:val="13"/>
                <w:lang w:val="en-US"/>
              </w:rPr>
            </w:pPr>
          </w:p>
        </w:tc>
      </w:tr>
      <w:tr w:rsidR="00292135" w:rsidTr="00292135" w14:paraId="2F0C9F30" w14:textId="77777777">
        <w:trPr>
          <w:trHeight w:val="450"/>
        </w:trPr>
        <w:tc>
          <w:tcPr>
            <w:tcW w:w="2160" w:type="dxa"/>
          </w:tcPr>
          <w:p w:rsidR="00292135" w:rsidP="00292135" w:rsidRDefault="00292135" w14:paraId="7C2C8E2C" w14:textId="77777777">
            <w:pPr>
              <w:spacing w:line="180" w:lineRule="exact"/>
              <w:rPr>
                <w:b/>
                <w:sz w:val="13"/>
                <w:szCs w:val="13"/>
              </w:rPr>
            </w:pPr>
            <w:r>
              <w:rPr>
                <w:b/>
                <w:sz w:val="13"/>
                <w:szCs w:val="13"/>
              </w:rPr>
              <w:t>Onze referentie</w:t>
            </w:r>
          </w:p>
          <w:p w:rsidRPr="00FA7882" w:rsidR="00292135" w:rsidP="00292135" w:rsidRDefault="00292135" w14:paraId="54572AAA" w14:textId="77777777">
            <w:pPr>
              <w:spacing w:line="180" w:lineRule="exact"/>
              <w:rPr>
                <w:sz w:val="13"/>
                <w:szCs w:val="13"/>
              </w:rPr>
            </w:pPr>
            <w:r>
              <w:rPr>
                <w:sz w:val="13"/>
                <w:szCs w:val="13"/>
              </w:rPr>
              <w:t>66644025</w:t>
            </w:r>
          </w:p>
        </w:tc>
      </w:tr>
      <w:tr w:rsidR="00292135" w:rsidTr="00292135" w14:paraId="4E83E902" w14:textId="77777777">
        <w:trPr>
          <w:trHeight w:val="113"/>
        </w:trPr>
        <w:tc>
          <w:tcPr>
            <w:tcW w:w="2160" w:type="dxa"/>
          </w:tcPr>
          <w:p w:rsidRPr="00C5333A" w:rsidR="00292135" w:rsidP="00292135" w:rsidRDefault="00292135" w14:paraId="1243CFB4" w14:textId="77777777">
            <w:pPr>
              <w:tabs>
                <w:tab w:val="center" w:pos="1080"/>
              </w:tabs>
              <w:spacing w:line="180" w:lineRule="exact"/>
              <w:rPr>
                <w:sz w:val="13"/>
                <w:szCs w:val="13"/>
              </w:rPr>
            </w:pPr>
            <w:r>
              <w:rPr>
                <w:b/>
                <w:sz w:val="13"/>
                <w:szCs w:val="13"/>
              </w:rPr>
              <w:t>Bijlagen</w:t>
            </w:r>
          </w:p>
        </w:tc>
      </w:tr>
      <w:tr w:rsidR="00292135" w:rsidTr="00292135" w14:paraId="41D6AED7" w14:textId="77777777">
        <w:trPr>
          <w:trHeight w:val="113"/>
        </w:trPr>
        <w:tc>
          <w:tcPr>
            <w:tcW w:w="2160" w:type="dxa"/>
          </w:tcPr>
          <w:p w:rsidRPr="00D74F66" w:rsidR="00292135" w:rsidP="00292135" w:rsidRDefault="00292135" w14:paraId="358EC98B" w14:textId="6F1C0B30">
            <w:pPr>
              <w:spacing w:after="90" w:line="180" w:lineRule="exact"/>
              <w:rPr>
                <w:sz w:val="13"/>
              </w:rPr>
            </w:pPr>
          </w:p>
        </w:tc>
      </w:tr>
    </w:tbl>
    <w:p w:rsidR="00037DC3" w:rsidRDefault="00037DC3" w14:paraId="7AAC8255" w14:textId="77777777"/>
    <w:p w:rsidR="00037DC3" w:rsidP="00842088" w:rsidRDefault="00037DC3" w14:paraId="44366FB8" w14:textId="7C6EBB95">
      <w:pPr>
        <w:spacing w:line="240" w:lineRule="exact"/>
      </w:pPr>
      <w:r>
        <w:t>Op 6 oktober jl. nam uw Kamer de</w:t>
      </w:r>
      <w:r w:rsidR="00E402A1">
        <w:t xml:space="preserve"> door het kabinet ontraden</w:t>
      </w:r>
      <w:r>
        <w:t xml:space="preserve"> motie </w:t>
      </w:r>
      <w:proofErr w:type="spellStart"/>
      <w:r>
        <w:t>Flach</w:t>
      </w:r>
      <w:proofErr w:type="spellEnd"/>
      <w:r>
        <w:t xml:space="preserve"> en Boomsma</w:t>
      </w:r>
      <w:r>
        <w:rPr>
          <w:rStyle w:val="Voetnootmarkering"/>
        </w:rPr>
        <w:footnoteReference w:id="1"/>
      </w:r>
      <w:r w:rsidR="000E0C0C">
        <w:t xml:space="preserve"> aan </w:t>
      </w:r>
      <w:r w:rsidR="00AE7529">
        <w:t>die verzoekt</w:t>
      </w:r>
      <w:r w:rsidR="000E0C0C">
        <w:t xml:space="preserve"> </w:t>
      </w:r>
      <w:r>
        <w:t xml:space="preserve">de invoering van een centrale doorstroomtoets en de herijking van de wettelijke functies van de doorstroomtoets gelijktijdig ter hand te nemen en in samenhang uit te werken in een wetsvoorstel. Met deze brief informeer ik uw Kamer </w:t>
      </w:r>
      <w:r w:rsidR="00790953">
        <w:t xml:space="preserve">over het besluit van het </w:t>
      </w:r>
      <w:r>
        <w:t xml:space="preserve">kabinet </w:t>
      </w:r>
      <w:r w:rsidR="00790953">
        <w:t xml:space="preserve">om </w:t>
      </w:r>
      <w:r>
        <w:t xml:space="preserve">aan deze motie geen uitvoering </w:t>
      </w:r>
      <w:r w:rsidR="00790953">
        <w:t xml:space="preserve">te </w:t>
      </w:r>
      <w:r w:rsidR="00842088">
        <w:t>geven</w:t>
      </w:r>
      <w:r>
        <w:t xml:space="preserve">. </w:t>
      </w:r>
      <w:r w:rsidR="00040867">
        <w:t xml:space="preserve">Hieronder licht ik dit toe. </w:t>
      </w:r>
    </w:p>
    <w:p w:rsidR="009B29F7" w:rsidP="00842088" w:rsidRDefault="009B29F7" w14:paraId="69B283A4" w14:textId="77777777">
      <w:pPr>
        <w:spacing w:line="240" w:lineRule="exact"/>
      </w:pPr>
    </w:p>
    <w:p w:rsidR="00892174" w:rsidP="00842088" w:rsidRDefault="009B29F7" w14:paraId="12066297" w14:textId="59FD5ABA">
      <w:pPr>
        <w:spacing w:line="240" w:lineRule="exact"/>
      </w:pPr>
      <w:r>
        <w:t xml:space="preserve">Uw Kamer heeft zich duidelijk uitgesproken voor </w:t>
      </w:r>
      <w:r w:rsidR="00842088">
        <w:t xml:space="preserve">de </w:t>
      </w:r>
      <w:r>
        <w:t xml:space="preserve">invoering van </w:t>
      </w:r>
      <w:r w:rsidR="00842088">
        <w:t>éé</w:t>
      </w:r>
      <w:r>
        <w:t>n centrale doorstroomtoets</w:t>
      </w:r>
      <w:r>
        <w:rPr>
          <w:rStyle w:val="Voetnootmarkering"/>
        </w:rPr>
        <w:footnoteReference w:id="2"/>
      </w:r>
      <w:r>
        <w:t xml:space="preserve"> en herhaaldelijk verzoeken gedaan om het tijdpad van de </w:t>
      </w:r>
      <w:r w:rsidR="00AA242C">
        <w:t xml:space="preserve">benodigde </w:t>
      </w:r>
      <w:r>
        <w:t>wetswijziging te versnellen.</w:t>
      </w:r>
      <w:r>
        <w:rPr>
          <w:rStyle w:val="Voetnootmarkering"/>
        </w:rPr>
        <w:footnoteReference w:id="3"/>
      </w:r>
      <w:r>
        <w:t xml:space="preserve"> </w:t>
      </w:r>
      <w:r w:rsidR="000E0C0C">
        <w:t xml:space="preserve">Op verzoek van uw Kamer heb ik </w:t>
      </w:r>
      <w:r w:rsidR="00842088">
        <w:t xml:space="preserve">tijdens het debat op 9 september jl. </w:t>
      </w:r>
      <w:r w:rsidR="000E0C0C">
        <w:t>toegezegd om</w:t>
      </w:r>
      <w:r w:rsidR="00040867">
        <w:t xml:space="preserve"> </w:t>
      </w:r>
      <w:r w:rsidR="00AE7529">
        <w:t xml:space="preserve">nogmaals </w:t>
      </w:r>
      <w:r w:rsidR="00C61788">
        <w:t xml:space="preserve">uit te zoeken </w:t>
      </w:r>
      <w:r w:rsidR="00040867">
        <w:t>welke opties</w:t>
      </w:r>
      <w:r w:rsidR="00C61788">
        <w:t xml:space="preserve"> </w:t>
      </w:r>
      <w:r w:rsidR="000E0C0C">
        <w:t xml:space="preserve">tot het </w:t>
      </w:r>
      <w:r w:rsidR="00AA242C">
        <w:t xml:space="preserve">verder </w:t>
      </w:r>
      <w:r w:rsidR="000E0C0C">
        <w:t>versnellen van het (</w:t>
      </w:r>
      <w:proofErr w:type="spellStart"/>
      <w:r w:rsidR="000E0C0C">
        <w:t>wetgevings</w:t>
      </w:r>
      <w:proofErr w:type="spellEnd"/>
      <w:r w:rsidR="000E0C0C">
        <w:t xml:space="preserve">)proces </w:t>
      </w:r>
      <w:r w:rsidR="00040867">
        <w:t xml:space="preserve">er zijn </w:t>
      </w:r>
      <w:r w:rsidR="00C61788">
        <w:t xml:space="preserve">en u hierover in </w:t>
      </w:r>
      <w:r w:rsidR="000E0C0C">
        <w:t xml:space="preserve">het eerste kwartaal van 2027 </w:t>
      </w:r>
      <w:r w:rsidR="00C61788">
        <w:t>te informeren</w:t>
      </w:r>
      <w:r w:rsidR="000E0C0C">
        <w:t>.</w:t>
      </w:r>
      <w:r w:rsidR="000E0C0C">
        <w:rPr>
          <w:rStyle w:val="Voetnootmarkering"/>
        </w:rPr>
        <w:footnoteReference w:id="4"/>
      </w:r>
      <w:r w:rsidR="000E0C0C">
        <w:t xml:space="preserve"> </w:t>
      </w:r>
      <w:r w:rsidR="00AE7529">
        <w:t xml:space="preserve">De invoering van een wijziging ten aanzien van de vorm van </w:t>
      </w:r>
      <w:r w:rsidR="00AA242C">
        <w:t xml:space="preserve">één centrale </w:t>
      </w:r>
      <w:r w:rsidR="00AE7529">
        <w:t>doorstroomtoets heeft mijn prioriteit</w:t>
      </w:r>
      <w:r w:rsidR="00AA242C">
        <w:t xml:space="preserve"> en is voorzien om per schooljaar 2029-2030 van kracht te zijn</w:t>
      </w:r>
      <w:r w:rsidR="00AE7529">
        <w:t xml:space="preserve">. </w:t>
      </w:r>
    </w:p>
    <w:p w:rsidR="00892174" w:rsidP="00842088" w:rsidRDefault="00892174" w14:paraId="01BE2986" w14:textId="77777777">
      <w:pPr>
        <w:spacing w:line="240" w:lineRule="exact"/>
      </w:pPr>
    </w:p>
    <w:p w:rsidR="00790953" w:rsidP="00790953" w:rsidRDefault="00892174" w14:paraId="23F67166" w14:textId="685296FD">
      <w:pPr>
        <w:spacing w:line="240" w:lineRule="exact"/>
      </w:pPr>
      <w:r>
        <w:t xml:space="preserve">Parallel hieraan ben ik bezig met de doorontwikkeling van </w:t>
      </w:r>
      <w:r w:rsidR="00842088">
        <w:t xml:space="preserve">de functie van de doorstroomtoets. </w:t>
      </w:r>
      <w:r>
        <w:t>S</w:t>
      </w:r>
      <w:r w:rsidRPr="003238CD" w:rsidR="00842088">
        <w:t xml:space="preserve">amen met de Inspectie van het Onderwijs en de PO-Raad </w:t>
      </w:r>
      <w:r>
        <w:t xml:space="preserve">werk ik </w:t>
      </w:r>
      <w:r w:rsidRPr="003238CD" w:rsidR="00842088">
        <w:t xml:space="preserve">aan een pilot voor het onderzoeken van </w:t>
      </w:r>
      <w:r w:rsidR="00842088">
        <w:t>mogelijke alternatieven</w:t>
      </w:r>
      <w:r>
        <w:t xml:space="preserve"> voor verantwoording van onderwijskwaliteit. Dit traject bevindt zich in een </w:t>
      </w:r>
      <w:r w:rsidR="00842088">
        <w:t xml:space="preserve">te vroeg stadium om al </w:t>
      </w:r>
      <w:r w:rsidR="00790953">
        <w:t>(</w:t>
      </w:r>
      <w:r w:rsidR="00842088">
        <w:t>in 2027</w:t>
      </w:r>
      <w:r w:rsidR="00790953">
        <w:t>)</w:t>
      </w:r>
      <w:r w:rsidR="00842088">
        <w:t xml:space="preserve"> in </w:t>
      </w:r>
      <w:r w:rsidR="000F70ED">
        <w:t xml:space="preserve">het voor de centrale doorstroomtoetsen benodigde </w:t>
      </w:r>
      <w:r w:rsidR="00842088">
        <w:t xml:space="preserve"> wetsvoorstel te kunnen </w:t>
      </w:r>
      <w:r>
        <w:t>worden meegenomen</w:t>
      </w:r>
      <w:r w:rsidR="000F70ED">
        <w:t>. Het toevoegen van een tweede doel van de wetswijziging zou daarmee betekenen dat de beoogde inwerkingtreding tenminste een schooljaar later is.</w:t>
      </w:r>
      <w:r>
        <w:t xml:space="preserve"> </w:t>
      </w:r>
    </w:p>
    <w:p w:rsidR="008F37E0" w:rsidP="00790953" w:rsidRDefault="008F37E0" w14:paraId="02ABAB0A" w14:textId="77777777">
      <w:pPr>
        <w:spacing w:line="240" w:lineRule="exact"/>
      </w:pPr>
    </w:p>
    <w:p w:rsidR="00790953" w:rsidP="00790953" w:rsidRDefault="00790953" w14:paraId="14FE6833" w14:textId="09C8BDF6">
      <w:pPr>
        <w:spacing w:line="240" w:lineRule="exact"/>
      </w:pPr>
      <w:r>
        <w:t>Daar waar ten aanzien van de functie van de doorstroomtoets al stappen kunnen worden gezet, neem ik die. Zo krijgen de leerresultaten naar aanleiding van de motie Stoffer/Ceder</w:t>
      </w:r>
      <w:r>
        <w:rPr>
          <w:rStyle w:val="Voetnootmarkering"/>
        </w:rPr>
        <w:footnoteReference w:id="5"/>
      </w:r>
      <w:r>
        <w:t xml:space="preserve"> vanaf schooljaar 2027-2028 een minder prominente positie </w:t>
      </w:r>
      <w:r w:rsidR="00473EDA">
        <w:lastRenderedPageBreak/>
        <w:t>i</w:t>
      </w:r>
      <w:r>
        <w:t>n de kwaliteitsbeoordeling van scholen.</w:t>
      </w:r>
      <w:r>
        <w:rPr>
          <w:rStyle w:val="Voetnootmarkering"/>
        </w:rPr>
        <w:footnoteReference w:id="6"/>
      </w:r>
      <w:r>
        <w:t xml:space="preserve"> L</w:t>
      </w:r>
      <w:r w:rsidR="004A2518">
        <w:t xml:space="preserve">eerresultaten </w:t>
      </w:r>
      <w:r>
        <w:t xml:space="preserve">blijven </w:t>
      </w:r>
      <w:r w:rsidR="004A2518">
        <w:t>een belangrijke indicator van de onderwijskwaliteit</w:t>
      </w:r>
      <w:r>
        <w:t xml:space="preserve">; het </w:t>
      </w:r>
      <w:r w:rsidR="004A2518">
        <w:t xml:space="preserve">zorgt voor een betrouwbare en gelijke lat voor alle scholen. </w:t>
      </w:r>
      <w:r w:rsidR="000F70ED">
        <w:t>Het is van belang om</w:t>
      </w:r>
      <w:r w:rsidR="004A2518">
        <w:t xml:space="preserve"> objectieve gegevens te behouden als onderdeel van het toezicht. </w:t>
      </w:r>
      <w:r>
        <w:t xml:space="preserve">Uw Kamer ontvang dit najaar van mij een brief over de herziening van de </w:t>
      </w:r>
      <w:proofErr w:type="spellStart"/>
      <w:r>
        <w:t>onderzoekskaders</w:t>
      </w:r>
      <w:proofErr w:type="spellEnd"/>
      <w:r>
        <w:t>, waarin ik onder andere hier nader op zal ingaan.</w:t>
      </w:r>
    </w:p>
    <w:p w:rsidR="00790953" w:rsidP="00790953" w:rsidRDefault="00790953" w14:paraId="1D89B8B4" w14:textId="77777777">
      <w:pPr>
        <w:spacing w:line="240" w:lineRule="exact"/>
      </w:pPr>
    </w:p>
    <w:p w:rsidR="00AB05D6" w:rsidP="00842088" w:rsidRDefault="00AB05D6" w14:paraId="08CC6524" w14:textId="752C29BB">
      <w:pPr>
        <w:spacing w:line="240" w:lineRule="exact"/>
      </w:pPr>
      <w:r>
        <w:t xml:space="preserve">Ik </w:t>
      </w:r>
      <w:r w:rsidR="00473EDA">
        <w:t xml:space="preserve">verwacht </w:t>
      </w:r>
      <w:r>
        <w:t>u hiermee voldoende geïnformeerd te hebben.</w:t>
      </w:r>
    </w:p>
    <w:p w:rsidR="004C4950" w:rsidP="00842088" w:rsidRDefault="004C4950" w14:paraId="55B206BD" w14:textId="77777777">
      <w:pPr>
        <w:spacing w:line="240" w:lineRule="exact"/>
      </w:pPr>
    </w:p>
    <w:p w:rsidR="004C4950" w:rsidP="00842088" w:rsidRDefault="004C4950" w14:paraId="3F814174" w14:textId="77777777">
      <w:pPr>
        <w:spacing w:line="240" w:lineRule="exact"/>
      </w:pPr>
    </w:p>
    <w:p w:rsidR="004C4950" w:rsidP="00842088" w:rsidRDefault="004C4950" w14:paraId="74CB17D0" w14:textId="77777777">
      <w:pPr>
        <w:spacing w:line="240" w:lineRule="exact"/>
      </w:pPr>
    </w:p>
    <w:p w:rsidR="004C4950" w:rsidP="00842088" w:rsidRDefault="004C4950" w14:paraId="49618458" w14:textId="480C529B">
      <w:pPr>
        <w:spacing w:line="240" w:lineRule="exact"/>
      </w:pPr>
      <w:r>
        <w:t>Hoogachtend,</w:t>
      </w:r>
    </w:p>
    <w:p w:rsidR="00215356" w:rsidP="00842088" w:rsidRDefault="00215356" w14:paraId="507B5185" w14:textId="77777777">
      <w:pPr>
        <w:spacing w:line="240" w:lineRule="exact"/>
      </w:pPr>
    </w:p>
    <w:p w:rsidR="00820DDA" w:rsidP="00842088" w:rsidRDefault="00C42864" w14:paraId="60BECD91" w14:textId="6E536C3D">
      <w:pPr>
        <w:spacing w:line="240" w:lineRule="exact"/>
      </w:pPr>
      <w:r>
        <w:t>De</w:t>
      </w:r>
      <w:r w:rsidR="00745AE0">
        <w:t xml:space="preserve"> staatssecretaris </w:t>
      </w:r>
      <w:r w:rsidR="00535573">
        <w:t>van Onderwijs</w:t>
      </w:r>
      <w:r w:rsidR="00AA6653">
        <w:t xml:space="preserve"> en Emancipatie</w:t>
      </w:r>
      <w:r w:rsidR="00745AE0">
        <w:t>,</w:t>
      </w:r>
    </w:p>
    <w:p w:rsidR="00745AE0" w:rsidP="00842088" w:rsidRDefault="00745AE0" w14:paraId="12E12844" w14:textId="77777777">
      <w:pPr>
        <w:spacing w:line="240" w:lineRule="exact"/>
      </w:pPr>
    </w:p>
    <w:p w:rsidR="00745AE0" w:rsidP="00842088" w:rsidRDefault="00745AE0" w14:paraId="74597790" w14:textId="77777777">
      <w:pPr>
        <w:spacing w:line="240" w:lineRule="exact"/>
      </w:pPr>
    </w:p>
    <w:p w:rsidR="00745AE0" w:rsidP="00842088" w:rsidRDefault="00745AE0" w14:paraId="274CCA32" w14:textId="77777777">
      <w:pPr>
        <w:spacing w:line="240" w:lineRule="exact"/>
      </w:pPr>
    </w:p>
    <w:p w:rsidR="00E93891" w:rsidP="00842088" w:rsidRDefault="00E93891" w14:paraId="47F5B5CF" w14:textId="77777777">
      <w:pPr>
        <w:spacing w:line="240" w:lineRule="exact"/>
      </w:pPr>
    </w:p>
    <w:p w:rsidR="00AA242C" w:rsidP="00842088" w:rsidRDefault="00AA6653" w14:paraId="384C9147" w14:textId="5595F36A">
      <w:pPr>
        <w:spacing w:line="240" w:lineRule="exact"/>
      </w:pPr>
      <w:r w:rsidRPr="000E04A1">
        <w:t xml:space="preserve">Judith </w:t>
      </w:r>
      <w:proofErr w:type="spellStart"/>
      <w:r w:rsidRPr="000E04A1">
        <w:t>Zs.C.M</w:t>
      </w:r>
      <w:proofErr w:type="spellEnd"/>
      <w:r w:rsidRPr="000E04A1">
        <w:t>. Tielen</w:t>
      </w:r>
    </w:p>
    <w:p w:rsidR="00AA242C" w:rsidRDefault="00AA242C" w14:paraId="74A81B19" w14:textId="231C75DD">
      <w:pPr>
        <w:spacing w:line="240" w:lineRule="auto"/>
      </w:pPr>
    </w:p>
    <w:p w:rsidR="00820DDA" w:rsidP="00215964" w:rsidRDefault="00820DDA" w14:paraId="233873DA" w14:textId="77777777">
      <w:pPr>
        <w:spacing w:line="240" w:lineRule="auto"/>
      </w:pPr>
    </w:p>
    <w:p w:rsidR="00842088" w:rsidP="00215964" w:rsidRDefault="00842088" w14:paraId="04E3086B" w14:textId="77777777">
      <w:pPr>
        <w:spacing w:line="240" w:lineRule="auto"/>
      </w:pPr>
    </w:p>
    <w:p w:rsidRPr="00820DDA" w:rsidR="00892174" w:rsidP="00215964" w:rsidRDefault="00892174" w14:paraId="6CA2FCBD" w14:textId="77777777">
      <w:pPr>
        <w:spacing w:line="240" w:lineRule="auto"/>
      </w:pPr>
    </w:p>
    <w:sectPr w:rsidRPr="00820DDA" w:rsidR="00892174" w:rsidSect="002F493B">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F9CFD" w14:textId="77777777" w:rsidR="00794C2C" w:rsidRDefault="00794C2C">
      <w:r>
        <w:separator/>
      </w:r>
    </w:p>
    <w:p w14:paraId="33966077" w14:textId="77777777" w:rsidR="00794C2C" w:rsidRDefault="00794C2C"/>
  </w:endnote>
  <w:endnote w:type="continuationSeparator" w:id="0">
    <w:p w14:paraId="2796A8EE" w14:textId="77777777" w:rsidR="00794C2C" w:rsidRDefault="00794C2C">
      <w:r>
        <w:continuationSeparator/>
      </w:r>
    </w:p>
    <w:p w14:paraId="59DB80FC" w14:textId="77777777" w:rsidR="00794C2C" w:rsidRDefault="00794C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753C"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2233"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EE063A" w14:paraId="3D16DBD0" w14:textId="77777777" w:rsidTr="004C7E1D">
      <w:trPr>
        <w:trHeight w:hRule="exact" w:val="357"/>
      </w:trPr>
      <w:tc>
        <w:tcPr>
          <w:tcW w:w="7603" w:type="dxa"/>
        </w:tcPr>
        <w:p w14:paraId="3443AA5D" w14:textId="77777777" w:rsidR="002F71BB" w:rsidRPr="004C7E1D" w:rsidRDefault="002F71BB" w:rsidP="004C7E1D">
          <w:pPr>
            <w:spacing w:line="180" w:lineRule="exact"/>
            <w:rPr>
              <w:sz w:val="13"/>
              <w:szCs w:val="13"/>
            </w:rPr>
          </w:pPr>
        </w:p>
      </w:tc>
      <w:tc>
        <w:tcPr>
          <w:tcW w:w="2172" w:type="dxa"/>
        </w:tcPr>
        <w:p w14:paraId="22EB6F3A" w14:textId="0EBF6FD6" w:rsidR="002F71BB" w:rsidRPr="004C7E1D" w:rsidRDefault="00AA665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87356">
            <w:rPr>
              <w:szCs w:val="13"/>
            </w:rPr>
            <w:t>2</w:t>
          </w:r>
          <w:r w:rsidRPr="004C7E1D">
            <w:rPr>
              <w:szCs w:val="13"/>
            </w:rPr>
            <w:fldChar w:fldCharType="end"/>
          </w:r>
        </w:p>
      </w:tc>
    </w:tr>
  </w:tbl>
  <w:p w14:paraId="30FB88F0"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EE063A" w14:paraId="143CDDF8" w14:textId="77777777" w:rsidTr="004C7E1D">
      <w:trPr>
        <w:trHeight w:hRule="exact" w:val="357"/>
      </w:trPr>
      <w:tc>
        <w:tcPr>
          <w:tcW w:w="7709" w:type="dxa"/>
        </w:tcPr>
        <w:p w14:paraId="30D6A019" w14:textId="77777777" w:rsidR="00D17084" w:rsidRPr="004C7E1D" w:rsidRDefault="00D17084" w:rsidP="004C7E1D">
          <w:pPr>
            <w:spacing w:line="180" w:lineRule="exact"/>
            <w:rPr>
              <w:sz w:val="13"/>
              <w:szCs w:val="13"/>
            </w:rPr>
          </w:pPr>
        </w:p>
      </w:tc>
      <w:tc>
        <w:tcPr>
          <w:tcW w:w="2060" w:type="dxa"/>
        </w:tcPr>
        <w:p w14:paraId="34C8BE64" w14:textId="62883877" w:rsidR="00D17084" w:rsidRPr="004C7E1D" w:rsidRDefault="00AA665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87356">
            <w:rPr>
              <w:szCs w:val="13"/>
            </w:rPr>
            <w:t>2</w:t>
          </w:r>
          <w:r w:rsidRPr="004C7E1D">
            <w:rPr>
              <w:szCs w:val="13"/>
            </w:rPr>
            <w:fldChar w:fldCharType="end"/>
          </w:r>
        </w:p>
      </w:tc>
    </w:tr>
  </w:tbl>
  <w:p w14:paraId="7E1C2C30"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C1C06" w14:textId="77777777" w:rsidR="00794C2C" w:rsidRDefault="00794C2C">
      <w:r>
        <w:separator/>
      </w:r>
    </w:p>
    <w:p w14:paraId="309BCAE7" w14:textId="77777777" w:rsidR="00794C2C" w:rsidRDefault="00794C2C"/>
  </w:footnote>
  <w:footnote w:type="continuationSeparator" w:id="0">
    <w:p w14:paraId="68A8BA20" w14:textId="77777777" w:rsidR="00794C2C" w:rsidRDefault="00794C2C">
      <w:r>
        <w:continuationSeparator/>
      </w:r>
    </w:p>
    <w:p w14:paraId="2BF94614" w14:textId="77777777" w:rsidR="00794C2C" w:rsidRDefault="00794C2C"/>
  </w:footnote>
  <w:footnote w:id="1">
    <w:p w14:paraId="0442C8FD" w14:textId="17AB9A3C" w:rsidR="00037DC3" w:rsidRDefault="00037DC3" w:rsidP="00790953">
      <w:pPr>
        <w:pStyle w:val="Voetnoottekst"/>
        <w:spacing w:line="240" w:lineRule="auto"/>
      </w:pPr>
      <w:r>
        <w:rPr>
          <w:rStyle w:val="Voetnootmarkering"/>
        </w:rPr>
        <w:footnoteRef/>
      </w:r>
      <w:r>
        <w:t xml:space="preserve"> Tweede Kamer, vergaderjaar 2026-2027, 31 293, nr. 895. </w:t>
      </w:r>
    </w:p>
  </w:footnote>
  <w:footnote w:id="2">
    <w:p w14:paraId="450AE1E8" w14:textId="33D585B7" w:rsidR="009B29F7" w:rsidRDefault="009B29F7" w:rsidP="00790953">
      <w:pPr>
        <w:pStyle w:val="Voetnoottekst"/>
        <w:spacing w:line="240" w:lineRule="auto"/>
      </w:pPr>
      <w:r>
        <w:rPr>
          <w:rStyle w:val="Voetnootmarkering"/>
        </w:rPr>
        <w:footnoteRef/>
      </w:r>
      <w:r>
        <w:t xml:space="preserve"> Tweede Kamer, vergaderjaar 2024-2025, 31 293, nr. 770. </w:t>
      </w:r>
    </w:p>
  </w:footnote>
  <w:footnote w:id="3">
    <w:p w14:paraId="064EB834" w14:textId="6D8D95D6" w:rsidR="009B29F7" w:rsidRDefault="009B29F7" w:rsidP="00790953">
      <w:pPr>
        <w:pStyle w:val="Voetnoottekst"/>
        <w:spacing w:line="240" w:lineRule="auto"/>
      </w:pPr>
      <w:r>
        <w:rPr>
          <w:rStyle w:val="Voetnootmarkering"/>
        </w:rPr>
        <w:footnoteRef/>
      </w:r>
      <w:r>
        <w:t xml:space="preserve"> Tweede Kamer, vergaderjaar 2025-2026, 31 293, nr. 860. </w:t>
      </w:r>
    </w:p>
  </w:footnote>
  <w:footnote w:id="4">
    <w:p w14:paraId="60F784FB" w14:textId="170B148E" w:rsidR="000E0C0C" w:rsidRDefault="000E0C0C" w:rsidP="00790953">
      <w:pPr>
        <w:pStyle w:val="Voetnoottekst"/>
        <w:spacing w:line="240" w:lineRule="auto"/>
      </w:pPr>
      <w:r>
        <w:rPr>
          <w:rStyle w:val="Voetnootmarkering"/>
        </w:rPr>
        <w:footnoteRef/>
      </w:r>
      <w:r>
        <w:t xml:space="preserve"> Tweede Kamer, vergaderjaar 2026-2027, TZ202609-092. </w:t>
      </w:r>
    </w:p>
  </w:footnote>
  <w:footnote w:id="5">
    <w:p w14:paraId="6BA8620B" w14:textId="77777777" w:rsidR="00790953" w:rsidRDefault="00790953" w:rsidP="00790953">
      <w:pPr>
        <w:pStyle w:val="Voetnoottekst"/>
        <w:spacing w:line="240" w:lineRule="auto"/>
      </w:pPr>
      <w:r>
        <w:rPr>
          <w:rStyle w:val="Voetnootmarkering"/>
        </w:rPr>
        <w:footnoteRef/>
      </w:r>
      <w:r>
        <w:t xml:space="preserve"> Tweede Kamer, vergaderjaar 2024-2025, 31 293, nr. 771.</w:t>
      </w:r>
    </w:p>
  </w:footnote>
  <w:footnote w:id="6">
    <w:p w14:paraId="35C6315D" w14:textId="77777777" w:rsidR="00790953" w:rsidRDefault="00790953" w:rsidP="00790953">
      <w:pPr>
        <w:pStyle w:val="Voetnoottekst"/>
        <w:spacing w:line="240" w:lineRule="auto"/>
      </w:pPr>
      <w:r>
        <w:rPr>
          <w:rStyle w:val="Voetnootmarkering"/>
        </w:rPr>
        <w:footnoteRef/>
      </w:r>
      <w:r>
        <w:t xml:space="preserve"> Tweede Kamer, vergaderjaar 2025-2026, 31 293, nr. 865.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5D7"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EE063A" w14:paraId="393C4A5E" w14:textId="77777777" w:rsidTr="006D2D53">
      <w:trPr>
        <w:trHeight w:hRule="exact" w:val="400"/>
      </w:trPr>
      <w:tc>
        <w:tcPr>
          <w:tcW w:w="7518" w:type="dxa"/>
        </w:tcPr>
        <w:p w14:paraId="7D802C9C" w14:textId="77777777" w:rsidR="00527BD4" w:rsidRPr="00275984" w:rsidRDefault="00527BD4" w:rsidP="00BF4427">
          <w:pPr>
            <w:pStyle w:val="Huisstijl-Rubricering"/>
          </w:pPr>
        </w:p>
      </w:tc>
    </w:tr>
  </w:tbl>
  <w:p w14:paraId="58FDCEFD"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EE063A" w14:paraId="7AE8A9E3" w14:textId="77777777" w:rsidTr="003B528D">
      <w:tc>
        <w:tcPr>
          <w:tcW w:w="2160" w:type="dxa"/>
        </w:tcPr>
        <w:p w14:paraId="1BFAADC2" w14:textId="77777777" w:rsidR="002F71BB" w:rsidRPr="000407BB" w:rsidRDefault="00AA6653" w:rsidP="005D283A">
          <w:pPr>
            <w:pStyle w:val="Colofonkop"/>
            <w:framePr w:hSpace="0" w:wrap="auto" w:vAnchor="margin" w:hAnchor="text" w:xAlign="left" w:yAlign="inline"/>
          </w:pPr>
          <w:r>
            <w:t>Onze referentie</w:t>
          </w:r>
        </w:p>
      </w:tc>
    </w:tr>
    <w:tr w:rsidR="00EE063A" w14:paraId="5407E27D" w14:textId="77777777" w:rsidTr="002F71BB">
      <w:trPr>
        <w:trHeight w:val="259"/>
      </w:trPr>
      <w:tc>
        <w:tcPr>
          <w:tcW w:w="2160" w:type="dxa"/>
        </w:tcPr>
        <w:p w14:paraId="4ACA756E" w14:textId="77777777" w:rsidR="00E35CF4" w:rsidRPr="005D283A" w:rsidRDefault="00AA6653" w:rsidP="0049501A">
          <w:pPr>
            <w:spacing w:line="180" w:lineRule="exact"/>
            <w:rPr>
              <w:sz w:val="13"/>
              <w:szCs w:val="13"/>
            </w:rPr>
          </w:pPr>
          <w:r>
            <w:rPr>
              <w:sz w:val="13"/>
              <w:szCs w:val="13"/>
            </w:rPr>
            <w:t>66644025</w:t>
          </w:r>
        </w:p>
      </w:tc>
    </w:tr>
  </w:tbl>
  <w:p w14:paraId="4D88B3F8"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E063A" w14:paraId="3723FFAE" w14:textId="77777777" w:rsidTr="001377D4">
      <w:trPr>
        <w:trHeight w:val="2636"/>
      </w:trPr>
      <w:tc>
        <w:tcPr>
          <w:tcW w:w="737" w:type="dxa"/>
        </w:tcPr>
        <w:p w14:paraId="5BAFD379" w14:textId="77777777" w:rsidR="00704845" w:rsidRDefault="00704845" w:rsidP="0047126E">
          <w:pPr>
            <w:framePr w:w="6339" w:h="2750" w:hRule="exact" w:hSpace="181" w:wrap="around" w:vAnchor="page" w:hAnchor="page" w:x="5586" w:y="1"/>
            <w:spacing w:line="240" w:lineRule="auto"/>
          </w:pPr>
        </w:p>
      </w:tc>
      <w:tc>
        <w:tcPr>
          <w:tcW w:w="5156" w:type="dxa"/>
        </w:tcPr>
        <w:p w14:paraId="0350AA98" w14:textId="77777777" w:rsidR="00704845" w:rsidRDefault="00AA6653" w:rsidP="0047126E">
          <w:pPr>
            <w:framePr w:w="3873" w:h="2625" w:hRule="exact" w:wrap="around" w:vAnchor="page" w:hAnchor="page" w:x="6323" w:y="1"/>
          </w:pPr>
          <w:r>
            <w:rPr>
              <w:noProof/>
              <w:lang w:val="en-US" w:eastAsia="en-US"/>
            </w:rPr>
            <w:drawing>
              <wp:inline distT="0" distB="0" distL="0" distR="0" wp14:anchorId="64906B87" wp14:editId="137A0C76">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48AD3055" w14:textId="77777777" w:rsidR="00483ECA" w:rsidRDefault="00483ECA" w:rsidP="00D037A9"/>
      </w:tc>
    </w:tr>
  </w:tbl>
  <w:p w14:paraId="7B1475AC"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EE063A" w14:paraId="4134A6B8" w14:textId="77777777" w:rsidTr="0008539E">
      <w:trPr>
        <w:trHeight w:hRule="exact" w:val="572"/>
      </w:trPr>
      <w:tc>
        <w:tcPr>
          <w:tcW w:w="7520" w:type="dxa"/>
        </w:tcPr>
        <w:p w14:paraId="5AF341EA" w14:textId="77777777" w:rsidR="00527BD4" w:rsidRPr="00963440" w:rsidRDefault="00AA6653" w:rsidP="00210BA3">
          <w:pPr>
            <w:pStyle w:val="Huisstijl-Adres"/>
            <w:spacing w:after="0"/>
          </w:pPr>
          <w:r w:rsidRPr="009E3B07">
            <w:t>&gt;Retouradres </w:t>
          </w:r>
          <w:r>
            <w:t>Postbus 16375 2500 BJ Den Haag</w:t>
          </w:r>
          <w:r w:rsidRPr="009E3B07">
            <w:t xml:space="preserve"> </w:t>
          </w:r>
        </w:p>
      </w:tc>
    </w:tr>
    <w:tr w:rsidR="00EE063A" w14:paraId="6197D634" w14:textId="77777777" w:rsidTr="00E776C6">
      <w:trPr>
        <w:cantSplit/>
        <w:trHeight w:hRule="exact" w:val="238"/>
      </w:trPr>
      <w:tc>
        <w:tcPr>
          <w:tcW w:w="7520" w:type="dxa"/>
        </w:tcPr>
        <w:p w14:paraId="1BECAC39" w14:textId="77777777" w:rsidR="00093ABC" w:rsidRPr="00963440" w:rsidRDefault="00093ABC" w:rsidP="00963440"/>
      </w:tc>
    </w:tr>
    <w:tr w:rsidR="00EE063A" w14:paraId="695A21E2" w14:textId="77777777" w:rsidTr="00E776C6">
      <w:trPr>
        <w:cantSplit/>
        <w:trHeight w:hRule="exact" w:val="1520"/>
      </w:trPr>
      <w:tc>
        <w:tcPr>
          <w:tcW w:w="7520" w:type="dxa"/>
        </w:tcPr>
        <w:p w14:paraId="19017E62" w14:textId="77777777" w:rsidR="00A604D3" w:rsidRPr="00963440" w:rsidRDefault="00A604D3" w:rsidP="00963440"/>
      </w:tc>
    </w:tr>
    <w:tr w:rsidR="00EE063A" w14:paraId="4D76DC13" w14:textId="77777777" w:rsidTr="00E776C6">
      <w:trPr>
        <w:trHeight w:hRule="exact" w:val="1077"/>
      </w:trPr>
      <w:tc>
        <w:tcPr>
          <w:tcW w:w="7520" w:type="dxa"/>
        </w:tcPr>
        <w:p w14:paraId="41D2C25A" w14:textId="77777777" w:rsidR="00892BA5" w:rsidRPr="00035E67" w:rsidRDefault="00892BA5" w:rsidP="00892BA5">
          <w:pPr>
            <w:tabs>
              <w:tab w:val="left" w:pos="740"/>
            </w:tabs>
            <w:autoSpaceDE w:val="0"/>
            <w:autoSpaceDN w:val="0"/>
            <w:adjustRightInd w:val="0"/>
            <w:rPr>
              <w:rFonts w:cs="Verdana"/>
              <w:szCs w:val="18"/>
            </w:rPr>
          </w:pPr>
        </w:p>
      </w:tc>
    </w:tr>
  </w:tbl>
  <w:p w14:paraId="63E59586" w14:textId="77777777" w:rsidR="006F273B" w:rsidRDefault="006F273B" w:rsidP="00BC4AE3">
    <w:pPr>
      <w:pStyle w:val="Koptekst"/>
    </w:pPr>
  </w:p>
  <w:p w14:paraId="79A62099" w14:textId="77777777" w:rsidR="00153BD0" w:rsidRDefault="00153BD0" w:rsidP="00BC4AE3">
    <w:pPr>
      <w:pStyle w:val="Koptekst"/>
    </w:pPr>
  </w:p>
  <w:p w14:paraId="753D9580" w14:textId="77777777" w:rsidR="0044605E" w:rsidRDefault="0044605E" w:rsidP="00BC4AE3">
    <w:pPr>
      <w:pStyle w:val="Koptekst"/>
    </w:pPr>
  </w:p>
  <w:p w14:paraId="569D3C85" w14:textId="77777777" w:rsidR="0044605E" w:rsidRDefault="0044605E" w:rsidP="00BC4AE3">
    <w:pPr>
      <w:pStyle w:val="Koptekst"/>
    </w:pPr>
  </w:p>
  <w:p w14:paraId="69279F3E"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A7E7482">
      <w:start w:val="1"/>
      <w:numFmt w:val="bullet"/>
      <w:pStyle w:val="Lijstopsomteken"/>
      <w:lvlText w:val="•"/>
      <w:lvlJc w:val="left"/>
      <w:pPr>
        <w:tabs>
          <w:tab w:val="num" w:pos="227"/>
        </w:tabs>
        <w:ind w:left="227" w:hanging="227"/>
      </w:pPr>
      <w:rPr>
        <w:rFonts w:ascii="Verdana" w:hAnsi="Verdana" w:hint="default"/>
        <w:sz w:val="18"/>
        <w:szCs w:val="18"/>
      </w:rPr>
    </w:lvl>
    <w:lvl w:ilvl="1" w:tplc="273A32D2" w:tentative="1">
      <w:start w:val="1"/>
      <w:numFmt w:val="bullet"/>
      <w:lvlText w:val="o"/>
      <w:lvlJc w:val="left"/>
      <w:pPr>
        <w:tabs>
          <w:tab w:val="num" w:pos="1440"/>
        </w:tabs>
        <w:ind w:left="1440" w:hanging="360"/>
      </w:pPr>
      <w:rPr>
        <w:rFonts w:ascii="Courier New" w:hAnsi="Courier New" w:cs="Courier New" w:hint="default"/>
      </w:rPr>
    </w:lvl>
    <w:lvl w:ilvl="2" w:tplc="30300D80" w:tentative="1">
      <w:start w:val="1"/>
      <w:numFmt w:val="bullet"/>
      <w:lvlText w:val=""/>
      <w:lvlJc w:val="left"/>
      <w:pPr>
        <w:tabs>
          <w:tab w:val="num" w:pos="2160"/>
        </w:tabs>
        <w:ind w:left="2160" w:hanging="360"/>
      </w:pPr>
      <w:rPr>
        <w:rFonts w:ascii="Wingdings" w:hAnsi="Wingdings" w:hint="default"/>
      </w:rPr>
    </w:lvl>
    <w:lvl w:ilvl="3" w:tplc="33BE55F8" w:tentative="1">
      <w:start w:val="1"/>
      <w:numFmt w:val="bullet"/>
      <w:lvlText w:val=""/>
      <w:lvlJc w:val="left"/>
      <w:pPr>
        <w:tabs>
          <w:tab w:val="num" w:pos="2880"/>
        </w:tabs>
        <w:ind w:left="2880" w:hanging="360"/>
      </w:pPr>
      <w:rPr>
        <w:rFonts w:ascii="Symbol" w:hAnsi="Symbol" w:hint="default"/>
      </w:rPr>
    </w:lvl>
    <w:lvl w:ilvl="4" w:tplc="7EA02244" w:tentative="1">
      <w:start w:val="1"/>
      <w:numFmt w:val="bullet"/>
      <w:lvlText w:val="o"/>
      <w:lvlJc w:val="left"/>
      <w:pPr>
        <w:tabs>
          <w:tab w:val="num" w:pos="3600"/>
        </w:tabs>
        <w:ind w:left="3600" w:hanging="360"/>
      </w:pPr>
      <w:rPr>
        <w:rFonts w:ascii="Courier New" w:hAnsi="Courier New" w:cs="Courier New" w:hint="default"/>
      </w:rPr>
    </w:lvl>
    <w:lvl w:ilvl="5" w:tplc="D3ACF082" w:tentative="1">
      <w:start w:val="1"/>
      <w:numFmt w:val="bullet"/>
      <w:lvlText w:val=""/>
      <w:lvlJc w:val="left"/>
      <w:pPr>
        <w:tabs>
          <w:tab w:val="num" w:pos="4320"/>
        </w:tabs>
        <w:ind w:left="4320" w:hanging="360"/>
      </w:pPr>
      <w:rPr>
        <w:rFonts w:ascii="Wingdings" w:hAnsi="Wingdings" w:hint="default"/>
      </w:rPr>
    </w:lvl>
    <w:lvl w:ilvl="6" w:tplc="52C4A532" w:tentative="1">
      <w:start w:val="1"/>
      <w:numFmt w:val="bullet"/>
      <w:lvlText w:val=""/>
      <w:lvlJc w:val="left"/>
      <w:pPr>
        <w:tabs>
          <w:tab w:val="num" w:pos="5040"/>
        </w:tabs>
        <w:ind w:left="5040" w:hanging="360"/>
      </w:pPr>
      <w:rPr>
        <w:rFonts w:ascii="Symbol" w:hAnsi="Symbol" w:hint="default"/>
      </w:rPr>
    </w:lvl>
    <w:lvl w:ilvl="7" w:tplc="026AE6CE" w:tentative="1">
      <w:start w:val="1"/>
      <w:numFmt w:val="bullet"/>
      <w:lvlText w:val="o"/>
      <w:lvlJc w:val="left"/>
      <w:pPr>
        <w:tabs>
          <w:tab w:val="num" w:pos="5760"/>
        </w:tabs>
        <w:ind w:left="5760" w:hanging="360"/>
      </w:pPr>
      <w:rPr>
        <w:rFonts w:ascii="Courier New" w:hAnsi="Courier New" w:cs="Courier New" w:hint="default"/>
      </w:rPr>
    </w:lvl>
    <w:lvl w:ilvl="8" w:tplc="022C89D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414C4DD6">
      <w:start w:val="1"/>
      <w:numFmt w:val="bullet"/>
      <w:pStyle w:val="Lijstopsomteken2"/>
      <w:lvlText w:val="–"/>
      <w:lvlJc w:val="left"/>
      <w:pPr>
        <w:tabs>
          <w:tab w:val="num" w:pos="227"/>
        </w:tabs>
        <w:ind w:left="227" w:firstLine="0"/>
      </w:pPr>
      <w:rPr>
        <w:rFonts w:ascii="Verdana" w:hAnsi="Verdana" w:hint="default"/>
      </w:rPr>
    </w:lvl>
    <w:lvl w:ilvl="1" w:tplc="6EDEA12E" w:tentative="1">
      <w:start w:val="1"/>
      <w:numFmt w:val="bullet"/>
      <w:lvlText w:val="o"/>
      <w:lvlJc w:val="left"/>
      <w:pPr>
        <w:tabs>
          <w:tab w:val="num" w:pos="1440"/>
        </w:tabs>
        <w:ind w:left="1440" w:hanging="360"/>
      </w:pPr>
      <w:rPr>
        <w:rFonts w:ascii="Courier New" w:hAnsi="Courier New" w:cs="Courier New" w:hint="default"/>
      </w:rPr>
    </w:lvl>
    <w:lvl w:ilvl="2" w:tplc="FC4CA4DA" w:tentative="1">
      <w:start w:val="1"/>
      <w:numFmt w:val="bullet"/>
      <w:lvlText w:val=""/>
      <w:lvlJc w:val="left"/>
      <w:pPr>
        <w:tabs>
          <w:tab w:val="num" w:pos="2160"/>
        </w:tabs>
        <w:ind w:left="2160" w:hanging="360"/>
      </w:pPr>
      <w:rPr>
        <w:rFonts w:ascii="Wingdings" w:hAnsi="Wingdings" w:hint="default"/>
      </w:rPr>
    </w:lvl>
    <w:lvl w:ilvl="3" w:tplc="DEDACBA2" w:tentative="1">
      <w:start w:val="1"/>
      <w:numFmt w:val="bullet"/>
      <w:lvlText w:val=""/>
      <w:lvlJc w:val="left"/>
      <w:pPr>
        <w:tabs>
          <w:tab w:val="num" w:pos="2880"/>
        </w:tabs>
        <w:ind w:left="2880" w:hanging="360"/>
      </w:pPr>
      <w:rPr>
        <w:rFonts w:ascii="Symbol" w:hAnsi="Symbol" w:hint="default"/>
      </w:rPr>
    </w:lvl>
    <w:lvl w:ilvl="4" w:tplc="946440AE" w:tentative="1">
      <w:start w:val="1"/>
      <w:numFmt w:val="bullet"/>
      <w:lvlText w:val="o"/>
      <w:lvlJc w:val="left"/>
      <w:pPr>
        <w:tabs>
          <w:tab w:val="num" w:pos="3600"/>
        </w:tabs>
        <w:ind w:left="3600" w:hanging="360"/>
      </w:pPr>
      <w:rPr>
        <w:rFonts w:ascii="Courier New" w:hAnsi="Courier New" w:cs="Courier New" w:hint="default"/>
      </w:rPr>
    </w:lvl>
    <w:lvl w:ilvl="5" w:tplc="E37CD00E" w:tentative="1">
      <w:start w:val="1"/>
      <w:numFmt w:val="bullet"/>
      <w:lvlText w:val=""/>
      <w:lvlJc w:val="left"/>
      <w:pPr>
        <w:tabs>
          <w:tab w:val="num" w:pos="4320"/>
        </w:tabs>
        <w:ind w:left="4320" w:hanging="360"/>
      </w:pPr>
      <w:rPr>
        <w:rFonts w:ascii="Wingdings" w:hAnsi="Wingdings" w:hint="default"/>
      </w:rPr>
    </w:lvl>
    <w:lvl w:ilvl="6" w:tplc="3DC04222" w:tentative="1">
      <w:start w:val="1"/>
      <w:numFmt w:val="bullet"/>
      <w:lvlText w:val=""/>
      <w:lvlJc w:val="left"/>
      <w:pPr>
        <w:tabs>
          <w:tab w:val="num" w:pos="5040"/>
        </w:tabs>
        <w:ind w:left="5040" w:hanging="360"/>
      </w:pPr>
      <w:rPr>
        <w:rFonts w:ascii="Symbol" w:hAnsi="Symbol" w:hint="default"/>
      </w:rPr>
    </w:lvl>
    <w:lvl w:ilvl="7" w:tplc="6F5485DC" w:tentative="1">
      <w:start w:val="1"/>
      <w:numFmt w:val="bullet"/>
      <w:lvlText w:val="o"/>
      <w:lvlJc w:val="left"/>
      <w:pPr>
        <w:tabs>
          <w:tab w:val="num" w:pos="5760"/>
        </w:tabs>
        <w:ind w:left="5760" w:hanging="360"/>
      </w:pPr>
      <w:rPr>
        <w:rFonts w:ascii="Courier New" w:hAnsi="Courier New" w:cs="Courier New" w:hint="default"/>
      </w:rPr>
    </w:lvl>
    <w:lvl w:ilvl="8" w:tplc="F2DEC70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45501947">
    <w:abstractNumId w:val="10"/>
  </w:num>
  <w:num w:numId="2" w16cid:durableId="53050693">
    <w:abstractNumId w:val="7"/>
  </w:num>
  <w:num w:numId="3" w16cid:durableId="1865828480">
    <w:abstractNumId w:val="6"/>
  </w:num>
  <w:num w:numId="4" w16cid:durableId="673846247">
    <w:abstractNumId w:val="5"/>
  </w:num>
  <w:num w:numId="5" w16cid:durableId="1816950830">
    <w:abstractNumId w:val="4"/>
  </w:num>
  <w:num w:numId="6" w16cid:durableId="1397775479">
    <w:abstractNumId w:val="8"/>
  </w:num>
  <w:num w:numId="7" w16cid:durableId="292179128">
    <w:abstractNumId w:val="3"/>
  </w:num>
  <w:num w:numId="8" w16cid:durableId="528765372">
    <w:abstractNumId w:val="2"/>
  </w:num>
  <w:num w:numId="9" w16cid:durableId="2040467873">
    <w:abstractNumId w:val="1"/>
  </w:num>
  <w:num w:numId="10" w16cid:durableId="218367956">
    <w:abstractNumId w:val="0"/>
  </w:num>
  <w:num w:numId="11" w16cid:durableId="49617148">
    <w:abstractNumId w:val="9"/>
  </w:num>
  <w:num w:numId="12" w16cid:durableId="1619869872">
    <w:abstractNumId w:val="11"/>
  </w:num>
  <w:num w:numId="13" w16cid:durableId="174148057">
    <w:abstractNumId w:val="13"/>
  </w:num>
  <w:num w:numId="14" w16cid:durableId="23390178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0FE1"/>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37DC3"/>
    <w:rsid w:val="000407BB"/>
    <w:rsid w:val="00040867"/>
    <w:rsid w:val="00041646"/>
    <w:rsid w:val="0005404B"/>
    <w:rsid w:val="0005447D"/>
    <w:rsid w:val="000546DE"/>
    <w:rsid w:val="0005586F"/>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3E9"/>
    <w:rsid w:val="000D249E"/>
    <w:rsid w:val="000D50CB"/>
    <w:rsid w:val="000D6399"/>
    <w:rsid w:val="000E04A1"/>
    <w:rsid w:val="000E0C0C"/>
    <w:rsid w:val="000E5886"/>
    <w:rsid w:val="000E6621"/>
    <w:rsid w:val="000E7895"/>
    <w:rsid w:val="000F161D"/>
    <w:rsid w:val="000F1B4E"/>
    <w:rsid w:val="000F1FFF"/>
    <w:rsid w:val="000F70ED"/>
    <w:rsid w:val="00100203"/>
    <w:rsid w:val="00104B4D"/>
    <w:rsid w:val="00105677"/>
    <w:rsid w:val="001177B4"/>
    <w:rsid w:val="00122CF9"/>
    <w:rsid w:val="00123704"/>
    <w:rsid w:val="001270C7"/>
    <w:rsid w:val="00130DD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4"/>
    <w:rsid w:val="00200D88"/>
    <w:rsid w:val="00201C09"/>
    <w:rsid w:val="00201F68"/>
    <w:rsid w:val="00210BA3"/>
    <w:rsid w:val="00212F2A"/>
    <w:rsid w:val="00213ACE"/>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5406"/>
    <w:rsid w:val="00286998"/>
    <w:rsid w:val="00291AB7"/>
    <w:rsid w:val="00292135"/>
    <w:rsid w:val="0029422B"/>
    <w:rsid w:val="00294DCB"/>
    <w:rsid w:val="002A06CE"/>
    <w:rsid w:val="002A37B5"/>
    <w:rsid w:val="002A6722"/>
    <w:rsid w:val="002B000A"/>
    <w:rsid w:val="002B153C"/>
    <w:rsid w:val="002B52FC"/>
    <w:rsid w:val="002C26D0"/>
    <w:rsid w:val="002C2830"/>
    <w:rsid w:val="002C3CE0"/>
    <w:rsid w:val="002C40AF"/>
    <w:rsid w:val="002D001A"/>
    <w:rsid w:val="002D0685"/>
    <w:rsid w:val="002D28E2"/>
    <w:rsid w:val="002D317B"/>
    <w:rsid w:val="002D3587"/>
    <w:rsid w:val="002D3F4E"/>
    <w:rsid w:val="002D502D"/>
    <w:rsid w:val="002D5DD5"/>
    <w:rsid w:val="002D6C72"/>
    <w:rsid w:val="002E0F69"/>
    <w:rsid w:val="002E1572"/>
    <w:rsid w:val="002E2142"/>
    <w:rsid w:val="002E2DA3"/>
    <w:rsid w:val="002E4CF2"/>
    <w:rsid w:val="002E6FC0"/>
    <w:rsid w:val="002F258D"/>
    <w:rsid w:val="002F3768"/>
    <w:rsid w:val="002F3F37"/>
    <w:rsid w:val="002F493B"/>
    <w:rsid w:val="002F4ED5"/>
    <w:rsid w:val="002F5147"/>
    <w:rsid w:val="002F5A0B"/>
    <w:rsid w:val="002F71BB"/>
    <w:rsid w:val="002F7ABD"/>
    <w:rsid w:val="00307B3C"/>
    <w:rsid w:val="00310EF2"/>
    <w:rsid w:val="003115A6"/>
    <w:rsid w:val="00312597"/>
    <w:rsid w:val="00322836"/>
    <w:rsid w:val="003238CD"/>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18ED"/>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3F31"/>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3EDA"/>
    <w:rsid w:val="00474463"/>
    <w:rsid w:val="00474B75"/>
    <w:rsid w:val="00483ECA"/>
    <w:rsid w:val="00483F0B"/>
    <w:rsid w:val="0049501A"/>
    <w:rsid w:val="00496319"/>
    <w:rsid w:val="0049657E"/>
    <w:rsid w:val="00497279"/>
    <w:rsid w:val="004A010B"/>
    <w:rsid w:val="004A2518"/>
    <w:rsid w:val="004A3186"/>
    <w:rsid w:val="004A419C"/>
    <w:rsid w:val="004A6182"/>
    <w:rsid w:val="004A670A"/>
    <w:rsid w:val="004B1DB2"/>
    <w:rsid w:val="004B5465"/>
    <w:rsid w:val="004B6487"/>
    <w:rsid w:val="004B70F0"/>
    <w:rsid w:val="004C0035"/>
    <w:rsid w:val="004C1299"/>
    <w:rsid w:val="004C4950"/>
    <w:rsid w:val="004C7E1D"/>
    <w:rsid w:val="004D065C"/>
    <w:rsid w:val="004D33FE"/>
    <w:rsid w:val="004D39A8"/>
    <w:rsid w:val="004D4703"/>
    <w:rsid w:val="004D505E"/>
    <w:rsid w:val="004D67E8"/>
    <w:rsid w:val="004D72CA"/>
    <w:rsid w:val="004E2242"/>
    <w:rsid w:val="004E6299"/>
    <w:rsid w:val="004F0F6D"/>
    <w:rsid w:val="004F2483"/>
    <w:rsid w:val="004F42FF"/>
    <w:rsid w:val="004F44C2"/>
    <w:rsid w:val="00505262"/>
    <w:rsid w:val="005107B1"/>
    <w:rsid w:val="00516022"/>
    <w:rsid w:val="00521CEE"/>
    <w:rsid w:val="00527BD4"/>
    <w:rsid w:val="00533061"/>
    <w:rsid w:val="00533FA1"/>
    <w:rsid w:val="00534C77"/>
    <w:rsid w:val="00535573"/>
    <w:rsid w:val="005403C8"/>
    <w:rsid w:val="00541AD9"/>
    <w:rsid w:val="005429DC"/>
    <w:rsid w:val="005565F9"/>
    <w:rsid w:val="00556E40"/>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1D93"/>
    <w:rsid w:val="005D283A"/>
    <w:rsid w:val="005D625B"/>
    <w:rsid w:val="005E3322"/>
    <w:rsid w:val="005E436C"/>
    <w:rsid w:val="005E64E2"/>
    <w:rsid w:val="005F62D3"/>
    <w:rsid w:val="005F6D11"/>
    <w:rsid w:val="00600CF0"/>
    <w:rsid w:val="006048F4"/>
    <w:rsid w:val="0060660A"/>
    <w:rsid w:val="00610A24"/>
    <w:rsid w:val="00612330"/>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445D"/>
    <w:rsid w:val="00685545"/>
    <w:rsid w:val="006864B3"/>
    <w:rsid w:val="00686AED"/>
    <w:rsid w:val="00687511"/>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437"/>
    <w:rsid w:val="00751A6A"/>
    <w:rsid w:val="00754AD6"/>
    <w:rsid w:val="00754FBF"/>
    <w:rsid w:val="007615AC"/>
    <w:rsid w:val="00764585"/>
    <w:rsid w:val="00767FEF"/>
    <w:rsid w:val="007709EF"/>
    <w:rsid w:val="00770BC3"/>
    <w:rsid w:val="00782CC1"/>
    <w:rsid w:val="00783559"/>
    <w:rsid w:val="007846ED"/>
    <w:rsid w:val="007851C4"/>
    <w:rsid w:val="00785C3B"/>
    <w:rsid w:val="00786FA4"/>
    <w:rsid w:val="00790953"/>
    <w:rsid w:val="00794C2C"/>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088"/>
    <w:rsid w:val="0084255A"/>
    <w:rsid w:val="00842CD8"/>
    <w:rsid w:val="008431FA"/>
    <w:rsid w:val="008547BA"/>
    <w:rsid w:val="00854E2B"/>
    <w:rsid w:val="008553C7"/>
    <w:rsid w:val="00857FEB"/>
    <w:rsid w:val="008601AF"/>
    <w:rsid w:val="00872271"/>
    <w:rsid w:val="008731F6"/>
    <w:rsid w:val="00874982"/>
    <w:rsid w:val="008762B6"/>
    <w:rsid w:val="00883137"/>
    <w:rsid w:val="008914A5"/>
    <w:rsid w:val="00892174"/>
    <w:rsid w:val="00892BA5"/>
    <w:rsid w:val="008A08AC"/>
    <w:rsid w:val="008A1F5D"/>
    <w:rsid w:val="008A28F5"/>
    <w:rsid w:val="008B0E6F"/>
    <w:rsid w:val="008B1198"/>
    <w:rsid w:val="008B2349"/>
    <w:rsid w:val="008B3471"/>
    <w:rsid w:val="008B3929"/>
    <w:rsid w:val="008B3BAB"/>
    <w:rsid w:val="008B4125"/>
    <w:rsid w:val="008B4CB3"/>
    <w:rsid w:val="008B567B"/>
    <w:rsid w:val="008B75B8"/>
    <w:rsid w:val="008B7B24"/>
    <w:rsid w:val="008C356D"/>
    <w:rsid w:val="008D1583"/>
    <w:rsid w:val="008D3273"/>
    <w:rsid w:val="008E0B3F"/>
    <w:rsid w:val="008E1341"/>
    <w:rsid w:val="008E3932"/>
    <w:rsid w:val="008E49AD"/>
    <w:rsid w:val="008E698E"/>
    <w:rsid w:val="008F105E"/>
    <w:rsid w:val="008F123F"/>
    <w:rsid w:val="008F2584"/>
    <w:rsid w:val="008F3246"/>
    <w:rsid w:val="008F37E0"/>
    <w:rsid w:val="008F3C1B"/>
    <w:rsid w:val="008F508C"/>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0BB"/>
    <w:rsid w:val="009724E4"/>
    <w:rsid w:val="00972FB9"/>
    <w:rsid w:val="00975112"/>
    <w:rsid w:val="009812EB"/>
    <w:rsid w:val="00981768"/>
    <w:rsid w:val="00983887"/>
    <w:rsid w:val="009838BB"/>
    <w:rsid w:val="00983E8F"/>
    <w:rsid w:val="00992338"/>
    <w:rsid w:val="00994FDA"/>
    <w:rsid w:val="00997D15"/>
    <w:rsid w:val="009A31BF"/>
    <w:rsid w:val="009A3B71"/>
    <w:rsid w:val="009A5914"/>
    <w:rsid w:val="009A61BC"/>
    <w:rsid w:val="009B0138"/>
    <w:rsid w:val="009B0FE9"/>
    <w:rsid w:val="009B173A"/>
    <w:rsid w:val="009B29F7"/>
    <w:rsid w:val="009B5846"/>
    <w:rsid w:val="009B601B"/>
    <w:rsid w:val="009C3F20"/>
    <w:rsid w:val="009C64FB"/>
    <w:rsid w:val="009C7CA1"/>
    <w:rsid w:val="009D043D"/>
    <w:rsid w:val="009D716F"/>
    <w:rsid w:val="009E3B07"/>
    <w:rsid w:val="009F3259"/>
    <w:rsid w:val="009F5015"/>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0E36"/>
    <w:rsid w:val="00A831FD"/>
    <w:rsid w:val="00A83352"/>
    <w:rsid w:val="00A850A2"/>
    <w:rsid w:val="00A91FA3"/>
    <w:rsid w:val="00A927D3"/>
    <w:rsid w:val="00A9429A"/>
    <w:rsid w:val="00AA242C"/>
    <w:rsid w:val="00AA57B5"/>
    <w:rsid w:val="00AA6653"/>
    <w:rsid w:val="00AA70B0"/>
    <w:rsid w:val="00AA7FC9"/>
    <w:rsid w:val="00AB05D6"/>
    <w:rsid w:val="00AB237D"/>
    <w:rsid w:val="00AB50E6"/>
    <w:rsid w:val="00AB5933"/>
    <w:rsid w:val="00AC7DAE"/>
    <w:rsid w:val="00AD34B3"/>
    <w:rsid w:val="00AD5B44"/>
    <w:rsid w:val="00AD7215"/>
    <w:rsid w:val="00AD7608"/>
    <w:rsid w:val="00AE013D"/>
    <w:rsid w:val="00AE11B7"/>
    <w:rsid w:val="00AE18BA"/>
    <w:rsid w:val="00AE7130"/>
    <w:rsid w:val="00AE7529"/>
    <w:rsid w:val="00AE7F68"/>
    <w:rsid w:val="00AF2321"/>
    <w:rsid w:val="00AF5015"/>
    <w:rsid w:val="00AF52F6"/>
    <w:rsid w:val="00AF6DB6"/>
    <w:rsid w:val="00AF7237"/>
    <w:rsid w:val="00AF7BA0"/>
    <w:rsid w:val="00B0043A"/>
    <w:rsid w:val="00B00D75"/>
    <w:rsid w:val="00B0690C"/>
    <w:rsid w:val="00B070CB"/>
    <w:rsid w:val="00B12456"/>
    <w:rsid w:val="00B132B0"/>
    <w:rsid w:val="00B173C6"/>
    <w:rsid w:val="00B20109"/>
    <w:rsid w:val="00B21FF9"/>
    <w:rsid w:val="00B220A5"/>
    <w:rsid w:val="00B2317A"/>
    <w:rsid w:val="00B23EC3"/>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2863"/>
    <w:rsid w:val="00BE3C95"/>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2864"/>
    <w:rsid w:val="00C44487"/>
    <w:rsid w:val="00C47F04"/>
    <w:rsid w:val="00C50E87"/>
    <w:rsid w:val="00C5258E"/>
    <w:rsid w:val="00C5333A"/>
    <w:rsid w:val="00C53BD7"/>
    <w:rsid w:val="00C55923"/>
    <w:rsid w:val="00C61788"/>
    <w:rsid w:val="00C619A7"/>
    <w:rsid w:val="00C64E34"/>
    <w:rsid w:val="00C6545E"/>
    <w:rsid w:val="00C7013F"/>
    <w:rsid w:val="00C7097A"/>
    <w:rsid w:val="00C736E8"/>
    <w:rsid w:val="00C73D5F"/>
    <w:rsid w:val="00C965EF"/>
    <w:rsid w:val="00C97C80"/>
    <w:rsid w:val="00CA1D00"/>
    <w:rsid w:val="00CA35E4"/>
    <w:rsid w:val="00CA47D3"/>
    <w:rsid w:val="00CA49EA"/>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23EB"/>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C7EFB"/>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02A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356"/>
    <w:rsid w:val="00E876B9"/>
    <w:rsid w:val="00E91B40"/>
    <w:rsid w:val="00E91F7C"/>
    <w:rsid w:val="00E93891"/>
    <w:rsid w:val="00E94D82"/>
    <w:rsid w:val="00E9561D"/>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063A"/>
    <w:rsid w:val="00EE4A1F"/>
    <w:rsid w:val="00EE4C2D"/>
    <w:rsid w:val="00EF0CCB"/>
    <w:rsid w:val="00EF1B5A"/>
    <w:rsid w:val="00EF24FB"/>
    <w:rsid w:val="00EF2CCA"/>
    <w:rsid w:val="00EF4D48"/>
    <w:rsid w:val="00EF60DC"/>
    <w:rsid w:val="00EF62EF"/>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6EF"/>
    <w:rsid w:val="00F21BEF"/>
    <w:rsid w:val="00F2315B"/>
    <w:rsid w:val="00F31111"/>
    <w:rsid w:val="00F40F11"/>
    <w:rsid w:val="00F41A6F"/>
    <w:rsid w:val="00F45A25"/>
    <w:rsid w:val="00F50F86"/>
    <w:rsid w:val="00F51A76"/>
    <w:rsid w:val="00F53365"/>
    <w:rsid w:val="00F53862"/>
    <w:rsid w:val="00F53C9D"/>
    <w:rsid w:val="00F53F91"/>
    <w:rsid w:val="00F54B9F"/>
    <w:rsid w:val="00F61569"/>
    <w:rsid w:val="00F61A72"/>
    <w:rsid w:val="00F62B67"/>
    <w:rsid w:val="00F66F13"/>
    <w:rsid w:val="00F7145D"/>
    <w:rsid w:val="00F71B5E"/>
    <w:rsid w:val="00F73967"/>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493D"/>
  <w15:docId w15:val="{49E00BD8-8E87-4993-B8E6-5EC9191EF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oetnootmarkering">
    <w:name w:val="footnote reference"/>
    <w:basedOn w:val="Standaardalinea-lettertype"/>
    <w:rsid w:val="00037DC3"/>
    <w:rPr>
      <w:vertAlign w:val="superscript"/>
    </w:rPr>
  </w:style>
  <w:style w:type="paragraph" w:styleId="Revisie">
    <w:name w:val="Revision"/>
    <w:hidden/>
    <w:uiPriority w:val="99"/>
    <w:semiHidden/>
    <w:rsid w:val="00AE7529"/>
    <w:rPr>
      <w:rFonts w:ascii="Verdana" w:hAnsi="Verdana"/>
      <w:sz w:val="18"/>
      <w:szCs w:val="24"/>
      <w:lang w:val="nl-NL" w:eastAsia="nl-NL"/>
    </w:rPr>
  </w:style>
  <w:style w:type="character" w:styleId="Verwijzingopmerking">
    <w:name w:val="annotation reference"/>
    <w:basedOn w:val="Standaardalinea-lettertype"/>
    <w:rsid w:val="00AE7529"/>
    <w:rPr>
      <w:sz w:val="16"/>
      <w:szCs w:val="16"/>
    </w:rPr>
  </w:style>
  <w:style w:type="paragraph" w:styleId="Tekstopmerking">
    <w:name w:val="annotation text"/>
    <w:basedOn w:val="Standaard"/>
    <w:link w:val="TekstopmerkingChar"/>
    <w:rsid w:val="00AE7529"/>
    <w:pPr>
      <w:spacing w:line="240" w:lineRule="auto"/>
    </w:pPr>
    <w:rPr>
      <w:sz w:val="20"/>
      <w:szCs w:val="20"/>
    </w:rPr>
  </w:style>
  <w:style w:type="character" w:customStyle="1" w:styleId="TekstopmerkingChar">
    <w:name w:val="Tekst opmerking Char"/>
    <w:basedOn w:val="Standaardalinea-lettertype"/>
    <w:link w:val="Tekstopmerking"/>
    <w:rsid w:val="00AE7529"/>
    <w:rPr>
      <w:rFonts w:ascii="Verdana" w:hAnsi="Verdana"/>
      <w:lang w:val="nl-NL" w:eastAsia="nl-NL"/>
    </w:rPr>
  </w:style>
  <w:style w:type="paragraph" w:styleId="Onderwerpvanopmerking">
    <w:name w:val="annotation subject"/>
    <w:basedOn w:val="Tekstopmerking"/>
    <w:next w:val="Tekstopmerking"/>
    <w:link w:val="OnderwerpvanopmerkingChar"/>
    <w:rsid w:val="00AE7529"/>
    <w:rPr>
      <w:b/>
      <w:bCs/>
    </w:rPr>
  </w:style>
  <w:style w:type="character" w:customStyle="1" w:styleId="OnderwerpvanopmerkingChar">
    <w:name w:val="Onderwerp van opmerking Char"/>
    <w:basedOn w:val="TekstopmerkingChar"/>
    <w:link w:val="Onderwerpvanopmerking"/>
    <w:rsid w:val="00AE7529"/>
    <w:rPr>
      <w:rFonts w:ascii="Verdana" w:hAnsi="Verdana"/>
      <w:b/>
      <w:bCs/>
      <w:lang w:val="nl-NL" w:eastAsia="nl-NL"/>
    </w:rPr>
  </w:style>
  <w:style w:type="character" w:customStyle="1" w:styleId="VoetnoottekstChar">
    <w:name w:val="Voetnoottekst Char"/>
    <w:basedOn w:val="Standaardalinea-lettertype"/>
    <w:link w:val="Voetnoottekst"/>
    <w:semiHidden/>
    <w:rsid w:val="00842088"/>
    <w:rPr>
      <w:rFonts w:ascii="Verdana" w:hAnsi="Verdana"/>
      <w:sz w:val="13"/>
      <w:lang w:val="nl-NL" w:eastAsia="nl-NL"/>
    </w:rPr>
  </w:style>
  <w:style w:type="table" w:styleId="Rastertabel4-Accent6">
    <w:name w:val="Grid Table 4 Accent 6"/>
    <w:basedOn w:val="Standaardtabel"/>
    <w:uiPriority w:val="49"/>
    <w:rsid w:val="00AA242C"/>
    <w:rPr>
      <w:rFonts w:asciiTheme="minorHAnsi" w:eastAsiaTheme="minorHAnsi" w:hAnsiTheme="minorHAnsi" w:cstheme="minorBidi"/>
      <w:kern w:val="2"/>
      <w:sz w:val="22"/>
      <w:szCs w:val="22"/>
      <w:lang w:val="nl-NL"/>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Onopgelostemelding">
    <w:name w:val="Unresolved Mention"/>
    <w:basedOn w:val="Standaardalinea-lettertype"/>
    <w:uiPriority w:val="99"/>
    <w:semiHidden/>
    <w:unhideWhenUsed/>
    <w:rsid w:val="00AA2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434</ap:Words>
  <ap:Characters>2393</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2822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2026-10-15T12:46:00.0000000Z</dcterms:created>
  <dcterms:modified xsi:type="dcterms:W3CDTF">2026-10-15T12:46:00.0000000Z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O206GIL</vt:lpwstr>
  </property>
  <property fmtid="{D5CDD505-2E9C-101B-9397-08002B2CF9AE}" pid="3" name="Author">
    <vt:lpwstr>O206GIL</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Brief inzake het niet uitvoeren van de op 6 oktober door de Tweede Kamer aangenomen motie Flach en Boomsma</vt:lpwstr>
  </property>
  <property fmtid="{D5CDD505-2E9C-101B-9397-08002B2CF9AE}" pid="9" name="ocw_directie">
    <vt:lpwstr>OPO/2</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O206GIL</vt:lpwstr>
  </property>
</Properties>
</file>