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Layout w:type="fixed"/>
        <w:tblCellMar>
          <w:left w:w="70" w:type="dxa"/>
          <w:right w:w="70" w:type="dxa"/>
        </w:tblCellMar>
        <w:tblLook w:val="0000" w:firstRow="0" w:lastRow="0" w:firstColumn="0" w:lastColumn="0" w:noHBand="0" w:noVBand="0"/>
      </w:tblPr>
      <w:tblGrid>
        <w:gridCol w:w="1560"/>
        <w:gridCol w:w="7512"/>
      </w:tblGrid>
      <w:tr w:rsidRPr="00531F00" w:rsidR="00876EBC" w:rsidTr="00755F1F" w14:paraId="752EB328" w14:textId="77777777">
        <w:trPr>
          <w:trHeight w:val="278"/>
        </w:trPr>
        <w:tc>
          <w:tcPr>
            <w:tcW w:w="1560" w:type="dxa"/>
          </w:tcPr>
          <w:p w:rsidRPr="00531F00" w:rsidR="00876EBC" w:rsidP="00755F1F" w:rsidRDefault="00876EBC" w14:paraId="10266A00" w14:textId="451BA258">
            <w:pPr>
              <w:rPr>
                <w:b/>
              </w:rPr>
            </w:pPr>
            <w:r w:rsidRPr="00F92A1C">
              <w:rPr>
                <w:b/>
                <w:bCs/>
              </w:rPr>
              <w:t>3700</w:t>
            </w:r>
            <w:r>
              <w:rPr>
                <w:b/>
                <w:bCs/>
              </w:rPr>
              <w:t>5</w:t>
            </w:r>
          </w:p>
        </w:tc>
        <w:tc>
          <w:tcPr>
            <w:tcW w:w="7512" w:type="dxa"/>
          </w:tcPr>
          <w:p w:rsidRPr="00531F00" w:rsidR="00876EBC" w:rsidP="00755F1F" w:rsidRDefault="00876EBC" w14:paraId="2CBD4C8E" w14:textId="5AFE665E">
            <w:pPr>
              <w:rPr>
                <w:b/>
              </w:rPr>
            </w:pPr>
            <w:r w:rsidRPr="00876EBC">
              <w:rPr>
                <w:b/>
                <w:bCs/>
              </w:rPr>
              <w:t>Regels over de uitvoering van nucleaire waarborgverdragen in de openbare lichamen Bonaire, Sint Eustatius en Saba (Uitvoeringswet nucleaire waarborgverdragen BES)</w:t>
            </w:r>
          </w:p>
        </w:tc>
      </w:tr>
      <w:tr w:rsidRPr="00531F00" w:rsidR="00876EBC" w:rsidTr="00755F1F" w14:paraId="1D170AD3" w14:textId="77777777">
        <w:tc>
          <w:tcPr>
            <w:tcW w:w="1560" w:type="dxa"/>
          </w:tcPr>
          <w:p w:rsidRPr="00531F00" w:rsidR="00876EBC" w:rsidP="00755F1F" w:rsidRDefault="00876EBC" w14:paraId="1B9C01FD" w14:textId="77777777">
            <w:pPr>
              <w:pStyle w:val="Amendement"/>
              <w:rPr>
                <w:rFonts w:ascii="Times New Roman" w:hAnsi="Times New Roman" w:cs="Times New Roman"/>
              </w:rPr>
            </w:pPr>
          </w:p>
        </w:tc>
        <w:tc>
          <w:tcPr>
            <w:tcW w:w="7512" w:type="dxa"/>
          </w:tcPr>
          <w:p w:rsidRPr="00531F00" w:rsidR="00876EBC" w:rsidP="00755F1F" w:rsidRDefault="00876EBC" w14:paraId="4B051582" w14:textId="77777777">
            <w:pPr>
              <w:pStyle w:val="Amendement"/>
              <w:rPr>
                <w:rFonts w:ascii="Times New Roman" w:hAnsi="Times New Roman" w:cs="Times New Roman"/>
              </w:rPr>
            </w:pPr>
          </w:p>
        </w:tc>
      </w:tr>
      <w:tr w:rsidRPr="00531F00" w:rsidR="00876EBC" w:rsidTr="00755F1F" w14:paraId="05731A1A" w14:textId="77777777">
        <w:tc>
          <w:tcPr>
            <w:tcW w:w="1560" w:type="dxa"/>
          </w:tcPr>
          <w:p w:rsidRPr="00531F00" w:rsidR="00876EBC" w:rsidP="00755F1F" w:rsidRDefault="00876EBC" w14:paraId="1806F807" w14:textId="77777777">
            <w:pPr>
              <w:pStyle w:val="Amendement"/>
              <w:rPr>
                <w:rFonts w:ascii="Times New Roman" w:hAnsi="Times New Roman" w:cs="Times New Roman"/>
              </w:rPr>
            </w:pPr>
          </w:p>
        </w:tc>
        <w:tc>
          <w:tcPr>
            <w:tcW w:w="7512" w:type="dxa"/>
          </w:tcPr>
          <w:p w:rsidR="00876EBC" w:rsidP="00755F1F" w:rsidRDefault="00876EBC" w14:paraId="6DFA8CC9" w14:textId="77777777">
            <w:pPr>
              <w:pStyle w:val="Amendement"/>
              <w:rPr>
                <w:rFonts w:ascii="Times New Roman" w:hAnsi="Times New Roman" w:cs="Times New Roman"/>
              </w:rPr>
            </w:pPr>
            <w:r>
              <w:rPr>
                <w:rFonts w:ascii="Times New Roman" w:hAnsi="Times New Roman" w:cs="Times New Roman"/>
              </w:rPr>
              <w:t xml:space="preserve"> </w:t>
            </w:r>
            <w:r w:rsidR="00432169">
              <w:rPr>
                <w:rFonts w:ascii="Times New Roman" w:hAnsi="Times New Roman" w:cs="Times New Roman"/>
              </w:rPr>
              <w:t>VERSLAG</w:t>
            </w:r>
          </w:p>
          <w:p w:rsidRPr="00E85D8D" w:rsidR="00432169" w:rsidP="00432169" w:rsidRDefault="00432169" w14:paraId="50781446" w14:textId="1FBF1535">
            <w:pPr>
              <w:tabs>
                <w:tab w:val="left" w:pos="2610"/>
              </w:tabs>
              <w:rPr>
                <w:b/>
                <w:bCs/>
              </w:rPr>
            </w:pPr>
            <w:r>
              <w:t xml:space="preserve"> </w:t>
            </w:r>
            <w:r w:rsidRPr="0BD30F83">
              <w:t xml:space="preserve">Vastgesteld </w:t>
            </w:r>
            <w:r>
              <w:t>15 oktober 2026</w:t>
            </w:r>
            <w:r w:rsidRPr="0BD30F83">
              <w:t xml:space="preserve"> </w:t>
            </w:r>
          </w:p>
          <w:p w:rsidRPr="00531F00" w:rsidR="00432169" w:rsidP="00755F1F" w:rsidRDefault="00432169" w14:paraId="5E65E0EF" w14:textId="21A7F7A1">
            <w:pPr>
              <w:pStyle w:val="Amendement"/>
              <w:rPr>
                <w:rFonts w:ascii="Times New Roman" w:hAnsi="Times New Roman" w:cs="Times New Roman"/>
              </w:rPr>
            </w:pPr>
          </w:p>
        </w:tc>
      </w:tr>
      <w:tr w:rsidRPr="00531F00" w:rsidR="00876EBC" w:rsidTr="00755F1F" w14:paraId="3B47CAB1" w14:textId="77777777">
        <w:tc>
          <w:tcPr>
            <w:tcW w:w="1560" w:type="dxa"/>
          </w:tcPr>
          <w:p w:rsidRPr="00531F00" w:rsidR="00876EBC" w:rsidP="00755F1F" w:rsidRDefault="00876EBC" w14:paraId="2BBD12CA" w14:textId="77777777">
            <w:pPr>
              <w:pStyle w:val="Amendement"/>
              <w:rPr>
                <w:rFonts w:ascii="Times New Roman" w:hAnsi="Times New Roman" w:cs="Times New Roman"/>
              </w:rPr>
            </w:pPr>
          </w:p>
        </w:tc>
        <w:tc>
          <w:tcPr>
            <w:tcW w:w="7512" w:type="dxa"/>
          </w:tcPr>
          <w:p w:rsidRPr="00531F00" w:rsidR="00876EBC" w:rsidP="00755F1F" w:rsidRDefault="00876EBC" w14:paraId="0F86A3D5" w14:textId="77777777">
            <w:pPr>
              <w:pStyle w:val="Amendement"/>
              <w:rPr>
                <w:rFonts w:ascii="Times New Roman" w:hAnsi="Times New Roman" w:cs="Times New Roman"/>
              </w:rPr>
            </w:pPr>
          </w:p>
        </w:tc>
      </w:tr>
    </w:tbl>
    <w:p w:rsidR="00432169" w:rsidP="00432169" w:rsidRDefault="00432169" w14:paraId="2D5144FA" w14:textId="77777777">
      <w:pPr>
        <w:ind w:left="2124"/>
      </w:pPr>
    </w:p>
    <w:p w:rsidR="000D0594" w:rsidRDefault="00755F1F" w14:paraId="19900966" w14:textId="77777777">
      <w:pPr>
        <w:pStyle w:val="Normal1"/>
        <w:ind w:left="2124"/>
      </w:pPr>
      <w:r>
        <w:t>De vaste commissie voor Buitenlandse Zaken, belast met het voorbereidend onderzoek van het wetsvoorstel inzake de r</w:t>
      </w:r>
      <w:r w:rsidRPr="004F01A6">
        <w:t>egels over de uitvoering van nucleaire waarborgverdragen in de openbare lichamen Bonaire, Sint Eustatius en Saba (Uitvoeringswet nucleaire</w:t>
      </w:r>
      <w:r>
        <w:t xml:space="preserve"> </w:t>
      </w:r>
      <w:r w:rsidRPr="004F01A6">
        <w:t>waarborgverdragen BES)</w:t>
      </w:r>
      <w:r>
        <w:t xml:space="preserve">, </w:t>
      </w:r>
      <w:r w:rsidRPr="006D4E1F">
        <w:t>heeft de eer als volgt verslag uit te brengen van haar bevindingen. Onder het voorbehoud dat de regering op de gestelde vragen en de gemaakte opmerkingen afdoende zal hebben geantwoord, acht de commissie de openbare behandeling van dit wetsvoorstel voldoende voorbereid</w:t>
      </w:r>
      <w:r w:rsidRPr="00E50BE1" w:rsidR="00E50BE1">
        <w:t>.</w:t>
      </w:r>
    </w:p>
    <w:p w:rsidRPr="00E85D8D" w:rsidR="006D4E1F" w:rsidP="00432169" w:rsidRDefault="006D4E1F" w14:paraId="77F5B798" w14:textId="77777777">
      <w:pPr>
        <w:ind w:left="2124"/>
      </w:pPr>
    </w:p>
    <w:p w:rsidRPr="00E85D8D" w:rsidR="00432169" w:rsidP="00432169" w:rsidRDefault="00432169" w14:paraId="0A05ADD7" w14:textId="77777777">
      <w:pPr>
        <w:ind w:left="2124"/>
      </w:pPr>
      <w:r w:rsidRPr="0BD30F83">
        <w:t>De voorzitter van de commissie,</w:t>
      </w:r>
    </w:p>
    <w:p w:rsidRPr="00E85D8D" w:rsidR="00432169" w:rsidP="00432169" w:rsidRDefault="00432169" w14:paraId="16EAC0EA" w14:textId="3B254021">
      <w:pPr>
        <w:ind w:left="2124"/>
      </w:pPr>
      <w:r w:rsidRPr="0BD30F83">
        <w:t>K</w:t>
      </w:r>
      <w:r>
        <w:t>laver</w:t>
      </w:r>
      <w:r w:rsidRPr="0BD30F83">
        <w:t xml:space="preserve">  </w:t>
      </w:r>
    </w:p>
    <w:p w:rsidRPr="00E85D8D" w:rsidR="00432169" w:rsidP="00432169" w:rsidRDefault="00432169" w14:paraId="46F78023" w14:textId="77777777"/>
    <w:p w:rsidRPr="00E85D8D" w:rsidR="00432169" w:rsidP="00432169" w:rsidRDefault="00432169" w14:paraId="1FFBA239" w14:textId="6CD9A243">
      <w:pPr>
        <w:ind w:left="2124"/>
      </w:pPr>
      <w:r w:rsidRPr="66DB62EF">
        <w:t xml:space="preserve">De </w:t>
      </w:r>
      <w:r>
        <w:t>adjunct-</w:t>
      </w:r>
      <w:r w:rsidRPr="66DB62EF">
        <w:t>griffier van de commissie,</w:t>
      </w:r>
    </w:p>
    <w:p w:rsidRPr="00E85D8D" w:rsidR="00432169" w:rsidP="00432169" w:rsidRDefault="00432169" w14:paraId="138B2094" w14:textId="0F0838DA">
      <w:pPr>
        <w:ind w:left="2124"/>
      </w:pPr>
      <w:r>
        <w:t>Dekker</w:t>
      </w:r>
    </w:p>
    <w:p w:rsidR="00876EBC" w:rsidP="00876EBC" w:rsidRDefault="00876EBC" w14:paraId="012DEE6F" w14:textId="77777777">
      <w:pPr>
        <w:autoSpaceDE w:val="0"/>
        <w:autoSpaceDN w:val="0"/>
        <w:rPr>
          <w:rFonts w:eastAsia="Calibri"/>
          <w:color w:val="000000"/>
        </w:rPr>
      </w:pPr>
    </w:p>
    <w:p w:rsidR="00876EBC" w:rsidP="00876EBC" w:rsidRDefault="00876EBC" w14:paraId="5A20BC37" w14:textId="77777777"/>
    <w:p w:rsidRPr="000D0594" w:rsidR="000D0594" w:rsidP="000D0594" w:rsidRDefault="000D0594" w14:paraId="17D54ADB" w14:textId="77777777">
      <w:pPr>
        <w:rPr>
          <w:b/>
          <w:bCs/>
        </w:rPr>
      </w:pPr>
      <w:r w:rsidRPr="000D0594">
        <w:rPr>
          <w:b/>
          <w:bCs/>
        </w:rPr>
        <w:t>A.</w:t>
      </w:r>
      <w:r w:rsidRPr="000D0594">
        <w:rPr>
          <w:b/>
          <w:bCs/>
        </w:rPr>
        <w:tab/>
        <w:t>Algemeen</w:t>
      </w:r>
    </w:p>
    <w:p w:rsidR="00213EAC" w:rsidRDefault="00213EAC" w14:paraId="3F7B1DAE" w14:textId="77777777"/>
    <w:p w:rsidR="000D0594" w:rsidRDefault="00755F1F" w14:paraId="4D7B2C41" w14:textId="77777777">
      <w:pPr>
        <w:pStyle w:val="Normal1"/>
      </w:pPr>
      <w:r>
        <w:t>De leden van de PVV-fractie danken de minister van Buitenlandse Zaken voor de stukken. Deze leden erkennen de internationale verplichtingen die op Nederland rusten om de verdere verspreiding van kernwapens en het niet-</w:t>
      </w:r>
      <w:r w:rsidRPr="00327D06" w:rsidR="00327D06">
        <w:t>vreedzame</w:t>
      </w:r>
      <w:r>
        <w:t xml:space="preserve"> gebruik van </w:t>
      </w:r>
      <w:r w:rsidRPr="00327D06" w:rsidR="00327D06">
        <w:t>nucleair</w:t>
      </w:r>
      <w:r>
        <w:t xml:space="preserve"> materiaal tegen te gaan. Zij vinden het goed dat de gaten in de wet- en regelgeving over het toezicht op de eilanden worden gedicht, zodat het hele Koninkrijk voortaan onder toezicht valt en op nucleair materiaal kan worden gecontroleerd. Hoewel er nu niet of nauwelijks nucleair materiaal aanwezig is op de eilanden, zegt dat niets over toekomstige situaties. Daarom omarmen deze leden </w:t>
      </w:r>
      <w:r w:rsidRPr="00327D06" w:rsidR="00327D06">
        <w:t>het wetsvoorstel,</w:t>
      </w:r>
      <w:r>
        <w:t xml:space="preserve"> inclusief de aangifteplicht voor toekomstige houders van nucleair materiaal.</w:t>
      </w:r>
    </w:p>
    <w:p w:rsidR="003A6231" w:rsidP="00103664" w:rsidRDefault="003A6231" w14:paraId="518BE402" w14:textId="77777777"/>
    <w:p w:rsidR="000D0594" w:rsidP="00103664" w:rsidRDefault="00103664" w14:paraId="16BCEDB3" w14:textId="7058D6BA">
      <w:r>
        <w:t xml:space="preserve">Hoewel de kosten voor </w:t>
      </w:r>
      <w:r w:rsidR="009D3C9B">
        <w:t xml:space="preserve">het ministerie van </w:t>
      </w:r>
      <w:r>
        <w:t>Buitenlandse Zaken te overzien zijn, vragen de leden</w:t>
      </w:r>
      <w:r w:rsidR="003A6231">
        <w:t xml:space="preserve"> van de PVV-fractie</w:t>
      </w:r>
      <w:r>
        <w:t xml:space="preserve"> waarom de houders van nucleair materiaal en ertsen of degenen die onderzoeks- of ontwikkelactiviteiten verrichten geen financiële bijdrage leveren aan het toezicht en de mogelijke controles</w:t>
      </w:r>
      <w:r w:rsidR="00EB1FB2">
        <w:t>.</w:t>
      </w:r>
      <w:r>
        <w:t xml:space="preserve"> Is het gebruikelijk dat zij op geen enkele wijze voor de kosten hiervan opdraaien?</w:t>
      </w:r>
    </w:p>
    <w:sectPr w:rsidR="000D0594" w:rsidSect="00876EBC">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125F2"/>
    <w:multiLevelType w:val="hybridMultilevel"/>
    <w:tmpl w:val="5FD4D5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2744F78"/>
    <w:multiLevelType w:val="hybridMultilevel"/>
    <w:tmpl w:val="43A8067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DCB4703"/>
    <w:multiLevelType w:val="multilevel"/>
    <w:tmpl w:val="E960A5E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2027251913">
    <w:abstractNumId w:val="2"/>
  </w:num>
  <w:num w:numId="2" w16cid:durableId="2073967323">
    <w:abstractNumId w:val="1"/>
  </w:num>
  <w:num w:numId="3" w16cid:durableId="998381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EBC"/>
    <w:rsid w:val="00066D48"/>
    <w:rsid w:val="000A1687"/>
    <w:rsid w:val="000D0594"/>
    <w:rsid w:val="000E34CE"/>
    <w:rsid w:val="00103664"/>
    <w:rsid w:val="00213EAC"/>
    <w:rsid w:val="00285F18"/>
    <w:rsid w:val="002C5FFD"/>
    <w:rsid w:val="00327D06"/>
    <w:rsid w:val="003A6231"/>
    <w:rsid w:val="00432169"/>
    <w:rsid w:val="00432FE3"/>
    <w:rsid w:val="004E7D84"/>
    <w:rsid w:val="004F01A6"/>
    <w:rsid w:val="005A2E37"/>
    <w:rsid w:val="005D3D9D"/>
    <w:rsid w:val="006004A5"/>
    <w:rsid w:val="006D4E1F"/>
    <w:rsid w:val="00720183"/>
    <w:rsid w:val="00755F1F"/>
    <w:rsid w:val="007B0CF2"/>
    <w:rsid w:val="00876EBC"/>
    <w:rsid w:val="00894D8A"/>
    <w:rsid w:val="00903037"/>
    <w:rsid w:val="00941206"/>
    <w:rsid w:val="009D3C9B"/>
    <w:rsid w:val="009F1552"/>
    <w:rsid w:val="00AE5AED"/>
    <w:rsid w:val="00B44480"/>
    <w:rsid w:val="00C03CC3"/>
    <w:rsid w:val="00C77228"/>
    <w:rsid w:val="00CA409F"/>
    <w:rsid w:val="00CA7859"/>
    <w:rsid w:val="00D51999"/>
    <w:rsid w:val="00DD7056"/>
    <w:rsid w:val="00E50BE1"/>
    <w:rsid w:val="00EB1FB2"/>
    <w:rsid w:val="00F756C2"/>
    <w:rsid w:val="00F8660C"/>
    <w:rsid w:val="00F918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AF9C8EC"/>
  <w15:chartTrackingRefBased/>
  <w15:docId w15:val="{81E1DCA5-90C2-42E5-B84A-C684B4A41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6EBC"/>
    <w:pPr>
      <w:spacing w:after="0" w:line="240" w:lineRule="auto"/>
    </w:pPr>
    <w:rPr>
      <w:rFonts w:ascii="Times New Roman" w:eastAsia="Times New Roman" w:hAnsi="Times New Roman" w:cs="Times New Roman"/>
      <w:kern w:val="0"/>
      <w:lang w:eastAsia="nl-NL"/>
      <w14:ligatures w14:val="none"/>
    </w:rPr>
  </w:style>
  <w:style w:type="paragraph" w:styleId="Heading1">
    <w:name w:val="heading 1"/>
    <w:basedOn w:val="Normal"/>
    <w:next w:val="Normal"/>
    <w:link w:val="Heading1Char"/>
    <w:uiPriority w:val="9"/>
    <w:qFormat/>
    <w:rsid w:val="00876E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6E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6E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6E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6E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6EB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6EB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6EB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6EB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6E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6E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6E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6E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6E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6E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6E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6E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6EBC"/>
    <w:rPr>
      <w:rFonts w:eastAsiaTheme="majorEastAsia" w:cstheme="majorBidi"/>
      <w:color w:val="272727" w:themeColor="text1" w:themeTint="D8"/>
    </w:rPr>
  </w:style>
  <w:style w:type="paragraph" w:styleId="Title">
    <w:name w:val="Title"/>
    <w:basedOn w:val="Normal"/>
    <w:next w:val="Normal"/>
    <w:link w:val="TitleChar"/>
    <w:uiPriority w:val="10"/>
    <w:qFormat/>
    <w:rsid w:val="00876EB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6E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6E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6E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6EBC"/>
    <w:pPr>
      <w:spacing w:before="160"/>
      <w:jc w:val="center"/>
    </w:pPr>
    <w:rPr>
      <w:i/>
      <w:iCs/>
      <w:color w:val="404040" w:themeColor="text1" w:themeTint="BF"/>
    </w:rPr>
  </w:style>
  <w:style w:type="character" w:customStyle="1" w:styleId="QuoteChar">
    <w:name w:val="Quote Char"/>
    <w:basedOn w:val="DefaultParagraphFont"/>
    <w:link w:val="Quote"/>
    <w:uiPriority w:val="29"/>
    <w:rsid w:val="00876EBC"/>
    <w:rPr>
      <w:i/>
      <w:iCs/>
      <w:color w:val="404040" w:themeColor="text1" w:themeTint="BF"/>
    </w:rPr>
  </w:style>
  <w:style w:type="paragraph" w:styleId="ListParagraph">
    <w:name w:val="List Paragraph"/>
    <w:basedOn w:val="Normal"/>
    <w:uiPriority w:val="34"/>
    <w:qFormat/>
    <w:rsid w:val="00876EBC"/>
    <w:pPr>
      <w:ind w:left="720"/>
      <w:contextualSpacing/>
    </w:pPr>
  </w:style>
  <w:style w:type="character" w:styleId="IntenseEmphasis">
    <w:name w:val="Intense Emphasis"/>
    <w:basedOn w:val="DefaultParagraphFont"/>
    <w:uiPriority w:val="21"/>
    <w:qFormat/>
    <w:rsid w:val="00876EBC"/>
    <w:rPr>
      <w:i/>
      <w:iCs/>
      <w:color w:val="0F4761" w:themeColor="accent1" w:themeShade="BF"/>
    </w:rPr>
  </w:style>
  <w:style w:type="paragraph" w:styleId="IntenseQuote">
    <w:name w:val="Intense Quote"/>
    <w:basedOn w:val="Normal"/>
    <w:next w:val="Normal"/>
    <w:link w:val="IntenseQuoteChar"/>
    <w:uiPriority w:val="30"/>
    <w:qFormat/>
    <w:rsid w:val="00876E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6EBC"/>
    <w:rPr>
      <w:i/>
      <w:iCs/>
      <w:color w:val="0F4761" w:themeColor="accent1" w:themeShade="BF"/>
    </w:rPr>
  </w:style>
  <w:style w:type="character" w:styleId="IntenseReference">
    <w:name w:val="Intense Reference"/>
    <w:basedOn w:val="DefaultParagraphFont"/>
    <w:uiPriority w:val="32"/>
    <w:qFormat/>
    <w:rsid w:val="00876EBC"/>
    <w:rPr>
      <w:b/>
      <w:bCs/>
      <w:smallCaps/>
      <w:color w:val="0F4761" w:themeColor="accent1" w:themeShade="BF"/>
      <w:spacing w:val="5"/>
    </w:rPr>
  </w:style>
  <w:style w:type="paragraph" w:customStyle="1" w:styleId="Amendement">
    <w:name w:val="Amendement"/>
    <w:rsid w:val="00876EBC"/>
    <w:pPr>
      <w:widowControl w:val="0"/>
      <w:tabs>
        <w:tab w:val="left" w:pos="3310"/>
        <w:tab w:val="left" w:pos="3600"/>
      </w:tabs>
      <w:suppressAutoHyphens/>
      <w:spacing w:after="0" w:line="240" w:lineRule="auto"/>
    </w:pPr>
    <w:rPr>
      <w:rFonts w:ascii="Courier New" w:eastAsia="Times New Roman" w:hAnsi="Courier New" w:cs="Courier New"/>
      <w:b/>
      <w:bCs/>
      <w:kern w:val="0"/>
      <w:lang w:eastAsia="nl-NL"/>
      <w14:ligatures w14:val="none"/>
    </w:rPr>
  </w:style>
  <w:style w:type="paragraph" w:customStyle="1" w:styleId="Normal1">
    <w:name w:val="Normal1"/>
    <w:basedOn w:val="Normal"/>
    <w:rPr>
      <w:rFonts w:eastAsiaTheme="minorHAns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0</ap:Pages>
  <ap:Words>0</ap:Words>
  <ap:Characters>0</ap:Characters>
  <ap:DocSecurity>4</ap:DocSecurity>
  <ap:Lines>0</ap:Lines>
  <ap:Paragraphs>0</ap:Paragraphs>
  <ap:ScaleCrop>false</ap:ScaleCrop>
  <ap:LinksUpToDate>false</ap:LinksUpToDate>
  <ap:CharactersWithSpaces>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2026-10-15T12:35:00.0000000Z</dcterms:created>
  <dcterms:modified xsi:type="dcterms:W3CDTF">2026-10-15T12:51:00.0000000Z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0x010100729FE63B99E41A4E87FF6EAFE31B50CE</vt:lpwstr>
  </property>
  <property fmtid="{D5CDD505-2E9C-101B-9397-08002B2CF9AE}" pid="3" name="MediaServiceImageTags">
    <vt:lpwstr/>
  </property>
  <property fmtid="{D5CDD505-2E9C-101B-9397-08002B2CF9AE}" pid="4" name="docLang">
    <vt:lpwstr>nl</vt:lpwstr>
  </property>
</Properties>
</file>