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2C2CEE" w:rsidTr="00D9561B" w14:paraId="282885F6" w14:textId="77777777">
        <w:trPr>
          <w:trHeight w:val="1514"/>
        </w:trPr>
        <w:tc>
          <w:tcPr>
            <w:tcW w:w="7522" w:type="dxa"/>
            <w:tcBorders>
              <w:top w:val="nil"/>
              <w:left w:val="nil"/>
              <w:bottom w:val="nil"/>
              <w:right w:val="nil"/>
            </w:tcBorders>
            <w:tcMar>
              <w:left w:w="0" w:type="dxa"/>
              <w:right w:w="0" w:type="dxa"/>
            </w:tcMar>
          </w:tcPr>
          <w:p w:rsidR="00374412" w:rsidP="00D9561B" w:rsidRDefault="002D402E" w14:paraId="0074B3F2" w14:textId="77777777">
            <w:r>
              <w:t>De v</w:t>
            </w:r>
            <w:r w:rsidR="008E3932">
              <w:t>oorzitter van de Tweede Kamer der Staten-Generaal</w:t>
            </w:r>
          </w:p>
          <w:p w:rsidR="00374412" w:rsidP="00D9561B" w:rsidRDefault="002D402E" w14:paraId="182805E3" w14:textId="77777777">
            <w:r>
              <w:t>Postbus 20018</w:t>
            </w:r>
          </w:p>
          <w:p w:rsidR="008E3932" w:rsidP="00D9561B" w:rsidRDefault="002D402E" w14:paraId="52768711"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2C2CEE" w:rsidTr="00FF66F9" w14:paraId="1E83564D" w14:textId="77777777">
        <w:trPr>
          <w:trHeight w:val="289" w:hRule="exact"/>
        </w:trPr>
        <w:tc>
          <w:tcPr>
            <w:tcW w:w="929" w:type="dxa"/>
          </w:tcPr>
          <w:p w:rsidRPr="00434042" w:rsidR="0005404B" w:rsidP="00FF66F9" w:rsidRDefault="002D402E" w14:paraId="35A7E404" w14:textId="77777777">
            <w:pPr>
              <w:rPr>
                <w:lang w:eastAsia="en-US"/>
              </w:rPr>
            </w:pPr>
            <w:r>
              <w:rPr>
                <w:lang w:eastAsia="en-US"/>
              </w:rPr>
              <w:t>Datum</w:t>
            </w:r>
          </w:p>
        </w:tc>
        <w:tc>
          <w:tcPr>
            <w:tcW w:w="6581" w:type="dxa"/>
          </w:tcPr>
          <w:p w:rsidRPr="00434042" w:rsidR="0005404B" w:rsidP="00FF66F9" w:rsidRDefault="00CE77EE" w14:paraId="04E34965" w14:textId="1E336DFF">
            <w:pPr>
              <w:rPr>
                <w:lang w:eastAsia="en-US"/>
              </w:rPr>
            </w:pPr>
            <w:r>
              <w:rPr>
                <w:lang w:eastAsia="en-US"/>
              </w:rPr>
              <w:t>15 oktober 2026</w:t>
            </w:r>
          </w:p>
        </w:tc>
      </w:tr>
      <w:tr w:rsidR="002C2CEE" w:rsidTr="00854E43" w14:paraId="60083E42" w14:textId="77777777">
        <w:trPr>
          <w:trHeight w:val="1129"/>
        </w:trPr>
        <w:tc>
          <w:tcPr>
            <w:tcW w:w="929" w:type="dxa"/>
          </w:tcPr>
          <w:p w:rsidR="0005404B" w:rsidP="00FF66F9" w:rsidRDefault="002D402E" w14:paraId="2F927AB3" w14:textId="77777777">
            <w:pPr>
              <w:rPr>
                <w:lang w:eastAsia="en-US"/>
              </w:rPr>
            </w:pPr>
            <w:r>
              <w:rPr>
                <w:lang w:eastAsia="en-US"/>
              </w:rPr>
              <w:t>Betreft</w:t>
            </w:r>
          </w:p>
        </w:tc>
        <w:tc>
          <w:tcPr>
            <w:tcW w:w="6581" w:type="dxa"/>
          </w:tcPr>
          <w:p w:rsidR="0005404B" w:rsidP="00854E43" w:rsidRDefault="00854E43" w14:paraId="2179FDBF" w14:textId="47D28256">
            <w:r w:rsidRPr="00854E43">
              <w:t xml:space="preserve">Gesprekken over vertrouwelijk delen informatie aan de cao-tafel </w:t>
            </w:r>
            <w:r>
              <w:t xml:space="preserve">(uitvoering </w:t>
            </w:r>
            <w:r w:rsidRPr="00854E43">
              <w:t>Motie Moorman</w:t>
            </w:r>
            <w:r>
              <w:t>, 27 923, nr. 521)</w:t>
            </w:r>
          </w:p>
        </w:tc>
      </w:tr>
    </w:tbl>
    <w:p w:rsidR="002C2CEE" w:rsidRDefault="002C2CEE" w14:paraId="37495AD2" w14:textId="1EBC4D1E"/>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2C2CEE" w:rsidTr="00A421A1" w14:paraId="2730A83D" w14:textId="77777777">
        <w:tc>
          <w:tcPr>
            <w:tcW w:w="2160" w:type="dxa"/>
          </w:tcPr>
          <w:p w:rsidRPr="00F53C9D" w:rsidR="006205C0" w:rsidP="00686AED" w:rsidRDefault="002D402E" w14:paraId="142DF2E6" w14:textId="77777777">
            <w:pPr>
              <w:pStyle w:val="Colofonkop"/>
              <w:framePr w:hSpace="0" w:wrap="auto" w:hAnchor="text" w:vAnchor="margin" w:xAlign="left" w:yAlign="inline"/>
            </w:pPr>
            <w:r>
              <w:t>Financieel-Economische Zaken</w:t>
            </w:r>
          </w:p>
          <w:p w:rsidR="006205C0" w:rsidP="00A421A1" w:rsidRDefault="002D402E" w14:paraId="41CC1568" w14:textId="77777777">
            <w:pPr>
              <w:pStyle w:val="Huisstijl-Gegeven"/>
              <w:spacing w:after="0"/>
            </w:pPr>
            <w:r>
              <w:t xml:space="preserve">Rijnstraat 50 </w:t>
            </w:r>
          </w:p>
          <w:p w:rsidR="004425A7" w:rsidP="00E972A2" w:rsidRDefault="002D402E" w14:paraId="4D5E04EE" w14:textId="77777777">
            <w:pPr>
              <w:pStyle w:val="Huisstijl-Gegeven"/>
              <w:spacing w:after="0"/>
            </w:pPr>
            <w:r>
              <w:t>Den Haag</w:t>
            </w:r>
          </w:p>
          <w:p w:rsidR="004425A7" w:rsidP="00E972A2" w:rsidRDefault="002D402E" w14:paraId="2AF0099C" w14:textId="77777777">
            <w:pPr>
              <w:pStyle w:val="Huisstijl-Gegeven"/>
              <w:spacing w:after="0"/>
            </w:pPr>
            <w:r>
              <w:t>Postbus 16375</w:t>
            </w:r>
          </w:p>
          <w:p w:rsidR="004425A7" w:rsidP="00E972A2" w:rsidRDefault="002D402E" w14:paraId="55AD75C5" w14:textId="77777777">
            <w:pPr>
              <w:pStyle w:val="Huisstijl-Gegeven"/>
              <w:spacing w:after="0"/>
            </w:pPr>
            <w:r>
              <w:t>2500 BJ Den Haag</w:t>
            </w:r>
          </w:p>
          <w:p w:rsidR="004425A7" w:rsidP="00E972A2" w:rsidRDefault="002D402E" w14:paraId="7A8BE712" w14:textId="77777777">
            <w:pPr>
              <w:pStyle w:val="Huisstijl-Gegeven"/>
              <w:spacing w:after="90"/>
            </w:pPr>
            <w:r>
              <w:t>www.rijksoverheid.nl</w:t>
            </w:r>
          </w:p>
          <w:p w:rsidRPr="00A32073" w:rsidR="006205C0" w:rsidP="00A421A1" w:rsidRDefault="006205C0" w14:paraId="3101A556" w14:textId="41431174">
            <w:pPr>
              <w:spacing w:line="180" w:lineRule="exact"/>
              <w:rPr>
                <w:sz w:val="13"/>
                <w:szCs w:val="13"/>
              </w:rPr>
            </w:pPr>
          </w:p>
        </w:tc>
      </w:tr>
      <w:tr w:rsidR="002C2CEE" w:rsidTr="00A421A1" w14:paraId="3CC978E4" w14:textId="77777777">
        <w:trPr>
          <w:trHeight w:val="200" w:hRule="exact"/>
        </w:trPr>
        <w:tc>
          <w:tcPr>
            <w:tcW w:w="2160" w:type="dxa"/>
          </w:tcPr>
          <w:p w:rsidRPr="00356D2B" w:rsidR="006205C0" w:rsidP="00A421A1" w:rsidRDefault="006205C0" w14:paraId="10B2F764" w14:textId="77777777">
            <w:pPr>
              <w:spacing w:after="90" w:line="180" w:lineRule="exact"/>
              <w:rPr>
                <w:sz w:val="13"/>
                <w:szCs w:val="13"/>
              </w:rPr>
            </w:pPr>
          </w:p>
        </w:tc>
      </w:tr>
      <w:tr w:rsidR="002C2CEE" w:rsidTr="00A421A1" w14:paraId="7D6227BE" w14:textId="77777777">
        <w:trPr>
          <w:trHeight w:val="450"/>
        </w:trPr>
        <w:tc>
          <w:tcPr>
            <w:tcW w:w="2160" w:type="dxa"/>
          </w:tcPr>
          <w:p w:rsidR="00F51A76" w:rsidP="00A421A1" w:rsidRDefault="002D402E" w14:paraId="182F9A33" w14:textId="77777777">
            <w:pPr>
              <w:spacing w:line="180" w:lineRule="exact"/>
              <w:rPr>
                <w:b/>
                <w:sz w:val="13"/>
                <w:szCs w:val="13"/>
              </w:rPr>
            </w:pPr>
            <w:r>
              <w:rPr>
                <w:b/>
                <w:sz w:val="13"/>
                <w:szCs w:val="13"/>
              </w:rPr>
              <w:t>Onze referentie</w:t>
            </w:r>
          </w:p>
          <w:p w:rsidRPr="00FA7882" w:rsidR="006205C0" w:rsidP="00215356" w:rsidRDefault="002D402E" w14:paraId="753B420F" w14:textId="77777777">
            <w:pPr>
              <w:spacing w:line="180" w:lineRule="exact"/>
              <w:rPr>
                <w:sz w:val="13"/>
                <w:szCs w:val="13"/>
              </w:rPr>
            </w:pPr>
            <w:r>
              <w:rPr>
                <w:sz w:val="13"/>
                <w:szCs w:val="13"/>
              </w:rPr>
              <w:t>66597949</w:t>
            </w:r>
          </w:p>
        </w:tc>
      </w:tr>
      <w:tr w:rsidR="002C2CEE" w:rsidTr="00D130C0" w14:paraId="1F604034" w14:textId="77777777">
        <w:trPr>
          <w:trHeight w:val="113"/>
        </w:trPr>
        <w:tc>
          <w:tcPr>
            <w:tcW w:w="2160" w:type="dxa"/>
          </w:tcPr>
          <w:p w:rsidRPr="00C5333A" w:rsidR="006205C0" w:rsidP="00D36088" w:rsidRDefault="002D402E" w14:paraId="399B8C40" w14:textId="77777777">
            <w:pPr>
              <w:tabs>
                <w:tab w:val="center" w:pos="1080"/>
              </w:tabs>
              <w:spacing w:line="180" w:lineRule="exact"/>
              <w:rPr>
                <w:sz w:val="13"/>
                <w:szCs w:val="13"/>
              </w:rPr>
            </w:pPr>
            <w:r>
              <w:rPr>
                <w:b/>
                <w:sz w:val="13"/>
                <w:szCs w:val="13"/>
              </w:rPr>
              <w:t>Bijlagen</w:t>
            </w:r>
          </w:p>
        </w:tc>
      </w:tr>
      <w:tr w:rsidR="002C2CEE" w:rsidTr="00D130C0" w14:paraId="7134E9BC" w14:textId="77777777">
        <w:trPr>
          <w:trHeight w:val="113"/>
        </w:trPr>
        <w:tc>
          <w:tcPr>
            <w:tcW w:w="2160" w:type="dxa"/>
          </w:tcPr>
          <w:p w:rsidRPr="00D74F66" w:rsidR="006205C0" w:rsidP="00A421A1" w:rsidRDefault="0020724A" w14:paraId="4A8BD345" w14:textId="1A8FFAB6">
            <w:pPr>
              <w:spacing w:after="90" w:line="180" w:lineRule="exact"/>
              <w:rPr>
                <w:sz w:val="13"/>
              </w:rPr>
            </w:pPr>
            <w:r>
              <w:rPr>
                <w:sz w:val="13"/>
              </w:rPr>
              <w:t>-</w:t>
            </w:r>
          </w:p>
        </w:tc>
      </w:tr>
    </w:tbl>
    <w:p w:rsidRPr="00854E43" w:rsidR="0020724A" w:rsidP="0020724A" w:rsidRDefault="0020724A" w14:paraId="33E3A9C1" w14:textId="5B6DBEBD">
      <w:r w:rsidRPr="00854E43">
        <w:t>In december 2025</w:t>
      </w:r>
      <w:r w:rsidR="00A110ED">
        <w:t xml:space="preserve"> bent u door mijn voorganger </w:t>
      </w:r>
      <w:r w:rsidRPr="00854E43">
        <w:t>per brief</w:t>
      </w:r>
      <w:r w:rsidRPr="00854E43">
        <w:rPr>
          <w:vertAlign w:val="superscript"/>
        </w:rPr>
        <w:footnoteReference w:id="1"/>
      </w:r>
      <w:r w:rsidRPr="00854E43">
        <w:t xml:space="preserve"> geïnformeerd over het vertrouwelijk delen van de loonruimte</w:t>
      </w:r>
      <w:r w:rsidRPr="00854E43">
        <w:rPr>
          <w:vertAlign w:val="superscript"/>
        </w:rPr>
        <w:footnoteReference w:id="2"/>
      </w:r>
      <w:r w:rsidRPr="00854E43">
        <w:t xml:space="preserve"> aan de cao-tafels in het funderend onderwijs. Met de motie Moorman</w:t>
      </w:r>
      <w:r w:rsidRPr="00854E43">
        <w:rPr>
          <w:vertAlign w:val="superscript"/>
        </w:rPr>
        <w:footnoteReference w:id="3"/>
      </w:r>
      <w:r w:rsidRPr="00854E43">
        <w:t xml:space="preserve"> van 11 februari 2026, heeft uw Kamer verzocht om met de MBO Raad, Vereniging Hogescholen (VH) en de Universiteiten van Nederland (UNL) in gesprek te gaan over de informatiedeling van de loonruimte aan hun cao-tafels, en uw Kamer daarover te informeren. Deze gesprekken hebben inmiddels plaatsgevonden. Hierbij informeer ik u over het resultaat.</w:t>
      </w:r>
    </w:p>
    <w:p w:rsidR="0020724A" w:rsidP="0020724A" w:rsidRDefault="0020724A" w14:paraId="21661188" w14:textId="77777777"/>
    <w:p w:rsidRPr="00854E43" w:rsidR="0020724A" w:rsidP="0020724A" w:rsidRDefault="0020724A" w14:paraId="3FF426C2" w14:textId="39F5AFCD">
      <w:r w:rsidRPr="00854E43">
        <w:t xml:space="preserve">De MBO Raad, VH en UNL kunnen net als andere werkgevers(organisaties) bepalen of en wanneer zij informatie over de loonruimte vertrouwelijk met de vakbonden delen. In de gesprekken kwam naar voren dat de werkgevers in deze drie sectoren, net als in de sectoren po en vo, transparant zijn over de loonruimte richting de aan de cao-tafel deelnemende vakbonden. We kunnen concluderen dat het onderling en vertrouwelijk delen van de sectorale loonruimte inmiddels de gangbare praktijk is in de vijf onderwijssectoren. </w:t>
      </w:r>
    </w:p>
    <w:p w:rsidR="007851C4" w:rsidP="00CA35E4" w:rsidRDefault="007851C4" w14:paraId="70986A84" w14:textId="1D0648C7"/>
    <w:p w:rsidR="007851C4" w:rsidP="00CA35E4" w:rsidRDefault="007851C4" w14:paraId="223B42AA" w14:textId="77777777"/>
    <w:p w:rsidR="00820DDA" w:rsidP="00CA35E4" w:rsidRDefault="002D402E" w14:paraId="56793F36" w14:textId="77777777">
      <w:r>
        <w:t>De minister van Onderwijs, Cultuur en Wetenschap,</w:t>
      </w:r>
    </w:p>
    <w:p w:rsidR="000F521E" w:rsidP="003A7160" w:rsidRDefault="000F521E" w14:paraId="047AD117" w14:textId="77777777"/>
    <w:p w:rsidR="000F521E" w:rsidP="003A7160" w:rsidRDefault="000F521E" w14:paraId="76B403FE" w14:textId="77777777"/>
    <w:p w:rsidR="000F521E" w:rsidP="003A7160" w:rsidRDefault="000F521E" w14:paraId="730A20A8" w14:textId="77777777"/>
    <w:p w:rsidR="000F521E" w:rsidP="003A7160" w:rsidRDefault="000F521E" w14:paraId="6693B0C2" w14:textId="77777777"/>
    <w:p w:rsidR="00F01557" w:rsidP="003A7160" w:rsidRDefault="002D402E" w14:paraId="19A7AE68" w14:textId="6EF71FB7">
      <w:r w:rsidRPr="006C6CF8">
        <w:rPr>
          <w:lang w:eastAsia="en-US"/>
        </w:rPr>
        <w:t>Rianne Letschert</w:t>
      </w:r>
    </w:p>
    <w:sectPr w:rsidR="00F01557"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A5027" w14:textId="77777777" w:rsidR="00087DD7" w:rsidRDefault="00087DD7">
      <w:r>
        <w:separator/>
      </w:r>
    </w:p>
    <w:p w14:paraId="0C21BB44" w14:textId="77777777" w:rsidR="00087DD7" w:rsidRDefault="00087DD7"/>
  </w:endnote>
  <w:endnote w:type="continuationSeparator" w:id="0">
    <w:p w14:paraId="4D4E2049" w14:textId="77777777" w:rsidR="00087DD7" w:rsidRDefault="00087DD7">
      <w:r>
        <w:continuationSeparator/>
      </w:r>
    </w:p>
    <w:p w14:paraId="49396364" w14:textId="77777777" w:rsidR="00087DD7" w:rsidRDefault="00087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D5"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D01D"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2C2CEE" w14:paraId="06518C9F" w14:textId="77777777" w:rsidTr="004C7E1D">
      <w:trPr>
        <w:trHeight w:hRule="exact" w:val="357"/>
      </w:trPr>
      <w:tc>
        <w:tcPr>
          <w:tcW w:w="7603" w:type="dxa"/>
        </w:tcPr>
        <w:p w14:paraId="59B1B5C9" w14:textId="77777777" w:rsidR="002F71BB" w:rsidRPr="004C7E1D" w:rsidRDefault="002F71BB" w:rsidP="004C7E1D">
          <w:pPr>
            <w:spacing w:line="180" w:lineRule="exact"/>
            <w:rPr>
              <w:sz w:val="13"/>
              <w:szCs w:val="13"/>
            </w:rPr>
          </w:pPr>
        </w:p>
      </w:tc>
      <w:tc>
        <w:tcPr>
          <w:tcW w:w="2172" w:type="dxa"/>
        </w:tcPr>
        <w:p w14:paraId="1197C447" w14:textId="115CF10A" w:rsidR="002F71BB" w:rsidRPr="004C7E1D" w:rsidRDefault="002D402E"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20724A">
            <w:rPr>
              <w:szCs w:val="13"/>
            </w:rPr>
            <w:t>2</w:t>
          </w:r>
          <w:r w:rsidRPr="004C7E1D">
            <w:rPr>
              <w:szCs w:val="13"/>
            </w:rPr>
            <w:fldChar w:fldCharType="end"/>
          </w:r>
        </w:p>
      </w:tc>
    </w:tr>
  </w:tbl>
  <w:p w14:paraId="018C656A"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2C2CEE" w14:paraId="61E3EB27" w14:textId="77777777" w:rsidTr="004C7E1D">
      <w:trPr>
        <w:trHeight w:hRule="exact" w:val="357"/>
      </w:trPr>
      <w:tc>
        <w:tcPr>
          <w:tcW w:w="7709" w:type="dxa"/>
        </w:tcPr>
        <w:p w14:paraId="07EFBA30" w14:textId="77777777" w:rsidR="00D17084" w:rsidRPr="004C7E1D" w:rsidRDefault="00D17084" w:rsidP="004C7E1D">
          <w:pPr>
            <w:spacing w:line="180" w:lineRule="exact"/>
            <w:rPr>
              <w:sz w:val="13"/>
              <w:szCs w:val="13"/>
            </w:rPr>
          </w:pPr>
        </w:p>
      </w:tc>
      <w:tc>
        <w:tcPr>
          <w:tcW w:w="2060" w:type="dxa"/>
        </w:tcPr>
        <w:p w14:paraId="12C670D9" w14:textId="618C7A47" w:rsidR="00D17084" w:rsidRPr="004C7E1D" w:rsidRDefault="002D402E"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CE77EE">
            <w:rPr>
              <w:szCs w:val="13"/>
            </w:rPr>
            <w:t>1</w:t>
          </w:r>
          <w:r w:rsidRPr="004C7E1D">
            <w:rPr>
              <w:szCs w:val="13"/>
            </w:rPr>
            <w:fldChar w:fldCharType="end"/>
          </w:r>
        </w:p>
      </w:tc>
    </w:tr>
  </w:tbl>
  <w:p w14:paraId="7FC12B74"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225A3" w14:textId="77777777" w:rsidR="00087DD7" w:rsidRDefault="00087DD7">
      <w:r>
        <w:separator/>
      </w:r>
    </w:p>
    <w:p w14:paraId="215ABAE7" w14:textId="77777777" w:rsidR="00087DD7" w:rsidRDefault="00087DD7"/>
  </w:footnote>
  <w:footnote w:type="continuationSeparator" w:id="0">
    <w:p w14:paraId="76D71DB5" w14:textId="77777777" w:rsidR="00087DD7" w:rsidRDefault="00087DD7">
      <w:r>
        <w:continuationSeparator/>
      </w:r>
    </w:p>
    <w:p w14:paraId="359BAB94" w14:textId="77777777" w:rsidR="00087DD7" w:rsidRDefault="00087DD7"/>
  </w:footnote>
  <w:footnote w:id="1">
    <w:p w14:paraId="147FAB8F" w14:textId="77777777" w:rsidR="0020724A" w:rsidRPr="00D36774" w:rsidRDefault="0020724A" w:rsidP="0020724A">
      <w:pPr>
        <w:rPr>
          <w:sz w:val="16"/>
          <w:szCs w:val="16"/>
        </w:rPr>
      </w:pPr>
      <w:r w:rsidRPr="00D36774">
        <w:rPr>
          <w:rStyle w:val="Voetnootmarkering"/>
          <w:sz w:val="16"/>
          <w:szCs w:val="16"/>
        </w:rPr>
        <w:footnoteRef/>
      </w:r>
      <w:r w:rsidRPr="00D36774">
        <w:rPr>
          <w:sz w:val="16"/>
          <w:szCs w:val="16"/>
        </w:rPr>
        <w:t xml:space="preserve"> Kamerstukken II 2025/2026, 27 923, nr. 518. Zie ook het Verslag van een schriftelijk overleg d.d. 25 november 2025, Kamerstukken II 2025–2026, 27 923, nr. 517.</w:t>
      </w:r>
    </w:p>
  </w:footnote>
  <w:footnote w:id="2">
    <w:p w14:paraId="00E54094" w14:textId="77777777" w:rsidR="0020724A" w:rsidRPr="00D36774" w:rsidRDefault="0020724A" w:rsidP="0020724A">
      <w:pPr>
        <w:pStyle w:val="Voetnoottekst"/>
        <w:rPr>
          <w:sz w:val="16"/>
          <w:szCs w:val="16"/>
        </w:rPr>
      </w:pPr>
      <w:r w:rsidRPr="00D36774">
        <w:rPr>
          <w:rStyle w:val="Voetnootmarkering"/>
          <w:sz w:val="16"/>
          <w:szCs w:val="16"/>
        </w:rPr>
        <w:footnoteRef/>
      </w:r>
      <w:r w:rsidRPr="00D36774">
        <w:rPr>
          <w:sz w:val="16"/>
          <w:szCs w:val="16"/>
        </w:rPr>
        <w:t xml:space="preserve"> Loonruimte is de ruimte die partijen beschikbaar hebben voor cao-afspraken over de loonontwikkelingen en andere arbeidsvoorwaarden. Bijvoorbeeld reiskosten, thuiswerkvergoeding en budget en tijd voor professionalisering. </w:t>
      </w:r>
    </w:p>
  </w:footnote>
  <w:footnote w:id="3">
    <w:p w14:paraId="75EB2702" w14:textId="77777777" w:rsidR="0020724A" w:rsidRPr="00D36774" w:rsidRDefault="0020724A" w:rsidP="0020724A">
      <w:pPr>
        <w:rPr>
          <w:sz w:val="16"/>
          <w:szCs w:val="16"/>
        </w:rPr>
      </w:pPr>
      <w:r w:rsidRPr="00D36774">
        <w:rPr>
          <w:rStyle w:val="Voetnootmarkering"/>
          <w:sz w:val="16"/>
          <w:szCs w:val="16"/>
        </w:rPr>
        <w:footnoteRef/>
      </w:r>
      <w:r w:rsidRPr="00D36774">
        <w:rPr>
          <w:sz w:val="16"/>
          <w:szCs w:val="16"/>
        </w:rPr>
        <w:t xml:space="preserve"> Kamerstukken II 2025/2026, 27 923, nr. 521.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4C683"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2C2CEE" w14:paraId="2D900C81" w14:textId="77777777" w:rsidTr="006D2D53">
      <w:trPr>
        <w:trHeight w:hRule="exact" w:val="400"/>
      </w:trPr>
      <w:tc>
        <w:tcPr>
          <w:tcW w:w="7518" w:type="dxa"/>
        </w:tcPr>
        <w:p w14:paraId="21574F75" w14:textId="77777777" w:rsidR="00527BD4" w:rsidRPr="00275984" w:rsidRDefault="00527BD4" w:rsidP="00BF4427">
          <w:pPr>
            <w:pStyle w:val="Huisstijl-Rubricering"/>
          </w:pPr>
        </w:p>
      </w:tc>
    </w:tr>
  </w:tbl>
  <w:p w14:paraId="0A3C71E8"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2C2CEE" w14:paraId="7D056E64" w14:textId="77777777" w:rsidTr="003B528D">
      <w:tc>
        <w:tcPr>
          <w:tcW w:w="2160" w:type="dxa"/>
        </w:tcPr>
        <w:p w14:paraId="4BEA77DE" w14:textId="77777777" w:rsidR="002F71BB" w:rsidRPr="000407BB" w:rsidRDefault="002D402E" w:rsidP="005D283A">
          <w:pPr>
            <w:pStyle w:val="Colofonkop"/>
            <w:framePr w:hSpace="0" w:wrap="auto" w:vAnchor="margin" w:hAnchor="text" w:xAlign="left" w:yAlign="inline"/>
          </w:pPr>
          <w:r>
            <w:t>Onze referentie</w:t>
          </w:r>
        </w:p>
      </w:tc>
    </w:tr>
    <w:tr w:rsidR="002C2CEE" w14:paraId="56198096" w14:textId="77777777" w:rsidTr="002F71BB">
      <w:trPr>
        <w:trHeight w:val="259"/>
      </w:trPr>
      <w:tc>
        <w:tcPr>
          <w:tcW w:w="2160" w:type="dxa"/>
        </w:tcPr>
        <w:p w14:paraId="5468DE00" w14:textId="77777777" w:rsidR="00E35CF4" w:rsidRPr="005D283A" w:rsidRDefault="002D402E" w:rsidP="0049501A">
          <w:pPr>
            <w:spacing w:line="180" w:lineRule="exact"/>
            <w:rPr>
              <w:sz w:val="13"/>
              <w:szCs w:val="13"/>
            </w:rPr>
          </w:pPr>
          <w:r>
            <w:rPr>
              <w:sz w:val="13"/>
              <w:szCs w:val="13"/>
            </w:rPr>
            <w:t>66597949</w:t>
          </w:r>
        </w:p>
      </w:tc>
    </w:tr>
  </w:tbl>
  <w:p w14:paraId="2B66EB7C"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2C2CEE" w14:paraId="2507AA9F" w14:textId="77777777" w:rsidTr="001377D4">
      <w:trPr>
        <w:trHeight w:val="2636"/>
      </w:trPr>
      <w:tc>
        <w:tcPr>
          <w:tcW w:w="737" w:type="dxa"/>
        </w:tcPr>
        <w:p w14:paraId="6BCF7F99" w14:textId="77777777" w:rsidR="00704845" w:rsidRDefault="00704845" w:rsidP="0047126E">
          <w:pPr>
            <w:framePr w:w="6339" w:h="2750" w:hRule="exact" w:hSpace="181" w:wrap="around" w:vAnchor="page" w:hAnchor="page" w:x="5586" w:y="1"/>
            <w:spacing w:line="240" w:lineRule="auto"/>
          </w:pPr>
        </w:p>
      </w:tc>
      <w:tc>
        <w:tcPr>
          <w:tcW w:w="5156" w:type="dxa"/>
        </w:tcPr>
        <w:p w14:paraId="125EF52D" w14:textId="77777777" w:rsidR="00704845" w:rsidRDefault="002D402E" w:rsidP="0047126E">
          <w:pPr>
            <w:framePr w:w="3873" w:h="2625" w:hRule="exact" w:wrap="around" w:vAnchor="page" w:hAnchor="page" w:x="6323" w:y="1"/>
          </w:pPr>
          <w:r>
            <w:rPr>
              <w:noProof/>
              <w:lang w:val="en-US" w:eastAsia="en-US"/>
            </w:rPr>
            <w:drawing>
              <wp:inline distT="0" distB="0" distL="0" distR="0" wp14:anchorId="531F9816" wp14:editId="7E1A62A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FF06961" w14:textId="77777777" w:rsidR="00483ECA" w:rsidRDefault="00483ECA" w:rsidP="00D037A9"/>
      </w:tc>
    </w:tr>
  </w:tbl>
  <w:p w14:paraId="32295D52"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2C2CEE" w14:paraId="7A8AF176" w14:textId="77777777" w:rsidTr="0008539E">
      <w:trPr>
        <w:trHeight w:hRule="exact" w:val="572"/>
      </w:trPr>
      <w:tc>
        <w:tcPr>
          <w:tcW w:w="7520" w:type="dxa"/>
        </w:tcPr>
        <w:p w14:paraId="77EDD82B" w14:textId="77777777" w:rsidR="00527BD4" w:rsidRPr="00963440" w:rsidRDefault="002D402E" w:rsidP="00210BA3">
          <w:pPr>
            <w:pStyle w:val="Huisstijl-Adres"/>
            <w:spacing w:after="0"/>
          </w:pPr>
          <w:r w:rsidRPr="009E3B07">
            <w:t>&gt;Retouradres </w:t>
          </w:r>
          <w:r>
            <w:t>Postbus 16375 2500 BJ Den Haag</w:t>
          </w:r>
          <w:r w:rsidRPr="009E3B07">
            <w:t xml:space="preserve"> </w:t>
          </w:r>
        </w:p>
      </w:tc>
    </w:tr>
    <w:tr w:rsidR="002C2CEE" w14:paraId="1F04FB56" w14:textId="77777777" w:rsidTr="00E776C6">
      <w:trPr>
        <w:cantSplit/>
        <w:trHeight w:hRule="exact" w:val="238"/>
      </w:trPr>
      <w:tc>
        <w:tcPr>
          <w:tcW w:w="7520" w:type="dxa"/>
        </w:tcPr>
        <w:p w14:paraId="3F5E4835" w14:textId="77777777" w:rsidR="00093ABC" w:rsidRPr="00963440" w:rsidRDefault="00093ABC" w:rsidP="00963440"/>
      </w:tc>
    </w:tr>
    <w:tr w:rsidR="002C2CEE" w14:paraId="1159A2B2" w14:textId="77777777" w:rsidTr="00E776C6">
      <w:trPr>
        <w:cantSplit/>
        <w:trHeight w:hRule="exact" w:val="1520"/>
      </w:trPr>
      <w:tc>
        <w:tcPr>
          <w:tcW w:w="7520" w:type="dxa"/>
        </w:tcPr>
        <w:p w14:paraId="1D2AE32B" w14:textId="77777777" w:rsidR="00A604D3" w:rsidRPr="00963440" w:rsidRDefault="00A604D3" w:rsidP="00963440"/>
      </w:tc>
    </w:tr>
    <w:tr w:rsidR="002C2CEE" w14:paraId="7949F7E1" w14:textId="77777777" w:rsidTr="00E776C6">
      <w:trPr>
        <w:trHeight w:hRule="exact" w:val="1077"/>
      </w:trPr>
      <w:tc>
        <w:tcPr>
          <w:tcW w:w="7520" w:type="dxa"/>
        </w:tcPr>
        <w:p w14:paraId="36C33160" w14:textId="77777777" w:rsidR="00892BA5" w:rsidRPr="00035E67" w:rsidRDefault="00892BA5" w:rsidP="00892BA5">
          <w:pPr>
            <w:tabs>
              <w:tab w:val="left" w:pos="740"/>
            </w:tabs>
            <w:autoSpaceDE w:val="0"/>
            <w:autoSpaceDN w:val="0"/>
            <w:adjustRightInd w:val="0"/>
            <w:rPr>
              <w:rFonts w:cs="Verdana"/>
              <w:szCs w:val="18"/>
            </w:rPr>
          </w:pPr>
        </w:p>
      </w:tc>
    </w:tr>
  </w:tbl>
  <w:p w14:paraId="25B761EF" w14:textId="77777777" w:rsidR="006F273B" w:rsidRDefault="006F273B" w:rsidP="00BC4AE3">
    <w:pPr>
      <w:pStyle w:val="Koptekst"/>
    </w:pPr>
  </w:p>
  <w:p w14:paraId="0734D695" w14:textId="77777777" w:rsidR="00153BD0" w:rsidRDefault="00153BD0" w:rsidP="00BC4AE3">
    <w:pPr>
      <w:pStyle w:val="Koptekst"/>
    </w:pPr>
  </w:p>
  <w:p w14:paraId="1118D3EB" w14:textId="77777777" w:rsidR="0044605E" w:rsidRDefault="0044605E" w:rsidP="00BC4AE3">
    <w:pPr>
      <w:pStyle w:val="Koptekst"/>
    </w:pPr>
  </w:p>
  <w:p w14:paraId="0086A449" w14:textId="77777777" w:rsidR="0044605E" w:rsidRDefault="0044605E" w:rsidP="00BC4AE3">
    <w:pPr>
      <w:pStyle w:val="Koptekst"/>
    </w:pPr>
  </w:p>
  <w:p w14:paraId="485923B1"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35764D98">
      <w:start w:val="1"/>
      <w:numFmt w:val="bullet"/>
      <w:pStyle w:val="Lijstopsomteken"/>
      <w:lvlText w:val="•"/>
      <w:lvlJc w:val="left"/>
      <w:pPr>
        <w:tabs>
          <w:tab w:val="num" w:pos="227"/>
        </w:tabs>
        <w:ind w:left="227" w:hanging="227"/>
      </w:pPr>
      <w:rPr>
        <w:rFonts w:ascii="Verdana" w:hAnsi="Verdana" w:hint="default"/>
        <w:sz w:val="18"/>
        <w:szCs w:val="18"/>
      </w:rPr>
    </w:lvl>
    <w:lvl w:ilvl="1" w:tplc="464C5972" w:tentative="1">
      <w:start w:val="1"/>
      <w:numFmt w:val="bullet"/>
      <w:lvlText w:val="o"/>
      <w:lvlJc w:val="left"/>
      <w:pPr>
        <w:tabs>
          <w:tab w:val="num" w:pos="1440"/>
        </w:tabs>
        <w:ind w:left="1440" w:hanging="360"/>
      </w:pPr>
      <w:rPr>
        <w:rFonts w:ascii="Courier New" w:hAnsi="Courier New" w:cs="Courier New" w:hint="default"/>
      </w:rPr>
    </w:lvl>
    <w:lvl w:ilvl="2" w:tplc="E46A3734" w:tentative="1">
      <w:start w:val="1"/>
      <w:numFmt w:val="bullet"/>
      <w:lvlText w:val=""/>
      <w:lvlJc w:val="left"/>
      <w:pPr>
        <w:tabs>
          <w:tab w:val="num" w:pos="2160"/>
        </w:tabs>
        <w:ind w:left="2160" w:hanging="360"/>
      </w:pPr>
      <w:rPr>
        <w:rFonts w:ascii="Wingdings" w:hAnsi="Wingdings" w:hint="default"/>
      </w:rPr>
    </w:lvl>
    <w:lvl w:ilvl="3" w:tplc="56DCA6C4" w:tentative="1">
      <w:start w:val="1"/>
      <w:numFmt w:val="bullet"/>
      <w:lvlText w:val=""/>
      <w:lvlJc w:val="left"/>
      <w:pPr>
        <w:tabs>
          <w:tab w:val="num" w:pos="2880"/>
        </w:tabs>
        <w:ind w:left="2880" w:hanging="360"/>
      </w:pPr>
      <w:rPr>
        <w:rFonts w:ascii="Symbol" w:hAnsi="Symbol" w:hint="default"/>
      </w:rPr>
    </w:lvl>
    <w:lvl w:ilvl="4" w:tplc="1C10FDC8" w:tentative="1">
      <w:start w:val="1"/>
      <w:numFmt w:val="bullet"/>
      <w:lvlText w:val="o"/>
      <w:lvlJc w:val="left"/>
      <w:pPr>
        <w:tabs>
          <w:tab w:val="num" w:pos="3600"/>
        </w:tabs>
        <w:ind w:left="3600" w:hanging="360"/>
      </w:pPr>
      <w:rPr>
        <w:rFonts w:ascii="Courier New" w:hAnsi="Courier New" w:cs="Courier New" w:hint="default"/>
      </w:rPr>
    </w:lvl>
    <w:lvl w:ilvl="5" w:tplc="7B1C3ECA" w:tentative="1">
      <w:start w:val="1"/>
      <w:numFmt w:val="bullet"/>
      <w:lvlText w:val=""/>
      <w:lvlJc w:val="left"/>
      <w:pPr>
        <w:tabs>
          <w:tab w:val="num" w:pos="4320"/>
        </w:tabs>
        <w:ind w:left="4320" w:hanging="360"/>
      </w:pPr>
      <w:rPr>
        <w:rFonts w:ascii="Wingdings" w:hAnsi="Wingdings" w:hint="default"/>
      </w:rPr>
    </w:lvl>
    <w:lvl w:ilvl="6" w:tplc="60BED310" w:tentative="1">
      <w:start w:val="1"/>
      <w:numFmt w:val="bullet"/>
      <w:lvlText w:val=""/>
      <w:lvlJc w:val="left"/>
      <w:pPr>
        <w:tabs>
          <w:tab w:val="num" w:pos="5040"/>
        </w:tabs>
        <w:ind w:left="5040" w:hanging="360"/>
      </w:pPr>
      <w:rPr>
        <w:rFonts w:ascii="Symbol" w:hAnsi="Symbol" w:hint="default"/>
      </w:rPr>
    </w:lvl>
    <w:lvl w:ilvl="7" w:tplc="9B08E7FA" w:tentative="1">
      <w:start w:val="1"/>
      <w:numFmt w:val="bullet"/>
      <w:lvlText w:val="o"/>
      <w:lvlJc w:val="left"/>
      <w:pPr>
        <w:tabs>
          <w:tab w:val="num" w:pos="5760"/>
        </w:tabs>
        <w:ind w:left="5760" w:hanging="360"/>
      </w:pPr>
      <w:rPr>
        <w:rFonts w:ascii="Courier New" w:hAnsi="Courier New" w:cs="Courier New" w:hint="default"/>
      </w:rPr>
    </w:lvl>
    <w:lvl w:ilvl="8" w:tplc="DD8A9B5A"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A4306412">
      <w:start w:val="1"/>
      <w:numFmt w:val="bullet"/>
      <w:pStyle w:val="Lijstopsomteken2"/>
      <w:lvlText w:val="–"/>
      <w:lvlJc w:val="left"/>
      <w:pPr>
        <w:tabs>
          <w:tab w:val="num" w:pos="227"/>
        </w:tabs>
        <w:ind w:left="227" w:firstLine="0"/>
      </w:pPr>
      <w:rPr>
        <w:rFonts w:ascii="Verdana" w:hAnsi="Verdana" w:hint="default"/>
      </w:rPr>
    </w:lvl>
    <w:lvl w:ilvl="1" w:tplc="930004E2" w:tentative="1">
      <w:start w:val="1"/>
      <w:numFmt w:val="bullet"/>
      <w:lvlText w:val="o"/>
      <w:lvlJc w:val="left"/>
      <w:pPr>
        <w:tabs>
          <w:tab w:val="num" w:pos="1440"/>
        </w:tabs>
        <w:ind w:left="1440" w:hanging="360"/>
      </w:pPr>
      <w:rPr>
        <w:rFonts w:ascii="Courier New" w:hAnsi="Courier New" w:cs="Courier New" w:hint="default"/>
      </w:rPr>
    </w:lvl>
    <w:lvl w:ilvl="2" w:tplc="9B744B96" w:tentative="1">
      <w:start w:val="1"/>
      <w:numFmt w:val="bullet"/>
      <w:lvlText w:val=""/>
      <w:lvlJc w:val="left"/>
      <w:pPr>
        <w:tabs>
          <w:tab w:val="num" w:pos="2160"/>
        </w:tabs>
        <w:ind w:left="2160" w:hanging="360"/>
      </w:pPr>
      <w:rPr>
        <w:rFonts w:ascii="Wingdings" w:hAnsi="Wingdings" w:hint="default"/>
      </w:rPr>
    </w:lvl>
    <w:lvl w:ilvl="3" w:tplc="0C9AC224" w:tentative="1">
      <w:start w:val="1"/>
      <w:numFmt w:val="bullet"/>
      <w:lvlText w:val=""/>
      <w:lvlJc w:val="left"/>
      <w:pPr>
        <w:tabs>
          <w:tab w:val="num" w:pos="2880"/>
        </w:tabs>
        <w:ind w:left="2880" w:hanging="360"/>
      </w:pPr>
      <w:rPr>
        <w:rFonts w:ascii="Symbol" w:hAnsi="Symbol" w:hint="default"/>
      </w:rPr>
    </w:lvl>
    <w:lvl w:ilvl="4" w:tplc="90B4CE80" w:tentative="1">
      <w:start w:val="1"/>
      <w:numFmt w:val="bullet"/>
      <w:lvlText w:val="o"/>
      <w:lvlJc w:val="left"/>
      <w:pPr>
        <w:tabs>
          <w:tab w:val="num" w:pos="3600"/>
        </w:tabs>
        <w:ind w:left="3600" w:hanging="360"/>
      </w:pPr>
      <w:rPr>
        <w:rFonts w:ascii="Courier New" w:hAnsi="Courier New" w:cs="Courier New" w:hint="default"/>
      </w:rPr>
    </w:lvl>
    <w:lvl w:ilvl="5" w:tplc="90CA2FDA" w:tentative="1">
      <w:start w:val="1"/>
      <w:numFmt w:val="bullet"/>
      <w:lvlText w:val=""/>
      <w:lvlJc w:val="left"/>
      <w:pPr>
        <w:tabs>
          <w:tab w:val="num" w:pos="4320"/>
        </w:tabs>
        <w:ind w:left="4320" w:hanging="360"/>
      </w:pPr>
      <w:rPr>
        <w:rFonts w:ascii="Wingdings" w:hAnsi="Wingdings" w:hint="default"/>
      </w:rPr>
    </w:lvl>
    <w:lvl w:ilvl="6" w:tplc="3B3CCB92" w:tentative="1">
      <w:start w:val="1"/>
      <w:numFmt w:val="bullet"/>
      <w:lvlText w:val=""/>
      <w:lvlJc w:val="left"/>
      <w:pPr>
        <w:tabs>
          <w:tab w:val="num" w:pos="5040"/>
        </w:tabs>
        <w:ind w:left="5040" w:hanging="360"/>
      </w:pPr>
      <w:rPr>
        <w:rFonts w:ascii="Symbol" w:hAnsi="Symbol" w:hint="default"/>
      </w:rPr>
    </w:lvl>
    <w:lvl w:ilvl="7" w:tplc="2F2AA3FA" w:tentative="1">
      <w:start w:val="1"/>
      <w:numFmt w:val="bullet"/>
      <w:lvlText w:val="o"/>
      <w:lvlJc w:val="left"/>
      <w:pPr>
        <w:tabs>
          <w:tab w:val="num" w:pos="5760"/>
        </w:tabs>
        <w:ind w:left="5760" w:hanging="360"/>
      </w:pPr>
      <w:rPr>
        <w:rFonts w:ascii="Courier New" w:hAnsi="Courier New" w:cs="Courier New" w:hint="default"/>
      </w:rPr>
    </w:lvl>
    <w:lvl w:ilvl="8" w:tplc="20E68EF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32045738">
    <w:abstractNumId w:val="10"/>
  </w:num>
  <w:num w:numId="2" w16cid:durableId="1957322475">
    <w:abstractNumId w:val="7"/>
  </w:num>
  <w:num w:numId="3" w16cid:durableId="1148866726">
    <w:abstractNumId w:val="6"/>
  </w:num>
  <w:num w:numId="4" w16cid:durableId="1628974892">
    <w:abstractNumId w:val="5"/>
  </w:num>
  <w:num w:numId="5" w16cid:durableId="642200901">
    <w:abstractNumId w:val="4"/>
  </w:num>
  <w:num w:numId="6" w16cid:durableId="470372112">
    <w:abstractNumId w:val="8"/>
  </w:num>
  <w:num w:numId="7" w16cid:durableId="1323779450">
    <w:abstractNumId w:val="3"/>
  </w:num>
  <w:num w:numId="8" w16cid:durableId="1910916761">
    <w:abstractNumId w:val="2"/>
  </w:num>
  <w:num w:numId="9" w16cid:durableId="346061085">
    <w:abstractNumId w:val="1"/>
  </w:num>
  <w:num w:numId="10" w16cid:durableId="2065979881">
    <w:abstractNumId w:val="0"/>
  </w:num>
  <w:num w:numId="11" w16cid:durableId="796683298">
    <w:abstractNumId w:val="9"/>
  </w:num>
  <w:num w:numId="12" w16cid:durableId="1545601986">
    <w:abstractNumId w:val="11"/>
  </w:num>
  <w:num w:numId="13" w16cid:durableId="962928301">
    <w:abstractNumId w:val="13"/>
  </w:num>
  <w:num w:numId="14" w16cid:durableId="53878370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46424"/>
    <w:rsid w:val="0005404B"/>
    <w:rsid w:val="0005447D"/>
    <w:rsid w:val="000546DE"/>
    <w:rsid w:val="0006024D"/>
    <w:rsid w:val="00062055"/>
    <w:rsid w:val="00065462"/>
    <w:rsid w:val="00071F28"/>
    <w:rsid w:val="00074079"/>
    <w:rsid w:val="000765B6"/>
    <w:rsid w:val="0008289C"/>
    <w:rsid w:val="0008539E"/>
    <w:rsid w:val="00087DD7"/>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249E"/>
    <w:rsid w:val="000D6399"/>
    <w:rsid w:val="000E5886"/>
    <w:rsid w:val="000E6621"/>
    <w:rsid w:val="000E7895"/>
    <w:rsid w:val="000F161D"/>
    <w:rsid w:val="000F1B4E"/>
    <w:rsid w:val="000F1FFF"/>
    <w:rsid w:val="000F521E"/>
    <w:rsid w:val="00100203"/>
    <w:rsid w:val="00104B4D"/>
    <w:rsid w:val="00105677"/>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E0256"/>
    <w:rsid w:val="001E34C6"/>
    <w:rsid w:val="001E5581"/>
    <w:rsid w:val="001F3C70"/>
    <w:rsid w:val="00200D88"/>
    <w:rsid w:val="00201C09"/>
    <w:rsid w:val="00201F68"/>
    <w:rsid w:val="0020724A"/>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2CEE"/>
    <w:rsid w:val="002C3CE0"/>
    <w:rsid w:val="002C40AF"/>
    <w:rsid w:val="002D001A"/>
    <w:rsid w:val="002D28E2"/>
    <w:rsid w:val="002D317B"/>
    <w:rsid w:val="002D3587"/>
    <w:rsid w:val="002D3F4E"/>
    <w:rsid w:val="002D402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16E34"/>
    <w:rsid w:val="00521CEE"/>
    <w:rsid w:val="00527BD4"/>
    <w:rsid w:val="00533061"/>
    <w:rsid w:val="00533FA1"/>
    <w:rsid w:val="00534C77"/>
    <w:rsid w:val="005403C8"/>
    <w:rsid w:val="00541AD9"/>
    <w:rsid w:val="005429DC"/>
    <w:rsid w:val="005565F9"/>
    <w:rsid w:val="005639D2"/>
    <w:rsid w:val="00565739"/>
    <w:rsid w:val="005729BD"/>
    <w:rsid w:val="00573041"/>
    <w:rsid w:val="00575B80"/>
    <w:rsid w:val="00577559"/>
    <w:rsid w:val="005819CE"/>
    <w:rsid w:val="0058298D"/>
    <w:rsid w:val="00590595"/>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3355"/>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2E6"/>
    <w:rsid w:val="00704845"/>
    <w:rsid w:val="00706AB3"/>
    <w:rsid w:val="00713D39"/>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51A6A"/>
    <w:rsid w:val="00754AD6"/>
    <w:rsid w:val="00754FBF"/>
    <w:rsid w:val="007615AC"/>
    <w:rsid w:val="00764585"/>
    <w:rsid w:val="00767FEF"/>
    <w:rsid w:val="007709EF"/>
    <w:rsid w:val="00783559"/>
    <w:rsid w:val="007846ED"/>
    <w:rsid w:val="007851C4"/>
    <w:rsid w:val="00785C3B"/>
    <w:rsid w:val="00797AA5"/>
    <w:rsid w:val="007A26BD"/>
    <w:rsid w:val="007A4105"/>
    <w:rsid w:val="007A4F0E"/>
    <w:rsid w:val="007A514C"/>
    <w:rsid w:val="007B0D8E"/>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0416"/>
    <w:rsid w:val="008547BA"/>
    <w:rsid w:val="00854E43"/>
    <w:rsid w:val="008553C7"/>
    <w:rsid w:val="00857FEB"/>
    <w:rsid w:val="008601AF"/>
    <w:rsid w:val="00872271"/>
    <w:rsid w:val="00872B5B"/>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10ED"/>
    <w:rsid w:val="00A1289E"/>
    <w:rsid w:val="00A128AD"/>
    <w:rsid w:val="00A20730"/>
    <w:rsid w:val="00A21E76"/>
    <w:rsid w:val="00A23BC8"/>
    <w:rsid w:val="00A2531F"/>
    <w:rsid w:val="00A30E68"/>
    <w:rsid w:val="00A31933"/>
    <w:rsid w:val="00A32073"/>
    <w:rsid w:val="00A34AA0"/>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132F"/>
    <w:rsid w:val="00AA70B0"/>
    <w:rsid w:val="00AA7FC9"/>
    <w:rsid w:val="00AB237D"/>
    <w:rsid w:val="00AB50E6"/>
    <w:rsid w:val="00AB5933"/>
    <w:rsid w:val="00AC0547"/>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362D"/>
    <w:rsid w:val="00CE101D"/>
    <w:rsid w:val="00CE1C84"/>
    <w:rsid w:val="00CE4E63"/>
    <w:rsid w:val="00CE5055"/>
    <w:rsid w:val="00CE6426"/>
    <w:rsid w:val="00CE77EE"/>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6A2"/>
    <w:rsid w:val="00E16A8F"/>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3F345"/>
  <w15:docId w15:val="{132F4CDC-F367-4E28-8E43-05CA6EC5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styleId="Voetnootmarkering">
    <w:name w:val="footnote reference"/>
    <w:basedOn w:val="Standaardalinea-lettertype"/>
    <w:uiPriority w:val="99"/>
    <w:unhideWhenUsed/>
    <w:rsid w:val="00854E43"/>
    <w:rPr>
      <w:vertAlign w:val="superscript"/>
    </w:rPr>
  </w:style>
  <w:style w:type="character" w:customStyle="1" w:styleId="VoetnoottekstChar">
    <w:name w:val="Voetnoottekst Char"/>
    <w:basedOn w:val="Standaardalinea-lettertype"/>
    <w:link w:val="Voetnoottekst"/>
    <w:semiHidden/>
    <w:rsid w:val="0020724A"/>
    <w:rPr>
      <w:rFonts w:ascii="Verdana" w:hAnsi="Verdana"/>
      <w:sz w:val="13"/>
      <w:lang w:val="nl-NL" w:eastAsia="nl-NL"/>
    </w:rPr>
  </w:style>
  <w:style w:type="paragraph" w:styleId="Revisie">
    <w:name w:val="Revision"/>
    <w:hidden/>
    <w:uiPriority w:val="99"/>
    <w:semiHidden/>
    <w:rsid w:val="00A110ED"/>
    <w:rPr>
      <w:rFonts w:ascii="Verdana" w:hAnsi="Verdana"/>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230</ap:Words>
  <ap:Characters>1265</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1493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2026-10-15T12:01:00.0000000Z</dcterms:created>
  <dcterms:modified xsi:type="dcterms:W3CDTF">2026-10-15T12:01:00.0000000Z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o005waa</vt:lpwstr>
  </property>
  <property fmtid="{D5CDD505-2E9C-101B-9397-08002B2CF9AE}" pid="3" name="Author">
    <vt:lpwstr>o005waa</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Uitvoering motie Moorman vertrouwelijke informatiedeling aan de cao-tafel</vt:lpwstr>
  </property>
  <property fmtid="{D5CDD505-2E9C-101B-9397-08002B2CF9AE}" pid="9" name="ocw_directie">
    <vt:lpwstr>FEZ/AZ</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Initiatiefbrief aan de Eerste/Tweede Kamer</vt:lpwstr>
  </property>
  <property fmtid="{D5CDD505-2E9C-101B-9397-08002B2CF9AE}" pid="17" name="TemplateId">
    <vt:lpwstr>E6E943B1C7854D4D80FEAF0D1463D6A0</vt:lpwstr>
  </property>
  <property fmtid="{D5CDD505-2E9C-101B-9397-08002B2CF9AE}" pid="18" name="Typist">
    <vt:lpwstr>o005waa</vt:lpwstr>
  </property>
</Properties>
</file>