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2026Z22397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15 oktober 2026)</w:t>
        <w:br/>
      </w:r>
    </w:p>
    <w:p>
      <w:r>
        <w:t xml:space="preserve">Vragen van het lid Jimmy Dijk (SP) aan de minister van Sociale Zaken en Werkgelegenheid over het bericht ‘Het is geen mythe dat de cao-lonen achterblijven’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Bent u bekend met het bericht ‘Het is geen mythe dat de cao-lonen achterblijven’? (1)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Wat vindt u van het bericht dat de cao-lonen al jaren achterblijven bij de arbeidsproductiviteit en koopkracht voor werkenden dus ook al langer achterblijft?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Wat vindt u van het feit dat de arbeidsinkomensquote al jaren onder een volgens de polder passende loonkostenontwikkeling ligt? Hoe verklaart u deze ontwikkeling?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Waar is volgens u de niet-uitbetaalde loonruimte terecht gekomen? Heeft u gegevens waaruit blijkt in welke mate dit in de vorm van winst is uitgekeerd aan aandeelhouders of is geherinvesteerd?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Deelt u de mening van de SP dat een langdurige achterblijvende loonontwikkeling de koopkracht van werknemers onder druk kan zetten? Zo ja, welke gevolgen heeft dit volgens u voor de economische groei en de bestaanszekerheid van huishoudens?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In welke sectoren blijft de loonontwikkeling het sterkst achter bij de beschikbare loonruimte?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Welke mogelijkheden ziet u om in te grijpen om er zo voor te zorgen dat werknemers structureel meer profiteren van de groei van de arbeidsproductiviteit?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Welke rol ziet u daarbij voor het verhogen van het minimumloon en het versterken van de positie van werknemers in de collectieve onderhandelingen?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Welke maatregelen neemt het kabinet om te bevorderen dat werkgevers de beschikbare loonruimte daadwerkelijk benutten voor betere arbeidsvoorwaarden, in plaats van dat de economische opbrengsten voornamelijk bij aandeelhouders terechtkomen?</w:t>
      </w:r>
      <w:r>
        <w:br/>
      </w:r>
    </w:p>
    <w:p>
      <w:pPr>
        <w:pStyle w:val="ListParagraph"/>
        <w:numPr>
          <w:ilvl w:val="0"/>
          <w:numId w:val="100522380"/>
        </w:numPr>
        <w:ind w:left="360"/>
      </w:pPr>
      <w:r>
        <w:t xml:space="preserve">Kunt u deze vragen één voor één beantwoorden?</w:t>
      </w:r>
      <w:r>
        <w:br/>
      </w:r>
    </w:p>
    <w:p>
      <w:r>
        <w:t xml:space="preserve"> </w:t>
      </w:r>
      <w:r>
        <w:br/>
      </w:r>
    </w:p>
    <w:p>
      <w:r>
        <w:t xml:space="preserve">1) Economisch Statistische Berichten, 8 oktober 2026, 'Het is geen mythe dat de cao-lonen achterblijven' (https://esb.nu/het-is-geen-mythe-dat-de-cao-lonen-achterblijven/)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235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2350">
    <w:abstractNumId w:val="10052235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