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093F61D" w14:textId="77777777">
        <w:trPr>
          <w:cantSplit/>
        </w:trPr>
        <w:tc>
          <w:tcPr>
            <w:tcW w:w="9142" w:type="dxa"/>
            <w:gridSpan w:val="2"/>
            <w:tcBorders>
              <w:top w:val="nil"/>
              <w:left w:val="nil"/>
              <w:bottom w:val="nil"/>
              <w:right w:val="nil"/>
            </w:tcBorders>
          </w:tcPr>
          <w:p w:rsidRPr="00180848" w:rsidR="00CB3578" w:rsidP="002F39A5" w:rsidRDefault="002F39A5" w14:paraId="3415BA2C" w14:textId="5300FB22">
            <w:pPr>
              <w:pStyle w:val="Amendement"/>
              <w:rPr>
                <w:rFonts w:ascii="Times New Roman" w:hAnsi="Times New Roman" w:cs="Times New Roman"/>
                <w:b w:val="0"/>
                <w:bCs w:val="0"/>
              </w:rPr>
            </w:pPr>
            <w:r w:rsidRPr="00180848">
              <w:rPr>
                <w:rFonts w:ascii="Times New Roman" w:hAnsi="Times New Roman" w:cs="Times New Roman"/>
                <w:b w:val="0"/>
                <w:bCs w:val="0"/>
              </w:rPr>
              <w:t xml:space="preserve">Bijgewerkt t/m </w:t>
            </w:r>
            <w:r w:rsidRPr="00180848" w:rsidR="000771F6">
              <w:rPr>
                <w:rFonts w:ascii="Times New Roman" w:hAnsi="Times New Roman" w:cs="Times New Roman"/>
                <w:b w:val="0"/>
                <w:bCs w:val="0"/>
              </w:rPr>
              <w:t>6 (</w:t>
            </w:r>
            <w:proofErr w:type="spellStart"/>
            <w:r w:rsidRPr="00180848" w:rsidR="000771F6">
              <w:rPr>
                <w:rFonts w:ascii="Times New Roman" w:hAnsi="Times New Roman" w:cs="Times New Roman"/>
                <w:b w:val="0"/>
                <w:bCs w:val="0"/>
              </w:rPr>
              <w:t>NvW</w:t>
            </w:r>
            <w:proofErr w:type="spellEnd"/>
            <w:r w:rsidRPr="00180848" w:rsidR="000771F6">
              <w:rPr>
                <w:rFonts w:ascii="Times New Roman" w:hAnsi="Times New Roman" w:cs="Times New Roman"/>
                <w:b w:val="0"/>
                <w:bCs w:val="0"/>
              </w:rPr>
              <w:t xml:space="preserve"> d.d. 14 oktober 2026)</w:t>
            </w:r>
          </w:p>
        </w:tc>
      </w:tr>
      <w:tr w:rsidRPr="002168F4" w:rsidR="00CB3578" w:rsidTr="00A11E73" w14:paraId="6B69D1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47163" w:rsidRDefault="00CB3578" w14:paraId="07557EF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47163" w:rsidRDefault="00CB3578" w14:paraId="75F5A28C" w14:textId="77777777">
            <w:pPr>
              <w:tabs>
                <w:tab w:val="left" w:pos="-1440"/>
                <w:tab w:val="left" w:pos="-720"/>
              </w:tabs>
              <w:suppressAutoHyphens/>
              <w:rPr>
                <w:rFonts w:ascii="Times New Roman" w:hAnsi="Times New Roman"/>
                <w:b/>
                <w:bCs/>
              </w:rPr>
            </w:pPr>
          </w:p>
        </w:tc>
      </w:tr>
      <w:tr w:rsidRPr="002168F4" w:rsidR="002A727C" w:rsidTr="00A11E73" w14:paraId="5075C5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847163" w:rsidRDefault="00847163" w14:paraId="559B5E82" w14:textId="7E7B7A39">
            <w:pPr>
              <w:rPr>
                <w:rFonts w:ascii="Times New Roman" w:hAnsi="Times New Roman"/>
                <w:b/>
                <w:sz w:val="24"/>
              </w:rPr>
            </w:pPr>
            <w:r>
              <w:rPr>
                <w:rFonts w:ascii="Times New Roman" w:hAnsi="Times New Roman"/>
                <w:b/>
                <w:sz w:val="24"/>
              </w:rPr>
              <w:t>37 023</w:t>
            </w:r>
          </w:p>
        </w:tc>
        <w:tc>
          <w:tcPr>
            <w:tcW w:w="6590" w:type="dxa"/>
            <w:tcBorders>
              <w:top w:val="nil"/>
              <w:left w:val="nil"/>
              <w:bottom w:val="nil"/>
              <w:right w:val="nil"/>
            </w:tcBorders>
          </w:tcPr>
          <w:p w:rsidRPr="00847163" w:rsidR="002A727C" w:rsidP="00847163" w:rsidRDefault="00847163" w14:paraId="44857F69" w14:textId="5E0BD567">
            <w:pPr>
              <w:rPr>
                <w:rFonts w:ascii="Times New Roman" w:hAnsi="Times New Roman"/>
                <w:b/>
                <w:bCs/>
                <w:sz w:val="24"/>
              </w:rPr>
            </w:pPr>
            <w:r w:rsidRPr="00847163">
              <w:rPr>
                <w:rFonts w:ascii="Times New Roman" w:hAnsi="Times New Roman"/>
                <w:b/>
                <w:bCs/>
                <w:sz w:val="24"/>
              </w:rPr>
              <w:t>Wijziging van enkele belastingwetten en enige andere wetten (Overige fiscale maatregelen 2027)</w:t>
            </w:r>
          </w:p>
        </w:tc>
      </w:tr>
      <w:tr w:rsidRPr="002168F4" w:rsidR="00CB3578" w:rsidTr="00A11E73" w14:paraId="48E269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47163" w:rsidRDefault="00CB3578" w14:paraId="5120B7E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47163" w:rsidRDefault="00CB3578" w14:paraId="6F3B16B1" w14:textId="77777777">
            <w:pPr>
              <w:pStyle w:val="Amendement"/>
              <w:rPr>
                <w:rFonts w:ascii="Times New Roman" w:hAnsi="Times New Roman" w:cs="Times New Roman"/>
              </w:rPr>
            </w:pPr>
          </w:p>
        </w:tc>
      </w:tr>
      <w:tr w:rsidRPr="002168F4" w:rsidR="00CB3578" w:rsidTr="00A11E73" w14:paraId="5B311C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47163" w:rsidRDefault="00CB3578" w14:paraId="3108886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47163" w:rsidRDefault="00CB3578" w14:paraId="2F6545BC" w14:textId="77777777">
            <w:pPr>
              <w:pStyle w:val="Amendement"/>
              <w:rPr>
                <w:rFonts w:ascii="Times New Roman" w:hAnsi="Times New Roman" w:cs="Times New Roman"/>
              </w:rPr>
            </w:pPr>
          </w:p>
        </w:tc>
      </w:tr>
      <w:tr w:rsidRPr="002168F4" w:rsidR="00CB3578" w:rsidTr="00A11E73" w14:paraId="0E5455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47163" w:rsidRDefault="00CB3578" w14:paraId="0614E299"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847163" w:rsidRDefault="006C1077" w14:paraId="6A45AEEB" w14:textId="3E676554">
            <w:pPr>
              <w:pStyle w:val="Amendement"/>
              <w:rPr>
                <w:rFonts w:ascii="Times New Roman" w:hAnsi="Times New Roman" w:cs="Times New Roman"/>
              </w:rPr>
            </w:pPr>
            <w:r>
              <w:rPr>
                <w:rFonts w:ascii="Times New Roman" w:hAnsi="Times New Roman" w:cs="Times New Roman"/>
              </w:rPr>
              <w:t xml:space="preserve">GEWIJZIGD </w:t>
            </w:r>
            <w:r w:rsidRPr="002168F4" w:rsidR="00CB3578">
              <w:rPr>
                <w:rFonts w:ascii="Times New Roman" w:hAnsi="Times New Roman" w:cs="Times New Roman"/>
              </w:rPr>
              <w:t>VOORSTEL VAN WET</w:t>
            </w:r>
          </w:p>
        </w:tc>
      </w:tr>
      <w:tr w:rsidRPr="002168F4" w:rsidR="00CB3578" w:rsidTr="00A11E73" w14:paraId="111CC5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47163" w:rsidRDefault="00CB3578" w14:paraId="54507C5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47163" w:rsidRDefault="00CB3578" w14:paraId="2EBFDA0C" w14:textId="77777777">
            <w:pPr>
              <w:pStyle w:val="Amendement"/>
              <w:rPr>
                <w:rFonts w:ascii="Times New Roman" w:hAnsi="Times New Roman" w:cs="Times New Roman"/>
              </w:rPr>
            </w:pPr>
          </w:p>
        </w:tc>
      </w:tr>
    </w:tbl>
    <w:p w:rsidR="00CB3578" w:rsidP="00847163" w:rsidRDefault="00847163" w14:paraId="17C4CF0D" w14:textId="23EC63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Wij Willem-Alexander, bij de gratie Gods, Koning der Nederlanden, Prins van Oranje-Nassau, enz. enz. enz.</w:t>
      </w:r>
    </w:p>
    <w:p w:rsidR="00847163" w:rsidP="00847163" w:rsidRDefault="00847163" w14:paraId="444E897D" w14:textId="77777777">
      <w:pPr>
        <w:tabs>
          <w:tab w:val="left" w:pos="284"/>
          <w:tab w:val="left" w:pos="567"/>
          <w:tab w:val="left" w:pos="851"/>
        </w:tabs>
        <w:rPr>
          <w:rFonts w:ascii="Times New Roman" w:hAnsi="Times New Roman"/>
          <w:sz w:val="24"/>
          <w:szCs w:val="20"/>
        </w:rPr>
      </w:pPr>
    </w:p>
    <w:p w:rsidRPr="00847163" w:rsidR="00847163" w:rsidP="00847163" w:rsidRDefault="00847163" w14:paraId="6D4E8D03"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Allen, die deze zullen zien of horen lezen, saluut! doen te weten:</w:t>
      </w:r>
    </w:p>
    <w:p w:rsidRPr="00847163" w:rsidR="00847163" w:rsidP="00847163" w:rsidRDefault="00847163" w14:paraId="7984A492"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Alzo Wij in overweging genomen hebben, dat het in het kader van het fiscale beleid voor het jaar 2027 wenselijk is in een aantal belastingwetten en enige andere wetten wijzigingen aan te brengen;</w:t>
      </w:r>
    </w:p>
    <w:p w:rsidRPr="00847163" w:rsidR="00847163" w:rsidP="00847163" w:rsidRDefault="00847163" w14:paraId="70AA783C" w14:textId="13B5979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847163" w:rsidR="00847163" w:rsidP="00847163" w:rsidRDefault="00847163" w14:paraId="56D39819" w14:textId="77777777">
      <w:pPr>
        <w:tabs>
          <w:tab w:val="left" w:pos="284"/>
          <w:tab w:val="left" w:pos="567"/>
          <w:tab w:val="left" w:pos="851"/>
        </w:tabs>
        <w:rPr>
          <w:rFonts w:ascii="Times New Roman" w:hAnsi="Times New Roman"/>
          <w:sz w:val="24"/>
          <w:szCs w:val="20"/>
        </w:rPr>
      </w:pPr>
    </w:p>
    <w:p w:rsidR="00847163" w:rsidP="00847163" w:rsidRDefault="00847163" w14:paraId="58D73571" w14:textId="77777777">
      <w:pPr>
        <w:tabs>
          <w:tab w:val="left" w:pos="284"/>
          <w:tab w:val="left" w:pos="567"/>
          <w:tab w:val="left" w:pos="851"/>
        </w:tabs>
        <w:rPr>
          <w:rFonts w:ascii="Times New Roman" w:hAnsi="Times New Roman"/>
          <w:sz w:val="24"/>
          <w:szCs w:val="20"/>
        </w:rPr>
      </w:pPr>
    </w:p>
    <w:p w:rsidRPr="00847163" w:rsidR="00847163" w:rsidP="00847163" w:rsidRDefault="00847163" w14:paraId="0E7ECC21" w14:textId="112E7F1A">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I</w:t>
      </w:r>
    </w:p>
    <w:p w:rsidRPr="00847163" w:rsidR="00847163" w:rsidP="00847163" w:rsidRDefault="00847163" w14:paraId="3169C7AF" w14:textId="77777777">
      <w:pPr>
        <w:tabs>
          <w:tab w:val="left" w:pos="284"/>
          <w:tab w:val="left" w:pos="567"/>
          <w:tab w:val="left" w:pos="851"/>
        </w:tabs>
        <w:rPr>
          <w:rFonts w:ascii="Times New Roman" w:hAnsi="Times New Roman"/>
          <w:sz w:val="24"/>
          <w:szCs w:val="20"/>
        </w:rPr>
      </w:pPr>
    </w:p>
    <w:p w:rsidRPr="00847163" w:rsidR="00847163" w:rsidP="00847163" w:rsidRDefault="00847163" w14:paraId="421E592B" w14:textId="3FCEB16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Wet inkomstenbelasting 2001 wordt als volgt gewijzigd:</w:t>
      </w:r>
    </w:p>
    <w:p w:rsidRPr="00847163" w:rsidR="00847163" w:rsidP="00847163" w:rsidRDefault="00847163" w14:paraId="214FA33C" w14:textId="77777777">
      <w:pPr>
        <w:tabs>
          <w:tab w:val="left" w:pos="284"/>
          <w:tab w:val="left" w:pos="567"/>
          <w:tab w:val="left" w:pos="851"/>
        </w:tabs>
        <w:rPr>
          <w:rFonts w:ascii="Times New Roman" w:hAnsi="Times New Roman"/>
          <w:sz w:val="24"/>
          <w:szCs w:val="20"/>
        </w:rPr>
      </w:pPr>
    </w:p>
    <w:p w:rsidR="00847163" w:rsidP="00847163" w:rsidRDefault="00847163" w14:paraId="3DCF6AE6"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A</w:t>
      </w:r>
    </w:p>
    <w:p w:rsidRPr="00847163" w:rsidR="00847163" w:rsidP="00847163" w:rsidRDefault="00847163" w14:paraId="0735FBC2" w14:textId="12756C7B">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 </w:t>
      </w:r>
    </w:p>
    <w:p w:rsidRPr="00847163" w:rsidR="00847163" w:rsidP="00847163" w:rsidRDefault="00847163" w14:paraId="3D07F57A" w14:textId="5C42AB0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4.12a wordt als volgt gewijzigd:</w:t>
      </w:r>
    </w:p>
    <w:p w:rsidR="00847163" w:rsidP="00847163" w:rsidRDefault="00847163" w14:paraId="1DF1B1E7" w14:textId="77777777">
      <w:pPr>
        <w:tabs>
          <w:tab w:val="left" w:pos="284"/>
          <w:tab w:val="left" w:pos="567"/>
          <w:tab w:val="left" w:pos="851"/>
        </w:tabs>
        <w:rPr>
          <w:rFonts w:ascii="Times New Roman" w:hAnsi="Times New Roman"/>
          <w:sz w:val="24"/>
          <w:szCs w:val="20"/>
        </w:rPr>
      </w:pPr>
    </w:p>
    <w:p w:rsidRPr="00847163" w:rsidR="00847163" w:rsidP="00847163" w:rsidRDefault="00847163" w14:paraId="75612567" w14:textId="04A9248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1. Voor de tekst wordt de aanduiding “1.” geplaatst en in die tekst wordt “volzin” vervangen door “zin”. </w:t>
      </w:r>
    </w:p>
    <w:p w:rsidR="00847163" w:rsidP="00847163" w:rsidRDefault="00847163" w14:paraId="25D92DD8" w14:textId="77777777">
      <w:pPr>
        <w:tabs>
          <w:tab w:val="left" w:pos="284"/>
          <w:tab w:val="left" w:pos="567"/>
          <w:tab w:val="left" w:pos="851"/>
        </w:tabs>
        <w:rPr>
          <w:rFonts w:ascii="Times New Roman" w:hAnsi="Times New Roman"/>
          <w:sz w:val="24"/>
          <w:szCs w:val="20"/>
        </w:rPr>
      </w:pPr>
    </w:p>
    <w:p w:rsidRPr="00847163" w:rsidR="00847163" w:rsidP="00847163" w:rsidRDefault="00847163" w14:paraId="2AE4E9B0" w14:textId="17C06F8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Er wordt een lid toegevoegd, luidende:</w:t>
      </w:r>
    </w:p>
    <w:p w:rsidRPr="00847163" w:rsidR="00847163" w:rsidP="00847163" w:rsidRDefault="00847163" w14:paraId="2AE5D5C9" w14:textId="4C82EFB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Het eerste lid is niet van toepassing op fictief reguliere voordelen als bedoeld in artikel 4.13, eerste lid, onderdeel f.</w:t>
      </w:r>
    </w:p>
    <w:p w:rsidRPr="00847163" w:rsidR="00847163" w:rsidP="00847163" w:rsidRDefault="00847163" w14:paraId="4E47597C" w14:textId="77777777">
      <w:pPr>
        <w:tabs>
          <w:tab w:val="left" w:pos="284"/>
          <w:tab w:val="left" w:pos="567"/>
          <w:tab w:val="left" w:pos="851"/>
        </w:tabs>
        <w:rPr>
          <w:rFonts w:ascii="Times New Roman" w:hAnsi="Times New Roman"/>
          <w:sz w:val="24"/>
          <w:szCs w:val="20"/>
        </w:rPr>
      </w:pPr>
    </w:p>
    <w:p w:rsidR="00847163" w:rsidP="00847163" w:rsidRDefault="00847163" w14:paraId="2240BF3E" w14:textId="67217EB2">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B</w:t>
      </w:r>
    </w:p>
    <w:p w:rsidRPr="00847163" w:rsidR="00847163" w:rsidP="00847163" w:rsidRDefault="00847163" w14:paraId="0BE2A057" w14:textId="77777777">
      <w:pPr>
        <w:tabs>
          <w:tab w:val="left" w:pos="284"/>
          <w:tab w:val="left" w:pos="567"/>
          <w:tab w:val="left" w:pos="851"/>
        </w:tabs>
        <w:rPr>
          <w:rFonts w:ascii="Times New Roman" w:hAnsi="Times New Roman"/>
          <w:sz w:val="24"/>
          <w:szCs w:val="20"/>
        </w:rPr>
      </w:pPr>
    </w:p>
    <w:p w:rsidRPr="00847163" w:rsidR="00847163" w:rsidP="00847163" w:rsidRDefault="00847163" w14:paraId="28F57528" w14:textId="102DE34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7.6 wordt als volgt gewijzigd:</w:t>
      </w:r>
    </w:p>
    <w:p w:rsidR="00847163" w:rsidP="00847163" w:rsidRDefault="00847163" w14:paraId="028EF84B" w14:textId="77777777">
      <w:pPr>
        <w:tabs>
          <w:tab w:val="left" w:pos="284"/>
          <w:tab w:val="left" w:pos="567"/>
          <w:tab w:val="left" w:pos="851"/>
        </w:tabs>
        <w:rPr>
          <w:rFonts w:ascii="Times New Roman" w:hAnsi="Times New Roman"/>
          <w:sz w:val="24"/>
          <w:szCs w:val="20"/>
        </w:rPr>
      </w:pPr>
    </w:p>
    <w:p w:rsidRPr="00847163" w:rsidR="00847163" w:rsidP="00847163" w:rsidRDefault="00847163" w14:paraId="6B9C4BE1" w14:textId="41D7F5D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In het eerste lid wordt “de binnenlandse belastingplicht in (…) genomen” vervangen door een dubbele punt en aan dat lid worden twee onderdelen toegevoegd, luidende:</w:t>
      </w:r>
    </w:p>
    <w:p w:rsidRPr="00847163" w:rsidR="00847163" w:rsidP="00847163" w:rsidRDefault="00847163" w14:paraId="6617FA76" w14:textId="14FF13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de binnenlandse belastingplicht in Nederland is geëindigd, indien bij de beëindiging van de binnenlandse belastingplicht van de belastingplichtige vervreemdingsvoordelen in aanmerking zijn genomen;</w:t>
      </w:r>
    </w:p>
    <w:p w:rsidRPr="00847163" w:rsidR="00847163" w:rsidP="00847163" w:rsidRDefault="00847163" w14:paraId="40F0674B" w14:textId="189AD5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de buitenlandse belastingplicht ontstaat, indien het ontstaan van de buitenlandse belastingplicht het gevolg is van een verplaatsing van de werkelijke leiding van een in het buitenland gevestigde vennootschap naar Nederland.</w:t>
      </w:r>
    </w:p>
    <w:p w:rsidR="00847163" w:rsidP="00847163" w:rsidRDefault="00847163" w14:paraId="50F2D82E" w14:textId="77777777">
      <w:pPr>
        <w:tabs>
          <w:tab w:val="left" w:pos="284"/>
          <w:tab w:val="left" w:pos="567"/>
          <w:tab w:val="left" w:pos="851"/>
        </w:tabs>
        <w:rPr>
          <w:rFonts w:ascii="Times New Roman" w:hAnsi="Times New Roman"/>
          <w:sz w:val="24"/>
          <w:szCs w:val="20"/>
        </w:rPr>
      </w:pPr>
    </w:p>
    <w:p w:rsidRPr="00847163" w:rsidR="00847163" w:rsidP="00847163" w:rsidRDefault="00847163" w14:paraId="61B78DB3" w14:textId="0F5C36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In het tweede lid wordt na “eerste lid” ingevoegd “, onderdeel a,”.</w:t>
      </w:r>
    </w:p>
    <w:p w:rsidR="00847163" w:rsidP="00847163" w:rsidRDefault="00847163" w14:paraId="580DFF3C" w14:textId="77777777">
      <w:pPr>
        <w:tabs>
          <w:tab w:val="left" w:pos="284"/>
          <w:tab w:val="left" w:pos="567"/>
          <w:tab w:val="left" w:pos="851"/>
        </w:tabs>
        <w:rPr>
          <w:rFonts w:ascii="Times New Roman" w:hAnsi="Times New Roman"/>
          <w:sz w:val="24"/>
          <w:szCs w:val="20"/>
        </w:rPr>
      </w:pPr>
    </w:p>
    <w:p w:rsidRPr="00847163" w:rsidR="00847163" w:rsidP="00847163" w:rsidRDefault="00847163" w14:paraId="59C3E39E" w14:textId="2C05932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Het derde lid komt te luiden:</w:t>
      </w:r>
    </w:p>
    <w:p w:rsidRPr="00847163" w:rsidR="00847163" w:rsidP="00847163" w:rsidRDefault="00847163" w14:paraId="4B000B33" w14:textId="6CEA86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Het eerste lid, onderdeel b, is niet van toepassing indien de belastingplichtige voordien ten aanzien van een aanmerkelijk belang in de vennootschap, bedoeld in dat onderdeel, buitenlands belastingplichtig is geweest.</w:t>
      </w:r>
    </w:p>
    <w:p w:rsidR="00847163" w:rsidP="00847163" w:rsidRDefault="00847163" w14:paraId="68EB6B16" w14:textId="77777777">
      <w:pPr>
        <w:tabs>
          <w:tab w:val="left" w:pos="284"/>
          <w:tab w:val="left" w:pos="567"/>
          <w:tab w:val="left" w:pos="851"/>
        </w:tabs>
        <w:rPr>
          <w:rFonts w:ascii="Times New Roman" w:hAnsi="Times New Roman"/>
          <w:sz w:val="24"/>
          <w:szCs w:val="20"/>
        </w:rPr>
      </w:pPr>
    </w:p>
    <w:p w:rsidRPr="00847163" w:rsidR="00847163" w:rsidP="00847163" w:rsidRDefault="00847163" w14:paraId="5BBA8575" w14:textId="2A781C8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4. Het vierde lid komt te luiden:</w:t>
      </w:r>
    </w:p>
    <w:p w:rsidRPr="00847163" w:rsidR="00847163" w:rsidP="00847163" w:rsidRDefault="00847163" w14:paraId="1D9EC2DB" w14:textId="5CEA88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4. Bij algemene maatregel van bestuur kunnen regels worden gesteld:</w:t>
      </w:r>
    </w:p>
    <w:p w:rsidRPr="00847163" w:rsidR="00847163" w:rsidP="00847163" w:rsidRDefault="00847163" w14:paraId="6EA60DDE" w14:textId="2C774E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a. inzake de verkrijgingsprijs indien artikel 25 of 26 van de Invorderingswet 1990 is toegepast; </w:t>
      </w:r>
    </w:p>
    <w:p w:rsidRPr="00847163" w:rsidR="00847163" w:rsidP="00847163" w:rsidRDefault="00847163" w14:paraId="736EF455" w14:textId="780DBBD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inzake de verkrijgingsprijs van de aandelen of winstbewijzen die zijn verkregen van een natuurlijk persoon bij wie ter zake van die vervreemding te conserveren inkomen is genoten, indien artikel 25 of 26 van de Invorderingswet 1990 is toegepast;</w:t>
      </w:r>
    </w:p>
    <w:p w:rsidRPr="00847163" w:rsidR="00847163" w:rsidP="00847163" w:rsidRDefault="00847163" w14:paraId="02A0564C" w14:textId="41EBCC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c. inzake de verkrijgingsprijs voor de gevallen, bedoeld in het derde lid;</w:t>
      </w:r>
    </w:p>
    <w:p w:rsidRPr="00847163" w:rsidR="00847163" w:rsidP="00847163" w:rsidRDefault="00847163" w14:paraId="5C1B46FF" w14:textId="0E0570B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 met betrekking tot het verminderen van de belastingaanslag bij vaststelling waarvan artikel 7.5, zevende lid, is toegepast, in geval van hervestiging van de vennootschap in Nederland voordat die belastingaanslag volledig is voldaan.</w:t>
      </w:r>
    </w:p>
    <w:p w:rsidR="00847163" w:rsidP="00847163" w:rsidRDefault="00847163" w14:paraId="1D7F96FB" w14:textId="77777777">
      <w:pPr>
        <w:tabs>
          <w:tab w:val="left" w:pos="284"/>
          <w:tab w:val="left" w:pos="567"/>
          <w:tab w:val="left" w:pos="851"/>
        </w:tabs>
        <w:rPr>
          <w:rFonts w:ascii="Times New Roman" w:hAnsi="Times New Roman"/>
          <w:sz w:val="24"/>
          <w:szCs w:val="20"/>
        </w:rPr>
      </w:pPr>
    </w:p>
    <w:p w:rsidRPr="00847163" w:rsidR="00847163" w:rsidP="00847163" w:rsidRDefault="00847163" w14:paraId="613128EC" w14:textId="77777777">
      <w:pPr>
        <w:tabs>
          <w:tab w:val="left" w:pos="284"/>
          <w:tab w:val="left" w:pos="567"/>
          <w:tab w:val="left" w:pos="851"/>
        </w:tabs>
        <w:rPr>
          <w:rFonts w:ascii="Times New Roman" w:hAnsi="Times New Roman"/>
          <w:sz w:val="24"/>
          <w:szCs w:val="20"/>
        </w:rPr>
      </w:pPr>
    </w:p>
    <w:p w:rsidRPr="00847163" w:rsidR="00847163" w:rsidP="00847163" w:rsidRDefault="00847163" w14:paraId="42CFECB5" w14:textId="4F6F52DE">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II</w:t>
      </w:r>
    </w:p>
    <w:p w:rsidRPr="00847163" w:rsidR="00847163" w:rsidP="00847163" w:rsidRDefault="00847163" w14:paraId="3DB8A735" w14:textId="77777777">
      <w:pPr>
        <w:tabs>
          <w:tab w:val="left" w:pos="284"/>
          <w:tab w:val="left" w:pos="567"/>
          <w:tab w:val="left" w:pos="851"/>
        </w:tabs>
        <w:rPr>
          <w:rFonts w:ascii="Times New Roman" w:hAnsi="Times New Roman"/>
          <w:sz w:val="24"/>
          <w:szCs w:val="20"/>
        </w:rPr>
      </w:pPr>
    </w:p>
    <w:p w:rsidRPr="00847163" w:rsidR="00847163" w:rsidP="00847163" w:rsidRDefault="00847163" w14:paraId="6FF372B8" w14:textId="01C1A1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De Wet op de loonbelasting 1964 wordt als volgt gewijzigd: </w:t>
      </w:r>
    </w:p>
    <w:p w:rsidRPr="00847163" w:rsidR="00847163" w:rsidP="00847163" w:rsidRDefault="00847163" w14:paraId="6984EE35" w14:textId="77777777">
      <w:pPr>
        <w:tabs>
          <w:tab w:val="left" w:pos="284"/>
          <w:tab w:val="left" w:pos="567"/>
          <w:tab w:val="left" w:pos="851"/>
        </w:tabs>
        <w:rPr>
          <w:rFonts w:ascii="Times New Roman" w:hAnsi="Times New Roman"/>
          <w:sz w:val="24"/>
          <w:szCs w:val="20"/>
        </w:rPr>
      </w:pPr>
    </w:p>
    <w:p w:rsidRPr="00847163" w:rsidR="00847163" w:rsidP="00847163" w:rsidRDefault="00847163" w14:paraId="2BB360B7" w14:textId="198A7FCE">
      <w:pPr>
        <w:tabs>
          <w:tab w:val="left" w:pos="284"/>
          <w:tab w:val="left" w:pos="567"/>
          <w:tab w:val="left" w:pos="851"/>
        </w:tabs>
        <w:rPr>
          <w:rFonts w:ascii="Times New Roman" w:hAnsi="Times New Roman"/>
          <w:sz w:val="24"/>
          <w:szCs w:val="20"/>
        </w:rPr>
      </w:pPr>
      <w:r>
        <w:rPr>
          <w:rFonts w:ascii="Times New Roman" w:hAnsi="Times New Roman"/>
          <w:sz w:val="24"/>
          <w:szCs w:val="20"/>
        </w:rPr>
        <w:t>A</w:t>
      </w:r>
      <w:r w:rsidRPr="00847163">
        <w:rPr>
          <w:rFonts w:ascii="Times New Roman" w:hAnsi="Times New Roman"/>
          <w:sz w:val="24"/>
          <w:szCs w:val="20"/>
        </w:rPr>
        <w:t xml:space="preserve"> </w:t>
      </w:r>
    </w:p>
    <w:p w:rsidR="00847163" w:rsidP="00847163" w:rsidRDefault="00847163" w14:paraId="396F7D5B"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847163" w:rsidR="00847163" w:rsidP="00847163" w:rsidRDefault="00847163" w14:paraId="1B9210D1" w14:textId="0528EE4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32bb, negende lid, wordt “artikel 32ba, eerste lid” vervangen door “de artikelen 32ba, eerste lid, of 32bc, eerste lid”.</w:t>
      </w:r>
    </w:p>
    <w:p w:rsidRPr="00847163" w:rsidR="00847163" w:rsidP="00847163" w:rsidRDefault="00847163" w14:paraId="4D9BEE94" w14:textId="77777777">
      <w:pPr>
        <w:tabs>
          <w:tab w:val="left" w:pos="284"/>
          <w:tab w:val="left" w:pos="567"/>
          <w:tab w:val="left" w:pos="851"/>
        </w:tabs>
        <w:rPr>
          <w:rFonts w:ascii="Times New Roman" w:hAnsi="Times New Roman"/>
          <w:sz w:val="24"/>
          <w:szCs w:val="20"/>
        </w:rPr>
      </w:pPr>
    </w:p>
    <w:p w:rsidR="00847163" w:rsidP="00847163" w:rsidRDefault="00847163" w14:paraId="721C76A2" w14:textId="021EF876">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B</w:t>
      </w:r>
    </w:p>
    <w:p w:rsidRPr="00847163" w:rsidR="00847163" w:rsidP="00847163" w:rsidRDefault="00847163" w14:paraId="051E6A69" w14:textId="77777777">
      <w:pPr>
        <w:tabs>
          <w:tab w:val="left" w:pos="284"/>
          <w:tab w:val="left" w:pos="567"/>
          <w:tab w:val="left" w:pos="851"/>
        </w:tabs>
        <w:rPr>
          <w:rFonts w:ascii="Times New Roman" w:hAnsi="Times New Roman"/>
          <w:sz w:val="24"/>
          <w:szCs w:val="20"/>
        </w:rPr>
      </w:pPr>
    </w:p>
    <w:p w:rsidRPr="00847163" w:rsidR="00847163" w:rsidP="00847163" w:rsidRDefault="00847163" w14:paraId="49002102" w14:textId="7AE4DE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Onder vernummering van artikel 32bc, vijfde en zesde lid, tot zevende en achtste lid worden twee leden ingevoegd, luidende:</w:t>
      </w:r>
    </w:p>
    <w:p w:rsidRPr="00847163" w:rsidR="00847163" w:rsidP="00847163" w:rsidRDefault="00847163" w14:paraId="24FF22D1" w14:textId="393093C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5. Indien wegens onderhoud of reparatie van een ook voor privédoeleinden aan een werknemer ter beschikking gestelde auto een vervangende auto aan die werknemer ter beschikking wordt gesteld, is het eerste lid per periode van onderhoud of reparatie gedurende ten hoogste veertien kalenderdagen niet van toepassing op de vervangende auto. </w:t>
      </w:r>
    </w:p>
    <w:p w:rsidRPr="00847163" w:rsidR="00847163" w:rsidP="00847163" w:rsidRDefault="00847163" w14:paraId="6AE784A3" w14:textId="17A2ED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6. Het eerste lid is niet van toepassing op een voor rijonderricht in de zin van de Wet rijonderricht motorrijtuigen 1993 gebruikte auto met handgeschakelde transmissie. Onder een auto met handgeschakelde transmissie wordt verstaan een auto met een koppeling die door de bestuurder wordt bediend om weg te rijden, te stoppen en te schakelen.</w:t>
      </w:r>
    </w:p>
    <w:p w:rsidR="00847163" w:rsidP="00847163" w:rsidRDefault="00847163" w14:paraId="4ED863D0" w14:textId="77777777">
      <w:pPr>
        <w:tabs>
          <w:tab w:val="left" w:pos="284"/>
          <w:tab w:val="left" w:pos="567"/>
          <w:tab w:val="left" w:pos="851"/>
        </w:tabs>
        <w:rPr>
          <w:rFonts w:ascii="Times New Roman" w:hAnsi="Times New Roman"/>
          <w:sz w:val="24"/>
          <w:szCs w:val="20"/>
        </w:rPr>
      </w:pPr>
    </w:p>
    <w:p w:rsidRPr="00847163" w:rsidR="00847163" w:rsidP="00847163" w:rsidRDefault="00847163" w14:paraId="4FBB7D4E" w14:textId="77777777">
      <w:pPr>
        <w:tabs>
          <w:tab w:val="left" w:pos="284"/>
          <w:tab w:val="left" w:pos="567"/>
          <w:tab w:val="left" w:pos="851"/>
        </w:tabs>
        <w:rPr>
          <w:rFonts w:ascii="Times New Roman" w:hAnsi="Times New Roman"/>
          <w:sz w:val="24"/>
          <w:szCs w:val="20"/>
        </w:rPr>
      </w:pPr>
    </w:p>
    <w:p w:rsidRPr="00847163" w:rsidR="00847163" w:rsidP="00847163" w:rsidRDefault="00847163" w14:paraId="5E7A137A" w14:textId="2CDC5429">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III</w:t>
      </w:r>
    </w:p>
    <w:p w:rsidRPr="00847163" w:rsidR="00847163" w:rsidP="00847163" w:rsidRDefault="00847163" w14:paraId="0C4A2543" w14:textId="77777777">
      <w:pPr>
        <w:tabs>
          <w:tab w:val="left" w:pos="284"/>
          <w:tab w:val="left" w:pos="567"/>
          <w:tab w:val="left" w:pos="851"/>
        </w:tabs>
        <w:rPr>
          <w:rFonts w:ascii="Times New Roman" w:hAnsi="Times New Roman"/>
          <w:sz w:val="24"/>
          <w:szCs w:val="20"/>
        </w:rPr>
      </w:pPr>
    </w:p>
    <w:p w:rsidRPr="00847163" w:rsidR="00847163" w:rsidP="00847163" w:rsidRDefault="00847163" w14:paraId="13842B12" w14:textId="35FBCA4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Wet op de vennootschapsbelasting 1969 wordt als volgt gewijzigd:</w:t>
      </w:r>
    </w:p>
    <w:p w:rsidRPr="00847163" w:rsidR="00847163" w:rsidP="00847163" w:rsidRDefault="00847163" w14:paraId="50752010" w14:textId="77777777">
      <w:pPr>
        <w:tabs>
          <w:tab w:val="left" w:pos="284"/>
          <w:tab w:val="left" w:pos="567"/>
          <w:tab w:val="left" w:pos="851"/>
        </w:tabs>
        <w:rPr>
          <w:rFonts w:ascii="Times New Roman" w:hAnsi="Times New Roman"/>
          <w:sz w:val="24"/>
          <w:szCs w:val="20"/>
        </w:rPr>
      </w:pPr>
    </w:p>
    <w:p w:rsidR="00847163" w:rsidP="00847163" w:rsidRDefault="00847163" w14:paraId="385BED70" w14:textId="7BEFA4A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A</w:t>
      </w:r>
    </w:p>
    <w:p w:rsidRPr="00847163" w:rsidR="00847163" w:rsidP="00847163" w:rsidRDefault="00847163" w14:paraId="34A8288D" w14:textId="77777777">
      <w:pPr>
        <w:tabs>
          <w:tab w:val="left" w:pos="284"/>
          <w:tab w:val="left" w:pos="567"/>
          <w:tab w:val="left" w:pos="851"/>
        </w:tabs>
        <w:rPr>
          <w:rFonts w:ascii="Times New Roman" w:hAnsi="Times New Roman"/>
          <w:sz w:val="24"/>
          <w:szCs w:val="20"/>
        </w:rPr>
      </w:pPr>
    </w:p>
    <w:p w:rsidRPr="00847163" w:rsidR="00847163" w:rsidP="00847163" w:rsidRDefault="00847163" w14:paraId="39B0C38B" w14:textId="32288396">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47163">
        <w:rPr>
          <w:rFonts w:ascii="Times New Roman" w:hAnsi="Times New Roman"/>
          <w:sz w:val="24"/>
          <w:szCs w:val="20"/>
        </w:rPr>
        <w:t>Aan artikel 6b, eerste lid, onderdeel b, onder 1°, wordt toegevoegd “waarvoor geen contractuele tegenprestatie wordt gevraagd”.</w:t>
      </w:r>
    </w:p>
    <w:p w:rsidRPr="00847163" w:rsidR="00847163" w:rsidP="00847163" w:rsidRDefault="00847163" w14:paraId="4D4A8DE0" w14:textId="77777777">
      <w:pPr>
        <w:tabs>
          <w:tab w:val="left" w:pos="284"/>
          <w:tab w:val="left" w:pos="567"/>
          <w:tab w:val="left" w:pos="851"/>
        </w:tabs>
        <w:rPr>
          <w:rFonts w:ascii="Times New Roman" w:hAnsi="Times New Roman"/>
          <w:sz w:val="24"/>
          <w:szCs w:val="20"/>
        </w:rPr>
      </w:pPr>
    </w:p>
    <w:p w:rsidR="00847163" w:rsidP="00847163" w:rsidRDefault="00847163" w14:paraId="4031B72C" w14:textId="3D4329AC">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B</w:t>
      </w:r>
    </w:p>
    <w:p w:rsidRPr="00847163" w:rsidR="00847163" w:rsidP="00847163" w:rsidRDefault="00847163" w14:paraId="7888A257" w14:textId="77777777">
      <w:pPr>
        <w:tabs>
          <w:tab w:val="left" w:pos="284"/>
          <w:tab w:val="left" w:pos="567"/>
          <w:tab w:val="left" w:pos="851"/>
        </w:tabs>
        <w:rPr>
          <w:rFonts w:ascii="Times New Roman" w:hAnsi="Times New Roman"/>
          <w:sz w:val="24"/>
          <w:szCs w:val="20"/>
        </w:rPr>
      </w:pPr>
    </w:p>
    <w:p w:rsidRPr="00847163" w:rsidR="00847163" w:rsidP="00847163" w:rsidRDefault="00847163" w14:paraId="4E4CE2EF" w14:textId="3E3182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14, vierde lid, derde zin, en negende lid, vervalt.</w:t>
      </w:r>
    </w:p>
    <w:p w:rsidRPr="00847163" w:rsidR="00847163" w:rsidP="00847163" w:rsidRDefault="00847163" w14:paraId="76AABD64" w14:textId="77777777">
      <w:pPr>
        <w:tabs>
          <w:tab w:val="left" w:pos="284"/>
          <w:tab w:val="left" w:pos="567"/>
          <w:tab w:val="left" w:pos="851"/>
        </w:tabs>
        <w:rPr>
          <w:rFonts w:ascii="Times New Roman" w:hAnsi="Times New Roman"/>
          <w:sz w:val="24"/>
          <w:szCs w:val="20"/>
        </w:rPr>
      </w:pPr>
    </w:p>
    <w:p w:rsidR="00847163" w:rsidP="00847163" w:rsidRDefault="00847163" w14:paraId="0F30ABFA" w14:textId="312615F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C</w:t>
      </w:r>
    </w:p>
    <w:p w:rsidRPr="00847163" w:rsidR="00847163" w:rsidP="00847163" w:rsidRDefault="00847163" w14:paraId="417B63F6" w14:textId="77777777">
      <w:pPr>
        <w:tabs>
          <w:tab w:val="left" w:pos="284"/>
          <w:tab w:val="left" w:pos="567"/>
          <w:tab w:val="left" w:pos="851"/>
        </w:tabs>
        <w:rPr>
          <w:rFonts w:ascii="Times New Roman" w:hAnsi="Times New Roman"/>
          <w:sz w:val="24"/>
          <w:szCs w:val="20"/>
        </w:rPr>
      </w:pPr>
    </w:p>
    <w:p w:rsidRPr="00847163" w:rsidR="00847163" w:rsidP="00847163" w:rsidRDefault="00847163" w14:paraId="59425908" w14:textId="35B6BB0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14a wordt als volgt gewijzigd:</w:t>
      </w:r>
    </w:p>
    <w:p w:rsidR="00847163" w:rsidP="00847163" w:rsidRDefault="00847163" w14:paraId="60809D4F" w14:textId="77777777">
      <w:pPr>
        <w:tabs>
          <w:tab w:val="left" w:pos="284"/>
          <w:tab w:val="left" w:pos="567"/>
          <w:tab w:val="left" w:pos="851"/>
        </w:tabs>
        <w:rPr>
          <w:rFonts w:ascii="Times New Roman" w:hAnsi="Times New Roman"/>
          <w:sz w:val="24"/>
          <w:szCs w:val="20"/>
        </w:rPr>
      </w:pPr>
    </w:p>
    <w:p w:rsidRPr="00847163" w:rsidR="00847163" w:rsidP="00847163" w:rsidRDefault="00847163" w14:paraId="615E5F1F" w14:textId="411FB71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Het zesde lid, derde zin, vervalt.</w:t>
      </w:r>
    </w:p>
    <w:p w:rsidR="00847163" w:rsidP="00847163" w:rsidRDefault="00847163" w14:paraId="4C9A75D5" w14:textId="77777777">
      <w:pPr>
        <w:tabs>
          <w:tab w:val="left" w:pos="284"/>
          <w:tab w:val="left" w:pos="567"/>
          <w:tab w:val="left" w:pos="851"/>
        </w:tabs>
        <w:rPr>
          <w:rFonts w:ascii="Times New Roman" w:hAnsi="Times New Roman"/>
          <w:sz w:val="24"/>
          <w:szCs w:val="20"/>
        </w:rPr>
      </w:pPr>
    </w:p>
    <w:p w:rsidRPr="00847163" w:rsidR="00847163" w:rsidP="00847163" w:rsidRDefault="00847163" w14:paraId="7C741295" w14:textId="5CA7549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Het negende lid vervalt, onder vernummering van het tiende en elfde lid tot negende en tiende lid.</w:t>
      </w:r>
    </w:p>
    <w:p w:rsidR="00847163" w:rsidP="00847163" w:rsidRDefault="00847163" w14:paraId="449971DA" w14:textId="77777777">
      <w:pPr>
        <w:tabs>
          <w:tab w:val="left" w:pos="284"/>
          <w:tab w:val="left" w:pos="567"/>
          <w:tab w:val="left" w:pos="851"/>
        </w:tabs>
        <w:rPr>
          <w:rFonts w:ascii="Times New Roman" w:hAnsi="Times New Roman"/>
          <w:sz w:val="24"/>
          <w:szCs w:val="20"/>
        </w:rPr>
      </w:pPr>
    </w:p>
    <w:p w:rsidRPr="00847163" w:rsidR="00847163" w:rsidP="00847163" w:rsidRDefault="00847163" w14:paraId="0BF9D4AB" w14:textId="4DB181A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In het tiende lid (nieuw) wordt “tiende lid” vervangen door “negende lid”.</w:t>
      </w:r>
    </w:p>
    <w:p w:rsidR="00847163" w:rsidP="00847163" w:rsidRDefault="00847163" w14:paraId="0A606563" w14:textId="77777777">
      <w:pPr>
        <w:tabs>
          <w:tab w:val="left" w:pos="284"/>
          <w:tab w:val="left" w:pos="567"/>
          <w:tab w:val="left" w:pos="851"/>
        </w:tabs>
        <w:rPr>
          <w:rFonts w:ascii="Times New Roman" w:hAnsi="Times New Roman"/>
          <w:sz w:val="24"/>
          <w:szCs w:val="20"/>
        </w:rPr>
      </w:pPr>
    </w:p>
    <w:p w:rsidRPr="00847163" w:rsidR="00847163" w:rsidP="00847163" w:rsidRDefault="00847163" w14:paraId="3A8B44E3" w14:textId="77777777">
      <w:pPr>
        <w:tabs>
          <w:tab w:val="left" w:pos="284"/>
          <w:tab w:val="left" w:pos="567"/>
          <w:tab w:val="left" w:pos="851"/>
        </w:tabs>
        <w:rPr>
          <w:rFonts w:ascii="Times New Roman" w:hAnsi="Times New Roman"/>
          <w:sz w:val="24"/>
          <w:szCs w:val="20"/>
        </w:rPr>
      </w:pPr>
    </w:p>
    <w:p w:rsidRPr="00847163" w:rsidR="00847163" w:rsidP="00847163" w:rsidRDefault="00847163" w14:paraId="2F1E4276" w14:textId="3E323406">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IV</w:t>
      </w:r>
    </w:p>
    <w:p w:rsidRPr="00847163" w:rsidR="00847163" w:rsidP="00847163" w:rsidRDefault="00847163" w14:paraId="36E864E3" w14:textId="77777777">
      <w:pPr>
        <w:tabs>
          <w:tab w:val="left" w:pos="284"/>
          <w:tab w:val="left" w:pos="567"/>
          <w:tab w:val="left" w:pos="851"/>
        </w:tabs>
        <w:rPr>
          <w:rFonts w:ascii="Times New Roman" w:hAnsi="Times New Roman"/>
          <w:sz w:val="24"/>
          <w:szCs w:val="20"/>
        </w:rPr>
      </w:pPr>
    </w:p>
    <w:p w:rsidR="00847163" w:rsidP="00847163" w:rsidRDefault="00847163" w14:paraId="0C731EE7" w14:textId="0BDE816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de Wet op de dividendbelasting 1965 wordt na artikel 10a een artikel ingevoegd, luidende:</w:t>
      </w:r>
    </w:p>
    <w:p w:rsidRPr="00847163" w:rsidR="00847163" w:rsidP="00847163" w:rsidRDefault="00847163" w14:paraId="4DA186D3" w14:textId="77777777">
      <w:pPr>
        <w:tabs>
          <w:tab w:val="left" w:pos="284"/>
          <w:tab w:val="left" w:pos="567"/>
          <w:tab w:val="left" w:pos="851"/>
        </w:tabs>
        <w:rPr>
          <w:rFonts w:ascii="Times New Roman" w:hAnsi="Times New Roman"/>
          <w:sz w:val="24"/>
          <w:szCs w:val="20"/>
        </w:rPr>
      </w:pPr>
    </w:p>
    <w:p w:rsidR="00847163" w:rsidP="00847163" w:rsidRDefault="00847163" w14:paraId="37752D81" w14:textId="77777777">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10b</w:t>
      </w:r>
    </w:p>
    <w:p w:rsidRPr="00847163" w:rsidR="00847163" w:rsidP="00847163" w:rsidRDefault="00847163" w14:paraId="44ABE0DB" w14:textId="77777777">
      <w:pPr>
        <w:tabs>
          <w:tab w:val="left" w:pos="284"/>
          <w:tab w:val="left" w:pos="567"/>
          <w:tab w:val="left" w:pos="851"/>
        </w:tabs>
        <w:rPr>
          <w:rFonts w:ascii="Times New Roman" w:hAnsi="Times New Roman"/>
          <w:b/>
          <w:bCs/>
          <w:sz w:val="24"/>
          <w:szCs w:val="20"/>
        </w:rPr>
      </w:pPr>
    </w:p>
    <w:p w:rsidRPr="00847163" w:rsidR="00847163" w:rsidP="00847163" w:rsidRDefault="00847163" w14:paraId="255F8070" w14:textId="10DE08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Aan een natuurlijk persoon die in Nederland woonachtig is of een lichaam dat in Nederland gevestigd is en die, onderscheidenlijk dat, rechtstreeks of door middel van certificaten, gerechtigd is tot de voordelen van aandelen in of winstbewijzen van een buitenlandse beleggingsinstelling wordt op zijn verzoek bij een voor bezwaar vatbare beschikking een teruggaaf verleend van de ten laste van deze buitenlandse beleggingsinstelling ingehouden dividendbelasting. De teruggaaf wordt berekend overeenkomstig het tweede lid of, indien de natuurlijk persoon of het lichaam daarvoor kiest, overeenkomstig het derde lid.</w:t>
      </w:r>
    </w:p>
    <w:p w:rsidRPr="00847163" w:rsidR="00847163" w:rsidP="00847163" w:rsidRDefault="00847163" w14:paraId="5BCF029B" w14:textId="30EF5F2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De teruggaaf van dividendbelasting wordt berekend volgens de formule:</w:t>
      </w:r>
    </w:p>
    <w:p w:rsidRPr="00847163" w:rsidR="00847163" w:rsidP="00847163" w:rsidRDefault="00847163" w14:paraId="2FA3DDCF" w14:textId="6A226E8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T = B x C x D,</w:t>
      </w:r>
    </w:p>
    <w:p w:rsidRPr="00847163" w:rsidR="00847163" w:rsidP="00847163" w:rsidRDefault="00847163" w14:paraId="3C811E73" w14:textId="45F7FC1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waarin</w:t>
      </w:r>
    </w:p>
    <w:p w:rsidRPr="00847163" w:rsidR="00847163" w:rsidP="00847163" w:rsidRDefault="00847163" w14:paraId="4079E9DC" w14:textId="558E51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T voorstelt: de teruggaaf van dividendbelasting;</w:t>
      </w:r>
    </w:p>
    <w:p w:rsidRPr="00847163" w:rsidR="00847163" w:rsidP="00847163" w:rsidRDefault="00847163" w14:paraId="200D6CB9" w14:textId="4FD8705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voorstelt: de door de buitenlandse beleggingsinstelling uiterlijk in de twaalfde maand na afloop van haar boekjaar uitgekeerde winst waartoe de natuurlijk persoon die in Nederland woonachtig is dan wel het lichaam dat in Nederland gevestigd is rechtstreeks of door middel van certificaten is gerechtigd ten opzichte van de totale door de buitenlandse beleggingsinstelling uiterlijk in de twaalfde maand na afloop van haar boekjaar uitgekeerde winst;</w:t>
      </w:r>
    </w:p>
    <w:p w:rsidRPr="00847163" w:rsidR="00847163" w:rsidP="00847163" w:rsidRDefault="00847163" w14:paraId="3E10B9D7" w14:textId="3D5B7EB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C voorstelt: de totale door de buitenlandse beleggingsinstelling uiterlijk in de twaalfde maand na afloop van haar boekjaar uitgekeerde winst ten opzichte van de door de buitenlandse beleggingsinstelling in dat boekjaar genoten opbrengst, waarbij de in dat boekjaar ten laste van de buitenlandse beleggingsinstelling ingehouden dividendbelasting bij die uitgekeerde winst mag worden opgeteld voor zover daarvoor bij die buitenlandse </w:t>
      </w:r>
      <w:r w:rsidRPr="00847163">
        <w:rPr>
          <w:rFonts w:ascii="Times New Roman" w:hAnsi="Times New Roman"/>
          <w:sz w:val="24"/>
          <w:szCs w:val="20"/>
        </w:rPr>
        <w:lastRenderedPageBreak/>
        <w:t xml:space="preserve">beleggingsinstelling geen recht op enigerlei tegemoetkoming bestaat, met dien verstande dat de uitkomst niet hoger wordt gesteld dan 1; </w:t>
      </w:r>
    </w:p>
    <w:p w:rsidRPr="00847163" w:rsidR="00847163" w:rsidP="00847163" w:rsidRDefault="00847163" w14:paraId="22B655A2" w14:textId="7A1938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 voorstelt: de dividendbelasting die in het boekjaar ten laste van de buitenlandse beleggingsinstelling is ingehouden en voor zover die buitenlandse beleggingsinstelling geen recht heeft op enigerlei tegemoetkoming.</w:t>
      </w:r>
    </w:p>
    <w:p w:rsidRPr="00847163" w:rsidR="00847163" w:rsidP="00847163" w:rsidRDefault="00847163" w14:paraId="47FFEA3D" w14:textId="34864C1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Indien de natuurlijk persoon of het lichaam aannemelijk maakt dat de Nederlandse belasting die bij hem in economische zin drukt op de opbrengst waarop ten laste van de buitenlandse beleggingsinstelling dividendbelasting is ingehouden meer bedraagt dan het geval zou zijn geweest indien deze opbrengst, onder overigens gelijke omstandigheden, zou zijn ontvangen en aan hem zou zijn door-uitgekeerd door een beleggingsinstelling als bedoeld in artikel 28 van de Wet op de vennootschapsbelasting 1969, wordt de teruggaaf van dividendbelasting gesteld op dat meerdere. De teruggaaf bedraagt ten hoogste het bedrag van de dividendbelasting die ten laste van de buitenlandse beleggingsinstelling is ingehouden voor zover die buitenlandse beleggingsinstelling geen recht heeft op enigerlei tegemoetkoming ten aanzien van die dividendbelasting.</w:t>
      </w:r>
    </w:p>
    <w:p w:rsidRPr="00847163" w:rsidR="00847163" w:rsidP="00847163" w:rsidRDefault="00847163" w14:paraId="3FC9FD74" w14:textId="1F20E99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4. In afwijking van het tweede lid:</w:t>
      </w:r>
    </w:p>
    <w:p w:rsidRPr="00847163" w:rsidR="00847163" w:rsidP="00847163" w:rsidRDefault="00847163" w14:paraId="430D1612" w14:textId="4CAE0F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bedraagt de teruggaaf aan een lichaam als bedoeld in het eerste lid ten hoogste het bedrag aan te betalen vennootschapsbelasting van dat lichaam over het boekjaar waarin het boekjaar van de buitenlandse beleggingsinstelling waarin deze winst uitkeert eindigt; en</w:t>
      </w:r>
    </w:p>
    <w:p w:rsidRPr="00847163" w:rsidR="00847163" w:rsidP="00847163" w:rsidRDefault="00847163" w14:paraId="68147C97" w14:textId="4C8D3DA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b. wordt voor zover ten aanzien van een boekjaar ingevolge onderdeel a geen teruggaaf wordt verleend deze niet verleende teruggaaf gezamenlijk met de voortgewentelde teruggaafbedragen ten aanzien van voorgaande jaren, </w:t>
      </w:r>
      <w:proofErr w:type="spellStart"/>
      <w:r w:rsidRPr="00847163">
        <w:rPr>
          <w:rFonts w:ascii="Times New Roman" w:hAnsi="Times New Roman"/>
          <w:sz w:val="24"/>
          <w:szCs w:val="20"/>
        </w:rPr>
        <w:t>voortgewenteld</w:t>
      </w:r>
      <w:proofErr w:type="spellEnd"/>
      <w:r w:rsidRPr="00847163">
        <w:rPr>
          <w:rFonts w:ascii="Times New Roman" w:hAnsi="Times New Roman"/>
          <w:sz w:val="24"/>
          <w:szCs w:val="20"/>
        </w:rPr>
        <w:t xml:space="preserve"> naar het volgende boekjaar en in dat boekjaar teruggegeven voor zover de teruggaaf in dat boekjaar niet beperkt wordt door onderdeel a. </w:t>
      </w:r>
    </w:p>
    <w:p w:rsidRPr="00847163" w:rsidR="00847163" w:rsidP="00847163" w:rsidRDefault="00847163" w14:paraId="74FC94B4" w14:textId="618343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5. Het eerste lid is slechts van toepassing indien die natuurlijk persoon of dat lichaam aannemelijk maakt dat hij de uiteindelijk gerechtigde is tot de door de buitenlandse beleggingsinstelling uitgekeerde winst, bedoeld in het tweede lid. Voor de toepassing van dit lid is artikel 4, zevende en achtste lid, van overeenkomstige toepassing, met dien verstande dat daarbij wordt gelezen voor:</w:t>
      </w:r>
    </w:p>
    <w:p w:rsidRPr="00847163" w:rsidR="00847163" w:rsidP="00847163" w:rsidRDefault="00847163" w14:paraId="18E1B428" w14:textId="03C44D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opbrengst: de door de buitenlandse beleggingsinstelling uitgekeerde winst;</w:t>
      </w:r>
    </w:p>
    <w:p w:rsidRPr="00847163" w:rsidR="00847163" w:rsidP="00847163" w:rsidRDefault="00847163" w14:paraId="25C91243" w14:textId="1CE48F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opbrengstgerechtigde: de natuurlijk persoon die of het lichaam dat gerechtigd is tot de door de buitenlandse beleggingsinstelling uitgekeerde winst.</w:t>
      </w:r>
    </w:p>
    <w:p w:rsidRPr="00847163" w:rsidR="00847163" w:rsidP="00847163" w:rsidRDefault="00847163" w14:paraId="2DCE62DE" w14:textId="0756C8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6. Het eerste lid is niet van toepassing met betrekking tot een beleggingsinstelling als bedoeld in artikel 6a van de Wet op de vennootschapsbelasting 1969. </w:t>
      </w:r>
    </w:p>
    <w:p w:rsidRPr="00847163" w:rsidR="00847163" w:rsidP="00847163" w:rsidRDefault="00847163" w14:paraId="61B39FE9" w14:textId="274E5EC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7. Indien de natuurlijk persoon of het lichaam daarvoor kiest, wordt de teruggaaf berekend alsof een </w:t>
      </w:r>
      <w:proofErr w:type="spellStart"/>
      <w:r w:rsidRPr="00847163">
        <w:rPr>
          <w:rFonts w:ascii="Times New Roman" w:hAnsi="Times New Roman"/>
          <w:sz w:val="24"/>
          <w:szCs w:val="20"/>
        </w:rPr>
        <w:t>subfonds</w:t>
      </w:r>
      <w:proofErr w:type="spellEnd"/>
      <w:r w:rsidRPr="00847163">
        <w:rPr>
          <w:rFonts w:ascii="Times New Roman" w:hAnsi="Times New Roman"/>
          <w:sz w:val="24"/>
          <w:szCs w:val="20"/>
        </w:rPr>
        <w:t xml:space="preserve"> een buitenlandse beleggingsinstelling is.</w:t>
      </w:r>
    </w:p>
    <w:p w:rsidRPr="00847163" w:rsidR="00847163" w:rsidP="00847163" w:rsidRDefault="00847163" w14:paraId="430A8F80" w14:textId="0497C6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8. Voor de toepassing van dit artikel en de daarop berustende bepalingen wordt verstaan onder:</w:t>
      </w:r>
    </w:p>
    <w:p w:rsidRPr="00847163" w:rsidR="00847163" w:rsidP="00847163" w:rsidRDefault="00847163" w14:paraId="073003E2"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buitenlandse beleggingsinstelling: een niet in Nederland gevestigd lichaam </w:t>
      </w:r>
      <w:proofErr w:type="spellStart"/>
      <w:r w:rsidRPr="00847163">
        <w:rPr>
          <w:rFonts w:ascii="Times New Roman" w:hAnsi="Times New Roman"/>
          <w:sz w:val="24"/>
          <w:szCs w:val="20"/>
        </w:rPr>
        <w:t>welker</w:t>
      </w:r>
      <w:proofErr w:type="spellEnd"/>
      <w:r w:rsidRPr="00847163">
        <w:rPr>
          <w:rFonts w:ascii="Times New Roman" w:hAnsi="Times New Roman"/>
          <w:sz w:val="24"/>
          <w:szCs w:val="20"/>
        </w:rPr>
        <w:t xml:space="preserve"> doel en feitelijke werkzaamheid bestaat in het beleggen van vermogen;</w:t>
      </w:r>
    </w:p>
    <w:p w:rsidRPr="00847163" w:rsidR="00847163" w:rsidP="00847163" w:rsidRDefault="00847163" w14:paraId="5811BB88" w14:textId="77777777">
      <w:pPr>
        <w:tabs>
          <w:tab w:val="left" w:pos="284"/>
          <w:tab w:val="left" w:pos="567"/>
          <w:tab w:val="left" w:pos="851"/>
        </w:tabs>
        <w:rPr>
          <w:rFonts w:ascii="Times New Roman" w:hAnsi="Times New Roman"/>
          <w:sz w:val="24"/>
          <w:szCs w:val="20"/>
        </w:rPr>
      </w:pPr>
      <w:proofErr w:type="spellStart"/>
      <w:r w:rsidRPr="00847163">
        <w:rPr>
          <w:rFonts w:ascii="Times New Roman" w:hAnsi="Times New Roman"/>
          <w:sz w:val="24"/>
          <w:szCs w:val="20"/>
        </w:rPr>
        <w:t>subfonds</w:t>
      </w:r>
      <w:proofErr w:type="spellEnd"/>
      <w:r w:rsidRPr="00847163">
        <w:rPr>
          <w:rFonts w:ascii="Times New Roman" w:hAnsi="Times New Roman"/>
          <w:sz w:val="24"/>
          <w:szCs w:val="20"/>
        </w:rPr>
        <w:t>: een administratief afgescheiden gedeelte van het vermogen van een buitenlandse beleggingsinstelling waarvoor een separaat beleggingsbeleid wordt gevoerd en waarin specifiek voor dat gedeelte ter collectieve belegging gevraagde of verkregen gelden of andere goederen zijn of worden opgenomen teneinde de deelnemers in de opbrengst van de beleggingen te doen delen onder specifiek voor dat gedeelte geldende voorwaarden.</w:t>
      </w:r>
    </w:p>
    <w:p w:rsidRPr="00847163" w:rsidR="00847163" w:rsidP="00847163" w:rsidRDefault="00847163" w14:paraId="3B5446B8" w14:textId="4DB44DA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9. Bij ministeriële regeling kunnen nadere regels worden gesteld voor de toepassing van dit artikel.</w:t>
      </w:r>
    </w:p>
    <w:p w:rsidR="00847163" w:rsidP="00847163" w:rsidRDefault="00847163" w14:paraId="2B29D36B" w14:textId="77777777">
      <w:pPr>
        <w:tabs>
          <w:tab w:val="left" w:pos="284"/>
          <w:tab w:val="left" w:pos="567"/>
          <w:tab w:val="left" w:pos="851"/>
        </w:tabs>
        <w:rPr>
          <w:rFonts w:ascii="Times New Roman" w:hAnsi="Times New Roman"/>
          <w:sz w:val="24"/>
          <w:szCs w:val="20"/>
        </w:rPr>
      </w:pPr>
    </w:p>
    <w:p w:rsidRPr="00847163" w:rsidR="00847163" w:rsidP="00847163" w:rsidRDefault="00847163" w14:paraId="1EE71C80" w14:textId="77777777">
      <w:pPr>
        <w:tabs>
          <w:tab w:val="left" w:pos="284"/>
          <w:tab w:val="left" w:pos="567"/>
          <w:tab w:val="left" w:pos="851"/>
        </w:tabs>
        <w:rPr>
          <w:rFonts w:ascii="Times New Roman" w:hAnsi="Times New Roman"/>
          <w:sz w:val="24"/>
          <w:szCs w:val="20"/>
        </w:rPr>
      </w:pPr>
    </w:p>
    <w:p w:rsidRPr="00847163" w:rsidR="00847163" w:rsidP="00847163" w:rsidRDefault="00847163" w14:paraId="7EA069CA" w14:textId="3699BB70">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lastRenderedPageBreak/>
        <w:t>ARTIKEL V</w:t>
      </w:r>
    </w:p>
    <w:p w:rsidRPr="00847163" w:rsidR="00847163" w:rsidP="00847163" w:rsidRDefault="00847163" w14:paraId="6B0753E1" w14:textId="77777777">
      <w:pPr>
        <w:tabs>
          <w:tab w:val="left" w:pos="284"/>
          <w:tab w:val="left" w:pos="567"/>
          <w:tab w:val="left" w:pos="851"/>
        </w:tabs>
        <w:rPr>
          <w:rFonts w:ascii="Times New Roman" w:hAnsi="Times New Roman"/>
          <w:sz w:val="24"/>
          <w:szCs w:val="20"/>
        </w:rPr>
      </w:pPr>
    </w:p>
    <w:p w:rsidRPr="00847163" w:rsidR="00847163" w:rsidP="00847163" w:rsidRDefault="00847163" w14:paraId="1329D55A" w14:textId="233D2D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De Wet milieubeheer wordt als volgt gewijzigd: </w:t>
      </w:r>
    </w:p>
    <w:p w:rsidRPr="00847163" w:rsidR="00847163" w:rsidP="00847163" w:rsidRDefault="00847163" w14:paraId="46EAA5DA" w14:textId="77777777">
      <w:pPr>
        <w:tabs>
          <w:tab w:val="left" w:pos="284"/>
          <w:tab w:val="left" w:pos="567"/>
          <w:tab w:val="left" w:pos="851"/>
        </w:tabs>
        <w:rPr>
          <w:rFonts w:ascii="Times New Roman" w:hAnsi="Times New Roman"/>
          <w:sz w:val="24"/>
          <w:szCs w:val="20"/>
        </w:rPr>
      </w:pPr>
    </w:p>
    <w:p w:rsidR="00847163" w:rsidP="00847163" w:rsidRDefault="00847163" w14:paraId="32E972F7" w14:textId="3116B9E4">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A </w:t>
      </w:r>
    </w:p>
    <w:p w:rsidRPr="00847163" w:rsidR="00847163" w:rsidP="00847163" w:rsidRDefault="00847163" w14:paraId="3F84C156" w14:textId="77777777">
      <w:pPr>
        <w:tabs>
          <w:tab w:val="left" w:pos="284"/>
          <w:tab w:val="left" w:pos="567"/>
          <w:tab w:val="left" w:pos="851"/>
        </w:tabs>
        <w:rPr>
          <w:rFonts w:ascii="Times New Roman" w:hAnsi="Times New Roman"/>
          <w:sz w:val="24"/>
          <w:szCs w:val="20"/>
        </w:rPr>
      </w:pPr>
    </w:p>
    <w:p w:rsidRPr="00847163" w:rsidR="00847163" w:rsidP="00847163" w:rsidRDefault="00847163" w14:paraId="40EC2E3E" w14:textId="62F9CEB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16c.3 wordt als volgt gewijzigd:</w:t>
      </w:r>
    </w:p>
    <w:p w:rsidR="00847163" w:rsidP="00847163" w:rsidRDefault="00847163" w14:paraId="26DE68FC" w14:textId="77777777">
      <w:pPr>
        <w:tabs>
          <w:tab w:val="left" w:pos="284"/>
          <w:tab w:val="left" w:pos="567"/>
          <w:tab w:val="left" w:pos="851"/>
        </w:tabs>
        <w:rPr>
          <w:rFonts w:ascii="Times New Roman" w:hAnsi="Times New Roman"/>
          <w:sz w:val="24"/>
          <w:szCs w:val="20"/>
        </w:rPr>
      </w:pPr>
    </w:p>
    <w:p w:rsidRPr="00847163" w:rsidR="00847163" w:rsidP="00847163" w:rsidRDefault="00847163" w14:paraId="3FB6E96C" w14:textId="3D6E473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In het eerste lid wordt na “9, tweede en derde lid,” ingevoegd “10bis, vierde lid,”.</w:t>
      </w:r>
    </w:p>
    <w:p w:rsidR="00847163" w:rsidP="00847163" w:rsidRDefault="00847163" w14:paraId="0D608CAC" w14:textId="77777777">
      <w:pPr>
        <w:tabs>
          <w:tab w:val="left" w:pos="284"/>
          <w:tab w:val="left" w:pos="567"/>
          <w:tab w:val="left" w:pos="851"/>
        </w:tabs>
        <w:rPr>
          <w:rFonts w:ascii="Times New Roman" w:hAnsi="Times New Roman"/>
          <w:sz w:val="24"/>
          <w:szCs w:val="20"/>
        </w:rPr>
      </w:pPr>
    </w:p>
    <w:p w:rsidRPr="00847163" w:rsidR="00847163" w:rsidP="00847163" w:rsidRDefault="00847163" w14:paraId="6725B976" w14:textId="4C014CD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Het derde lid komt te luiden:</w:t>
      </w:r>
    </w:p>
    <w:p w:rsidRPr="00847163" w:rsidR="00847163" w:rsidP="00847163" w:rsidRDefault="00847163" w14:paraId="2D48CCEB" w14:textId="68ECDFD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Het is voorts verboden in strijd te handelen met de volgende bepalingen:</w:t>
      </w:r>
    </w:p>
    <w:p w:rsidRPr="00847163" w:rsidR="00847163" w:rsidP="00847163" w:rsidRDefault="00847163" w14:paraId="5CEA202C" w14:textId="625332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artikel 10, achtste lid, van Uitvoeringsverordening (EU) 2024/3210 van de Commissie van 18 december 2024 tot vaststelling van uitvoeringsbepalingen voor Verordening (EU) 2023/956 van het Europees Parlement en de Raad wat betreft het CBAM-register;</w:t>
      </w:r>
    </w:p>
    <w:p w:rsidRPr="00847163" w:rsidR="00847163" w:rsidP="00847163" w:rsidRDefault="00847163" w14:paraId="1CE118CB" w14:textId="2CBFE0A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b. de artikelen 2, eerste lid, 20, eerste lid, 21, vierde, vijfde en zevende lid, en 23, vierde, vijfde en zevende lid, van Uitvoeringsverordening (EU) 2025/486 van de Commissie van 17 maart 2025 tot vaststelling van uitvoeringsbepalingen voor Verordening (EU) 2023/956 van het Europees Parlement en de Raad wat betreft de voorwaarden en procedures in verband met de status van toegelaten CBAM-aangever; </w:t>
      </w:r>
    </w:p>
    <w:p w:rsidRPr="00847163" w:rsidR="00847163" w:rsidP="00847163" w:rsidRDefault="00847163" w14:paraId="0280F14D" w14:textId="581AD3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c. de artikelen 4, eerste tot en met derde lid, 7, 8 en 10 van Uitvoeringsverordening (EU) 2025/2210 van de Commissie van 31 oktober 2025 tot vaststelling van uitvoeringsbepalingen voor Verordening (EU) 2023/956 van het Europees Parlement en de Raad voor goederen en veredelingsproducten die naar het continentaal plat of de exclusieve economische zone van lidstaten worden gebracht.</w:t>
      </w:r>
    </w:p>
    <w:p w:rsidRPr="00847163" w:rsidR="00847163" w:rsidP="00847163" w:rsidRDefault="00847163" w14:paraId="27B5CA60" w14:textId="77777777">
      <w:pPr>
        <w:tabs>
          <w:tab w:val="left" w:pos="284"/>
          <w:tab w:val="left" w:pos="567"/>
          <w:tab w:val="left" w:pos="851"/>
        </w:tabs>
        <w:rPr>
          <w:rFonts w:ascii="Times New Roman" w:hAnsi="Times New Roman"/>
          <w:sz w:val="24"/>
          <w:szCs w:val="20"/>
        </w:rPr>
      </w:pPr>
    </w:p>
    <w:p w:rsidR="00847163" w:rsidP="00847163" w:rsidRDefault="00847163" w14:paraId="04218F96" w14:textId="4FE6382B">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B </w:t>
      </w:r>
    </w:p>
    <w:p w:rsidRPr="00847163" w:rsidR="00847163" w:rsidP="00847163" w:rsidRDefault="00847163" w14:paraId="246196DC" w14:textId="77777777">
      <w:pPr>
        <w:tabs>
          <w:tab w:val="left" w:pos="284"/>
          <w:tab w:val="left" w:pos="567"/>
          <w:tab w:val="left" w:pos="851"/>
        </w:tabs>
        <w:rPr>
          <w:rFonts w:ascii="Times New Roman" w:hAnsi="Times New Roman"/>
          <w:sz w:val="24"/>
          <w:szCs w:val="20"/>
        </w:rPr>
      </w:pPr>
    </w:p>
    <w:p w:rsidRPr="00847163" w:rsidR="00847163" w:rsidP="00847163" w:rsidRDefault="00847163" w14:paraId="168E1548" w14:textId="4EE52AF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16c.4, eerste lid, wordt “Algemene Douanewet” vervangen door “Algemene douanewet”.</w:t>
      </w:r>
    </w:p>
    <w:p w:rsidRPr="00847163" w:rsidR="00847163" w:rsidP="00847163" w:rsidRDefault="00847163" w14:paraId="63D32FF0" w14:textId="77777777">
      <w:pPr>
        <w:tabs>
          <w:tab w:val="left" w:pos="284"/>
          <w:tab w:val="left" w:pos="567"/>
          <w:tab w:val="left" w:pos="851"/>
        </w:tabs>
        <w:rPr>
          <w:rFonts w:ascii="Times New Roman" w:hAnsi="Times New Roman"/>
          <w:sz w:val="24"/>
          <w:szCs w:val="20"/>
        </w:rPr>
      </w:pPr>
    </w:p>
    <w:p w:rsidR="00847163" w:rsidP="00847163" w:rsidRDefault="00847163" w14:paraId="37E300A6" w14:textId="4A3FCD52">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C</w:t>
      </w:r>
    </w:p>
    <w:p w:rsidRPr="00847163" w:rsidR="00847163" w:rsidP="00847163" w:rsidRDefault="00847163" w14:paraId="0ACC5CED" w14:textId="77777777">
      <w:pPr>
        <w:tabs>
          <w:tab w:val="left" w:pos="284"/>
          <w:tab w:val="left" w:pos="567"/>
          <w:tab w:val="left" w:pos="851"/>
        </w:tabs>
        <w:rPr>
          <w:rFonts w:ascii="Times New Roman" w:hAnsi="Times New Roman"/>
          <w:sz w:val="24"/>
          <w:szCs w:val="20"/>
        </w:rPr>
      </w:pPr>
    </w:p>
    <w:p w:rsidRPr="00847163" w:rsidR="00847163" w:rsidP="00847163" w:rsidRDefault="00847163" w14:paraId="1A9CC0D1" w14:textId="48AE5D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Na artikel 16c.4 wordt een artikel ingevoegd, luidende:</w:t>
      </w:r>
    </w:p>
    <w:p w:rsidR="00847163" w:rsidP="00847163" w:rsidRDefault="00847163" w14:paraId="15534EDA" w14:textId="77777777">
      <w:pPr>
        <w:tabs>
          <w:tab w:val="left" w:pos="284"/>
          <w:tab w:val="left" w:pos="567"/>
          <w:tab w:val="left" w:pos="851"/>
        </w:tabs>
        <w:rPr>
          <w:rFonts w:ascii="Times New Roman" w:hAnsi="Times New Roman"/>
          <w:sz w:val="24"/>
          <w:szCs w:val="20"/>
        </w:rPr>
      </w:pPr>
    </w:p>
    <w:p w:rsidR="00847163" w:rsidP="00847163" w:rsidRDefault="00847163" w14:paraId="0A9DC39B" w14:textId="3804CFB9">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 xml:space="preserve">Artikel 16c.4a </w:t>
      </w:r>
    </w:p>
    <w:p w:rsidRPr="00847163" w:rsidR="00847163" w:rsidP="00847163" w:rsidRDefault="00847163" w14:paraId="3BCC3C29" w14:textId="77777777">
      <w:pPr>
        <w:tabs>
          <w:tab w:val="left" w:pos="284"/>
          <w:tab w:val="left" w:pos="567"/>
          <w:tab w:val="left" w:pos="851"/>
        </w:tabs>
        <w:rPr>
          <w:rFonts w:ascii="Times New Roman" w:hAnsi="Times New Roman"/>
          <w:b/>
          <w:bCs/>
          <w:sz w:val="24"/>
          <w:szCs w:val="20"/>
        </w:rPr>
      </w:pPr>
    </w:p>
    <w:p w:rsidRPr="00847163" w:rsidR="00847163" w:rsidP="00847163" w:rsidRDefault="00847163" w14:paraId="6165D531" w14:textId="18314F2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1. De inspecteur of ontvanger, bedoeld in artikel 2, derde lid, onderdeel b, van de Algemene wet inzake rijksbelastingen, informeert het bestuur van de emissieautoriteit op haar verzoek ten behoeve van de beoordeling of een aanvrager voor de status van toegelaten CBAM-aangever als bedoeld in artikel 5, eerste lid, van de Verordening koolstofcorrectie aan de grens voldoet aan het criterium, bedoeld in artikel 17, tweede lid, onderdeel a, van die verordening, of ten aanzien van die aanvrager of de daarmee verbonden natuurlijke personen op wie die beoordeling betrekking heeft, in de vijf, onderscheidenlijk drie, jaar voorafgaand aan de aanvraag een vergrijpboete is opgelegd wegens overtreding van een belastingwet als bedoeld in artikel 2, eerste lid, onderdeel a, van de Algemene wet inzake rijksbelastingen.  </w:t>
      </w:r>
    </w:p>
    <w:p w:rsidRPr="00847163" w:rsidR="00847163" w:rsidP="00847163" w:rsidRDefault="00847163" w14:paraId="1AB0A85F" w14:textId="36B6BA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2. Het bestuur van de emissieautoriteit verstrekt ten behoeve van het verzoek uitsluitend de gegevens die noodzakelijk zijn om de aanvrager en de daarmee verbonden natuurlijke </w:t>
      </w:r>
      <w:r w:rsidRPr="00847163">
        <w:rPr>
          <w:rFonts w:ascii="Times New Roman" w:hAnsi="Times New Roman"/>
          <w:sz w:val="24"/>
          <w:szCs w:val="20"/>
        </w:rPr>
        <w:lastRenderedPageBreak/>
        <w:t>personen op wie die beoordeling betrekking heeft te identificeren en om het verzoek te kunnen beoordelen.</w:t>
      </w:r>
    </w:p>
    <w:p w:rsidRPr="00847163" w:rsidR="00847163" w:rsidP="00847163" w:rsidRDefault="00847163" w14:paraId="063809C0" w14:textId="1B1ABBF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Indien uit de informatie, bedoeld in het eerste lid, blijkt dat een of meer vergrijpboetes zijn opgelegd, verstrekt de inspecteur, onderscheidenlijk de ontvanger, het bestuur van de emissieautoriteit per vergrijpboete de volgende gegevens en inlichtingen:</w:t>
      </w:r>
    </w:p>
    <w:p w:rsidRPr="00847163" w:rsidR="00847163" w:rsidP="00847163" w:rsidRDefault="00847163" w14:paraId="2EDAB7EF" w14:textId="6BA9E0C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degene aan wie de vergrijpboete is opgelegd;</w:t>
      </w:r>
    </w:p>
    <w:p w:rsidRPr="00847163" w:rsidR="00847163" w:rsidP="00847163" w:rsidRDefault="00847163" w14:paraId="17CF139C" w14:textId="6F21EB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b. het belastingmiddel;  </w:t>
      </w:r>
    </w:p>
    <w:p w:rsidRPr="00847163" w:rsidR="00847163" w:rsidP="00847163" w:rsidRDefault="00847163" w14:paraId="7E2FFB98" w14:textId="035FA3F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c. het tijdvak of jaar; </w:t>
      </w:r>
    </w:p>
    <w:p w:rsidRPr="00847163" w:rsidR="00847163" w:rsidP="00847163" w:rsidRDefault="00847163" w14:paraId="11D3F1B4" w14:textId="0722E14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d. de wettelijke grondslag;  </w:t>
      </w:r>
    </w:p>
    <w:p w:rsidRPr="00847163" w:rsidR="00847163" w:rsidP="00847163" w:rsidRDefault="00847163" w14:paraId="0AEC470F" w14:textId="6029156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e. de hoogte; </w:t>
      </w:r>
    </w:p>
    <w:p w:rsidRPr="00847163" w:rsidR="00847163" w:rsidP="00847163" w:rsidRDefault="00847163" w14:paraId="256EB490" w14:textId="23268AC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f. de mate van verwijtbaarheid;  </w:t>
      </w:r>
    </w:p>
    <w:p w:rsidRPr="00847163" w:rsidR="00847163" w:rsidP="00847163" w:rsidRDefault="00847163" w14:paraId="2311AEF0" w14:textId="18A79C6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g. de onherroepelijkheid.</w:t>
      </w:r>
    </w:p>
    <w:p w:rsidRPr="00847163" w:rsidR="00847163" w:rsidP="00847163" w:rsidRDefault="00847163" w14:paraId="7870F09F" w14:textId="77777777">
      <w:pPr>
        <w:tabs>
          <w:tab w:val="left" w:pos="284"/>
          <w:tab w:val="left" w:pos="567"/>
          <w:tab w:val="left" w:pos="851"/>
        </w:tabs>
        <w:rPr>
          <w:rFonts w:ascii="Times New Roman" w:hAnsi="Times New Roman"/>
          <w:sz w:val="24"/>
          <w:szCs w:val="20"/>
        </w:rPr>
      </w:pPr>
    </w:p>
    <w:p w:rsidR="00847163" w:rsidP="00847163" w:rsidRDefault="00847163" w14:paraId="1FCBEFE3" w14:textId="2F923C91">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D</w:t>
      </w:r>
    </w:p>
    <w:p w:rsidRPr="00847163" w:rsidR="00847163" w:rsidP="00847163" w:rsidRDefault="00847163" w14:paraId="2A64150B" w14:textId="77777777">
      <w:pPr>
        <w:tabs>
          <w:tab w:val="left" w:pos="284"/>
          <w:tab w:val="left" w:pos="567"/>
          <w:tab w:val="left" w:pos="851"/>
        </w:tabs>
        <w:rPr>
          <w:rFonts w:ascii="Times New Roman" w:hAnsi="Times New Roman"/>
          <w:sz w:val="24"/>
          <w:szCs w:val="20"/>
        </w:rPr>
      </w:pPr>
    </w:p>
    <w:p w:rsidRPr="00847163" w:rsidR="00847163" w:rsidP="00847163" w:rsidRDefault="00847163" w14:paraId="6DBE8F22" w14:textId="5C8817B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18.16f wordt als volgt gewijzigd:</w:t>
      </w:r>
    </w:p>
    <w:p w:rsidR="00847163" w:rsidP="00847163" w:rsidRDefault="00847163" w14:paraId="1D0FDC3D" w14:textId="77777777">
      <w:pPr>
        <w:tabs>
          <w:tab w:val="left" w:pos="284"/>
          <w:tab w:val="left" w:pos="567"/>
          <w:tab w:val="left" w:pos="851"/>
        </w:tabs>
        <w:rPr>
          <w:rFonts w:ascii="Times New Roman" w:hAnsi="Times New Roman"/>
          <w:sz w:val="24"/>
          <w:szCs w:val="20"/>
        </w:rPr>
      </w:pPr>
    </w:p>
    <w:p w:rsidRPr="00847163" w:rsidR="00847163" w:rsidP="00847163" w:rsidRDefault="00847163" w14:paraId="428609FB" w14:textId="0480D7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Aan het eerste lid wordt een zin toegevoegd, luidende: De boete kan worden verlaagd in overeenstemming met artikel 26, lid 1bis, van de Verordening koolstofcorrectie aan de grens.</w:t>
      </w:r>
    </w:p>
    <w:p w:rsidR="00847163" w:rsidP="00847163" w:rsidRDefault="00847163" w14:paraId="147E0A6E" w14:textId="77777777">
      <w:pPr>
        <w:tabs>
          <w:tab w:val="left" w:pos="284"/>
          <w:tab w:val="left" w:pos="567"/>
          <w:tab w:val="left" w:pos="851"/>
        </w:tabs>
        <w:rPr>
          <w:rFonts w:ascii="Times New Roman" w:hAnsi="Times New Roman"/>
          <w:sz w:val="24"/>
          <w:szCs w:val="20"/>
        </w:rPr>
      </w:pPr>
    </w:p>
    <w:p w:rsidRPr="00847163" w:rsidR="00847163" w:rsidP="00847163" w:rsidRDefault="00847163" w14:paraId="2B39BB20" w14:textId="4262DA8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Aan het tweede lid wordt een zin toegevoegd, luidende: De boete kan worden verlaagd in overeenstemming met artikel 26, lid 2bis, tweede alinea, van de Verordening koolstofcorrectie aan de grens.</w:t>
      </w:r>
    </w:p>
    <w:p w:rsidR="00847163" w:rsidP="00847163" w:rsidRDefault="00847163" w14:paraId="60CC8567" w14:textId="77777777">
      <w:pPr>
        <w:tabs>
          <w:tab w:val="left" w:pos="284"/>
          <w:tab w:val="left" w:pos="567"/>
          <w:tab w:val="left" w:pos="851"/>
        </w:tabs>
        <w:rPr>
          <w:rFonts w:ascii="Times New Roman" w:hAnsi="Times New Roman"/>
          <w:sz w:val="24"/>
          <w:szCs w:val="20"/>
        </w:rPr>
      </w:pPr>
    </w:p>
    <w:p w:rsidRPr="00847163" w:rsidR="00847163" w:rsidP="00847163" w:rsidRDefault="00847163" w14:paraId="7BE2BA94" w14:textId="77777777">
      <w:pPr>
        <w:tabs>
          <w:tab w:val="left" w:pos="284"/>
          <w:tab w:val="left" w:pos="567"/>
          <w:tab w:val="left" w:pos="851"/>
        </w:tabs>
        <w:rPr>
          <w:rFonts w:ascii="Times New Roman" w:hAnsi="Times New Roman"/>
          <w:sz w:val="24"/>
          <w:szCs w:val="20"/>
        </w:rPr>
      </w:pPr>
    </w:p>
    <w:p w:rsidRPr="00847163" w:rsidR="00847163" w:rsidP="00847163" w:rsidRDefault="00847163" w14:paraId="2126A4E6" w14:textId="2422B8F9">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VI</w:t>
      </w:r>
    </w:p>
    <w:p w:rsidRPr="00847163" w:rsidR="00847163" w:rsidP="00847163" w:rsidRDefault="00847163" w14:paraId="6290D548" w14:textId="77777777">
      <w:pPr>
        <w:tabs>
          <w:tab w:val="left" w:pos="284"/>
          <w:tab w:val="left" w:pos="567"/>
          <w:tab w:val="left" w:pos="851"/>
        </w:tabs>
        <w:rPr>
          <w:rFonts w:ascii="Times New Roman" w:hAnsi="Times New Roman"/>
          <w:sz w:val="24"/>
          <w:szCs w:val="20"/>
        </w:rPr>
      </w:pPr>
    </w:p>
    <w:p w:rsidRPr="00847163" w:rsidR="00847163" w:rsidP="00847163" w:rsidRDefault="00847163" w14:paraId="6953212B" w14:textId="441CBB5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Wet belastingen op milieugrondslag wordt als volgt gewijzigd:</w:t>
      </w:r>
    </w:p>
    <w:p w:rsidRPr="00847163" w:rsidR="00847163" w:rsidP="00847163" w:rsidRDefault="00847163" w14:paraId="352C4BAF" w14:textId="77777777">
      <w:pPr>
        <w:tabs>
          <w:tab w:val="left" w:pos="284"/>
          <w:tab w:val="left" w:pos="567"/>
          <w:tab w:val="left" w:pos="851"/>
        </w:tabs>
        <w:rPr>
          <w:rFonts w:ascii="Times New Roman" w:hAnsi="Times New Roman"/>
          <w:sz w:val="24"/>
          <w:szCs w:val="20"/>
        </w:rPr>
      </w:pPr>
    </w:p>
    <w:p w:rsidR="00847163" w:rsidP="00847163" w:rsidRDefault="00847163" w14:paraId="7F6042F9" w14:textId="671E993D">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A</w:t>
      </w:r>
    </w:p>
    <w:p w:rsidRPr="00847163" w:rsidR="00847163" w:rsidP="00847163" w:rsidRDefault="00847163" w14:paraId="7061F77D" w14:textId="77777777">
      <w:pPr>
        <w:tabs>
          <w:tab w:val="left" w:pos="284"/>
          <w:tab w:val="left" w:pos="567"/>
          <w:tab w:val="left" w:pos="851"/>
        </w:tabs>
        <w:rPr>
          <w:rFonts w:ascii="Times New Roman" w:hAnsi="Times New Roman"/>
          <w:sz w:val="24"/>
          <w:szCs w:val="20"/>
        </w:rPr>
      </w:pPr>
    </w:p>
    <w:p w:rsidRPr="00847163" w:rsidR="00847163" w:rsidP="00847163" w:rsidRDefault="00847163" w14:paraId="2AF658D3" w14:textId="26DDB2B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in artikel 22, eerste lid, onderdeel m, opgenomen begripsomschrijving van “EVOA” komt te luiden: Verordening (EU) 2024/1157 van het Europees Parlement en de Raad van 11 april 2024 betreffende de overbrenging van afvalstoffen, tot wijziging van de Verordeningen (EU) nr. 1257/2013 en (EU) 2020/1056 en tot intrekking van Verordening (EG) nr. 1013/2006;.</w:t>
      </w:r>
    </w:p>
    <w:p w:rsidRPr="00847163" w:rsidR="00847163" w:rsidP="00847163" w:rsidRDefault="00847163" w14:paraId="47BA4EA0" w14:textId="77777777">
      <w:pPr>
        <w:tabs>
          <w:tab w:val="left" w:pos="284"/>
          <w:tab w:val="left" w:pos="567"/>
          <w:tab w:val="left" w:pos="851"/>
        </w:tabs>
        <w:rPr>
          <w:rFonts w:ascii="Times New Roman" w:hAnsi="Times New Roman"/>
          <w:sz w:val="24"/>
          <w:szCs w:val="20"/>
        </w:rPr>
      </w:pPr>
    </w:p>
    <w:p w:rsidR="00847163" w:rsidP="00847163" w:rsidRDefault="00847163" w14:paraId="51671DE6" w14:textId="03D300E0">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B</w:t>
      </w:r>
    </w:p>
    <w:p w:rsidRPr="00847163" w:rsidR="00847163" w:rsidP="00847163" w:rsidRDefault="00847163" w14:paraId="1E2A0E9D" w14:textId="77777777">
      <w:pPr>
        <w:tabs>
          <w:tab w:val="left" w:pos="284"/>
          <w:tab w:val="left" w:pos="567"/>
          <w:tab w:val="left" w:pos="851"/>
        </w:tabs>
        <w:rPr>
          <w:rFonts w:ascii="Times New Roman" w:hAnsi="Times New Roman"/>
          <w:sz w:val="24"/>
          <w:szCs w:val="20"/>
        </w:rPr>
      </w:pPr>
    </w:p>
    <w:p w:rsidRPr="00847163" w:rsidR="00847163" w:rsidP="00847163" w:rsidRDefault="00847163" w14:paraId="7BF2EF38" w14:textId="01409D4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24, onderdeel b, wordt “artikel 2, vijftiende lid, van de EVOA,” vervangen door “artikel 3, eerste alinea, punt 6, van de EVOA,”.</w:t>
      </w:r>
    </w:p>
    <w:p w:rsidRPr="00847163" w:rsidR="00847163" w:rsidP="00847163" w:rsidRDefault="00847163" w14:paraId="31D04269" w14:textId="77777777">
      <w:pPr>
        <w:tabs>
          <w:tab w:val="left" w:pos="284"/>
          <w:tab w:val="left" w:pos="567"/>
          <w:tab w:val="left" w:pos="851"/>
        </w:tabs>
        <w:rPr>
          <w:rFonts w:ascii="Times New Roman" w:hAnsi="Times New Roman"/>
          <w:sz w:val="24"/>
          <w:szCs w:val="20"/>
        </w:rPr>
      </w:pPr>
    </w:p>
    <w:p w:rsidR="00847163" w:rsidP="00847163" w:rsidRDefault="00847163" w14:paraId="1D9094C8" w14:textId="093FD53A">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C</w:t>
      </w:r>
    </w:p>
    <w:p w:rsidRPr="00847163" w:rsidR="00847163" w:rsidP="00847163" w:rsidRDefault="00847163" w14:paraId="6BA8AE57" w14:textId="77777777">
      <w:pPr>
        <w:tabs>
          <w:tab w:val="left" w:pos="284"/>
          <w:tab w:val="left" w:pos="567"/>
          <w:tab w:val="left" w:pos="851"/>
        </w:tabs>
        <w:rPr>
          <w:rFonts w:ascii="Times New Roman" w:hAnsi="Times New Roman"/>
          <w:sz w:val="24"/>
          <w:szCs w:val="20"/>
        </w:rPr>
      </w:pPr>
    </w:p>
    <w:p w:rsidRPr="00847163" w:rsidR="00847163" w:rsidP="00847163" w:rsidRDefault="00847163" w14:paraId="4EA87FF1" w14:textId="7711CF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In artikel 25a, tweede lid, wordt “artikel 16, onderdeel e, EVOA,” vervangen door “artikel 16, zesde lid, van de EVOA,”.  </w:t>
      </w:r>
    </w:p>
    <w:p w:rsidRPr="00847163" w:rsidR="00847163" w:rsidP="00847163" w:rsidRDefault="00847163" w14:paraId="31411EBD" w14:textId="77777777">
      <w:pPr>
        <w:tabs>
          <w:tab w:val="left" w:pos="284"/>
          <w:tab w:val="left" w:pos="567"/>
          <w:tab w:val="left" w:pos="851"/>
        </w:tabs>
        <w:rPr>
          <w:rFonts w:ascii="Times New Roman" w:hAnsi="Times New Roman"/>
          <w:sz w:val="24"/>
          <w:szCs w:val="20"/>
        </w:rPr>
      </w:pPr>
    </w:p>
    <w:p w:rsidR="00847163" w:rsidP="00847163" w:rsidRDefault="00847163" w14:paraId="2A44F880" w14:textId="3298BD0D">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D</w:t>
      </w:r>
    </w:p>
    <w:p w:rsidRPr="00847163" w:rsidR="00847163" w:rsidP="00847163" w:rsidRDefault="00847163" w14:paraId="20CD17AB" w14:textId="77777777">
      <w:pPr>
        <w:tabs>
          <w:tab w:val="left" w:pos="284"/>
          <w:tab w:val="left" w:pos="567"/>
          <w:tab w:val="left" w:pos="851"/>
        </w:tabs>
        <w:rPr>
          <w:rFonts w:ascii="Times New Roman" w:hAnsi="Times New Roman"/>
          <w:sz w:val="24"/>
          <w:szCs w:val="20"/>
        </w:rPr>
      </w:pPr>
    </w:p>
    <w:p w:rsidRPr="00847163" w:rsidR="00847163" w:rsidP="00847163" w:rsidRDefault="00847163" w14:paraId="32FE170D" w14:textId="221EB443">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47163">
        <w:rPr>
          <w:rFonts w:ascii="Times New Roman" w:hAnsi="Times New Roman"/>
          <w:sz w:val="24"/>
          <w:szCs w:val="20"/>
        </w:rPr>
        <w:t>In artikel 26, onderdeel c, wordt “artikel 16, onderdeel e, van de EVOA,” vervangen door “artikel 16, zesde lid, van de EVOA,”.</w:t>
      </w:r>
    </w:p>
    <w:p w:rsidRPr="00847163" w:rsidR="00847163" w:rsidP="00847163" w:rsidRDefault="00847163" w14:paraId="58C70B50" w14:textId="77777777">
      <w:pPr>
        <w:tabs>
          <w:tab w:val="left" w:pos="284"/>
          <w:tab w:val="left" w:pos="567"/>
          <w:tab w:val="left" w:pos="851"/>
        </w:tabs>
        <w:rPr>
          <w:rFonts w:ascii="Times New Roman" w:hAnsi="Times New Roman"/>
          <w:sz w:val="24"/>
          <w:szCs w:val="20"/>
        </w:rPr>
      </w:pPr>
    </w:p>
    <w:p w:rsidR="00847163" w:rsidP="00847163" w:rsidRDefault="00847163" w14:paraId="6709E1BD" w14:textId="13EDAB7E">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E</w:t>
      </w:r>
    </w:p>
    <w:p w:rsidRPr="00847163" w:rsidR="00847163" w:rsidP="00847163" w:rsidRDefault="00847163" w14:paraId="58F08CB1" w14:textId="77777777">
      <w:pPr>
        <w:tabs>
          <w:tab w:val="left" w:pos="284"/>
          <w:tab w:val="left" w:pos="567"/>
          <w:tab w:val="left" w:pos="851"/>
        </w:tabs>
        <w:rPr>
          <w:rFonts w:ascii="Times New Roman" w:hAnsi="Times New Roman"/>
          <w:sz w:val="24"/>
          <w:szCs w:val="20"/>
        </w:rPr>
      </w:pPr>
    </w:p>
    <w:p w:rsidRPr="00847163" w:rsidR="00847163" w:rsidP="00847163" w:rsidRDefault="00847163" w14:paraId="0125FC29" w14:textId="1F523C6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Aan hoofdstuk IV, afdeling 8, wordt een artikel toegevoegd, luidende:</w:t>
      </w:r>
    </w:p>
    <w:p w:rsidR="00847163" w:rsidP="00847163" w:rsidRDefault="00847163" w14:paraId="1802FDFC" w14:textId="77777777">
      <w:pPr>
        <w:tabs>
          <w:tab w:val="left" w:pos="284"/>
          <w:tab w:val="left" w:pos="567"/>
          <w:tab w:val="left" w:pos="851"/>
        </w:tabs>
        <w:rPr>
          <w:rFonts w:ascii="Times New Roman" w:hAnsi="Times New Roman"/>
          <w:sz w:val="24"/>
          <w:szCs w:val="20"/>
        </w:rPr>
      </w:pPr>
    </w:p>
    <w:p w:rsidRPr="00847163" w:rsidR="00847163" w:rsidP="00847163" w:rsidRDefault="00847163" w14:paraId="294764F9" w14:textId="761ED5F5">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31b</w:t>
      </w:r>
    </w:p>
    <w:p w:rsidRPr="00847163" w:rsidR="00847163" w:rsidP="00847163" w:rsidRDefault="00847163" w14:paraId="38A03BB1" w14:textId="77777777">
      <w:pPr>
        <w:tabs>
          <w:tab w:val="left" w:pos="284"/>
          <w:tab w:val="left" w:pos="567"/>
          <w:tab w:val="left" w:pos="851"/>
        </w:tabs>
        <w:rPr>
          <w:rFonts w:ascii="Times New Roman" w:hAnsi="Times New Roman"/>
          <w:sz w:val="24"/>
          <w:szCs w:val="20"/>
        </w:rPr>
      </w:pPr>
    </w:p>
    <w:p w:rsidRPr="00847163" w:rsidR="00847163" w:rsidP="00847163" w:rsidRDefault="00847163" w14:paraId="32F96127" w14:textId="45D668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afdelingen 1 tot en met 3 zoals die luidden onmiddellijk voorafgaand aan het tijdstip van inwerkingtreding van artikel I, onderdelen A tot en met D, van Overige fiscale maatregelen 2027, blijven van toepassing bij het vaststellen van de belastingplicht voor de afvalstoffenbelasting op grond van artikel 23, eerste lid, onderdeel c, voor een overbrenging waarop Verordening (EG) nr. 1013/2006 van het Europees Parlement en de Raad van 14 juni 2006 betreffende de overbrenging van afvalstoffen op grond van artikel 85, derde lid, van de EVOA van toepassing blijft.</w:t>
      </w:r>
    </w:p>
    <w:p w:rsidRPr="00847163" w:rsidR="00847163" w:rsidP="00847163" w:rsidRDefault="00847163" w14:paraId="2410D918" w14:textId="77777777">
      <w:pPr>
        <w:tabs>
          <w:tab w:val="left" w:pos="284"/>
          <w:tab w:val="left" w:pos="567"/>
          <w:tab w:val="left" w:pos="851"/>
        </w:tabs>
        <w:rPr>
          <w:rFonts w:ascii="Times New Roman" w:hAnsi="Times New Roman"/>
          <w:sz w:val="24"/>
          <w:szCs w:val="20"/>
        </w:rPr>
      </w:pPr>
    </w:p>
    <w:p w:rsidR="00847163" w:rsidP="00847163" w:rsidRDefault="00847163" w14:paraId="3565273A" w14:textId="14C5DF90">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F</w:t>
      </w:r>
    </w:p>
    <w:p w:rsidRPr="00847163" w:rsidR="00847163" w:rsidP="00847163" w:rsidRDefault="00847163" w14:paraId="51D7A82F" w14:textId="77777777">
      <w:pPr>
        <w:tabs>
          <w:tab w:val="left" w:pos="284"/>
          <w:tab w:val="left" w:pos="567"/>
          <w:tab w:val="left" w:pos="851"/>
        </w:tabs>
        <w:rPr>
          <w:rFonts w:ascii="Times New Roman" w:hAnsi="Times New Roman"/>
          <w:sz w:val="24"/>
          <w:szCs w:val="20"/>
        </w:rPr>
      </w:pPr>
    </w:p>
    <w:p w:rsidRPr="00847163" w:rsidR="00847163" w:rsidP="00847163" w:rsidRDefault="00847163" w14:paraId="049EB26E" w14:textId="595C02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71v, tweede lid, wordt “de rechtspersoon of natuurlijke persoon” vervangen door “eenieder”.</w:t>
      </w:r>
    </w:p>
    <w:p w:rsidRPr="00847163" w:rsidR="00847163" w:rsidP="00847163" w:rsidRDefault="00847163" w14:paraId="572FD35E" w14:textId="77777777">
      <w:pPr>
        <w:tabs>
          <w:tab w:val="left" w:pos="284"/>
          <w:tab w:val="left" w:pos="567"/>
          <w:tab w:val="left" w:pos="851"/>
        </w:tabs>
        <w:rPr>
          <w:rFonts w:ascii="Times New Roman" w:hAnsi="Times New Roman"/>
          <w:sz w:val="24"/>
          <w:szCs w:val="20"/>
        </w:rPr>
      </w:pPr>
    </w:p>
    <w:p w:rsidR="00847163" w:rsidP="00847163" w:rsidRDefault="00847163" w14:paraId="60CC99D5" w14:textId="75E43570">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G</w:t>
      </w:r>
    </w:p>
    <w:p w:rsidRPr="00847163" w:rsidR="00847163" w:rsidP="00847163" w:rsidRDefault="00847163" w14:paraId="7402A3F9" w14:textId="77777777">
      <w:pPr>
        <w:tabs>
          <w:tab w:val="left" w:pos="284"/>
          <w:tab w:val="left" w:pos="567"/>
          <w:tab w:val="left" w:pos="851"/>
        </w:tabs>
        <w:rPr>
          <w:rFonts w:ascii="Times New Roman" w:hAnsi="Times New Roman"/>
          <w:sz w:val="24"/>
          <w:szCs w:val="20"/>
        </w:rPr>
      </w:pPr>
    </w:p>
    <w:p w:rsidRPr="00847163" w:rsidR="00847163" w:rsidP="00847163" w:rsidRDefault="00847163" w14:paraId="243674AB" w14:textId="24597DD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Aan artikel 72, onderdeel g, wordt toegevoegd “of ingevolge het vliegplan, bedoeld in artikel 5.9, eerste lid, van de Wet luchtvaart, indien geen vervoersovereenkomst is afgesloten”.</w:t>
      </w:r>
    </w:p>
    <w:p w:rsidR="00847163" w:rsidP="00847163" w:rsidRDefault="00847163" w14:paraId="58269A5D" w14:textId="77777777">
      <w:pPr>
        <w:tabs>
          <w:tab w:val="left" w:pos="284"/>
          <w:tab w:val="left" w:pos="567"/>
          <w:tab w:val="left" w:pos="851"/>
        </w:tabs>
        <w:rPr>
          <w:rFonts w:ascii="Times New Roman" w:hAnsi="Times New Roman"/>
          <w:sz w:val="24"/>
          <w:szCs w:val="20"/>
        </w:rPr>
      </w:pPr>
    </w:p>
    <w:p w:rsidRPr="00847163" w:rsidR="00847163" w:rsidP="00847163" w:rsidRDefault="00847163" w14:paraId="0F56A5E4" w14:textId="77777777">
      <w:pPr>
        <w:tabs>
          <w:tab w:val="left" w:pos="284"/>
          <w:tab w:val="left" w:pos="567"/>
          <w:tab w:val="left" w:pos="851"/>
        </w:tabs>
        <w:rPr>
          <w:rFonts w:ascii="Times New Roman" w:hAnsi="Times New Roman"/>
          <w:sz w:val="24"/>
          <w:szCs w:val="20"/>
        </w:rPr>
      </w:pPr>
    </w:p>
    <w:p w:rsidRPr="00847163" w:rsidR="00847163" w:rsidP="00847163" w:rsidRDefault="00847163" w14:paraId="5BFCBE3F" w14:textId="4CDC98FD">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VII</w:t>
      </w:r>
    </w:p>
    <w:p w:rsidRPr="00847163" w:rsidR="00847163" w:rsidP="00847163" w:rsidRDefault="00847163" w14:paraId="0A1B5646" w14:textId="77777777">
      <w:pPr>
        <w:tabs>
          <w:tab w:val="left" w:pos="284"/>
          <w:tab w:val="left" w:pos="567"/>
          <w:tab w:val="left" w:pos="851"/>
        </w:tabs>
        <w:rPr>
          <w:rFonts w:ascii="Times New Roman" w:hAnsi="Times New Roman"/>
          <w:sz w:val="24"/>
          <w:szCs w:val="20"/>
        </w:rPr>
      </w:pPr>
    </w:p>
    <w:p w:rsidRPr="00847163" w:rsidR="00847163" w:rsidP="00847163" w:rsidRDefault="00847163" w14:paraId="55C977AC" w14:textId="0A26DF5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 Algemene douanewet wordt als volgt gewijzigd:</w:t>
      </w:r>
    </w:p>
    <w:p w:rsidRPr="00847163" w:rsidR="00847163" w:rsidP="00847163" w:rsidRDefault="00847163" w14:paraId="2D00DCD3" w14:textId="77777777">
      <w:pPr>
        <w:tabs>
          <w:tab w:val="left" w:pos="284"/>
          <w:tab w:val="left" w:pos="567"/>
          <w:tab w:val="left" w:pos="851"/>
        </w:tabs>
        <w:rPr>
          <w:rFonts w:ascii="Times New Roman" w:hAnsi="Times New Roman"/>
          <w:sz w:val="24"/>
          <w:szCs w:val="20"/>
        </w:rPr>
      </w:pPr>
    </w:p>
    <w:p w:rsidRPr="00847163" w:rsidR="00847163" w:rsidP="00847163" w:rsidRDefault="00847163" w14:paraId="15244E3E" w14:textId="55686BB8">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A</w:t>
      </w:r>
    </w:p>
    <w:p w:rsidR="00847163" w:rsidP="00847163" w:rsidRDefault="00847163" w14:paraId="7125ED28" w14:textId="77777777">
      <w:pPr>
        <w:tabs>
          <w:tab w:val="left" w:pos="284"/>
          <w:tab w:val="left" w:pos="567"/>
          <w:tab w:val="left" w:pos="851"/>
        </w:tabs>
        <w:rPr>
          <w:rFonts w:ascii="Times New Roman" w:hAnsi="Times New Roman"/>
          <w:sz w:val="24"/>
          <w:szCs w:val="20"/>
        </w:rPr>
      </w:pPr>
    </w:p>
    <w:p w:rsidRPr="00847163" w:rsidR="00847163" w:rsidP="00847163" w:rsidRDefault="00847163" w14:paraId="2CDA4DDB" w14:textId="5708154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1:1, eerste lid, onderdeel a, wordt na “het Douanewetboek van de Unie”</w:t>
      </w:r>
    </w:p>
    <w:p w:rsidRPr="00847163" w:rsidR="00847163" w:rsidP="00847163" w:rsidRDefault="00847163" w14:paraId="4DE9A047"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ingevoegd “en het nieuwe Douanewetboek van de Unie” en wordt “de krachtens dat wetboek” vervangen door “alsmede de krachtens die wetboeken”.</w:t>
      </w:r>
    </w:p>
    <w:p w:rsidRPr="00847163" w:rsidR="00847163" w:rsidP="00847163" w:rsidRDefault="00847163" w14:paraId="16B695D8" w14:textId="77777777">
      <w:pPr>
        <w:tabs>
          <w:tab w:val="left" w:pos="284"/>
          <w:tab w:val="left" w:pos="567"/>
          <w:tab w:val="left" w:pos="851"/>
        </w:tabs>
        <w:rPr>
          <w:rFonts w:ascii="Times New Roman" w:hAnsi="Times New Roman"/>
          <w:sz w:val="24"/>
          <w:szCs w:val="20"/>
        </w:rPr>
      </w:pPr>
    </w:p>
    <w:p w:rsidR="00847163" w:rsidP="00847163" w:rsidRDefault="00847163" w14:paraId="7E071631"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B</w:t>
      </w:r>
    </w:p>
    <w:p w:rsidRPr="00847163" w:rsidR="00847163" w:rsidP="00847163" w:rsidRDefault="00847163" w14:paraId="759F2EF8" w14:textId="729FF85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 </w:t>
      </w:r>
    </w:p>
    <w:p w:rsidR="00847163" w:rsidP="00847163" w:rsidRDefault="00847163" w14:paraId="76D9E670" w14:textId="70EB47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1:3 wordt als volgt gewijzigd:</w:t>
      </w:r>
    </w:p>
    <w:p w:rsidRPr="00847163" w:rsidR="00847163" w:rsidP="00847163" w:rsidRDefault="00847163" w14:paraId="4EEB14D5" w14:textId="77777777">
      <w:pPr>
        <w:tabs>
          <w:tab w:val="left" w:pos="284"/>
          <w:tab w:val="left" w:pos="567"/>
          <w:tab w:val="left" w:pos="851"/>
        </w:tabs>
        <w:rPr>
          <w:rFonts w:ascii="Times New Roman" w:hAnsi="Times New Roman"/>
          <w:sz w:val="24"/>
          <w:szCs w:val="20"/>
        </w:rPr>
      </w:pPr>
    </w:p>
    <w:p w:rsidRPr="00847163" w:rsidR="00847163" w:rsidP="00847163" w:rsidRDefault="00847163" w14:paraId="206A4AC1" w14:textId="2B8B0F8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Het eerste lid wordt als volgt gewijzigd:</w:t>
      </w:r>
    </w:p>
    <w:p w:rsidR="00847163" w:rsidP="00847163" w:rsidRDefault="00847163" w14:paraId="53AFE0A8" w14:textId="77777777">
      <w:pPr>
        <w:tabs>
          <w:tab w:val="left" w:pos="284"/>
          <w:tab w:val="left" w:pos="567"/>
          <w:tab w:val="left" w:pos="851"/>
        </w:tabs>
        <w:rPr>
          <w:rFonts w:ascii="Times New Roman" w:hAnsi="Times New Roman"/>
          <w:sz w:val="24"/>
          <w:szCs w:val="20"/>
        </w:rPr>
      </w:pPr>
    </w:p>
    <w:p w:rsidRPr="00847163" w:rsidR="00847163" w:rsidP="00847163" w:rsidRDefault="00847163" w14:paraId="28C28F87" w14:textId="1D4A7A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a. In de aanhef wordt na “begripsbepalingen van” ingevoegd “het nieuwe Douanewetboek van de Unie,” en wordt “dat wetboek” vervangen door “laatstgenoemd wetboek”. </w:t>
      </w:r>
    </w:p>
    <w:p w:rsidR="00847163" w:rsidP="00847163" w:rsidRDefault="00847163" w14:paraId="30CB7BB1"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847163" w:rsidR="00847163" w:rsidP="00847163" w:rsidRDefault="00847163" w14:paraId="4B08F779" w14:textId="0954F48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Voor onderdeel a wordt een onderdeel ingevoegd, luidende:</w:t>
      </w:r>
    </w:p>
    <w:p w:rsidRPr="00847163" w:rsidR="00847163" w:rsidP="00847163" w:rsidRDefault="00847163" w14:paraId="320AB719" w14:textId="2ABE0681">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47163">
        <w:rPr>
          <w:rFonts w:ascii="Times New Roman" w:hAnsi="Times New Roman"/>
          <w:sz w:val="24"/>
          <w:szCs w:val="20"/>
        </w:rPr>
        <w:t>0a. nieuwe Douanewetboek van de Unie: Verordening (EU) 2026/</w:t>
      </w:r>
      <w:r w:rsidR="00184A3F">
        <w:rPr>
          <w:rFonts w:ascii="Times New Roman" w:hAnsi="Times New Roman"/>
          <w:sz w:val="24"/>
          <w:szCs w:val="20"/>
        </w:rPr>
        <w:t>2108</w:t>
      </w:r>
      <w:r w:rsidRPr="00847163">
        <w:rPr>
          <w:rFonts w:ascii="Times New Roman" w:hAnsi="Times New Roman"/>
          <w:sz w:val="24"/>
          <w:szCs w:val="20"/>
        </w:rPr>
        <w:t xml:space="preserve"> van het Europees Parlement en de Raad van </w:t>
      </w:r>
      <w:r w:rsidR="00184A3F">
        <w:rPr>
          <w:rFonts w:ascii="Times New Roman" w:hAnsi="Times New Roman"/>
          <w:sz w:val="24"/>
          <w:szCs w:val="20"/>
        </w:rPr>
        <w:t>16</w:t>
      </w:r>
      <w:r w:rsidRPr="00847163">
        <w:rPr>
          <w:rFonts w:ascii="Times New Roman" w:hAnsi="Times New Roman"/>
          <w:sz w:val="24"/>
          <w:szCs w:val="20"/>
        </w:rPr>
        <w:t xml:space="preserve"> september 2026 tot vaststelling van het douanewetboek van de Unie, tot oprichting van de douaneautoriteit van de Europese Unie en tot intrekking van Verordening (EU) nr. 952/2013;.</w:t>
      </w:r>
    </w:p>
    <w:p w:rsidR="00847163" w:rsidP="00847163" w:rsidRDefault="00847163" w14:paraId="10836F53" w14:textId="77777777">
      <w:pPr>
        <w:tabs>
          <w:tab w:val="left" w:pos="284"/>
          <w:tab w:val="left" w:pos="567"/>
          <w:tab w:val="left" w:pos="851"/>
        </w:tabs>
        <w:rPr>
          <w:rFonts w:ascii="Times New Roman" w:hAnsi="Times New Roman"/>
          <w:sz w:val="24"/>
          <w:szCs w:val="20"/>
        </w:rPr>
      </w:pPr>
    </w:p>
    <w:p w:rsidRPr="00847163" w:rsidR="00847163" w:rsidP="00847163" w:rsidRDefault="00847163" w14:paraId="601F0143" w14:textId="1D527F1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In het zevende lid wordt na “Indien in” ingevoegd “het nieuwe Douanewetboek van de Unie,”.</w:t>
      </w:r>
    </w:p>
    <w:p w:rsidRPr="00847163" w:rsidR="00847163" w:rsidP="00847163" w:rsidRDefault="00847163" w14:paraId="2080569C" w14:textId="77777777">
      <w:pPr>
        <w:tabs>
          <w:tab w:val="left" w:pos="284"/>
          <w:tab w:val="left" w:pos="567"/>
          <w:tab w:val="left" w:pos="851"/>
        </w:tabs>
        <w:rPr>
          <w:rFonts w:ascii="Times New Roman" w:hAnsi="Times New Roman"/>
          <w:sz w:val="24"/>
          <w:szCs w:val="20"/>
        </w:rPr>
      </w:pPr>
    </w:p>
    <w:p w:rsidRPr="00847163" w:rsidR="00847163" w:rsidP="00847163" w:rsidRDefault="00847163" w14:paraId="76876E64" w14:textId="00E2A18D">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C </w:t>
      </w:r>
    </w:p>
    <w:p w:rsidR="00847163" w:rsidP="00847163" w:rsidRDefault="00847163" w14:paraId="59730137" w14:textId="77777777">
      <w:pPr>
        <w:tabs>
          <w:tab w:val="left" w:pos="284"/>
          <w:tab w:val="left" w:pos="567"/>
          <w:tab w:val="left" w:pos="851"/>
        </w:tabs>
        <w:rPr>
          <w:rFonts w:ascii="Times New Roman" w:hAnsi="Times New Roman"/>
          <w:sz w:val="24"/>
          <w:szCs w:val="20"/>
        </w:rPr>
      </w:pPr>
    </w:p>
    <w:p w:rsidRPr="00847163" w:rsidR="00847163" w:rsidP="00847163" w:rsidRDefault="00847163" w14:paraId="44A2FCB9" w14:textId="2C02828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Aan paragraaf 1.2.3 wordt een artikel toegevoegd, luidende:</w:t>
      </w:r>
    </w:p>
    <w:p w:rsidR="00847163" w:rsidP="00847163" w:rsidRDefault="00847163" w14:paraId="4B0501BF" w14:textId="77777777">
      <w:pPr>
        <w:tabs>
          <w:tab w:val="left" w:pos="284"/>
          <w:tab w:val="left" w:pos="567"/>
          <w:tab w:val="left" w:pos="851"/>
        </w:tabs>
        <w:rPr>
          <w:rFonts w:ascii="Times New Roman" w:hAnsi="Times New Roman"/>
          <w:sz w:val="24"/>
          <w:szCs w:val="20"/>
        </w:rPr>
      </w:pPr>
    </w:p>
    <w:p w:rsidRPr="00847163" w:rsidR="00847163" w:rsidP="00847163" w:rsidRDefault="00847163" w14:paraId="3BC60B91" w14:textId="7756764B">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 xml:space="preserve">Artikel 1:19a </w:t>
      </w:r>
    </w:p>
    <w:p w:rsidR="00847163" w:rsidP="00847163" w:rsidRDefault="00847163" w14:paraId="7B9020AB" w14:textId="77777777">
      <w:pPr>
        <w:tabs>
          <w:tab w:val="left" w:pos="284"/>
          <w:tab w:val="left" w:pos="567"/>
          <w:tab w:val="left" w:pos="851"/>
        </w:tabs>
        <w:rPr>
          <w:rFonts w:ascii="Times New Roman" w:hAnsi="Times New Roman"/>
          <w:sz w:val="24"/>
          <w:szCs w:val="20"/>
        </w:rPr>
      </w:pPr>
    </w:p>
    <w:p w:rsidRPr="00847163" w:rsidR="00847163" w:rsidP="00847163" w:rsidRDefault="00847163" w14:paraId="37B682A8" w14:textId="6342274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Indien op grond van het nieuwe Douanewetboek van de Unie is bepaald dat diensten door de douaneautoriteiten worden verleend en dat hiervoor vergoedingen in rekening worden gebracht, heft de inspecteur deze vergoedingen overeenkomstig hetgeen dienaangaande bij of krachtens dat wetboek is bepaald.</w:t>
      </w:r>
    </w:p>
    <w:p w:rsidRPr="00847163" w:rsidR="00847163" w:rsidP="00847163" w:rsidRDefault="00847163" w14:paraId="6FBF3DB8" w14:textId="77777777">
      <w:pPr>
        <w:tabs>
          <w:tab w:val="left" w:pos="284"/>
          <w:tab w:val="left" w:pos="567"/>
          <w:tab w:val="left" w:pos="851"/>
        </w:tabs>
        <w:rPr>
          <w:rFonts w:ascii="Times New Roman" w:hAnsi="Times New Roman"/>
          <w:sz w:val="24"/>
          <w:szCs w:val="20"/>
        </w:rPr>
      </w:pPr>
    </w:p>
    <w:p w:rsidRPr="00847163" w:rsidR="00847163" w:rsidP="00847163" w:rsidRDefault="00847163" w14:paraId="16AFC21E" w14:textId="115C4BEF">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D </w:t>
      </w:r>
    </w:p>
    <w:p w:rsidR="00847163" w:rsidP="00847163" w:rsidRDefault="00847163" w14:paraId="23221AD4" w14:textId="77777777">
      <w:pPr>
        <w:tabs>
          <w:tab w:val="left" w:pos="284"/>
          <w:tab w:val="left" w:pos="567"/>
          <w:tab w:val="left" w:pos="851"/>
        </w:tabs>
        <w:rPr>
          <w:rFonts w:ascii="Times New Roman" w:hAnsi="Times New Roman"/>
          <w:sz w:val="24"/>
          <w:szCs w:val="20"/>
        </w:rPr>
      </w:pPr>
    </w:p>
    <w:p w:rsidRPr="00847163" w:rsidR="00847163" w:rsidP="00847163" w:rsidRDefault="00847163" w14:paraId="6FB6BF8E" w14:textId="6E6BF7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Aan artikel 7:6, tweede lid, onderdeel c, wordt toegevoegd “en vergoedingen”.</w:t>
      </w:r>
    </w:p>
    <w:p w:rsidRPr="00847163" w:rsidR="00847163" w:rsidP="00847163" w:rsidRDefault="00847163" w14:paraId="50DF8F70" w14:textId="77777777">
      <w:pPr>
        <w:tabs>
          <w:tab w:val="left" w:pos="284"/>
          <w:tab w:val="left" w:pos="567"/>
          <w:tab w:val="left" w:pos="851"/>
        </w:tabs>
        <w:rPr>
          <w:rFonts w:ascii="Times New Roman" w:hAnsi="Times New Roman"/>
          <w:sz w:val="24"/>
          <w:szCs w:val="20"/>
        </w:rPr>
      </w:pPr>
    </w:p>
    <w:p w:rsidR="00847163" w:rsidP="00847163" w:rsidRDefault="00847163" w14:paraId="0B1CC8A3"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E</w:t>
      </w:r>
    </w:p>
    <w:p w:rsidRPr="00847163" w:rsidR="00847163" w:rsidP="00847163" w:rsidRDefault="00847163" w14:paraId="2B8EA869" w14:textId="68010B56">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 xml:space="preserve"> </w:t>
      </w:r>
    </w:p>
    <w:p w:rsidRPr="00847163" w:rsidR="00847163" w:rsidP="00847163" w:rsidRDefault="00847163" w14:paraId="1ADF8D21" w14:textId="4E94B2F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artikel 12:1 wordt “de Gedelegeerde Verordening Douanewetboek van de Unie of de Uitvoeringsverordening Douanewetboek van de Unie” vervangen door “het nieuwe Douanewetboek van de Unie of krachtens die wetboeken vastgestelde gedelegeerde handelingen als bedoeld in artikel 290 van het Verdrag betreffende de werking van de Europese Unie of uitvoeringshandelingen als bedoeld in artikel 291 van dat verdrag”.</w:t>
      </w:r>
    </w:p>
    <w:p w:rsidR="00847163" w:rsidP="00847163" w:rsidRDefault="00847163" w14:paraId="0D35DB52" w14:textId="6B680D6E">
      <w:pPr>
        <w:tabs>
          <w:tab w:val="left" w:pos="284"/>
          <w:tab w:val="left" w:pos="567"/>
          <w:tab w:val="left" w:pos="851"/>
        </w:tabs>
        <w:rPr>
          <w:rFonts w:ascii="Times New Roman" w:hAnsi="Times New Roman"/>
          <w:sz w:val="24"/>
          <w:szCs w:val="20"/>
        </w:rPr>
      </w:pPr>
    </w:p>
    <w:p w:rsidRPr="00847163" w:rsidR="00847163" w:rsidP="00847163" w:rsidRDefault="00847163" w14:paraId="2A9F8A7F" w14:textId="77777777">
      <w:pPr>
        <w:tabs>
          <w:tab w:val="left" w:pos="284"/>
          <w:tab w:val="left" w:pos="567"/>
          <w:tab w:val="left" w:pos="851"/>
        </w:tabs>
        <w:rPr>
          <w:rFonts w:ascii="Times New Roman" w:hAnsi="Times New Roman"/>
          <w:sz w:val="24"/>
          <w:szCs w:val="20"/>
        </w:rPr>
      </w:pPr>
    </w:p>
    <w:p w:rsidRPr="00847163" w:rsidR="00847163" w:rsidP="00847163" w:rsidRDefault="00847163" w14:paraId="662B9255" w14:textId="083F06DF">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VIII</w:t>
      </w:r>
    </w:p>
    <w:p w:rsidRPr="00847163" w:rsidR="00847163" w:rsidP="00847163" w:rsidRDefault="00847163" w14:paraId="3099B3E7" w14:textId="77777777">
      <w:pPr>
        <w:tabs>
          <w:tab w:val="left" w:pos="284"/>
          <w:tab w:val="left" w:pos="567"/>
          <w:tab w:val="left" w:pos="851"/>
        </w:tabs>
        <w:rPr>
          <w:rFonts w:ascii="Times New Roman" w:hAnsi="Times New Roman"/>
          <w:sz w:val="24"/>
          <w:szCs w:val="20"/>
        </w:rPr>
      </w:pPr>
    </w:p>
    <w:p w:rsidRPr="00847163" w:rsidR="00847163" w:rsidP="00847163" w:rsidRDefault="00847163" w14:paraId="13976369" w14:textId="74A685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de Wet inkomstenbelasting BES wordt in artikel 25, tweede lid, derde zin, “volzin” vervangen door “zin” en komt in dat lid de vierde zin te luiden: Voor de toepassing van de derde zin wordt het aantal inwoners gesteld op de inwonersaantallen op 1 januari van het jaar voorafgaand aan het kalenderjaar, bedoeld in de tweede zin, zoals vastgesteld door het Centraal Bureau voor de Statistiek.</w:t>
      </w:r>
    </w:p>
    <w:p w:rsidR="00847163" w:rsidP="00847163" w:rsidRDefault="00847163" w14:paraId="31CD795B" w14:textId="77777777">
      <w:pPr>
        <w:tabs>
          <w:tab w:val="left" w:pos="284"/>
          <w:tab w:val="left" w:pos="567"/>
          <w:tab w:val="left" w:pos="851"/>
        </w:tabs>
        <w:rPr>
          <w:rFonts w:ascii="Times New Roman" w:hAnsi="Times New Roman"/>
          <w:sz w:val="24"/>
          <w:szCs w:val="20"/>
        </w:rPr>
      </w:pPr>
    </w:p>
    <w:p w:rsidRPr="00847163" w:rsidR="00847163" w:rsidP="00847163" w:rsidRDefault="00847163" w14:paraId="6247B98F" w14:textId="77777777">
      <w:pPr>
        <w:tabs>
          <w:tab w:val="left" w:pos="284"/>
          <w:tab w:val="left" w:pos="567"/>
          <w:tab w:val="left" w:pos="851"/>
        </w:tabs>
        <w:rPr>
          <w:rFonts w:ascii="Times New Roman" w:hAnsi="Times New Roman"/>
          <w:sz w:val="24"/>
          <w:szCs w:val="20"/>
        </w:rPr>
      </w:pPr>
    </w:p>
    <w:p w:rsidRPr="00847163" w:rsidR="00847163" w:rsidP="00847163" w:rsidRDefault="00847163" w14:paraId="32B5531A" w14:textId="5F077FD5">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IX</w:t>
      </w:r>
    </w:p>
    <w:p w:rsidRPr="00847163" w:rsidR="00847163" w:rsidP="00847163" w:rsidRDefault="00847163" w14:paraId="7141EB60" w14:textId="77777777">
      <w:pPr>
        <w:tabs>
          <w:tab w:val="left" w:pos="284"/>
          <w:tab w:val="left" w:pos="567"/>
          <w:tab w:val="left" w:pos="851"/>
        </w:tabs>
        <w:rPr>
          <w:rFonts w:ascii="Times New Roman" w:hAnsi="Times New Roman"/>
          <w:sz w:val="24"/>
          <w:szCs w:val="20"/>
        </w:rPr>
      </w:pPr>
    </w:p>
    <w:p w:rsidRPr="00847163" w:rsidR="00847163" w:rsidP="00847163" w:rsidRDefault="00847163" w14:paraId="08EFC767" w14:textId="3352F47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In het Belastingplan 2026 komt het in artikel IV, onderdeel C, opgenomen artikel 39j te luiden:</w:t>
      </w:r>
    </w:p>
    <w:p w:rsidR="00847163" w:rsidP="00847163" w:rsidRDefault="00847163" w14:paraId="761BC253" w14:textId="77777777">
      <w:pPr>
        <w:tabs>
          <w:tab w:val="left" w:pos="284"/>
          <w:tab w:val="left" w:pos="567"/>
          <w:tab w:val="left" w:pos="851"/>
        </w:tabs>
        <w:rPr>
          <w:rFonts w:ascii="Times New Roman" w:hAnsi="Times New Roman"/>
          <w:sz w:val="24"/>
          <w:szCs w:val="20"/>
        </w:rPr>
      </w:pPr>
    </w:p>
    <w:p w:rsidRPr="00847163" w:rsidR="00847163" w:rsidP="00847163" w:rsidRDefault="00847163" w14:paraId="71C161E7" w14:textId="10786733">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39j</w:t>
      </w:r>
    </w:p>
    <w:p w:rsidR="00847163" w:rsidP="00847163" w:rsidRDefault="00847163" w14:paraId="32DDACB8" w14:textId="77777777">
      <w:pPr>
        <w:tabs>
          <w:tab w:val="left" w:pos="284"/>
          <w:tab w:val="left" w:pos="567"/>
          <w:tab w:val="left" w:pos="851"/>
        </w:tabs>
        <w:rPr>
          <w:rFonts w:ascii="Times New Roman" w:hAnsi="Times New Roman"/>
          <w:sz w:val="24"/>
          <w:szCs w:val="20"/>
        </w:rPr>
      </w:pPr>
    </w:p>
    <w:p w:rsidRPr="00847163" w:rsidR="00847163" w:rsidP="00847163" w:rsidRDefault="00847163" w14:paraId="22D5D08F" w14:textId="7D37E0A9">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47163">
        <w:rPr>
          <w:rFonts w:ascii="Times New Roman" w:hAnsi="Times New Roman"/>
          <w:sz w:val="24"/>
          <w:szCs w:val="20"/>
        </w:rPr>
        <w:t>Artikel 32bc is tot en met 31 december 2030 niet van toepassing met betrekking tot een auto die door de inhoudingsplichtige:</w:t>
      </w:r>
    </w:p>
    <w:p w:rsidRPr="00847163" w:rsidR="00847163" w:rsidP="00847163" w:rsidRDefault="00847163" w14:paraId="7FAEB851" w14:textId="63B2C11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vóór 1 januari 2027 voor het eerst aan een of meer van zijn werknemers ter beschikking is gesteld; of</w:t>
      </w:r>
    </w:p>
    <w:p w:rsidRPr="00847163" w:rsidR="00847163" w:rsidP="00847163" w:rsidRDefault="00847163" w14:paraId="6CE1E85E" w14:textId="5BA62F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b. in het kalenderjaar niet meer dan één periode ook voor privédoeleinden ter beschikking wordt gesteld aan zijn werknemer of werknemers, waarbij die periode niet meer dan zeven aaneengesloten dagen duurt.</w:t>
      </w:r>
    </w:p>
    <w:p w:rsidR="00847163" w:rsidP="00847163" w:rsidRDefault="00847163" w14:paraId="2F7F3C3B" w14:textId="27AD40E6">
      <w:pPr>
        <w:tabs>
          <w:tab w:val="left" w:pos="284"/>
          <w:tab w:val="left" w:pos="567"/>
          <w:tab w:val="left" w:pos="851"/>
        </w:tabs>
        <w:rPr>
          <w:rFonts w:ascii="Times New Roman" w:hAnsi="Times New Roman"/>
          <w:sz w:val="24"/>
          <w:szCs w:val="20"/>
        </w:rPr>
      </w:pPr>
    </w:p>
    <w:p w:rsidR="00847163" w:rsidP="00847163" w:rsidRDefault="00847163" w14:paraId="4C89102E" w14:textId="77777777">
      <w:pPr>
        <w:tabs>
          <w:tab w:val="left" w:pos="284"/>
          <w:tab w:val="left" w:pos="567"/>
          <w:tab w:val="left" w:pos="851"/>
        </w:tabs>
        <w:rPr>
          <w:rFonts w:ascii="Times New Roman" w:hAnsi="Times New Roman"/>
          <w:sz w:val="24"/>
          <w:szCs w:val="20"/>
        </w:rPr>
      </w:pPr>
    </w:p>
    <w:p w:rsidRPr="00B434D4" w:rsidR="00B434D4" w:rsidP="00B434D4" w:rsidRDefault="00B434D4" w14:paraId="4FB53878" w14:textId="77777777">
      <w:pPr>
        <w:tabs>
          <w:tab w:val="left" w:pos="284"/>
          <w:tab w:val="left" w:pos="567"/>
          <w:tab w:val="left" w:pos="851"/>
        </w:tabs>
        <w:rPr>
          <w:rFonts w:ascii="Times New Roman" w:hAnsi="Times New Roman"/>
          <w:b/>
          <w:bCs/>
          <w:sz w:val="24"/>
          <w:szCs w:val="20"/>
        </w:rPr>
      </w:pPr>
      <w:r w:rsidRPr="00B434D4">
        <w:rPr>
          <w:rFonts w:ascii="Times New Roman" w:hAnsi="Times New Roman"/>
          <w:b/>
          <w:bCs/>
          <w:sz w:val="24"/>
          <w:szCs w:val="20"/>
        </w:rPr>
        <w:t>ARTIKEL IXA</w:t>
      </w:r>
    </w:p>
    <w:p w:rsidRPr="00B434D4" w:rsidR="00B434D4" w:rsidP="00B434D4" w:rsidRDefault="00B434D4" w14:paraId="76442C15" w14:textId="77777777">
      <w:pPr>
        <w:tabs>
          <w:tab w:val="left" w:pos="284"/>
          <w:tab w:val="left" w:pos="567"/>
          <w:tab w:val="left" w:pos="851"/>
        </w:tabs>
        <w:rPr>
          <w:rFonts w:ascii="Times New Roman" w:hAnsi="Times New Roman"/>
          <w:sz w:val="24"/>
          <w:szCs w:val="20"/>
        </w:rPr>
      </w:pPr>
    </w:p>
    <w:p w:rsidRPr="00B434D4" w:rsidR="00B434D4" w:rsidP="00B434D4" w:rsidRDefault="00B434D4" w14:paraId="305C0F53" w14:textId="77777777">
      <w:pPr>
        <w:tabs>
          <w:tab w:val="left" w:pos="284"/>
          <w:tab w:val="left" w:pos="567"/>
          <w:tab w:val="left" w:pos="851"/>
        </w:tabs>
        <w:rPr>
          <w:rFonts w:ascii="Times New Roman" w:hAnsi="Times New Roman"/>
          <w:sz w:val="24"/>
          <w:szCs w:val="20"/>
        </w:rPr>
      </w:pPr>
      <w:r w:rsidRPr="00B434D4">
        <w:rPr>
          <w:rFonts w:ascii="Times New Roman" w:hAnsi="Times New Roman"/>
          <w:sz w:val="24"/>
          <w:szCs w:val="20"/>
        </w:rPr>
        <w:tab/>
        <w:t>In de Fiscale verzamelwet 2027 wordt na artikel XXIII een artikel ingevoegd, luidende:</w:t>
      </w:r>
    </w:p>
    <w:p w:rsidRPr="00B434D4" w:rsidR="00B434D4" w:rsidP="00B434D4" w:rsidRDefault="00B434D4" w14:paraId="56C4B9FE" w14:textId="77777777">
      <w:pPr>
        <w:tabs>
          <w:tab w:val="left" w:pos="284"/>
          <w:tab w:val="left" w:pos="567"/>
          <w:tab w:val="left" w:pos="851"/>
        </w:tabs>
        <w:rPr>
          <w:rFonts w:ascii="Times New Roman" w:hAnsi="Times New Roman"/>
          <w:sz w:val="24"/>
          <w:szCs w:val="20"/>
        </w:rPr>
      </w:pPr>
    </w:p>
    <w:p w:rsidRPr="00B434D4" w:rsidR="00B434D4" w:rsidP="00B434D4" w:rsidRDefault="00B434D4" w14:paraId="5420331E" w14:textId="77777777">
      <w:pPr>
        <w:tabs>
          <w:tab w:val="left" w:pos="284"/>
          <w:tab w:val="left" w:pos="567"/>
          <w:tab w:val="left" w:pos="851"/>
        </w:tabs>
        <w:rPr>
          <w:rFonts w:ascii="Times New Roman" w:hAnsi="Times New Roman"/>
          <w:sz w:val="24"/>
          <w:szCs w:val="20"/>
        </w:rPr>
      </w:pPr>
    </w:p>
    <w:p w:rsidRPr="00B434D4" w:rsidR="00B434D4" w:rsidP="00B434D4" w:rsidRDefault="00B434D4" w14:paraId="7255EAAD" w14:textId="77777777">
      <w:pPr>
        <w:tabs>
          <w:tab w:val="left" w:pos="284"/>
          <w:tab w:val="left" w:pos="567"/>
          <w:tab w:val="left" w:pos="851"/>
        </w:tabs>
        <w:rPr>
          <w:rFonts w:ascii="Times New Roman" w:hAnsi="Times New Roman"/>
          <w:b/>
          <w:bCs/>
          <w:sz w:val="24"/>
          <w:szCs w:val="20"/>
        </w:rPr>
      </w:pPr>
      <w:r w:rsidRPr="00B434D4">
        <w:rPr>
          <w:rFonts w:ascii="Times New Roman" w:hAnsi="Times New Roman"/>
          <w:b/>
          <w:bCs/>
          <w:sz w:val="24"/>
          <w:szCs w:val="20"/>
        </w:rPr>
        <w:t>ARTIKEL XXIIIA</w:t>
      </w:r>
    </w:p>
    <w:p w:rsidRPr="00B434D4" w:rsidR="00B434D4" w:rsidP="00B434D4" w:rsidRDefault="00B434D4" w14:paraId="6518D473" w14:textId="77777777">
      <w:pPr>
        <w:tabs>
          <w:tab w:val="left" w:pos="284"/>
          <w:tab w:val="left" w:pos="567"/>
          <w:tab w:val="left" w:pos="851"/>
        </w:tabs>
        <w:rPr>
          <w:rFonts w:ascii="Times New Roman" w:hAnsi="Times New Roman"/>
          <w:sz w:val="24"/>
          <w:szCs w:val="20"/>
        </w:rPr>
      </w:pPr>
    </w:p>
    <w:p w:rsidRPr="00B434D4" w:rsidR="00B434D4" w:rsidP="00B434D4" w:rsidRDefault="00B434D4" w14:paraId="049B254F" w14:textId="77777777">
      <w:pPr>
        <w:tabs>
          <w:tab w:val="left" w:pos="284"/>
          <w:tab w:val="left" w:pos="567"/>
          <w:tab w:val="left" w:pos="851"/>
        </w:tabs>
        <w:rPr>
          <w:rFonts w:ascii="Times New Roman" w:hAnsi="Times New Roman"/>
          <w:sz w:val="24"/>
          <w:szCs w:val="20"/>
        </w:rPr>
      </w:pPr>
      <w:r w:rsidRPr="00B434D4">
        <w:rPr>
          <w:rFonts w:ascii="Times New Roman" w:hAnsi="Times New Roman"/>
          <w:sz w:val="24"/>
          <w:szCs w:val="20"/>
        </w:rPr>
        <w:tab/>
        <w:t>1. Artikel 4, aanhef en onderdeel f, van de Wet op de loonbelasting 1964 en de daarop berustende bepaling zoals die luidden op 31 december 2026 blijven van toepassing op een arbeidsverhouding:</w:t>
      </w:r>
    </w:p>
    <w:p w:rsidRPr="00B434D4" w:rsidR="00B434D4" w:rsidP="00B434D4" w:rsidRDefault="00B434D4" w14:paraId="4EF2FFE5" w14:textId="77777777">
      <w:pPr>
        <w:tabs>
          <w:tab w:val="left" w:pos="284"/>
          <w:tab w:val="left" w:pos="567"/>
          <w:tab w:val="left" w:pos="851"/>
        </w:tabs>
        <w:rPr>
          <w:rFonts w:ascii="Times New Roman" w:hAnsi="Times New Roman"/>
          <w:sz w:val="24"/>
          <w:szCs w:val="20"/>
        </w:rPr>
      </w:pPr>
      <w:r w:rsidRPr="00B434D4">
        <w:rPr>
          <w:rFonts w:ascii="Times New Roman" w:hAnsi="Times New Roman"/>
          <w:sz w:val="24"/>
          <w:szCs w:val="20"/>
        </w:rPr>
        <w:tab/>
        <w:t>a. die uiterlijk op 31 december 2026 is aangevangen; en</w:t>
      </w:r>
    </w:p>
    <w:p w:rsidRPr="00B434D4" w:rsidR="00B434D4" w:rsidP="00B434D4" w:rsidRDefault="00B434D4" w14:paraId="5B4FD6DF" w14:textId="77777777">
      <w:pPr>
        <w:tabs>
          <w:tab w:val="left" w:pos="284"/>
          <w:tab w:val="left" w:pos="567"/>
          <w:tab w:val="left" w:pos="851"/>
        </w:tabs>
        <w:rPr>
          <w:rFonts w:ascii="Times New Roman" w:hAnsi="Times New Roman"/>
          <w:sz w:val="24"/>
          <w:szCs w:val="20"/>
        </w:rPr>
      </w:pPr>
      <w:r w:rsidRPr="00B434D4">
        <w:rPr>
          <w:rFonts w:ascii="Times New Roman" w:hAnsi="Times New Roman"/>
          <w:sz w:val="24"/>
          <w:szCs w:val="20"/>
        </w:rPr>
        <w:tab/>
        <w:t>b. waarvoor de melding, bedoeld in die bepaling, uiterlijk op 31 december 2026 is gedaan.</w:t>
      </w:r>
    </w:p>
    <w:p w:rsidR="00B434D4" w:rsidP="00B434D4" w:rsidRDefault="00B434D4" w14:paraId="4650661F" w14:textId="20F30B52">
      <w:pPr>
        <w:tabs>
          <w:tab w:val="left" w:pos="284"/>
          <w:tab w:val="left" w:pos="567"/>
          <w:tab w:val="left" w:pos="851"/>
        </w:tabs>
        <w:rPr>
          <w:rFonts w:ascii="Times New Roman" w:hAnsi="Times New Roman"/>
          <w:sz w:val="24"/>
          <w:szCs w:val="20"/>
        </w:rPr>
      </w:pPr>
      <w:r w:rsidRPr="00B434D4">
        <w:rPr>
          <w:rFonts w:ascii="Times New Roman" w:hAnsi="Times New Roman"/>
          <w:sz w:val="24"/>
          <w:szCs w:val="20"/>
        </w:rPr>
        <w:tab/>
        <w:t>2. Artikel 28, eerste lid, aanhef en onderdeel g, van de Wet op de loonbelasting 1964 en de daarop berustende bepaling zijn niet van toepassing op een arbeidsverhouding als bedoeld in het eerste lid.</w:t>
      </w:r>
    </w:p>
    <w:p w:rsidR="00B434D4" w:rsidP="00B434D4" w:rsidRDefault="00B434D4" w14:paraId="1A3D3165" w14:textId="77777777">
      <w:pPr>
        <w:tabs>
          <w:tab w:val="left" w:pos="284"/>
          <w:tab w:val="left" w:pos="567"/>
          <w:tab w:val="left" w:pos="851"/>
        </w:tabs>
        <w:rPr>
          <w:rFonts w:ascii="Times New Roman" w:hAnsi="Times New Roman"/>
          <w:sz w:val="24"/>
          <w:szCs w:val="20"/>
        </w:rPr>
      </w:pPr>
    </w:p>
    <w:p w:rsidRPr="00847163" w:rsidR="00B434D4" w:rsidP="00847163" w:rsidRDefault="00B434D4" w14:paraId="063539EA" w14:textId="77777777">
      <w:pPr>
        <w:tabs>
          <w:tab w:val="left" w:pos="284"/>
          <w:tab w:val="left" w:pos="567"/>
          <w:tab w:val="left" w:pos="851"/>
        </w:tabs>
        <w:rPr>
          <w:rFonts w:ascii="Times New Roman" w:hAnsi="Times New Roman"/>
          <w:sz w:val="24"/>
          <w:szCs w:val="20"/>
        </w:rPr>
      </w:pPr>
    </w:p>
    <w:p w:rsidRPr="00847163" w:rsidR="00847163" w:rsidP="00847163" w:rsidRDefault="00847163" w14:paraId="577D6D33" w14:textId="7C7F6031">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w:t>
      </w:r>
    </w:p>
    <w:p w:rsidRPr="00847163" w:rsidR="00847163" w:rsidP="00847163" w:rsidRDefault="00847163" w14:paraId="01D31D4A" w14:textId="77777777">
      <w:pPr>
        <w:tabs>
          <w:tab w:val="left" w:pos="284"/>
          <w:tab w:val="left" w:pos="567"/>
          <w:tab w:val="left" w:pos="851"/>
        </w:tabs>
        <w:rPr>
          <w:rFonts w:ascii="Times New Roman" w:hAnsi="Times New Roman"/>
          <w:sz w:val="24"/>
          <w:szCs w:val="20"/>
        </w:rPr>
      </w:pPr>
    </w:p>
    <w:p w:rsidRPr="00847163" w:rsidR="00847163" w:rsidP="00847163" w:rsidRDefault="00847163" w14:paraId="1B17589B" w14:textId="413E89C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2:10, tweede lid, van de Algemene wet bestuursrecht is niet van toepassing op de volgende berichten die de inspecteur, bedoeld in artikel 2, derde lid, onderdeel b, van de Algemene wet inzake rijksbelastingen, elektronisch verzendt:</w:t>
      </w:r>
    </w:p>
    <w:p w:rsidRPr="00847163" w:rsidR="00847163" w:rsidP="00847163" w:rsidRDefault="00847163" w14:paraId="69AEF90B" w14:textId="1737912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 de uitnodiging tot het doen van aangifte inkomstenbelasting, bedoeld in artikel 6, eerste lid, van de Algemene wet inzake rijksbelastingen, voor zover deze geen betrekking heeft op de winstsfeer;</w:t>
      </w:r>
    </w:p>
    <w:p w:rsidRPr="00847163" w:rsidR="00847163" w:rsidP="00847163" w:rsidRDefault="00847163" w14:paraId="7894F774" w14:textId="49C9199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b. de aanslag inkomstenbelasting, bedoeld in artikel 11 van de Algemene wet inzake rijksbelastingen, voor zover deze geen betrekking heeft op de winstsfeer; </w:t>
      </w:r>
    </w:p>
    <w:p w:rsidRPr="00847163" w:rsidR="00847163" w:rsidP="00847163" w:rsidRDefault="00847163" w14:paraId="05E622E4" w14:textId="42E71F6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c. de voorlopige aanslag inkomstenbelasting, bedoeld in de artikelen 13 en 14 van de Algemene wet inzake rijksbelastingen, voor zover deze geen betrekking heeft op de winstsfeer.</w:t>
      </w:r>
    </w:p>
    <w:p w:rsidR="00847163" w:rsidP="00847163" w:rsidRDefault="00847163" w14:paraId="68D54125" w14:textId="77777777">
      <w:pPr>
        <w:tabs>
          <w:tab w:val="left" w:pos="284"/>
          <w:tab w:val="left" w:pos="567"/>
          <w:tab w:val="left" w:pos="851"/>
        </w:tabs>
        <w:rPr>
          <w:rFonts w:ascii="Times New Roman" w:hAnsi="Times New Roman"/>
          <w:sz w:val="24"/>
          <w:szCs w:val="20"/>
        </w:rPr>
      </w:pPr>
    </w:p>
    <w:p w:rsidRPr="00847163" w:rsidR="00847163" w:rsidP="00847163" w:rsidRDefault="00847163" w14:paraId="4C3ABF87" w14:textId="77777777">
      <w:pPr>
        <w:tabs>
          <w:tab w:val="left" w:pos="284"/>
          <w:tab w:val="left" w:pos="567"/>
          <w:tab w:val="left" w:pos="851"/>
        </w:tabs>
        <w:rPr>
          <w:rFonts w:ascii="Times New Roman" w:hAnsi="Times New Roman"/>
          <w:sz w:val="24"/>
          <w:szCs w:val="20"/>
        </w:rPr>
      </w:pPr>
    </w:p>
    <w:p w:rsidRPr="00847163" w:rsidR="00847163" w:rsidP="00847163" w:rsidRDefault="00847163" w14:paraId="58310ABF" w14:textId="6CC66197">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XI</w:t>
      </w:r>
    </w:p>
    <w:p w:rsidRPr="00847163" w:rsidR="00847163" w:rsidP="00847163" w:rsidRDefault="00847163" w14:paraId="6C762736" w14:textId="77777777">
      <w:pPr>
        <w:tabs>
          <w:tab w:val="left" w:pos="284"/>
          <w:tab w:val="left" w:pos="567"/>
          <w:tab w:val="left" w:pos="851"/>
        </w:tabs>
        <w:rPr>
          <w:rFonts w:ascii="Times New Roman" w:hAnsi="Times New Roman"/>
          <w:sz w:val="24"/>
          <w:szCs w:val="20"/>
        </w:rPr>
      </w:pPr>
    </w:p>
    <w:p w:rsidRPr="00847163" w:rsidR="00847163" w:rsidP="00847163" w:rsidRDefault="00847163" w14:paraId="0BCB3D0E" w14:textId="7203C7A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Artikel X vervalt met ingang van 1 januari 2028. </w:t>
      </w:r>
    </w:p>
    <w:p w:rsidR="00847163" w:rsidP="00847163" w:rsidRDefault="00847163" w14:paraId="0EF1EE12" w14:textId="77777777">
      <w:pPr>
        <w:tabs>
          <w:tab w:val="left" w:pos="284"/>
          <w:tab w:val="left" w:pos="567"/>
          <w:tab w:val="left" w:pos="851"/>
        </w:tabs>
        <w:rPr>
          <w:rFonts w:ascii="Times New Roman" w:hAnsi="Times New Roman"/>
          <w:sz w:val="24"/>
          <w:szCs w:val="20"/>
        </w:rPr>
      </w:pPr>
    </w:p>
    <w:p w:rsidRPr="00847163" w:rsidR="00847163" w:rsidP="00847163" w:rsidRDefault="00847163" w14:paraId="19A426E5" w14:textId="77777777">
      <w:pPr>
        <w:tabs>
          <w:tab w:val="left" w:pos="284"/>
          <w:tab w:val="left" w:pos="567"/>
          <w:tab w:val="left" w:pos="851"/>
        </w:tabs>
        <w:rPr>
          <w:rFonts w:ascii="Times New Roman" w:hAnsi="Times New Roman"/>
          <w:sz w:val="24"/>
          <w:szCs w:val="20"/>
        </w:rPr>
      </w:pPr>
    </w:p>
    <w:p w:rsidRPr="00847163" w:rsidR="00847163" w:rsidP="00847163" w:rsidRDefault="00847163" w14:paraId="7246F3EA" w14:textId="795EBFC0">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XII</w:t>
      </w:r>
    </w:p>
    <w:p w:rsidRPr="00847163" w:rsidR="00847163" w:rsidP="00847163" w:rsidRDefault="00847163" w14:paraId="27084DDF" w14:textId="77777777">
      <w:pPr>
        <w:tabs>
          <w:tab w:val="left" w:pos="284"/>
          <w:tab w:val="left" w:pos="567"/>
          <w:tab w:val="left" w:pos="851"/>
        </w:tabs>
        <w:rPr>
          <w:rFonts w:ascii="Times New Roman" w:hAnsi="Times New Roman"/>
          <w:sz w:val="24"/>
          <w:szCs w:val="20"/>
        </w:rPr>
      </w:pPr>
    </w:p>
    <w:p w:rsidRPr="00847163" w:rsidR="00847163" w:rsidP="00847163" w:rsidRDefault="00847163" w14:paraId="04A03337" w14:textId="210904A4">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47163">
        <w:rPr>
          <w:rFonts w:ascii="Times New Roman" w:hAnsi="Times New Roman"/>
          <w:sz w:val="24"/>
          <w:szCs w:val="20"/>
        </w:rPr>
        <w:t>Bij ministeriële regeling kan worden bepaald dat artikel 2:13, eerste lid, van de Algemene wet bestuursrecht niet van toepassing is op in die regeling aangewezen berichten aan de Dienst Toeslagen, bedoeld in artikel 11, tweede lid, van de Algemene wet inkomensafhankelijke regelingen, voor een in die regeling bepaalde periode.</w:t>
      </w:r>
    </w:p>
    <w:p w:rsidR="00847163" w:rsidP="00847163" w:rsidRDefault="00847163" w14:paraId="10D9783C" w14:textId="77777777">
      <w:pPr>
        <w:tabs>
          <w:tab w:val="left" w:pos="284"/>
          <w:tab w:val="left" w:pos="567"/>
          <w:tab w:val="left" w:pos="851"/>
        </w:tabs>
        <w:rPr>
          <w:rFonts w:ascii="Times New Roman" w:hAnsi="Times New Roman"/>
          <w:sz w:val="24"/>
          <w:szCs w:val="20"/>
        </w:rPr>
      </w:pPr>
    </w:p>
    <w:p w:rsidRPr="00847163" w:rsidR="00847163" w:rsidP="00847163" w:rsidRDefault="00847163" w14:paraId="26298919" w14:textId="77777777">
      <w:pPr>
        <w:tabs>
          <w:tab w:val="left" w:pos="284"/>
          <w:tab w:val="left" w:pos="567"/>
          <w:tab w:val="left" w:pos="851"/>
        </w:tabs>
        <w:rPr>
          <w:rFonts w:ascii="Times New Roman" w:hAnsi="Times New Roman"/>
          <w:sz w:val="24"/>
          <w:szCs w:val="20"/>
        </w:rPr>
      </w:pPr>
    </w:p>
    <w:p w:rsidRPr="00847163" w:rsidR="00847163" w:rsidP="00847163" w:rsidRDefault="00847163" w14:paraId="01E65291" w14:textId="03CBB259">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XIII</w:t>
      </w:r>
    </w:p>
    <w:p w:rsidRPr="00847163" w:rsidR="00847163" w:rsidP="00847163" w:rsidRDefault="00847163" w14:paraId="7BFA4410" w14:textId="77777777">
      <w:pPr>
        <w:tabs>
          <w:tab w:val="left" w:pos="284"/>
          <w:tab w:val="left" w:pos="567"/>
          <w:tab w:val="left" w:pos="851"/>
        </w:tabs>
        <w:rPr>
          <w:rFonts w:ascii="Times New Roman" w:hAnsi="Times New Roman"/>
          <w:sz w:val="24"/>
          <w:szCs w:val="20"/>
        </w:rPr>
      </w:pPr>
    </w:p>
    <w:p w:rsidRPr="00847163" w:rsidR="00847163" w:rsidP="00847163" w:rsidRDefault="00847163" w14:paraId="4B120D47" w14:textId="72A0E1F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Artikel XII vervalt met ingang van 1 januari 2030.</w:t>
      </w:r>
    </w:p>
    <w:p w:rsidR="00847163" w:rsidP="00847163" w:rsidRDefault="00847163" w14:paraId="0E944A1E" w14:textId="77777777">
      <w:pPr>
        <w:tabs>
          <w:tab w:val="left" w:pos="284"/>
          <w:tab w:val="left" w:pos="567"/>
          <w:tab w:val="left" w:pos="851"/>
        </w:tabs>
        <w:rPr>
          <w:rFonts w:ascii="Times New Roman" w:hAnsi="Times New Roman"/>
          <w:sz w:val="24"/>
          <w:szCs w:val="20"/>
        </w:rPr>
      </w:pPr>
    </w:p>
    <w:p w:rsidRPr="00847163" w:rsidR="00847163" w:rsidP="00847163" w:rsidRDefault="00847163" w14:paraId="3DD6C06D" w14:textId="77777777">
      <w:pPr>
        <w:tabs>
          <w:tab w:val="left" w:pos="284"/>
          <w:tab w:val="left" w:pos="567"/>
          <w:tab w:val="left" w:pos="851"/>
        </w:tabs>
        <w:rPr>
          <w:rFonts w:ascii="Times New Roman" w:hAnsi="Times New Roman"/>
          <w:sz w:val="24"/>
          <w:szCs w:val="20"/>
        </w:rPr>
      </w:pPr>
    </w:p>
    <w:p w:rsidRPr="00847163" w:rsidR="00847163" w:rsidP="00847163" w:rsidRDefault="00847163" w14:paraId="69EC14E5" w14:textId="5C8BA7D6">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XIV</w:t>
      </w:r>
    </w:p>
    <w:p w:rsidRPr="00847163" w:rsidR="00847163" w:rsidP="00847163" w:rsidRDefault="00847163" w14:paraId="20EA97A5" w14:textId="77777777">
      <w:pPr>
        <w:tabs>
          <w:tab w:val="left" w:pos="284"/>
          <w:tab w:val="left" w:pos="567"/>
          <w:tab w:val="left" w:pos="851"/>
        </w:tabs>
        <w:rPr>
          <w:rFonts w:ascii="Times New Roman" w:hAnsi="Times New Roman"/>
          <w:sz w:val="24"/>
          <w:szCs w:val="20"/>
        </w:rPr>
      </w:pPr>
    </w:p>
    <w:p w:rsidRPr="00847163" w:rsidR="00847163" w:rsidP="00847163" w:rsidRDefault="00847163" w14:paraId="62C8517B" w14:textId="160EC40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1. Deze wet treedt in werking met ingang van 1 januari 2027, met dien verstande dat artikel VI, onderdeel A, terugwerkt tot en met 1 januari 2025.</w:t>
      </w:r>
    </w:p>
    <w:p w:rsidRPr="00847163" w:rsidR="00847163" w:rsidP="00847163" w:rsidRDefault="00847163" w14:paraId="39EAD2E5" w14:textId="4F833EA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2. In afwijking van het eerste lid treedt artikel VII in werking op een bij koninklijk besluit te bepalen tijdstip. In dat besluit kan worden bepaald dat artikel VII, onderdelen A tot en met D, terugwerkt tot en met een in dat besluit te bepalen tijdstip, dat voor de verschillende onderdelen daarvan verschillend kan worden vastgesteld.</w:t>
      </w:r>
    </w:p>
    <w:p w:rsidR="00847163" w:rsidP="00847163" w:rsidRDefault="00847163" w14:paraId="00A974A9" w14:textId="790734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3. In afwijking van het eerste lid treedt artikel VIII in de openbare lichamen Bonaire, Sint Eustatius en Saba in werking met ingang van 1 januari 2027, 00:00 uur, en in het Europese deel van Nederland met ingang van 1 januari 2027, 05:00 uur.</w:t>
      </w:r>
    </w:p>
    <w:p w:rsidRPr="00847163" w:rsidR="00696681" w:rsidP="00847163" w:rsidRDefault="00696681" w14:paraId="64DAE72C" w14:textId="2E0A47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696681">
        <w:rPr>
          <w:rFonts w:ascii="Times New Roman" w:hAnsi="Times New Roman"/>
          <w:sz w:val="24"/>
          <w:szCs w:val="20"/>
        </w:rPr>
        <w:t>4. In afwijking van het eerste lid treedt artikel IXA in werking, nadat het bij koninklijke boodschap van 23 april 2026 ingediende voorstel van wet tot wijziging van enkele belastingwetten en enige andere wetten (Fiscale verzamelwet 2027) (Kamerstukken 36938) tot wet is verheven, op het tijdstip waarop artikel III, onderdelen A en C, van die wet in werking treedt of is getreden.</w:t>
      </w:r>
    </w:p>
    <w:p w:rsidR="00847163" w:rsidP="00847163" w:rsidRDefault="00847163" w14:paraId="7FED2639" w14:textId="77777777">
      <w:pPr>
        <w:tabs>
          <w:tab w:val="left" w:pos="284"/>
          <w:tab w:val="left" w:pos="567"/>
          <w:tab w:val="left" w:pos="851"/>
        </w:tabs>
        <w:rPr>
          <w:rFonts w:ascii="Times New Roman" w:hAnsi="Times New Roman"/>
          <w:sz w:val="24"/>
          <w:szCs w:val="20"/>
        </w:rPr>
      </w:pPr>
    </w:p>
    <w:p w:rsidRPr="00847163" w:rsidR="00847163" w:rsidP="00847163" w:rsidRDefault="00847163" w14:paraId="6366F1BA" w14:textId="77777777">
      <w:pPr>
        <w:tabs>
          <w:tab w:val="left" w:pos="284"/>
          <w:tab w:val="left" w:pos="567"/>
          <w:tab w:val="left" w:pos="851"/>
        </w:tabs>
        <w:rPr>
          <w:rFonts w:ascii="Times New Roman" w:hAnsi="Times New Roman"/>
          <w:sz w:val="24"/>
          <w:szCs w:val="20"/>
        </w:rPr>
      </w:pPr>
    </w:p>
    <w:p w:rsidRPr="00847163" w:rsidR="00847163" w:rsidP="00847163" w:rsidRDefault="00847163" w14:paraId="47E046B4" w14:textId="1128C637">
      <w:pPr>
        <w:tabs>
          <w:tab w:val="left" w:pos="284"/>
          <w:tab w:val="left" w:pos="567"/>
          <w:tab w:val="left" w:pos="851"/>
        </w:tabs>
        <w:rPr>
          <w:rFonts w:ascii="Times New Roman" w:hAnsi="Times New Roman"/>
          <w:b/>
          <w:bCs/>
          <w:sz w:val="24"/>
          <w:szCs w:val="20"/>
        </w:rPr>
      </w:pPr>
      <w:r w:rsidRPr="00847163">
        <w:rPr>
          <w:rFonts w:ascii="Times New Roman" w:hAnsi="Times New Roman"/>
          <w:b/>
          <w:bCs/>
          <w:sz w:val="24"/>
          <w:szCs w:val="20"/>
        </w:rPr>
        <w:t>ARTIKEL XV</w:t>
      </w:r>
    </w:p>
    <w:p w:rsidRPr="00847163" w:rsidR="00847163" w:rsidP="00847163" w:rsidRDefault="00847163" w14:paraId="02053F49" w14:textId="77777777">
      <w:pPr>
        <w:tabs>
          <w:tab w:val="left" w:pos="284"/>
          <w:tab w:val="left" w:pos="567"/>
          <w:tab w:val="left" w:pos="851"/>
        </w:tabs>
        <w:rPr>
          <w:rFonts w:ascii="Times New Roman" w:hAnsi="Times New Roman"/>
          <w:sz w:val="24"/>
          <w:szCs w:val="20"/>
        </w:rPr>
      </w:pPr>
    </w:p>
    <w:p w:rsidRPr="00847163" w:rsidR="00847163" w:rsidP="00847163" w:rsidRDefault="00847163" w14:paraId="1E598978" w14:textId="7F5455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Deze wet wordt aangehaald als: Overige fiscale maatregelen 2027.</w:t>
      </w:r>
    </w:p>
    <w:p w:rsidRPr="00847163" w:rsidR="00847163" w:rsidP="00847163" w:rsidRDefault="00847163" w14:paraId="6BFB920A" w14:textId="77777777">
      <w:pPr>
        <w:tabs>
          <w:tab w:val="left" w:pos="284"/>
          <w:tab w:val="left" w:pos="567"/>
          <w:tab w:val="left" w:pos="851"/>
        </w:tabs>
        <w:rPr>
          <w:rFonts w:ascii="Times New Roman" w:hAnsi="Times New Roman"/>
          <w:sz w:val="24"/>
          <w:szCs w:val="20"/>
        </w:rPr>
      </w:pPr>
    </w:p>
    <w:p w:rsidR="00847163" w:rsidP="00847163" w:rsidRDefault="00847163" w14:paraId="7881D6D9" w14:textId="77777777">
      <w:pPr>
        <w:tabs>
          <w:tab w:val="left" w:pos="284"/>
          <w:tab w:val="left" w:pos="567"/>
          <w:tab w:val="left" w:pos="851"/>
        </w:tabs>
        <w:rPr>
          <w:rFonts w:ascii="Times New Roman" w:hAnsi="Times New Roman"/>
          <w:sz w:val="24"/>
          <w:szCs w:val="20"/>
        </w:rPr>
      </w:pPr>
    </w:p>
    <w:p w:rsidRPr="00847163" w:rsidR="00847163" w:rsidP="00847163" w:rsidRDefault="00847163" w14:paraId="2D1E8B7C" w14:textId="281C3B7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47163">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847163" w:rsidR="00847163" w:rsidP="00847163" w:rsidRDefault="00847163" w14:paraId="07D9E5A6" w14:textId="77777777">
      <w:pPr>
        <w:tabs>
          <w:tab w:val="left" w:pos="284"/>
          <w:tab w:val="left" w:pos="567"/>
          <w:tab w:val="left" w:pos="851"/>
        </w:tabs>
        <w:rPr>
          <w:rFonts w:ascii="Times New Roman" w:hAnsi="Times New Roman"/>
          <w:sz w:val="24"/>
          <w:szCs w:val="20"/>
        </w:rPr>
      </w:pPr>
    </w:p>
    <w:p w:rsidRPr="00847163" w:rsidR="00847163" w:rsidP="00847163" w:rsidRDefault="00847163" w14:paraId="4D4BBD5D" w14:textId="77777777">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Gegeven</w:t>
      </w:r>
    </w:p>
    <w:p w:rsidR="00847163" w:rsidP="00847163" w:rsidRDefault="00847163" w14:paraId="6DAC6B21" w14:textId="77777777">
      <w:pPr>
        <w:tabs>
          <w:tab w:val="left" w:pos="284"/>
          <w:tab w:val="left" w:pos="567"/>
          <w:tab w:val="left" w:pos="851"/>
        </w:tabs>
        <w:rPr>
          <w:rFonts w:ascii="Times New Roman" w:hAnsi="Times New Roman"/>
          <w:sz w:val="24"/>
          <w:szCs w:val="20"/>
        </w:rPr>
      </w:pPr>
    </w:p>
    <w:p w:rsidR="00847163" w:rsidP="00847163" w:rsidRDefault="00847163" w14:paraId="6077CCB9" w14:textId="77777777">
      <w:pPr>
        <w:tabs>
          <w:tab w:val="left" w:pos="284"/>
          <w:tab w:val="left" w:pos="567"/>
          <w:tab w:val="left" w:pos="851"/>
        </w:tabs>
        <w:rPr>
          <w:rFonts w:ascii="Times New Roman" w:hAnsi="Times New Roman"/>
          <w:sz w:val="24"/>
          <w:szCs w:val="20"/>
        </w:rPr>
      </w:pPr>
    </w:p>
    <w:p w:rsidR="00847163" w:rsidP="00847163" w:rsidRDefault="00847163" w14:paraId="6523502E" w14:textId="77777777">
      <w:pPr>
        <w:tabs>
          <w:tab w:val="left" w:pos="284"/>
          <w:tab w:val="left" w:pos="567"/>
          <w:tab w:val="left" w:pos="851"/>
        </w:tabs>
        <w:rPr>
          <w:rFonts w:ascii="Times New Roman" w:hAnsi="Times New Roman"/>
          <w:sz w:val="24"/>
          <w:szCs w:val="20"/>
        </w:rPr>
      </w:pPr>
    </w:p>
    <w:p w:rsidR="00847163" w:rsidP="00847163" w:rsidRDefault="00847163" w14:paraId="0E569A57" w14:textId="77777777">
      <w:pPr>
        <w:tabs>
          <w:tab w:val="left" w:pos="284"/>
          <w:tab w:val="left" w:pos="567"/>
          <w:tab w:val="left" w:pos="851"/>
        </w:tabs>
        <w:rPr>
          <w:rFonts w:ascii="Times New Roman" w:hAnsi="Times New Roman"/>
          <w:sz w:val="24"/>
          <w:szCs w:val="20"/>
        </w:rPr>
      </w:pPr>
    </w:p>
    <w:p w:rsidR="00847163" w:rsidP="00847163" w:rsidRDefault="00847163" w14:paraId="5EFA3559" w14:textId="77777777">
      <w:pPr>
        <w:tabs>
          <w:tab w:val="left" w:pos="284"/>
          <w:tab w:val="left" w:pos="567"/>
          <w:tab w:val="left" w:pos="851"/>
        </w:tabs>
        <w:rPr>
          <w:rFonts w:ascii="Times New Roman" w:hAnsi="Times New Roman"/>
          <w:sz w:val="24"/>
          <w:szCs w:val="20"/>
        </w:rPr>
      </w:pPr>
    </w:p>
    <w:p w:rsidR="00847163" w:rsidP="00847163" w:rsidRDefault="00847163" w14:paraId="30A9CFDC" w14:textId="77777777">
      <w:pPr>
        <w:tabs>
          <w:tab w:val="left" w:pos="284"/>
          <w:tab w:val="left" w:pos="567"/>
          <w:tab w:val="left" w:pos="851"/>
        </w:tabs>
        <w:rPr>
          <w:rFonts w:ascii="Times New Roman" w:hAnsi="Times New Roman"/>
          <w:sz w:val="24"/>
          <w:szCs w:val="20"/>
        </w:rPr>
      </w:pPr>
    </w:p>
    <w:p w:rsidR="00847163" w:rsidP="00847163" w:rsidRDefault="00847163" w14:paraId="4A9CCE4A" w14:textId="77777777">
      <w:pPr>
        <w:tabs>
          <w:tab w:val="left" w:pos="284"/>
          <w:tab w:val="left" w:pos="567"/>
          <w:tab w:val="left" w:pos="851"/>
        </w:tabs>
        <w:rPr>
          <w:rFonts w:ascii="Times New Roman" w:hAnsi="Times New Roman"/>
          <w:sz w:val="24"/>
          <w:szCs w:val="20"/>
        </w:rPr>
      </w:pPr>
    </w:p>
    <w:p w:rsidR="00847163" w:rsidP="00847163" w:rsidRDefault="00847163" w14:paraId="0C3872AD" w14:textId="77777777">
      <w:pPr>
        <w:tabs>
          <w:tab w:val="left" w:pos="284"/>
          <w:tab w:val="left" w:pos="567"/>
          <w:tab w:val="left" w:pos="851"/>
        </w:tabs>
        <w:rPr>
          <w:rFonts w:ascii="Times New Roman" w:hAnsi="Times New Roman"/>
          <w:sz w:val="24"/>
          <w:szCs w:val="20"/>
        </w:rPr>
      </w:pPr>
    </w:p>
    <w:p w:rsidRPr="00847163" w:rsidR="00847163" w:rsidP="00847163" w:rsidRDefault="00847163" w14:paraId="056B6EB1" w14:textId="77777777">
      <w:pPr>
        <w:tabs>
          <w:tab w:val="left" w:pos="284"/>
          <w:tab w:val="left" w:pos="567"/>
          <w:tab w:val="left" w:pos="851"/>
        </w:tabs>
        <w:rPr>
          <w:rFonts w:ascii="Times New Roman" w:hAnsi="Times New Roman"/>
          <w:sz w:val="24"/>
          <w:szCs w:val="20"/>
        </w:rPr>
      </w:pPr>
    </w:p>
    <w:p w:rsidRPr="002168F4" w:rsidR="00847163" w:rsidP="00847163" w:rsidRDefault="00847163" w14:paraId="79B87834" w14:textId="0A96C2BC">
      <w:pPr>
        <w:tabs>
          <w:tab w:val="left" w:pos="284"/>
          <w:tab w:val="left" w:pos="567"/>
          <w:tab w:val="left" w:pos="851"/>
        </w:tabs>
        <w:rPr>
          <w:rFonts w:ascii="Times New Roman" w:hAnsi="Times New Roman"/>
          <w:sz w:val="24"/>
          <w:szCs w:val="20"/>
        </w:rPr>
      </w:pPr>
      <w:r w:rsidRPr="00847163">
        <w:rPr>
          <w:rFonts w:ascii="Times New Roman" w:hAnsi="Times New Roman"/>
          <w:sz w:val="24"/>
          <w:szCs w:val="20"/>
        </w:rPr>
        <w:t>De Staatssecretaris van Financiën,</w:t>
      </w:r>
    </w:p>
    <w:sectPr w:rsidRPr="002168F4" w:rsidR="00847163"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0642" w14:textId="77777777" w:rsidR="00EA3593" w:rsidRDefault="00EA3593">
      <w:pPr>
        <w:spacing w:line="20" w:lineRule="exact"/>
      </w:pPr>
    </w:p>
  </w:endnote>
  <w:endnote w:type="continuationSeparator" w:id="0">
    <w:p w14:paraId="2B3C14E0" w14:textId="77777777" w:rsidR="00EA3593" w:rsidRDefault="00EA3593">
      <w:pPr>
        <w:pStyle w:val="Amendement"/>
      </w:pPr>
      <w:r>
        <w:rPr>
          <w:b w:val="0"/>
          <w:bCs w:val="0"/>
        </w:rPr>
        <w:t xml:space="preserve"> </w:t>
      </w:r>
    </w:p>
  </w:endnote>
  <w:endnote w:type="continuationNotice" w:id="1">
    <w:p w14:paraId="1479688C" w14:textId="77777777" w:rsidR="00EA3593" w:rsidRDefault="00EA3593">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BC85"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96195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72D0"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9675E3F"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27902" w14:textId="77777777" w:rsidR="00EA3593" w:rsidRDefault="00EA3593">
      <w:pPr>
        <w:pStyle w:val="Amendement"/>
      </w:pPr>
      <w:r>
        <w:rPr>
          <w:b w:val="0"/>
          <w:bCs w:val="0"/>
        </w:rPr>
        <w:separator/>
      </w:r>
    </w:p>
  </w:footnote>
  <w:footnote w:type="continuationSeparator" w:id="0">
    <w:p w14:paraId="2561787D" w14:textId="77777777" w:rsidR="00EA3593" w:rsidRDefault="00EA35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163"/>
    <w:rsid w:val="00012DBE"/>
    <w:rsid w:val="000771F6"/>
    <w:rsid w:val="000A1D81"/>
    <w:rsid w:val="00111ED3"/>
    <w:rsid w:val="00180848"/>
    <w:rsid w:val="00184A3F"/>
    <w:rsid w:val="001C190E"/>
    <w:rsid w:val="001E086F"/>
    <w:rsid w:val="002168F4"/>
    <w:rsid w:val="002A727C"/>
    <w:rsid w:val="002F39A5"/>
    <w:rsid w:val="005D2707"/>
    <w:rsid w:val="00606255"/>
    <w:rsid w:val="00696681"/>
    <w:rsid w:val="006A5B23"/>
    <w:rsid w:val="006B607A"/>
    <w:rsid w:val="006C1077"/>
    <w:rsid w:val="006E48A7"/>
    <w:rsid w:val="007D451C"/>
    <w:rsid w:val="007D7E20"/>
    <w:rsid w:val="00826224"/>
    <w:rsid w:val="00847163"/>
    <w:rsid w:val="00930A23"/>
    <w:rsid w:val="009C7354"/>
    <w:rsid w:val="009E6D7F"/>
    <w:rsid w:val="00A11E73"/>
    <w:rsid w:val="00A2521E"/>
    <w:rsid w:val="00AD7095"/>
    <w:rsid w:val="00AE436A"/>
    <w:rsid w:val="00B434D4"/>
    <w:rsid w:val="00B676CD"/>
    <w:rsid w:val="00C135B1"/>
    <w:rsid w:val="00C92DF8"/>
    <w:rsid w:val="00CB3578"/>
    <w:rsid w:val="00D20AFA"/>
    <w:rsid w:val="00D30940"/>
    <w:rsid w:val="00D55648"/>
    <w:rsid w:val="00E16443"/>
    <w:rsid w:val="00E36EE9"/>
    <w:rsid w:val="00EA3593"/>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80B49"/>
  <w15:docId w15:val="{EBB263F5-DF3A-4BB5-9ED0-80F498E0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3298</ap:Words>
  <ap:Characters>18139</ap:Characters>
  <ap:DocSecurity>0</ap:DocSecurity>
  <ap:Lines>151</ap:Lines>
  <ap:Paragraphs>42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21395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2026-10-15T10:10:00.0000000Z</dcterms:created>
  <dcterms:modified xsi:type="dcterms:W3CDTF">2026-10-15T10:10:00.0000000Z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