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F90" w:rsidP="00AE5F90" w:rsidRDefault="00AE5F90" w14:paraId="06EE4780" w14:textId="75F5CC76">
      <w:pPr>
        <w:pStyle w:val="WitregelW1bodytekst"/>
      </w:pPr>
      <w:bookmarkStart w:name="_GoBack" w:id="0"/>
      <w:bookmarkEnd w:id="0"/>
      <w:r w:rsidRPr="00AE5F90">
        <w:t xml:space="preserve">Geachte voorzitter, </w:t>
      </w:r>
    </w:p>
    <w:p w:rsidRPr="00AE5F90" w:rsidR="00AE5F90" w:rsidP="00AE5F90" w:rsidRDefault="00AE5F90" w14:paraId="4952EB1E" w14:textId="77777777"/>
    <w:p w:rsidR="00E06527" w:rsidP="00E06527" w:rsidRDefault="00AE5F90" w14:paraId="087237A1" w14:textId="77777777">
      <w:pPr>
        <w:pStyle w:val="WitregelW1bodytekst"/>
      </w:pPr>
      <w:r w:rsidRPr="00AE5F90">
        <w:t>De rederijen van de Vervoerconcessie Waddenveren West, B.V. Terschellinger Stoomboot Maatschappij (hierna: TSM) en de Vervoerconcessie Waddenveren Oost, Wagenborg Passagiersdiensten B.V. (hierna: WPD), hebben de vervoerplannen voor 202</w:t>
      </w:r>
      <w:r>
        <w:t>7</w:t>
      </w:r>
      <w:r w:rsidRPr="00AE5F90">
        <w:t xml:space="preserve"> bij mij ingediend (respectievelijk bijlage 1 en 2). Als concessieverlener dient het ministerie van IenW te besluiten in hoeverre het instemt met deze vervoerplannen. </w:t>
      </w:r>
      <w:r w:rsidRPr="00AE5F90" w:rsidR="00E06527">
        <w:t xml:space="preserve">Met deze brief informeer ik uw Kamer hierover. </w:t>
      </w:r>
      <w:r w:rsidR="00E06527">
        <w:t xml:space="preserve"> </w:t>
      </w:r>
    </w:p>
    <w:p w:rsidR="00E06527" w:rsidP="00E06527" w:rsidRDefault="00E06527" w14:paraId="1DA3CEA4" w14:textId="77777777"/>
    <w:p w:rsidR="00E06527" w:rsidP="00E06527" w:rsidRDefault="00E06527" w14:paraId="28E8731A" w14:textId="16CB7CB5">
      <w:r w:rsidRPr="00E06527">
        <w:t xml:space="preserve">In de brief van 15 mei 2023 heeft het Ministerie van IenW uw Kamer geïnformeerd over </w:t>
      </w:r>
      <w:r w:rsidR="00711E7E">
        <w:t xml:space="preserve">initiatieven die aan de hand van de bevindingen van de midterm review </w:t>
      </w:r>
      <w:r w:rsidRPr="00E06527" w:rsidR="00711E7E">
        <w:t>(hierna: MTR)</w:t>
      </w:r>
      <w:r w:rsidR="00711E7E">
        <w:t xml:space="preserve"> genomen zouden worden</w:t>
      </w:r>
      <w:r w:rsidRPr="00E06527">
        <w:t>.</w:t>
      </w:r>
      <w:r w:rsidRPr="00E06527">
        <w:rPr>
          <w:vertAlign w:val="superscript"/>
        </w:rPr>
        <w:footnoteReference w:id="1"/>
      </w:r>
      <w:r w:rsidRPr="00E06527">
        <w:t xml:space="preserve"> De MTR is halverwege de looptijd van de concessies voor het passagiersvervoer van en naar de Friese Waddeneilanden uitgevoerd</w:t>
      </w:r>
      <w:r w:rsidR="00711E7E">
        <w:t xml:space="preserve"> (2022)</w:t>
      </w:r>
      <w:r w:rsidRPr="00E06527">
        <w:t xml:space="preserve">. Inmiddels zijn alle </w:t>
      </w:r>
      <w:r w:rsidR="00711E7E">
        <w:t>initiatieven</w:t>
      </w:r>
      <w:r w:rsidRPr="00E06527" w:rsidR="00711E7E">
        <w:t xml:space="preserve"> </w:t>
      </w:r>
      <w:r w:rsidR="00711E7E">
        <w:t>in de brief van 15 mei 2023 uitgevoerd</w:t>
      </w:r>
      <w:r w:rsidRPr="00E06527">
        <w:t>.</w:t>
      </w:r>
      <w:r>
        <w:t xml:space="preserve"> Hierover informeer ik u via deze brief.</w:t>
      </w:r>
    </w:p>
    <w:p w:rsidR="00003495" w:rsidP="00E06527" w:rsidRDefault="00003495" w14:paraId="30791708" w14:textId="77777777"/>
    <w:p w:rsidR="00E06527" w:rsidP="00E06527" w:rsidRDefault="00E06527" w14:paraId="5F826E15" w14:textId="4A715204">
      <w:r>
        <w:t>Als laatste informeer ik u in deze brief over de evaluatie v</w:t>
      </w:r>
      <w:r w:rsidRPr="00E06527">
        <w:t>an de tijdelijke subsidieregeling consumenteninspraak Friese Waddenveren 2022-2026</w:t>
      </w:r>
      <w:r>
        <w:t>, die i</w:t>
      </w:r>
      <w:r w:rsidRPr="00E06527">
        <w:t xml:space="preserve">n lijn met de evaluatieverplichting uit artikel 9 van </w:t>
      </w:r>
      <w:r>
        <w:t>deze regeling</w:t>
      </w:r>
      <w:r w:rsidRPr="00E06527">
        <w:t xml:space="preserve"> is uitgevoerd</w:t>
      </w:r>
      <w:r>
        <w:t xml:space="preserve"> en de opvolging daarvan. </w:t>
      </w:r>
      <w:r w:rsidRPr="00E06527">
        <w:t xml:space="preserve"> </w:t>
      </w:r>
    </w:p>
    <w:p w:rsidRPr="00B75031" w:rsidR="00B75031" w:rsidP="00B75031" w:rsidRDefault="00B75031" w14:paraId="27F7917F" w14:textId="77777777">
      <w:pPr>
        <w:pStyle w:val="WitregelW1bodytekst"/>
      </w:pPr>
    </w:p>
    <w:p w:rsidRPr="00B75031" w:rsidR="00B75031" w:rsidP="00B75031" w:rsidRDefault="00B75031" w14:paraId="5F957AD2" w14:textId="73530392">
      <w:pPr>
        <w:pStyle w:val="WitregelW1bodytekst"/>
      </w:pPr>
      <w:r w:rsidRPr="00B75031">
        <w:rPr>
          <w:b/>
          <w:bCs/>
        </w:rPr>
        <w:t>Vervoerplannen 202</w:t>
      </w:r>
      <w:r>
        <w:rPr>
          <w:b/>
          <w:bCs/>
        </w:rPr>
        <w:t>7</w:t>
      </w:r>
      <w:r w:rsidRPr="00B75031">
        <w:rPr>
          <w:b/>
          <w:bCs/>
        </w:rPr>
        <w:t xml:space="preserve"> TSM en WPD </w:t>
      </w:r>
    </w:p>
    <w:p w:rsidR="00B75031" w:rsidP="000C142A" w:rsidRDefault="00B75031" w14:paraId="6E0CDCE5" w14:textId="678A1A6B">
      <w:pPr>
        <w:pStyle w:val="WitregelW1bodytekst"/>
      </w:pPr>
      <w:r w:rsidRPr="00B75031">
        <w:t>Allereerst worden hieronder de belangrijkste wijzigingen ten opzichte van 202</w:t>
      </w:r>
      <w:r>
        <w:t>6</w:t>
      </w:r>
      <w:r w:rsidRPr="00B75031">
        <w:t xml:space="preserve"> beschreven. </w:t>
      </w:r>
      <w:r>
        <w:t xml:space="preserve"> </w:t>
      </w:r>
    </w:p>
    <w:p w:rsidRPr="00855DDB" w:rsidR="00855DDB" w:rsidP="00855DDB" w:rsidRDefault="00855DDB" w14:paraId="11DDBC46" w14:textId="77777777"/>
    <w:p w:rsidRPr="00EF215A" w:rsidR="00EF215A" w:rsidP="00EF215A" w:rsidRDefault="00EF215A" w14:paraId="2A06A3FE" w14:textId="77777777">
      <w:pPr>
        <w:rPr>
          <w:i/>
          <w:iCs/>
        </w:rPr>
      </w:pPr>
      <w:r w:rsidRPr="00EF215A">
        <w:rPr>
          <w:i/>
          <w:iCs/>
        </w:rPr>
        <w:t xml:space="preserve">Tarieven </w:t>
      </w:r>
    </w:p>
    <w:p w:rsidR="008165EB" w:rsidP="008165EB" w:rsidRDefault="00EF215A" w14:paraId="6186665E" w14:textId="77777777">
      <w:r w:rsidRPr="00EF215A">
        <w:t xml:space="preserve">De tarieven van beide rederijen worden in de vervoerplannen in 2027 met 3,4% verhoogd. De voorgestelde tariefstijging komt overeen met de door mij vastgestelde maximale tariefindexatie voor 2027. De vervoerplannen (en de maximale tariefindexatie) zijn vastgesteld op basis van de reeds ontvangen financiële verantwoordings- en prognose-informatie van de rederijen. Vanwege de fase waar de concessies zich nu bevinden, kon </w:t>
      </w:r>
      <w:r w:rsidR="000542C3">
        <w:t>het validatieproces niet tijdig afgerond worden</w:t>
      </w:r>
      <w:r w:rsidRPr="00EF215A">
        <w:t xml:space="preserve">. </w:t>
      </w:r>
    </w:p>
    <w:p w:rsidRPr="008165EB" w:rsidR="008165EB" w:rsidP="008165EB" w:rsidRDefault="008165EB" w14:paraId="1089C226" w14:textId="226A4283">
      <w:r w:rsidRPr="008165EB">
        <w:lastRenderedPageBreak/>
        <w:t xml:space="preserve">Het is echter voor eilandbewoners, toeristen en ondernemers van groot belang dat de maximale tariefindexatie en tarieven nu worden vastgesteld, zodat de rederijen de reserveringssystemen open kunnen stellen en men de afvaarten voor 2027 kan gaan boeken. Met de rederijen is afgesproken dat zij de stukken zo snel mogelijk gevalideerd nasturen. Het beeld is dat deze nazending van geen invloed zal zijn op de maximale tariefindexatie en de tarieven van 2027. Mocht dat wel zo zijn, dan zal ik met de rederijen in gesprek gaan om dit zo snel mogelijk te herstellen. </w:t>
      </w:r>
    </w:p>
    <w:p w:rsidRPr="008165EB" w:rsidR="008165EB" w:rsidP="008165EB" w:rsidRDefault="008165EB" w14:paraId="0FE9D58B" w14:textId="77777777"/>
    <w:p w:rsidR="00B75031" w:rsidP="00855DDB" w:rsidRDefault="00EF3E19" w14:paraId="07567160" w14:textId="7CD09717">
      <w:r>
        <w:t>De resultaten van de OV-Klantenbarometer van 2025 gaven bij beide rederijen geen aanleiding om af te zien van de verhoging van het maximumtariefniveau</w:t>
      </w:r>
      <w:r w:rsidR="00D253A8">
        <w:t xml:space="preserve"> (Terschelling: 8.4, Vlieland</w:t>
      </w:r>
      <w:r w:rsidR="005B05D6">
        <w:t>:</w:t>
      </w:r>
      <w:r w:rsidR="00D253A8">
        <w:t xml:space="preserve"> 8.5, </w:t>
      </w:r>
      <w:r w:rsidR="005B05D6">
        <w:t>Schiermonnikoog: 8.3 en Ameland: 8.3)</w:t>
      </w:r>
      <w:r>
        <w:t xml:space="preserve">. </w:t>
      </w:r>
      <w:r w:rsidR="0022234C">
        <w:t>De rederijen worden waarschijnlijk ook in 2027 geconfronteerd met hoger</w:t>
      </w:r>
      <w:r w:rsidR="00155FD7">
        <w:t>e</w:t>
      </w:r>
      <w:r w:rsidR="0022234C">
        <w:t xml:space="preserve"> brandstofprijzen, IenW is met de rederijen in gesprek over mogelijke maatregelen voor als dat nodig mocht blijken.</w:t>
      </w:r>
      <w:r w:rsidR="00C8786E">
        <w:t xml:space="preserve"> </w:t>
      </w:r>
    </w:p>
    <w:p w:rsidRPr="00C8786E" w:rsidR="00C8786E" w:rsidP="00C8786E" w:rsidRDefault="00C8786E" w14:paraId="0DE07E9F" w14:textId="77777777"/>
    <w:p w:rsidRPr="00C8786E" w:rsidR="00C8786E" w:rsidP="00C8786E" w:rsidRDefault="00C8786E" w14:paraId="786661EA" w14:textId="43536AA1">
      <w:r w:rsidRPr="00C8786E">
        <w:rPr>
          <w:i/>
          <w:iCs/>
        </w:rPr>
        <w:t>Dienstregelin</w:t>
      </w:r>
      <w:r w:rsidRPr="00C8786E">
        <w:t xml:space="preserve">g </w:t>
      </w:r>
    </w:p>
    <w:p w:rsidR="002A462C" w:rsidP="00B1618D" w:rsidRDefault="00B1618D" w14:paraId="7C7B6D1D" w14:textId="19B927E7">
      <w:r>
        <w:t xml:space="preserve">Ten opzichte van 2026 </w:t>
      </w:r>
      <w:r w:rsidR="002A462C">
        <w:t xml:space="preserve">past WPD in 2027 verschillende vertrektijden van de sneldienst tussen Ameland en Holwert aan, zodat er een betere spreiding is ten opzichte van de veerdienst en de aansluitingen voor reiziger verbeteren. Daarbij is rekening gehouden met signalen vanuit onder andere de eilanders, speciaal onderwijs en ondernemers. Ook tussen Lauwersoog en Schiermonnikoog worden </w:t>
      </w:r>
      <w:r w:rsidR="00B93E1C">
        <w:t xml:space="preserve">beperkt </w:t>
      </w:r>
      <w:r w:rsidR="002A462C">
        <w:t xml:space="preserve">enkele afvaartijden van de sneldienst aangepast, zodat de aansluiting op het Openbaar Vervoer verbetert. </w:t>
      </w:r>
      <w:r w:rsidR="00B93E1C">
        <w:t xml:space="preserve">De belangrijkste wijziging betreft de veerdienst. </w:t>
      </w:r>
      <w:r w:rsidR="002A462C">
        <w:t xml:space="preserve">Zo gaat de vaartijd naar vijftig minuten en </w:t>
      </w:r>
      <w:r w:rsidR="00B93E1C">
        <w:t xml:space="preserve">wordt </w:t>
      </w:r>
      <w:r w:rsidR="002A462C">
        <w:t xml:space="preserve">de </w:t>
      </w:r>
      <w:r w:rsidR="00B93E1C">
        <w:t xml:space="preserve">laad- en </w:t>
      </w:r>
      <w:r w:rsidR="002A462C">
        <w:t xml:space="preserve">lostijd </w:t>
      </w:r>
      <w:r w:rsidR="00B93E1C">
        <w:t xml:space="preserve">van 25 </w:t>
      </w:r>
      <w:r w:rsidR="002A462C">
        <w:t>naar 15 minuten</w:t>
      </w:r>
      <w:r w:rsidR="00B93E1C">
        <w:t xml:space="preserve"> teruggebracht</w:t>
      </w:r>
      <w:r w:rsidR="002A462C">
        <w:t xml:space="preserve">. </w:t>
      </w:r>
      <w:r w:rsidR="0022234C">
        <w:t xml:space="preserve">Voor TSM zijn er geen wijzigingen voorzien. </w:t>
      </w:r>
    </w:p>
    <w:p w:rsidR="00794BB6" w:rsidP="00794BB6" w:rsidRDefault="00794BB6" w14:paraId="3797346C" w14:textId="77777777"/>
    <w:p w:rsidRPr="00794BB6" w:rsidR="00794BB6" w:rsidP="00794BB6" w:rsidRDefault="00794BB6" w14:paraId="13B1B794" w14:textId="6A89068F">
      <w:r w:rsidRPr="00794BB6">
        <w:rPr>
          <w:i/>
          <w:iCs/>
        </w:rPr>
        <w:t xml:space="preserve">Overige wijzigingen </w:t>
      </w:r>
    </w:p>
    <w:p w:rsidR="002A462C" w:rsidP="00794BB6" w:rsidRDefault="00794BB6" w14:paraId="5A65676D" w14:textId="5FBACA35">
      <w:r w:rsidRPr="00794BB6">
        <w:t xml:space="preserve">WPD benoemt in haar vervoerplan </w:t>
      </w:r>
      <w:r w:rsidR="002A462C">
        <w:t>dat zij in 2027 de ketenreis verder uitwerkt op basis van inzichten uit het klantreisonderzoek</w:t>
      </w:r>
      <w:r w:rsidR="00447FE1">
        <w:t>, dat zij de samenwerking met ov-partners intensiveert en dat zij verkent welke mogelijkheden er zijn om de maatschappelijke bijdrage te versterken</w:t>
      </w:r>
      <w:r w:rsidRPr="00794BB6">
        <w:t xml:space="preserve">. </w:t>
      </w:r>
    </w:p>
    <w:p w:rsidR="004E0CEC" w:rsidP="00794BB6" w:rsidRDefault="004E0CEC" w14:paraId="1EF35AFA" w14:textId="77777777"/>
    <w:p w:rsidRPr="004E0CEC" w:rsidR="004E0CEC" w:rsidP="004E0CEC" w:rsidRDefault="004E0CEC" w14:paraId="08BFFEAA" w14:textId="2641CB39">
      <w:r w:rsidRPr="004E0CEC">
        <w:rPr>
          <w:b/>
          <w:bCs/>
        </w:rPr>
        <w:t>Instemming vervoerplannen TSM en WPD 202</w:t>
      </w:r>
      <w:r>
        <w:rPr>
          <w:b/>
          <w:bCs/>
        </w:rPr>
        <w:t>7</w:t>
      </w:r>
      <w:r w:rsidRPr="004E0CEC">
        <w:rPr>
          <w:b/>
          <w:bCs/>
        </w:rPr>
        <w:t xml:space="preserve"> </w:t>
      </w:r>
    </w:p>
    <w:p w:rsidRPr="00EF215A" w:rsidR="0077338B" w:rsidP="0077338B" w:rsidRDefault="0077338B" w14:paraId="087D4B4F" w14:textId="0C71DEC5">
      <w:r w:rsidRPr="00EF215A">
        <w:t>Ik heb besloten om in te stemmen met beide vervoerplannen voor zover deze vervoerplannen toezien op de concessie-afspraken. Dit doe ik op basis van de reeds ontvangen financiële verantwoordings- en prognose-informatie van de rederijen (zie</w:t>
      </w:r>
      <w:r w:rsidRPr="00EF215A" w:rsidR="00712B3D">
        <w:t xml:space="preserve"> voor informatie</w:t>
      </w:r>
      <w:r w:rsidRPr="00EF215A" w:rsidR="00EF215A">
        <w:t>,</w:t>
      </w:r>
      <w:r w:rsidRPr="00EF215A" w:rsidR="00712B3D">
        <w:t xml:space="preserve"> het</w:t>
      </w:r>
      <w:r w:rsidRPr="00EF215A">
        <w:t xml:space="preserve"> kopje </w:t>
      </w:r>
      <w:r w:rsidRPr="00EF215A" w:rsidR="00CF783F">
        <w:t>t</w:t>
      </w:r>
      <w:r w:rsidRPr="00EF215A">
        <w:t>arieven).</w:t>
      </w:r>
      <w:r w:rsidRPr="00EF215A" w:rsidR="00CF783F">
        <w:t xml:space="preserve"> </w:t>
      </w:r>
    </w:p>
    <w:p w:rsidR="004E0CEC" w:rsidP="00794BB6" w:rsidRDefault="004E0CEC" w14:paraId="3F54956F" w14:textId="77777777"/>
    <w:p w:rsidR="004E0CEC" w:rsidP="00794BB6" w:rsidRDefault="004E0CEC" w14:paraId="2CE896EE" w14:textId="06209D15">
      <w:r w:rsidRPr="004E0CEC">
        <w:t>De vervoerplannen zijn door de rederijen voorgelegd aan de consumentenorganisaties en decentrale overheden. De rederijen hebben daarbij de zienswijzen en adviezen van deze partijen overgenomen, of hebben duidelijk aangegeven waarom zij hiervan zijn afgeweken. Teksten in de vervoerplannen die geen betrekking hebben op de eisen uit de concessies heb ik enkel ter kennisgeving aangenomen.</w:t>
      </w:r>
    </w:p>
    <w:p w:rsidRPr="00E06527" w:rsidR="00E06527" w:rsidP="00794BB6" w:rsidRDefault="00E06527" w14:paraId="3A3C84A6" w14:textId="77777777">
      <w:pPr>
        <w:rPr>
          <w:b/>
          <w:bCs/>
        </w:rPr>
      </w:pPr>
    </w:p>
    <w:p w:rsidRPr="00E06527" w:rsidR="00E06527" w:rsidP="00E06527" w:rsidRDefault="00E06527" w14:paraId="5CCBB87B" w14:textId="6F13E935">
      <w:pPr>
        <w:rPr>
          <w:b/>
          <w:bCs/>
        </w:rPr>
      </w:pPr>
      <w:r>
        <w:rPr>
          <w:b/>
          <w:bCs/>
        </w:rPr>
        <w:t>Midterm review</w:t>
      </w:r>
    </w:p>
    <w:p w:rsidR="00E06527" w:rsidP="00E06527" w:rsidRDefault="00C1544E" w14:paraId="0E712CF7" w14:textId="58F68A34">
      <w:r>
        <w:t>I</w:t>
      </w:r>
      <w:r w:rsidRPr="00E06527" w:rsidR="00E06527">
        <w:t>nmiddels</w:t>
      </w:r>
      <w:r>
        <w:t xml:space="preserve"> zijn</w:t>
      </w:r>
      <w:r w:rsidRPr="00E06527" w:rsidR="00E06527">
        <w:t xml:space="preserve"> </w:t>
      </w:r>
      <w:r w:rsidR="00063A04">
        <w:t>de aanbevelingen</w:t>
      </w:r>
      <w:r w:rsidR="00084297">
        <w:t xml:space="preserve"> </w:t>
      </w:r>
      <w:r w:rsidRPr="00E06527" w:rsidR="00E06527">
        <w:t xml:space="preserve">die </w:t>
      </w:r>
      <w:r w:rsidR="00711E7E">
        <w:t>voortkwamen uit de bevindingen van</w:t>
      </w:r>
      <w:r w:rsidR="00E06527">
        <w:t xml:space="preserve"> de MTR</w:t>
      </w:r>
      <w:r w:rsidRPr="00E06527" w:rsidR="00E06527">
        <w:t xml:space="preserve"> </w:t>
      </w:r>
      <w:r w:rsidR="00711E7E">
        <w:t>uitgevoerd</w:t>
      </w:r>
      <w:r w:rsidRPr="00E06527" w:rsidR="00E06527">
        <w:t xml:space="preserve">. Specifiek wil ik uitlichten dat </w:t>
      </w:r>
      <w:r w:rsidR="00165FDB">
        <w:t>het</w:t>
      </w:r>
      <w:r w:rsidRPr="00E06527" w:rsidR="00E06527">
        <w:t xml:space="preserve"> proces rondom overmachtssituaties </w:t>
      </w:r>
      <w:r>
        <w:t xml:space="preserve">beter is ingericht </w:t>
      </w:r>
      <w:r w:rsidRPr="00E06527" w:rsidR="00E06527">
        <w:t xml:space="preserve">en </w:t>
      </w:r>
      <w:r>
        <w:t xml:space="preserve">dat de </w:t>
      </w:r>
      <w:r w:rsidRPr="00E06527" w:rsidR="00E06527">
        <w:t>definities en terminologie</w:t>
      </w:r>
      <w:r>
        <w:t xml:space="preserve"> van IenW en Rijkswaterstaat</w:t>
      </w:r>
      <w:r w:rsidR="00165FDB">
        <w:t xml:space="preserve"> (RWS)</w:t>
      </w:r>
      <w:r>
        <w:t xml:space="preserve"> nu beter op elkaar zijn afgestemd</w:t>
      </w:r>
      <w:r w:rsidRPr="00E06527" w:rsidR="00E06527">
        <w:t xml:space="preserve">. Dit komt tot uiting in het vernieuwde overmachtsformulier, een formulier dat de rederijen indienen wanneer er </w:t>
      </w:r>
      <w:r w:rsidR="00165FDB">
        <w:t xml:space="preserve">niet gevaren kan worden door een oorzaak </w:t>
      </w:r>
      <w:r w:rsidR="00F11E56">
        <w:t>die als overmacht gekwalificeerd kan worden</w:t>
      </w:r>
      <w:r w:rsidRPr="00E06527" w:rsidR="00E06527">
        <w:t xml:space="preserve">. Met de aanpassingen kan RWS, ten opzichte van de vorige versie, beter controleren of de ingediende reden voor overmacht </w:t>
      </w:r>
      <w:r w:rsidR="00063A04">
        <w:t>juis</w:t>
      </w:r>
      <w:r w:rsidRPr="00E06527" w:rsidR="00E06527">
        <w:t>t</w:t>
      </w:r>
      <w:r w:rsidR="00063A04">
        <w:t xml:space="preserve"> is</w:t>
      </w:r>
      <w:r w:rsidRPr="00E06527" w:rsidR="00E06527">
        <w:t>. Daarnaast zijn de aansluitingen op het OV als reden voor vertraging toegevoegd</w:t>
      </w:r>
      <w:r w:rsidR="00063A04">
        <w:t>. Dat houdt in dat dergelijke</w:t>
      </w:r>
      <w:r w:rsidRPr="00E06527" w:rsidR="00E06527">
        <w:t xml:space="preserve"> vertraging die hierdoor ontstaat volgens de concessie niet meegenomen wordt in het percentage maximale toegestane vertraging waaraan de rederijen dienen te voldoen. </w:t>
      </w:r>
    </w:p>
    <w:p w:rsidR="00E06527" w:rsidP="00E06527" w:rsidRDefault="00E06527" w14:paraId="666CCE25" w14:textId="77777777"/>
    <w:p w:rsidRPr="00E06527" w:rsidR="00E06527" w:rsidP="00E06527" w:rsidRDefault="00E06527" w14:paraId="59156E16" w14:textId="77777777">
      <w:pPr>
        <w:rPr>
          <w:b/>
          <w:bCs/>
        </w:rPr>
      </w:pPr>
      <w:r w:rsidRPr="00E06527">
        <w:rPr>
          <w:b/>
          <w:bCs/>
        </w:rPr>
        <w:t>Tijdelijke subsidieregeling consumenteninspraak Friese Waddenveren 2022-2026</w:t>
      </w:r>
    </w:p>
    <w:p w:rsidR="00E06527" w:rsidP="00E06527" w:rsidRDefault="008A384E" w14:paraId="262D2B1E" w14:textId="7C775CAB">
      <w:r>
        <w:t xml:space="preserve">IenW heeft een evaluatie laten uitvoeren van </w:t>
      </w:r>
      <w:r w:rsidRPr="00E06527">
        <w:t>de tijdelijke subsidieregeling consumenteninspraak Friese Waddenveren 2022-2026</w:t>
      </w:r>
      <w:r>
        <w:t xml:space="preserve">, </w:t>
      </w:r>
      <w:r w:rsidR="00165FDB">
        <w:t>conform het proces dat is beschreven</w:t>
      </w:r>
      <w:r>
        <w:t xml:space="preserve"> in deze regeling. Het evaluatierapport is als bijlage bij deze brief meegestuurd. De evaluatie</w:t>
      </w:r>
      <w:r w:rsidR="003B7DAF">
        <w:t xml:space="preserve"> was gericht op de</w:t>
      </w:r>
      <w:r w:rsidRPr="00E06527" w:rsidR="00E06527">
        <w:t xml:space="preserve"> doeltreffendheid van de regeling, de effecten in de praktijk en de vraag of een </w:t>
      </w:r>
      <w:r>
        <w:t>nieuwe</w:t>
      </w:r>
      <w:r w:rsidRPr="00E06527">
        <w:t xml:space="preserve"> </w:t>
      </w:r>
      <w:r w:rsidRPr="00E06527" w:rsidR="00E06527">
        <w:t xml:space="preserve">regeling wenselijk is. Het doel van de tijdelijke subsidieregeling is om de consumentenorganisaties financieel te ondersteunen, zodat zij consumenteninspraak binnen de </w:t>
      </w:r>
      <w:r>
        <w:t xml:space="preserve">huidige </w:t>
      </w:r>
      <w:r w:rsidRPr="00E06527" w:rsidR="00E06527">
        <w:t>concessies voor de Friese Waddenveren kunnen faciliteren en bevorderen. Voor de evaluatie zijn, naast bureauonderzoek, interviews afgenomen met TSM,</w:t>
      </w:r>
      <w:r w:rsidR="003543B4">
        <w:t xml:space="preserve"> </w:t>
      </w:r>
      <w:r>
        <w:t>WPD</w:t>
      </w:r>
      <w:r w:rsidRPr="00E06527" w:rsidR="00E06527">
        <w:t xml:space="preserve">, </w:t>
      </w:r>
      <w:r>
        <w:t>Regionaal Overleg Consumentenbelangen Openbaar Vervoer (</w:t>
      </w:r>
      <w:r w:rsidRPr="00E06527">
        <w:t>ROCOV</w:t>
      </w:r>
      <w:r>
        <w:t>) Frysl</w:t>
      </w:r>
      <w:r w:rsidRPr="008A384E">
        <w:t>â</w:t>
      </w:r>
      <w:r>
        <w:t>n</w:t>
      </w:r>
      <w:r w:rsidRPr="00E06527" w:rsidR="00E06527">
        <w:t>, de consumentenplatforms</w:t>
      </w:r>
      <w:r w:rsidR="003543B4">
        <w:t xml:space="preserve"> Waddenveren Oost en West</w:t>
      </w:r>
      <w:r w:rsidRPr="00E06527" w:rsidR="00E06527">
        <w:t>, de klantenpanels</w:t>
      </w:r>
      <w:r w:rsidR="003543B4">
        <w:t xml:space="preserve"> van de rederijen</w:t>
      </w:r>
      <w:r w:rsidR="00063A04">
        <w:t>,</w:t>
      </w:r>
      <w:r w:rsidRPr="00E06527" w:rsidR="00E06527">
        <w:t xml:space="preserve"> de </w:t>
      </w:r>
      <w:r>
        <w:t xml:space="preserve">betrokken </w:t>
      </w:r>
      <w:r w:rsidRPr="00E06527" w:rsidR="00E06527">
        <w:t>decentrale overheden</w:t>
      </w:r>
      <w:r w:rsidR="00063A04">
        <w:t xml:space="preserve"> en het ministerie zelf</w:t>
      </w:r>
      <w:r w:rsidRPr="00E06527" w:rsidR="00E06527">
        <w:t xml:space="preserve">. </w:t>
      </w:r>
    </w:p>
    <w:p w:rsidRPr="00E06527" w:rsidR="003B7DAF" w:rsidP="00E06527" w:rsidRDefault="003B7DAF" w14:paraId="335E75A4" w14:textId="77777777"/>
    <w:p w:rsidR="00E06527" w:rsidP="00E06527" w:rsidRDefault="00E06527" w14:paraId="2DDBF1AB" w14:textId="4875B459">
      <w:r w:rsidRPr="00E06527">
        <w:t xml:space="preserve">Uit de evaluatie blijkt dat de regeling doeltreffend is en bijdraagt aan consumenteninspraak. De consumentenplatforms voeren structureel, open en constructief overleg met de rederijen en brengen jaarlijks advies uit over de vervoerplannen en eventuele andere veerdienst gerelateerde zaken. Dit heeft onder andere geleid tot aanpassingen op het gebied van toegankelijkheid, dienstregelingen en uitvoering. Adviezen worden niet altijd overgenomen, maar wel zichtbaar gewogen door de rederijen. De subsidie wordt in de praktijk voornamelijk ingezet voor ambtelijke ondersteuning. Deze wordt door vrijwel alle betrokkenen als essentieel beschouwd. </w:t>
      </w:r>
    </w:p>
    <w:p w:rsidRPr="00E06527" w:rsidR="003B7DAF" w:rsidP="00E06527" w:rsidRDefault="003B7DAF" w14:paraId="63236865" w14:textId="77777777"/>
    <w:p w:rsidR="00E06527" w:rsidP="00794BB6" w:rsidRDefault="00E06527" w14:paraId="49F708C6" w14:textId="4B0BF4F8">
      <w:r w:rsidRPr="00E06527">
        <w:t xml:space="preserve">Aanbevolen werd om de regeling voort te zetten met dezelfde eenvoudige en laagdrempelige opzet, en om het bedrag te herijken om zodoende meer ruimte te bieden voor kostenstijgingen en extra inzet. Als opvolging van deze evaluatie ben ik dan ook bezig met het opstellen van een </w:t>
      </w:r>
      <w:r w:rsidR="00063A04">
        <w:t xml:space="preserve">nieuwe </w:t>
      </w:r>
      <w:r w:rsidRPr="00E06527">
        <w:t xml:space="preserve">subsidieregeling die vanaf volgend jaar </w:t>
      </w:r>
      <w:r w:rsidR="00063A04">
        <w:t>in werking zal treden</w:t>
      </w:r>
      <w:r w:rsidRPr="00E06527">
        <w:t xml:space="preserve">. Hierin neem ik de aanbevelingen vanuit de evaluatie mee. </w:t>
      </w:r>
    </w:p>
    <w:p w:rsidRPr="00B75031" w:rsidR="004E0CEC" w:rsidP="00794BB6" w:rsidRDefault="004E0CEC" w14:paraId="0FF474F2" w14:textId="77777777"/>
    <w:p w:rsidR="00FE5947" w:rsidRDefault="00857816" w14:paraId="0E3573A1" w14:textId="77777777">
      <w:pPr>
        <w:pStyle w:val="Slotzin"/>
      </w:pPr>
      <w:r>
        <w:t>Hoogachtend,</w:t>
      </w:r>
    </w:p>
    <w:p w:rsidR="00FE5947" w:rsidRDefault="00857816" w14:paraId="33A1AEBF" w14:textId="77777777">
      <w:pPr>
        <w:pStyle w:val="OndertekeningArea1"/>
      </w:pPr>
      <w:r>
        <w:t>DE STAATSSECRETARIS VAN INFRASTRUCTUUR EN WATERSTAAT,</w:t>
      </w:r>
    </w:p>
    <w:p w:rsidR="00FE5947" w:rsidRDefault="00FE5947" w14:paraId="5CB9A542" w14:textId="77777777"/>
    <w:p w:rsidR="00FE5947" w:rsidRDefault="00FE5947" w14:paraId="5905C6F1" w14:textId="77777777"/>
    <w:p w:rsidR="00FE5947" w:rsidRDefault="00FE5947" w14:paraId="4DADEFF4" w14:textId="77777777"/>
    <w:p w:rsidR="00FE5947" w:rsidRDefault="00FE5947" w14:paraId="24DB4CC4" w14:textId="77777777"/>
    <w:p w:rsidR="00FE5947" w:rsidRDefault="00857816" w14:paraId="0C1CCEFA" w14:textId="77777777">
      <w:r>
        <w:t>Annet Bertram</w:t>
      </w:r>
    </w:p>
    <w:sectPr w:rsidR="00FE5947">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AB157" w14:textId="77777777" w:rsidR="0052394D" w:rsidRDefault="0052394D">
      <w:pPr>
        <w:spacing w:line="240" w:lineRule="auto"/>
      </w:pPr>
      <w:r>
        <w:separator/>
      </w:r>
    </w:p>
  </w:endnote>
  <w:endnote w:type="continuationSeparator" w:id="0">
    <w:p w14:paraId="492B5928" w14:textId="77777777" w:rsidR="0052394D" w:rsidRDefault="005239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CE29D" w14:textId="77777777" w:rsidR="00C84A85" w:rsidRDefault="00C84A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6EF28" w14:textId="77777777" w:rsidR="00FE5947" w:rsidRDefault="00FE594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34826" w14:textId="77777777" w:rsidR="00FE5947" w:rsidRDefault="00FE594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05DB1" w14:textId="77777777" w:rsidR="0052394D" w:rsidRDefault="0052394D">
      <w:pPr>
        <w:spacing w:line="240" w:lineRule="auto"/>
      </w:pPr>
      <w:r>
        <w:separator/>
      </w:r>
    </w:p>
  </w:footnote>
  <w:footnote w:type="continuationSeparator" w:id="0">
    <w:p w14:paraId="4568BF72" w14:textId="77777777" w:rsidR="0052394D" w:rsidRDefault="0052394D">
      <w:pPr>
        <w:spacing w:line="240" w:lineRule="auto"/>
      </w:pPr>
      <w:r>
        <w:continuationSeparator/>
      </w:r>
    </w:p>
  </w:footnote>
  <w:footnote w:id="1">
    <w:p w14:paraId="78947FC3" w14:textId="7AB1133A" w:rsidR="00E06527" w:rsidRPr="00165FDB" w:rsidRDefault="00E06527" w:rsidP="00E06527">
      <w:pPr>
        <w:pStyle w:val="FootnoteText"/>
        <w:rPr>
          <w:rFonts w:ascii="Verdana" w:hAnsi="Verdana"/>
        </w:rPr>
      </w:pPr>
      <w:r w:rsidRPr="00165FDB">
        <w:rPr>
          <w:rStyle w:val="FootnoteReference"/>
          <w:rFonts w:ascii="Verdana" w:hAnsi="Verdana"/>
          <w:sz w:val="16"/>
          <w:szCs w:val="16"/>
        </w:rPr>
        <w:footnoteRef/>
      </w:r>
      <w:r w:rsidRPr="00165FDB">
        <w:rPr>
          <w:rFonts w:ascii="Verdana" w:hAnsi="Verdana"/>
          <w:sz w:val="16"/>
          <w:szCs w:val="16"/>
        </w:rPr>
        <w:t xml:space="preserve"> Kamerstuk 23645, nr. 802</w:t>
      </w:r>
      <w:r w:rsidR="00165FD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FC43E" w14:textId="77777777" w:rsidR="00C84A85" w:rsidRDefault="00C84A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604F" w14:textId="77777777" w:rsidR="00FE5947" w:rsidRDefault="00857816">
    <w:r>
      <w:rPr>
        <w:noProof/>
        <w:lang w:val="en-GB" w:eastAsia="en-GB"/>
      </w:rPr>
      <mc:AlternateContent>
        <mc:Choice Requires="wps">
          <w:drawing>
            <wp:anchor distT="0" distB="0" distL="0" distR="0" simplePos="0" relativeHeight="251651584" behindDoc="0" locked="1" layoutInCell="1" allowOverlap="1" wp14:anchorId="09710441" wp14:editId="4FBCE71D">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7AE07F85" w14:textId="77777777" w:rsidR="00FE5947" w:rsidRDefault="00857816">
                          <w:pPr>
                            <w:pStyle w:val="AfzendgegevensKop0"/>
                          </w:pPr>
                          <w:r>
                            <w:t>Ministerie van Infrastructuur en Waterstaat</w:t>
                          </w:r>
                        </w:p>
                        <w:p w14:paraId="11890B01" w14:textId="77777777" w:rsidR="00FE5947" w:rsidRDefault="00FE5947">
                          <w:pPr>
                            <w:pStyle w:val="WitregelW2"/>
                          </w:pPr>
                        </w:p>
                        <w:p w14:paraId="5177D83D" w14:textId="77777777" w:rsidR="00FE5947" w:rsidRDefault="00857816">
                          <w:pPr>
                            <w:pStyle w:val="Referentiegegevenskop"/>
                          </w:pPr>
                          <w:r>
                            <w:t>Ons kenmerk</w:t>
                          </w:r>
                        </w:p>
                        <w:p w14:paraId="7DAF82CF" w14:textId="03CAD799" w:rsidR="00FE5947" w:rsidRDefault="00155762">
                          <w:pPr>
                            <w:pStyle w:val="Referentiegegevens"/>
                          </w:pPr>
                          <w:r w:rsidRPr="00155762">
                            <w:t>IENW/BSK-2026/149214</w:t>
                          </w:r>
                        </w:p>
                      </w:txbxContent>
                    </wps:txbx>
                    <wps:bodyPr vert="horz" wrap="square" lIns="0" tIns="0" rIns="0" bIns="0" anchor="t" anchorCtr="0"/>
                  </wps:wsp>
                </a:graphicData>
              </a:graphic>
            </wp:anchor>
          </w:drawing>
        </mc:Choice>
        <mc:Fallback>
          <w:pict>
            <v:shapetype w14:anchorId="09710441"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7AE07F85" w14:textId="77777777" w:rsidR="00FE5947" w:rsidRDefault="00857816">
                    <w:pPr>
                      <w:pStyle w:val="AfzendgegevensKop0"/>
                    </w:pPr>
                    <w:r>
                      <w:t>Ministerie van Infrastructuur en Waterstaat</w:t>
                    </w:r>
                  </w:p>
                  <w:p w14:paraId="11890B01" w14:textId="77777777" w:rsidR="00FE5947" w:rsidRDefault="00FE5947">
                    <w:pPr>
                      <w:pStyle w:val="WitregelW2"/>
                    </w:pPr>
                  </w:p>
                  <w:p w14:paraId="5177D83D" w14:textId="77777777" w:rsidR="00FE5947" w:rsidRDefault="00857816">
                    <w:pPr>
                      <w:pStyle w:val="Referentiegegevenskop"/>
                    </w:pPr>
                    <w:r>
                      <w:t>Ons kenmerk</w:t>
                    </w:r>
                  </w:p>
                  <w:p w14:paraId="7DAF82CF" w14:textId="03CAD799" w:rsidR="00FE5947" w:rsidRDefault="00155762">
                    <w:pPr>
                      <w:pStyle w:val="Referentiegegevens"/>
                    </w:pPr>
                    <w:r w:rsidRPr="00155762">
                      <w:t>IENW/BSK-2026/149214</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CFB118A" wp14:editId="66DC91FA">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1BEEE41" w14:textId="77777777" w:rsidR="00FE5947" w:rsidRDefault="00857816">
                          <w:pPr>
                            <w:pStyle w:val="Referentiegegevens"/>
                          </w:pPr>
                          <w:r>
                            <w:t xml:space="preserve">Page </w:t>
                          </w:r>
                          <w:r>
                            <w:fldChar w:fldCharType="begin"/>
                          </w:r>
                          <w:r>
                            <w:instrText>PAGE</w:instrText>
                          </w:r>
                          <w:r>
                            <w:fldChar w:fldCharType="separate"/>
                          </w:r>
                          <w:r w:rsidR="00C84A85">
                            <w:rPr>
                              <w:noProof/>
                            </w:rPr>
                            <w:t>1</w:t>
                          </w:r>
                          <w:r>
                            <w:fldChar w:fldCharType="end"/>
                          </w:r>
                          <w:r>
                            <w:t xml:space="preserve"> of </w:t>
                          </w:r>
                          <w:r>
                            <w:fldChar w:fldCharType="begin"/>
                          </w:r>
                          <w:r>
                            <w:instrText>NUMPAGES</w:instrText>
                          </w:r>
                          <w:r>
                            <w:fldChar w:fldCharType="separate"/>
                          </w:r>
                          <w:r w:rsidR="00C84A85">
                            <w:rPr>
                              <w:noProof/>
                            </w:rPr>
                            <w:t>1</w:t>
                          </w:r>
                          <w:r>
                            <w:fldChar w:fldCharType="end"/>
                          </w:r>
                        </w:p>
                      </w:txbxContent>
                    </wps:txbx>
                    <wps:bodyPr vert="horz" wrap="square" lIns="0" tIns="0" rIns="0" bIns="0" anchor="t" anchorCtr="0"/>
                  </wps:wsp>
                </a:graphicData>
              </a:graphic>
            </wp:anchor>
          </w:drawing>
        </mc:Choice>
        <mc:Fallback>
          <w:pict>
            <v:shape w14:anchorId="1CFB118A"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41BEEE41" w14:textId="77777777" w:rsidR="00FE5947" w:rsidRDefault="00857816">
                    <w:pPr>
                      <w:pStyle w:val="Referentiegegevens"/>
                    </w:pPr>
                    <w:r>
                      <w:t xml:space="preserve">Page </w:t>
                    </w:r>
                    <w:r>
                      <w:fldChar w:fldCharType="begin"/>
                    </w:r>
                    <w:r>
                      <w:instrText>PAGE</w:instrText>
                    </w:r>
                    <w:r>
                      <w:fldChar w:fldCharType="separate"/>
                    </w:r>
                    <w:r w:rsidR="00C84A85">
                      <w:rPr>
                        <w:noProof/>
                      </w:rPr>
                      <w:t>1</w:t>
                    </w:r>
                    <w:r>
                      <w:fldChar w:fldCharType="end"/>
                    </w:r>
                    <w:r>
                      <w:t xml:space="preserve"> of </w:t>
                    </w:r>
                    <w:r>
                      <w:fldChar w:fldCharType="begin"/>
                    </w:r>
                    <w:r>
                      <w:instrText>NUMPAGES</w:instrText>
                    </w:r>
                    <w:r>
                      <w:fldChar w:fldCharType="separate"/>
                    </w:r>
                    <w:r w:rsidR="00C84A85">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36D92286" wp14:editId="430E4E70">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0C3EAAF" w14:textId="77777777" w:rsidR="00F443FD" w:rsidRDefault="00F443FD"/>
                      </w:txbxContent>
                    </wps:txbx>
                    <wps:bodyPr vert="horz" wrap="square" lIns="0" tIns="0" rIns="0" bIns="0" anchor="t" anchorCtr="0"/>
                  </wps:wsp>
                </a:graphicData>
              </a:graphic>
            </wp:anchor>
          </w:drawing>
        </mc:Choice>
        <mc:Fallback>
          <w:pict>
            <v:shape w14:anchorId="36D92286"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0C3EAAF" w14:textId="77777777" w:rsidR="00F443FD" w:rsidRDefault="00F443FD"/>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16E3FDC6" wp14:editId="438B5BA9">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D52C02E" w14:textId="77777777" w:rsidR="00F443FD" w:rsidRDefault="00F443FD"/>
                      </w:txbxContent>
                    </wps:txbx>
                    <wps:bodyPr vert="horz" wrap="square" lIns="0" tIns="0" rIns="0" bIns="0" anchor="t" anchorCtr="0"/>
                  </wps:wsp>
                </a:graphicData>
              </a:graphic>
            </wp:anchor>
          </w:drawing>
        </mc:Choice>
        <mc:Fallback>
          <w:pict>
            <v:shape w14:anchorId="16E3FDC6"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D52C02E" w14:textId="77777777" w:rsidR="00F443FD" w:rsidRDefault="00F443FD"/>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C78E3" w14:textId="77777777" w:rsidR="00FE5947" w:rsidRDefault="00857816">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54484E37" wp14:editId="74ED7C6D">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8A30DCA" w14:textId="77777777" w:rsidR="00F443FD" w:rsidRDefault="00F443FD"/>
                      </w:txbxContent>
                    </wps:txbx>
                    <wps:bodyPr vert="horz" wrap="square" lIns="0" tIns="0" rIns="0" bIns="0" anchor="t" anchorCtr="0"/>
                  </wps:wsp>
                </a:graphicData>
              </a:graphic>
            </wp:anchor>
          </w:drawing>
        </mc:Choice>
        <mc:Fallback>
          <w:pict>
            <v:shapetype w14:anchorId="54484E37"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28A30DCA" w14:textId="77777777" w:rsidR="00F443FD" w:rsidRDefault="00F443FD"/>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55CB69BE" wp14:editId="77A47982">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B87B96C" w14:textId="123251C2" w:rsidR="00FE5947" w:rsidRDefault="00857816">
                          <w:pPr>
                            <w:pStyle w:val="Referentiegegevens"/>
                          </w:pPr>
                          <w:r>
                            <w:t xml:space="preserve">Page </w:t>
                          </w:r>
                          <w:r>
                            <w:fldChar w:fldCharType="begin"/>
                          </w:r>
                          <w:r>
                            <w:instrText>PAGE</w:instrText>
                          </w:r>
                          <w:r>
                            <w:fldChar w:fldCharType="separate"/>
                          </w:r>
                          <w:r w:rsidR="00E476DA">
                            <w:rPr>
                              <w:noProof/>
                            </w:rPr>
                            <w:t>1</w:t>
                          </w:r>
                          <w:r>
                            <w:fldChar w:fldCharType="end"/>
                          </w:r>
                          <w:r>
                            <w:t xml:space="preserve"> of </w:t>
                          </w:r>
                          <w:r>
                            <w:fldChar w:fldCharType="begin"/>
                          </w:r>
                          <w:r>
                            <w:instrText>NUMPAGES</w:instrText>
                          </w:r>
                          <w:r>
                            <w:fldChar w:fldCharType="separate"/>
                          </w:r>
                          <w:r w:rsidR="00E476DA">
                            <w:rPr>
                              <w:noProof/>
                            </w:rPr>
                            <w:t>1</w:t>
                          </w:r>
                          <w:r>
                            <w:fldChar w:fldCharType="end"/>
                          </w:r>
                        </w:p>
                      </w:txbxContent>
                    </wps:txbx>
                    <wps:bodyPr vert="horz" wrap="square" lIns="0" tIns="0" rIns="0" bIns="0" anchor="t" anchorCtr="0"/>
                  </wps:wsp>
                </a:graphicData>
              </a:graphic>
            </wp:anchor>
          </w:drawing>
        </mc:Choice>
        <mc:Fallback>
          <w:pict>
            <v:shape w14:anchorId="55CB69BE"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5B87B96C" w14:textId="123251C2" w:rsidR="00FE5947" w:rsidRDefault="00857816">
                    <w:pPr>
                      <w:pStyle w:val="Referentiegegevens"/>
                    </w:pPr>
                    <w:r>
                      <w:t xml:space="preserve">Page </w:t>
                    </w:r>
                    <w:r>
                      <w:fldChar w:fldCharType="begin"/>
                    </w:r>
                    <w:r>
                      <w:instrText>PAGE</w:instrText>
                    </w:r>
                    <w:r>
                      <w:fldChar w:fldCharType="separate"/>
                    </w:r>
                    <w:r w:rsidR="00E476DA">
                      <w:rPr>
                        <w:noProof/>
                      </w:rPr>
                      <w:t>1</w:t>
                    </w:r>
                    <w:r>
                      <w:fldChar w:fldCharType="end"/>
                    </w:r>
                    <w:r>
                      <w:t xml:space="preserve"> of </w:t>
                    </w:r>
                    <w:r>
                      <w:fldChar w:fldCharType="begin"/>
                    </w:r>
                    <w:r>
                      <w:instrText>NUMPAGES</w:instrText>
                    </w:r>
                    <w:r>
                      <w:fldChar w:fldCharType="separate"/>
                    </w:r>
                    <w:r w:rsidR="00E476DA">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7BD6681C" wp14:editId="6B64EBFC">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D1CC4CE" w14:textId="77777777" w:rsidR="00FE5947" w:rsidRDefault="00857816">
                          <w:pPr>
                            <w:pStyle w:val="AfzendgegevensKop0"/>
                          </w:pPr>
                          <w:r>
                            <w:t>Ministerie van Infrastructuur en Waterstaat</w:t>
                          </w:r>
                        </w:p>
                        <w:p w14:paraId="33B6F4D8" w14:textId="77777777" w:rsidR="00FE5947" w:rsidRDefault="00FE5947">
                          <w:pPr>
                            <w:pStyle w:val="WitregelW1"/>
                          </w:pPr>
                        </w:p>
                        <w:p w14:paraId="0CDBD7E4" w14:textId="77777777" w:rsidR="00FE5947" w:rsidRDefault="00857816">
                          <w:pPr>
                            <w:pStyle w:val="Afzendgegevens"/>
                          </w:pPr>
                          <w:r>
                            <w:t>Rijnstraat 8</w:t>
                          </w:r>
                        </w:p>
                        <w:p w14:paraId="68F5FC00" w14:textId="77777777" w:rsidR="00FE5947" w:rsidRPr="0022234C" w:rsidRDefault="00857816">
                          <w:pPr>
                            <w:pStyle w:val="Afzendgegevens"/>
                            <w:rPr>
                              <w:lang w:val="de-DE"/>
                            </w:rPr>
                          </w:pPr>
                          <w:r w:rsidRPr="0022234C">
                            <w:rPr>
                              <w:lang w:val="de-DE"/>
                            </w:rPr>
                            <w:t>2515 XP  Den Haag</w:t>
                          </w:r>
                        </w:p>
                        <w:p w14:paraId="3FD1725A" w14:textId="77777777" w:rsidR="00FE5947" w:rsidRPr="0022234C" w:rsidRDefault="00857816">
                          <w:pPr>
                            <w:pStyle w:val="Afzendgegevens"/>
                            <w:rPr>
                              <w:lang w:val="de-DE"/>
                            </w:rPr>
                          </w:pPr>
                          <w:r w:rsidRPr="0022234C">
                            <w:rPr>
                              <w:lang w:val="de-DE"/>
                            </w:rPr>
                            <w:t>Postbus 20901</w:t>
                          </w:r>
                        </w:p>
                        <w:p w14:paraId="611CC52E" w14:textId="77777777" w:rsidR="00FE5947" w:rsidRPr="0022234C" w:rsidRDefault="00857816">
                          <w:pPr>
                            <w:pStyle w:val="Afzendgegevens"/>
                            <w:rPr>
                              <w:lang w:val="de-DE"/>
                            </w:rPr>
                          </w:pPr>
                          <w:r w:rsidRPr="0022234C">
                            <w:rPr>
                              <w:lang w:val="de-DE"/>
                            </w:rPr>
                            <w:t>2500 EX Den Haag</w:t>
                          </w:r>
                        </w:p>
                        <w:p w14:paraId="27C5516D" w14:textId="77777777" w:rsidR="00FE5947" w:rsidRPr="0022234C" w:rsidRDefault="00FE5947">
                          <w:pPr>
                            <w:pStyle w:val="WitregelW1"/>
                            <w:rPr>
                              <w:lang w:val="de-DE"/>
                            </w:rPr>
                          </w:pPr>
                        </w:p>
                        <w:p w14:paraId="57D182A9" w14:textId="77777777" w:rsidR="00FE5947" w:rsidRPr="0022234C" w:rsidRDefault="00857816">
                          <w:pPr>
                            <w:pStyle w:val="Afzendgegevens"/>
                            <w:rPr>
                              <w:lang w:val="de-DE"/>
                            </w:rPr>
                          </w:pPr>
                          <w:r w:rsidRPr="0022234C">
                            <w:rPr>
                              <w:lang w:val="de-DE"/>
                            </w:rPr>
                            <w:t>T   070-456 0000</w:t>
                          </w:r>
                        </w:p>
                        <w:p w14:paraId="1B8E72DA" w14:textId="77777777" w:rsidR="00FE5947" w:rsidRDefault="00857816">
                          <w:pPr>
                            <w:pStyle w:val="Afzendgegevens"/>
                          </w:pPr>
                          <w:r>
                            <w:t>F   070-456 1111</w:t>
                          </w:r>
                        </w:p>
                        <w:p w14:paraId="42D8C66C" w14:textId="77777777" w:rsidR="00FE5947" w:rsidRDefault="00FE5947">
                          <w:pPr>
                            <w:pStyle w:val="WitregelW2"/>
                          </w:pPr>
                        </w:p>
                        <w:p w14:paraId="1141040A" w14:textId="77777777" w:rsidR="00FE5947" w:rsidRPr="00155762" w:rsidRDefault="00857816" w:rsidP="00155762">
                          <w:pPr>
                            <w:pStyle w:val="Referentiegegevenskop"/>
                            <w:spacing w:line="276" w:lineRule="auto"/>
                          </w:pPr>
                          <w:r w:rsidRPr="00155762">
                            <w:t>Ons kenmerk</w:t>
                          </w:r>
                        </w:p>
                        <w:p w14:paraId="140220E1" w14:textId="317C4439" w:rsidR="00FE5947" w:rsidRPr="00155762" w:rsidRDefault="00155762" w:rsidP="00155762">
                          <w:pPr>
                            <w:pStyle w:val="WitregelW1"/>
                            <w:spacing w:line="276" w:lineRule="auto"/>
                            <w:rPr>
                              <w:sz w:val="13"/>
                              <w:szCs w:val="13"/>
                            </w:rPr>
                          </w:pPr>
                          <w:r w:rsidRPr="00155762">
                            <w:rPr>
                              <w:sz w:val="13"/>
                              <w:szCs w:val="13"/>
                            </w:rPr>
                            <w:t>IENW/BSK-2026/149214</w:t>
                          </w:r>
                        </w:p>
                        <w:p w14:paraId="161C546E" w14:textId="77777777" w:rsidR="00EB79D2" w:rsidRPr="00EB79D2" w:rsidRDefault="00EB79D2" w:rsidP="00EB79D2"/>
                        <w:p w14:paraId="30B41A0D" w14:textId="77777777" w:rsidR="00FE5947" w:rsidRDefault="00857816">
                          <w:pPr>
                            <w:pStyle w:val="Referentiegegevenskop"/>
                          </w:pPr>
                          <w:r>
                            <w:t>Bijlage(n)</w:t>
                          </w:r>
                        </w:p>
                        <w:p w14:paraId="0858350D" w14:textId="3B556166" w:rsidR="00FE5947" w:rsidRDefault="00075FCE">
                          <w:pPr>
                            <w:pStyle w:val="Referentiegegevens"/>
                          </w:pPr>
                          <w:r>
                            <w:t>4</w:t>
                          </w:r>
                        </w:p>
                      </w:txbxContent>
                    </wps:txbx>
                    <wps:bodyPr vert="horz" wrap="square" lIns="0" tIns="0" rIns="0" bIns="0" anchor="t" anchorCtr="0"/>
                  </wps:wsp>
                </a:graphicData>
              </a:graphic>
            </wp:anchor>
          </w:drawing>
        </mc:Choice>
        <mc:Fallback>
          <w:pict>
            <v:shape w14:anchorId="7BD6681C"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5D1CC4CE" w14:textId="77777777" w:rsidR="00FE5947" w:rsidRDefault="00857816">
                    <w:pPr>
                      <w:pStyle w:val="AfzendgegevensKop0"/>
                    </w:pPr>
                    <w:r>
                      <w:t>Ministerie van Infrastructuur en Waterstaat</w:t>
                    </w:r>
                  </w:p>
                  <w:p w14:paraId="33B6F4D8" w14:textId="77777777" w:rsidR="00FE5947" w:rsidRDefault="00FE5947">
                    <w:pPr>
                      <w:pStyle w:val="WitregelW1"/>
                    </w:pPr>
                  </w:p>
                  <w:p w14:paraId="0CDBD7E4" w14:textId="77777777" w:rsidR="00FE5947" w:rsidRDefault="00857816">
                    <w:pPr>
                      <w:pStyle w:val="Afzendgegevens"/>
                    </w:pPr>
                    <w:r>
                      <w:t>Rijnstraat 8</w:t>
                    </w:r>
                  </w:p>
                  <w:p w14:paraId="68F5FC00" w14:textId="77777777" w:rsidR="00FE5947" w:rsidRPr="0022234C" w:rsidRDefault="00857816">
                    <w:pPr>
                      <w:pStyle w:val="Afzendgegevens"/>
                      <w:rPr>
                        <w:lang w:val="de-DE"/>
                      </w:rPr>
                    </w:pPr>
                    <w:r w:rsidRPr="0022234C">
                      <w:rPr>
                        <w:lang w:val="de-DE"/>
                      </w:rPr>
                      <w:t>2515 XP  Den Haag</w:t>
                    </w:r>
                  </w:p>
                  <w:p w14:paraId="3FD1725A" w14:textId="77777777" w:rsidR="00FE5947" w:rsidRPr="0022234C" w:rsidRDefault="00857816">
                    <w:pPr>
                      <w:pStyle w:val="Afzendgegevens"/>
                      <w:rPr>
                        <w:lang w:val="de-DE"/>
                      </w:rPr>
                    </w:pPr>
                    <w:r w:rsidRPr="0022234C">
                      <w:rPr>
                        <w:lang w:val="de-DE"/>
                      </w:rPr>
                      <w:t>Postbus 20901</w:t>
                    </w:r>
                  </w:p>
                  <w:p w14:paraId="611CC52E" w14:textId="77777777" w:rsidR="00FE5947" w:rsidRPr="0022234C" w:rsidRDefault="00857816">
                    <w:pPr>
                      <w:pStyle w:val="Afzendgegevens"/>
                      <w:rPr>
                        <w:lang w:val="de-DE"/>
                      </w:rPr>
                    </w:pPr>
                    <w:r w:rsidRPr="0022234C">
                      <w:rPr>
                        <w:lang w:val="de-DE"/>
                      </w:rPr>
                      <w:t>2500 EX Den Haag</w:t>
                    </w:r>
                  </w:p>
                  <w:p w14:paraId="27C5516D" w14:textId="77777777" w:rsidR="00FE5947" w:rsidRPr="0022234C" w:rsidRDefault="00FE5947">
                    <w:pPr>
                      <w:pStyle w:val="WitregelW1"/>
                      <w:rPr>
                        <w:lang w:val="de-DE"/>
                      </w:rPr>
                    </w:pPr>
                  </w:p>
                  <w:p w14:paraId="57D182A9" w14:textId="77777777" w:rsidR="00FE5947" w:rsidRPr="0022234C" w:rsidRDefault="00857816">
                    <w:pPr>
                      <w:pStyle w:val="Afzendgegevens"/>
                      <w:rPr>
                        <w:lang w:val="de-DE"/>
                      </w:rPr>
                    </w:pPr>
                    <w:r w:rsidRPr="0022234C">
                      <w:rPr>
                        <w:lang w:val="de-DE"/>
                      </w:rPr>
                      <w:t>T   070-456 0000</w:t>
                    </w:r>
                  </w:p>
                  <w:p w14:paraId="1B8E72DA" w14:textId="77777777" w:rsidR="00FE5947" w:rsidRDefault="00857816">
                    <w:pPr>
                      <w:pStyle w:val="Afzendgegevens"/>
                    </w:pPr>
                    <w:r>
                      <w:t>F   070-456 1111</w:t>
                    </w:r>
                  </w:p>
                  <w:p w14:paraId="42D8C66C" w14:textId="77777777" w:rsidR="00FE5947" w:rsidRDefault="00FE5947">
                    <w:pPr>
                      <w:pStyle w:val="WitregelW2"/>
                    </w:pPr>
                  </w:p>
                  <w:p w14:paraId="1141040A" w14:textId="77777777" w:rsidR="00FE5947" w:rsidRPr="00155762" w:rsidRDefault="00857816" w:rsidP="00155762">
                    <w:pPr>
                      <w:pStyle w:val="Referentiegegevenskop"/>
                      <w:spacing w:line="276" w:lineRule="auto"/>
                    </w:pPr>
                    <w:r w:rsidRPr="00155762">
                      <w:t>Ons kenmerk</w:t>
                    </w:r>
                  </w:p>
                  <w:p w14:paraId="140220E1" w14:textId="317C4439" w:rsidR="00FE5947" w:rsidRPr="00155762" w:rsidRDefault="00155762" w:rsidP="00155762">
                    <w:pPr>
                      <w:pStyle w:val="WitregelW1"/>
                      <w:spacing w:line="276" w:lineRule="auto"/>
                      <w:rPr>
                        <w:sz w:val="13"/>
                        <w:szCs w:val="13"/>
                      </w:rPr>
                    </w:pPr>
                    <w:r w:rsidRPr="00155762">
                      <w:rPr>
                        <w:sz w:val="13"/>
                        <w:szCs w:val="13"/>
                      </w:rPr>
                      <w:t>IENW/BSK-2026/149214</w:t>
                    </w:r>
                  </w:p>
                  <w:p w14:paraId="161C546E" w14:textId="77777777" w:rsidR="00EB79D2" w:rsidRPr="00EB79D2" w:rsidRDefault="00EB79D2" w:rsidP="00EB79D2"/>
                  <w:p w14:paraId="30B41A0D" w14:textId="77777777" w:rsidR="00FE5947" w:rsidRDefault="00857816">
                    <w:pPr>
                      <w:pStyle w:val="Referentiegegevenskop"/>
                    </w:pPr>
                    <w:r>
                      <w:t>Bijlage(n)</w:t>
                    </w:r>
                  </w:p>
                  <w:p w14:paraId="0858350D" w14:textId="3B556166" w:rsidR="00FE5947" w:rsidRDefault="00075FCE">
                    <w:pPr>
                      <w:pStyle w:val="Referentiegegevens"/>
                    </w:pPr>
                    <w:r>
                      <w:t>4</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19BE1F74" wp14:editId="2DC97730">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1CF73D2" w14:textId="77777777" w:rsidR="00FE5947" w:rsidRDefault="00857816">
                          <w:pPr>
                            <w:spacing w:line="240" w:lineRule="auto"/>
                          </w:pPr>
                          <w:r>
                            <w:rPr>
                              <w:noProof/>
                              <w:lang w:val="en-GB" w:eastAsia="en-GB"/>
                            </w:rPr>
                            <w:drawing>
                              <wp:inline distT="0" distB="0" distL="0" distR="0" wp14:anchorId="40726B24" wp14:editId="00852783">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9BE1F74"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1CF73D2" w14:textId="77777777" w:rsidR="00FE5947" w:rsidRDefault="00857816">
                    <w:pPr>
                      <w:spacing w:line="240" w:lineRule="auto"/>
                    </w:pPr>
                    <w:r>
                      <w:rPr>
                        <w:noProof/>
                        <w:lang w:val="en-GB" w:eastAsia="en-GB"/>
                      </w:rPr>
                      <w:drawing>
                        <wp:inline distT="0" distB="0" distL="0" distR="0" wp14:anchorId="40726B24" wp14:editId="00852783">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24EE424F" wp14:editId="63728A51">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1C07A66" w14:textId="77777777" w:rsidR="00FE5947" w:rsidRDefault="00857816">
                          <w:pPr>
                            <w:spacing w:line="240" w:lineRule="auto"/>
                          </w:pPr>
                          <w:r>
                            <w:rPr>
                              <w:noProof/>
                              <w:lang w:val="en-GB" w:eastAsia="en-GB"/>
                            </w:rPr>
                            <w:drawing>
                              <wp:inline distT="0" distB="0" distL="0" distR="0" wp14:anchorId="0F49817E" wp14:editId="11F97B6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4EE424F"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1C07A66" w14:textId="77777777" w:rsidR="00FE5947" w:rsidRDefault="00857816">
                    <w:pPr>
                      <w:spacing w:line="240" w:lineRule="auto"/>
                    </w:pPr>
                    <w:r>
                      <w:rPr>
                        <w:noProof/>
                        <w:lang w:val="en-GB" w:eastAsia="en-GB"/>
                      </w:rPr>
                      <w:drawing>
                        <wp:inline distT="0" distB="0" distL="0" distR="0" wp14:anchorId="0F49817E" wp14:editId="11F97B6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3C31396A" wp14:editId="4774783D">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60CAD0B1" w14:textId="77777777" w:rsidR="00FE5947" w:rsidRDefault="00857816">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C31396A"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60CAD0B1" w14:textId="77777777" w:rsidR="00FE5947" w:rsidRDefault="00857816">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5A35A91B" wp14:editId="57A54EB1">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C4D9CAA" w14:textId="77777777" w:rsidR="00FE5947" w:rsidRDefault="00857816">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5A35A91B"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C4D9CAA" w14:textId="77777777" w:rsidR="00FE5947" w:rsidRDefault="00857816">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7BC8CCFD" wp14:editId="616D0D4E">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FE5947" w14:paraId="43D91909" w14:textId="77777777">
                            <w:trPr>
                              <w:trHeight w:val="200"/>
                            </w:trPr>
                            <w:tc>
                              <w:tcPr>
                                <w:tcW w:w="1140" w:type="dxa"/>
                              </w:tcPr>
                              <w:p w14:paraId="2F3E7C1F" w14:textId="77777777" w:rsidR="00FE5947" w:rsidRDefault="00FE5947"/>
                            </w:tc>
                            <w:tc>
                              <w:tcPr>
                                <w:tcW w:w="5400" w:type="dxa"/>
                              </w:tcPr>
                              <w:p w14:paraId="0B2C76E0" w14:textId="77777777" w:rsidR="00FE5947" w:rsidRDefault="00FE5947"/>
                            </w:tc>
                          </w:tr>
                          <w:tr w:rsidR="00FE5947" w14:paraId="0E462F73" w14:textId="77777777">
                            <w:trPr>
                              <w:trHeight w:val="240"/>
                            </w:trPr>
                            <w:tc>
                              <w:tcPr>
                                <w:tcW w:w="1140" w:type="dxa"/>
                              </w:tcPr>
                              <w:p w14:paraId="7AA247CE" w14:textId="77777777" w:rsidR="00FE5947" w:rsidRDefault="00857816">
                                <w:r>
                                  <w:t>Datum</w:t>
                                </w:r>
                              </w:p>
                            </w:tc>
                            <w:sdt>
                              <w:sdtPr>
                                <w:id w:val="1952352331"/>
                                <w:placeholder>
                                  <w:docPart w:val="DefaultPlaceholder_-1854013437"/>
                                </w:placeholder>
                                <w:date w:fullDate="2026-10-14T00:00:00Z">
                                  <w:dateFormat w:val="d MMMM yyyy"/>
                                  <w:lid w:val="nl-NL"/>
                                  <w:storeMappedDataAs w:val="dateTime"/>
                                  <w:calendar w:val="gregorian"/>
                                </w:date>
                              </w:sdtPr>
                              <w:sdtEndPr/>
                              <w:sdtContent>
                                <w:tc>
                                  <w:tcPr>
                                    <w:tcW w:w="5400" w:type="dxa"/>
                                  </w:tcPr>
                                  <w:p w14:paraId="3EA9AC5D" w14:textId="55CBDDCE" w:rsidR="00FE5947" w:rsidRDefault="00264E29">
                                    <w:r>
                                      <w:t>14 oktober 2026</w:t>
                                    </w:r>
                                  </w:p>
                                </w:tc>
                              </w:sdtContent>
                            </w:sdt>
                          </w:tr>
                          <w:tr w:rsidR="00FE5947" w14:paraId="1694DBB6" w14:textId="77777777">
                            <w:trPr>
                              <w:trHeight w:val="240"/>
                            </w:trPr>
                            <w:tc>
                              <w:tcPr>
                                <w:tcW w:w="1140" w:type="dxa"/>
                              </w:tcPr>
                              <w:p w14:paraId="35970314" w14:textId="77777777" w:rsidR="00FE5947" w:rsidRDefault="00857816">
                                <w:r>
                                  <w:t>Betreft</w:t>
                                </w:r>
                              </w:p>
                            </w:tc>
                            <w:tc>
                              <w:tcPr>
                                <w:tcW w:w="5400" w:type="dxa"/>
                              </w:tcPr>
                              <w:p w14:paraId="7D5DE7DC" w14:textId="77777777" w:rsidR="00FE5947" w:rsidRDefault="00857816">
                                <w:r>
                                  <w:t>Vervoerplannen Waddenveren 2027</w:t>
                                </w:r>
                              </w:p>
                            </w:tc>
                          </w:tr>
                          <w:tr w:rsidR="00FE5947" w14:paraId="0563A728" w14:textId="77777777">
                            <w:trPr>
                              <w:trHeight w:val="200"/>
                            </w:trPr>
                            <w:tc>
                              <w:tcPr>
                                <w:tcW w:w="1140" w:type="dxa"/>
                              </w:tcPr>
                              <w:p w14:paraId="67BD8119" w14:textId="77777777" w:rsidR="00FE5947" w:rsidRDefault="00FE5947"/>
                            </w:tc>
                            <w:tc>
                              <w:tcPr>
                                <w:tcW w:w="5400" w:type="dxa"/>
                              </w:tcPr>
                              <w:p w14:paraId="6C0E8DD2" w14:textId="77777777" w:rsidR="00FE5947" w:rsidRDefault="00FE5947"/>
                            </w:tc>
                          </w:tr>
                        </w:tbl>
                        <w:p w14:paraId="5B10525E" w14:textId="77777777" w:rsidR="00F443FD" w:rsidRDefault="00F443FD"/>
                      </w:txbxContent>
                    </wps:txbx>
                    <wps:bodyPr vert="horz" wrap="square" lIns="0" tIns="0" rIns="0" bIns="0" anchor="t" anchorCtr="0"/>
                  </wps:wsp>
                </a:graphicData>
              </a:graphic>
            </wp:anchor>
          </w:drawing>
        </mc:Choice>
        <mc:Fallback>
          <w:pict>
            <v:shape w14:anchorId="7BC8CCFD"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FE5947" w14:paraId="43D91909" w14:textId="77777777">
                      <w:trPr>
                        <w:trHeight w:val="200"/>
                      </w:trPr>
                      <w:tc>
                        <w:tcPr>
                          <w:tcW w:w="1140" w:type="dxa"/>
                        </w:tcPr>
                        <w:p w14:paraId="2F3E7C1F" w14:textId="77777777" w:rsidR="00FE5947" w:rsidRDefault="00FE5947"/>
                      </w:tc>
                      <w:tc>
                        <w:tcPr>
                          <w:tcW w:w="5400" w:type="dxa"/>
                        </w:tcPr>
                        <w:p w14:paraId="0B2C76E0" w14:textId="77777777" w:rsidR="00FE5947" w:rsidRDefault="00FE5947"/>
                      </w:tc>
                    </w:tr>
                    <w:tr w:rsidR="00FE5947" w14:paraId="0E462F73" w14:textId="77777777">
                      <w:trPr>
                        <w:trHeight w:val="240"/>
                      </w:trPr>
                      <w:tc>
                        <w:tcPr>
                          <w:tcW w:w="1140" w:type="dxa"/>
                        </w:tcPr>
                        <w:p w14:paraId="7AA247CE" w14:textId="77777777" w:rsidR="00FE5947" w:rsidRDefault="00857816">
                          <w:r>
                            <w:t>Datum</w:t>
                          </w:r>
                        </w:p>
                      </w:tc>
                      <w:sdt>
                        <w:sdtPr>
                          <w:id w:val="1952352331"/>
                          <w:placeholder>
                            <w:docPart w:val="DefaultPlaceholder_-1854013437"/>
                          </w:placeholder>
                          <w:date w:fullDate="2026-10-14T00:00:00Z">
                            <w:dateFormat w:val="d MMMM yyyy"/>
                            <w:lid w:val="nl-NL"/>
                            <w:storeMappedDataAs w:val="dateTime"/>
                            <w:calendar w:val="gregorian"/>
                          </w:date>
                        </w:sdtPr>
                        <w:sdtEndPr/>
                        <w:sdtContent>
                          <w:tc>
                            <w:tcPr>
                              <w:tcW w:w="5400" w:type="dxa"/>
                            </w:tcPr>
                            <w:p w14:paraId="3EA9AC5D" w14:textId="55CBDDCE" w:rsidR="00FE5947" w:rsidRDefault="00264E29">
                              <w:r>
                                <w:t>14 oktober 2026</w:t>
                              </w:r>
                            </w:p>
                          </w:tc>
                        </w:sdtContent>
                      </w:sdt>
                    </w:tr>
                    <w:tr w:rsidR="00FE5947" w14:paraId="1694DBB6" w14:textId="77777777">
                      <w:trPr>
                        <w:trHeight w:val="240"/>
                      </w:trPr>
                      <w:tc>
                        <w:tcPr>
                          <w:tcW w:w="1140" w:type="dxa"/>
                        </w:tcPr>
                        <w:p w14:paraId="35970314" w14:textId="77777777" w:rsidR="00FE5947" w:rsidRDefault="00857816">
                          <w:r>
                            <w:t>Betreft</w:t>
                          </w:r>
                        </w:p>
                      </w:tc>
                      <w:tc>
                        <w:tcPr>
                          <w:tcW w:w="5400" w:type="dxa"/>
                        </w:tcPr>
                        <w:p w14:paraId="7D5DE7DC" w14:textId="77777777" w:rsidR="00FE5947" w:rsidRDefault="00857816">
                          <w:r>
                            <w:t>Vervoerplannen Waddenveren 2027</w:t>
                          </w:r>
                        </w:p>
                      </w:tc>
                    </w:tr>
                    <w:tr w:rsidR="00FE5947" w14:paraId="0563A728" w14:textId="77777777">
                      <w:trPr>
                        <w:trHeight w:val="200"/>
                      </w:trPr>
                      <w:tc>
                        <w:tcPr>
                          <w:tcW w:w="1140" w:type="dxa"/>
                        </w:tcPr>
                        <w:p w14:paraId="67BD8119" w14:textId="77777777" w:rsidR="00FE5947" w:rsidRDefault="00FE5947"/>
                      </w:tc>
                      <w:tc>
                        <w:tcPr>
                          <w:tcW w:w="5400" w:type="dxa"/>
                        </w:tcPr>
                        <w:p w14:paraId="6C0E8DD2" w14:textId="77777777" w:rsidR="00FE5947" w:rsidRDefault="00FE5947"/>
                      </w:tc>
                    </w:tr>
                  </w:tbl>
                  <w:p w14:paraId="5B10525E" w14:textId="77777777" w:rsidR="00F443FD" w:rsidRDefault="00F443FD"/>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FA44BDE" wp14:editId="4CFF5804">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DC750F9" w14:textId="77777777" w:rsidR="00F443FD" w:rsidRDefault="00F443FD"/>
                      </w:txbxContent>
                    </wps:txbx>
                    <wps:bodyPr vert="horz" wrap="square" lIns="0" tIns="0" rIns="0" bIns="0" anchor="t" anchorCtr="0"/>
                  </wps:wsp>
                </a:graphicData>
              </a:graphic>
            </wp:anchor>
          </w:drawing>
        </mc:Choice>
        <mc:Fallback>
          <w:pict>
            <v:shape w14:anchorId="2FA44BDE"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DC750F9" w14:textId="77777777" w:rsidR="00F443FD" w:rsidRDefault="00F443F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4713043"/>
    <w:multiLevelType w:val="multilevel"/>
    <w:tmpl w:val="8FD96868"/>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27722DC"/>
    <w:multiLevelType w:val="multilevel"/>
    <w:tmpl w:val="BA38E779"/>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3D5AC9E"/>
    <w:multiLevelType w:val="multilevel"/>
    <w:tmpl w:val="BBBAF738"/>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9217710"/>
    <w:multiLevelType w:val="multilevel"/>
    <w:tmpl w:val="3D8D6C9F"/>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A6D4483"/>
    <w:multiLevelType w:val="multilevel"/>
    <w:tmpl w:val="D8BF943B"/>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F09F0FF"/>
    <w:multiLevelType w:val="multilevel"/>
    <w:tmpl w:val="636F8257"/>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8A491A7"/>
    <w:multiLevelType w:val="multilevel"/>
    <w:tmpl w:val="D4DD280E"/>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F0CAFBD"/>
    <w:multiLevelType w:val="multilevel"/>
    <w:tmpl w:val="D88F4730"/>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450C4D3"/>
    <w:multiLevelType w:val="multilevel"/>
    <w:tmpl w:val="01C6311E"/>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932209D"/>
    <w:multiLevelType w:val="multilevel"/>
    <w:tmpl w:val="D2374817"/>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CBF0177"/>
    <w:multiLevelType w:val="multilevel"/>
    <w:tmpl w:val="AA21CF5F"/>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58BA490"/>
    <w:multiLevelType w:val="multilevel"/>
    <w:tmpl w:val="6E3DDC9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F1AA185D"/>
    <w:multiLevelType w:val="multilevel"/>
    <w:tmpl w:val="44651DB6"/>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ADD51D"/>
    <w:multiLevelType w:val="multilevel"/>
    <w:tmpl w:val="15781624"/>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3D8559"/>
    <w:multiLevelType w:val="multilevel"/>
    <w:tmpl w:val="CAA2E3F2"/>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F90487"/>
    <w:multiLevelType w:val="multilevel"/>
    <w:tmpl w:val="1511CAC9"/>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23B8312"/>
    <w:multiLevelType w:val="multilevel"/>
    <w:tmpl w:val="12A6855D"/>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AC47D3"/>
    <w:multiLevelType w:val="hybridMultilevel"/>
    <w:tmpl w:val="56A8FB62"/>
    <w:lvl w:ilvl="0" w:tplc="A002DEC0">
      <w:start w:val="1"/>
      <w:numFmt w:val="decimal"/>
      <w:lvlText w:val="%1."/>
      <w:lvlJc w:val="left"/>
      <w:pPr>
        <w:ind w:left="1020" w:hanging="360"/>
      </w:pPr>
    </w:lvl>
    <w:lvl w:ilvl="1" w:tplc="21CE532C">
      <w:start w:val="1"/>
      <w:numFmt w:val="decimal"/>
      <w:lvlText w:val="%2."/>
      <w:lvlJc w:val="left"/>
      <w:pPr>
        <w:ind w:left="1020" w:hanging="360"/>
      </w:pPr>
    </w:lvl>
    <w:lvl w:ilvl="2" w:tplc="3BA235FA">
      <w:start w:val="1"/>
      <w:numFmt w:val="decimal"/>
      <w:lvlText w:val="%3."/>
      <w:lvlJc w:val="left"/>
      <w:pPr>
        <w:ind w:left="1020" w:hanging="360"/>
      </w:pPr>
    </w:lvl>
    <w:lvl w:ilvl="3" w:tplc="2DF80ED8">
      <w:start w:val="1"/>
      <w:numFmt w:val="decimal"/>
      <w:lvlText w:val="%4."/>
      <w:lvlJc w:val="left"/>
      <w:pPr>
        <w:ind w:left="1020" w:hanging="360"/>
      </w:pPr>
    </w:lvl>
    <w:lvl w:ilvl="4" w:tplc="C588956A">
      <w:start w:val="1"/>
      <w:numFmt w:val="decimal"/>
      <w:lvlText w:val="%5."/>
      <w:lvlJc w:val="left"/>
      <w:pPr>
        <w:ind w:left="1020" w:hanging="360"/>
      </w:pPr>
    </w:lvl>
    <w:lvl w:ilvl="5" w:tplc="7CF8B6D2">
      <w:start w:val="1"/>
      <w:numFmt w:val="decimal"/>
      <w:lvlText w:val="%6."/>
      <w:lvlJc w:val="left"/>
      <w:pPr>
        <w:ind w:left="1020" w:hanging="360"/>
      </w:pPr>
    </w:lvl>
    <w:lvl w:ilvl="6" w:tplc="2E641E36">
      <w:start w:val="1"/>
      <w:numFmt w:val="decimal"/>
      <w:lvlText w:val="%7."/>
      <w:lvlJc w:val="left"/>
      <w:pPr>
        <w:ind w:left="1020" w:hanging="360"/>
      </w:pPr>
    </w:lvl>
    <w:lvl w:ilvl="7" w:tplc="3EAC9E8E">
      <w:start w:val="1"/>
      <w:numFmt w:val="decimal"/>
      <w:lvlText w:val="%8."/>
      <w:lvlJc w:val="left"/>
      <w:pPr>
        <w:ind w:left="1020" w:hanging="360"/>
      </w:pPr>
    </w:lvl>
    <w:lvl w:ilvl="8" w:tplc="57C69EA4">
      <w:start w:val="1"/>
      <w:numFmt w:val="decimal"/>
      <w:lvlText w:val="%9."/>
      <w:lvlJc w:val="left"/>
      <w:pPr>
        <w:ind w:left="1020" w:hanging="360"/>
      </w:pPr>
    </w:lvl>
  </w:abstractNum>
  <w:abstractNum w:abstractNumId="18" w15:restartNumberingAfterBreak="0">
    <w:nsid w:val="41423E4C"/>
    <w:multiLevelType w:val="multilevel"/>
    <w:tmpl w:val="07C4D31A"/>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337B81"/>
    <w:multiLevelType w:val="multilevel"/>
    <w:tmpl w:val="524A3AF9"/>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DB50A3"/>
    <w:multiLevelType w:val="multilevel"/>
    <w:tmpl w:val="E3E24BD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1" w15:restartNumberingAfterBreak="0">
    <w:nsid w:val="5375A346"/>
    <w:multiLevelType w:val="multilevel"/>
    <w:tmpl w:val="A744742C"/>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05FBCC1"/>
    <w:multiLevelType w:val="multilevel"/>
    <w:tmpl w:val="5E3D2C75"/>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F4E5BB6"/>
    <w:multiLevelType w:val="multilevel"/>
    <w:tmpl w:val="CFDF1608"/>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0"/>
  </w:num>
  <w:num w:numId="3">
    <w:abstractNumId w:val="0"/>
  </w:num>
  <w:num w:numId="4">
    <w:abstractNumId w:val="8"/>
  </w:num>
  <w:num w:numId="5">
    <w:abstractNumId w:val="20"/>
  </w:num>
  <w:num w:numId="6">
    <w:abstractNumId w:val="13"/>
  </w:num>
  <w:num w:numId="7">
    <w:abstractNumId w:val="4"/>
  </w:num>
  <w:num w:numId="8">
    <w:abstractNumId w:val="5"/>
  </w:num>
  <w:num w:numId="9">
    <w:abstractNumId w:val="16"/>
  </w:num>
  <w:num w:numId="10">
    <w:abstractNumId w:val="15"/>
  </w:num>
  <w:num w:numId="11">
    <w:abstractNumId w:val="19"/>
  </w:num>
  <w:num w:numId="12">
    <w:abstractNumId w:val="11"/>
  </w:num>
  <w:num w:numId="13">
    <w:abstractNumId w:val="6"/>
  </w:num>
  <w:num w:numId="14">
    <w:abstractNumId w:val="7"/>
  </w:num>
  <w:num w:numId="15">
    <w:abstractNumId w:val="3"/>
  </w:num>
  <w:num w:numId="16">
    <w:abstractNumId w:val="14"/>
  </w:num>
  <w:num w:numId="17">
    <w:abstractNumId w:val="18"/>
  </w:num>
  <w:num w:numId="18">
    <w:abstractNumId w:val="22"/>
  </w:num>
  <w:num w:numId="19">
    <w:abstractNumId w:val="12"/>
  </w:num>
  <w:num w:numId="20">
    <w:abstractNumId w:val="9"/>
  </w:num>
  <w:num w:numId="21">
    <w:abstractNumId w:val="21"/>
  </w:num>
  <w:num w:numId="22">
    <w:abstractNumId w:val="23"/>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A85"/>
    <w:rsid w:val="00003495"/>
    <w:rsid w:val="000115B8"/>
    <w:rsid w:val="00034B04"/>
    <w:rsid w:val="000542C3"/>
    <w:rsid w:val="00063A04"/>
    <w:rsid w:val="00075FCE"/>
    <w:rsid w:val="00084297"/>
    <w:rsid w:val="000C142A"/>
    <w:rsid w:val="000F3259"/>
    <w:rsid w:val="000F4D1F"/>
    <w:rsid w:val="00155762"/>
    <w:rsid w:val="00155FD7"/>
    <w:rsid w:val="00165FDB"/>
    <w:rsid w:val="001707C1"/>
    <w:rsid w:val="001C097E"/>
    <w:rsid w:val="00216A2A"/>
    <w:rsid w:val="0022234C"/>
    <w:rsid w:val="00264E29"/>
    <w:rsid w:val="00294274"/>
    <w:rsid w:val="002A462C"/>
    <w:rsid w:val="002C66D2"/>
    <w:rsid w:val="002F6854"/>
    <w:rsid w:val="0031545B"/>
    <w:rsid w:val="00352775"/>
    <w:rsid w:val="003543B4"/>
    <w:rsid w:val="0039382C"/>
    <w:rsid w:val="003A201A"/>
    <w:rsid w:val="003B7DAF"/>
    <w:rsid w:val="004019F2"/>
    <w:rsid w:val="00447FE1"/>
    <w:rsid w:val="004D5FB9"/>
    <w:rsid w:val="004E0CEC"/>
    <w:rsid w:val="004F42CA"/>
    <w:rsid w:val="00503EC3"/>
    <w:rsid w:val="005050A7"/>
    <w:rsid w:val="0052394D"/>
    <w:rsid w:val="00543C61"/>
    <w:rsid w:val="0057348F"/>
    <w:rsid w:val="005A1304"/>
    <w:rsid w:val="005A1697"/>
    <w:rsid w:val="005B05D6"/>
    <w:rsid w:val="005F4DFF"/>
    <w:rsid w:val="00610681"/>
    <w:rsid w:val="006A0F92"/>
    <w:rsid w:val="006C50D5"/>
    <w:rsid w:val="006D33BE"/>
    <w:rsid w:val="007056C1"/>
    <w:rsid w:val="00711E7E"/>
    <w:rsid w:val="00712B3D"/>
    <w:rsid w:val="007178DF"/>
    <w:rsid w:val="007512CF"/>
    <w:rsid w:val="00767684"/>
    <w:rsid w:val="0077338B"/>
    <w:rsid w:val="00794BB6"/>
    <w:rsid w:val="007D0FA0"/>
    <w:rsid w:val="007D733F"/>
    <w:rsid w:val="007E0A40"/>
    <w:rsid w:val="008165EB"/>
    <w:rsid w:val="00840C1A"/>
    <w:rsid w:val="00855DDB"/>
    <w:rsid w:val="00857816"/>
    <w:rsid w:val="008A384E"/>
    <w:rsid w:val="008C6C8A"/>
    <w:rsid w:val="008F7037"/>
    <w:rsid w:val="00982135"/>
    <w:rsid w:val="009A2B80"/>
    <w:rsid w:val="009C2CA5"/>
    <w:rsid w:val="009D4615"/>
    <w:rsid w:val="009E7046"/>
    <w:rsid w:val="00A11035"/>
    <w:rsid w:val="00A30084"/>
    <w:rsid w:val="00A72414"/>
    <w:rsid w:val="00A75105"/>
    <w:rsid w:val="00AA1336"/>
    <w:rsid w:val="00AE0706"/>
    <w:rsid w:val="00AE5F90"/>
    <w:rsid w:val="00B00232"/>
    <w:rsid w:val="00B1618D"/>
    <w:rsid w:val="00B75031"/>
    <w:rsid w:val="00B807BB"/>
    <w:rsid w:val="00B93E1C"/>
    <w:rsid w:val="00BA6E84"/>
    <w:rsid w:val="00BB0836"/>
    <w:rsid w:val="00BF094B"/>
    <w:rsid w:val="00BF0DBE"/>
    <w:rsid w:val="00C0694A"/>
    <w:rsid w:val="00C1544E"/>
    <w:rsid w:val="00C26D77"/>
    <w:rsid w:val="00C63B1B"/>
    <w:rsid w:val="00C649CA"/>
    <w:rsid w:val="00C77AE2"/>
    <w:rsid w:val="00C84A85"/>
    <w:rsid w:val="00C8786E"/>
    <w:rsid w:val="00C87B71"/>
    <w:rsid w:val="00CF783F"/>
    <w:rsid w:val="00D253A8"/>
    <w:rsid w:val="00DA17E0"/>
    <w:rsid w:val="00DB0D42"/>
    <w:rsid w:val="00DE6E08"/>
    <w:rsid w:val="00DF0E74"/>
    <w:rsid w:val="00E06527"/>
    <w:rsid w:val="00E476DA"/>
    <w:rsid w:val="00E949B4"/>
    <w:rsid w:val="00EB79D2"/>
    <w:rsid w:val="00ED0C9C"/>
    <w:rsid w:val="00ED1964"/>
    <w:rsid w:val="00EF215A"/>
    <w:rsid w:val="00EF3E19"/>
    <w:rsid w:val="00F05BDF"/>
    <w:rsid w:val="00F1193D"/>
    <w:rsid w:val="00F11E56"/>
    <w:rsid w:val="00F443FD"/>
    <w:rsid w:val="00F63B28"/>
    <w:rsid w:val="00F77132"/>
    <w:rsid w:val="00F97BDF"/>
    <w:rsid w:val="00FA00D6"/>
    <w:rsid w:val="00FC27C1"/>
    <w:rsid w:val="00FD0887"/>
    <w:rsid w:val="00FE59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5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paragraph" w:styleId="Heading4">
    <w:name w:val="heading 4"/>
    <w:basedOn w:val="Normal"/>
    <w:next w:val="Normal"/>
    <w:link w:val="Heading4Char"/>
    <w:uiPriority w:val="9"/>
    <w:semiHidden/>
    <w:rsid w:val="008A384E"/>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C84A85"/>
    <w:pPr>
      <w:tabs>
        <w:tab w:val="center" w:pos="4536"/>
        <w:tab w:val="right" w:pos="9072"/>
      </w:tabs>
      <w:spacing w:line="240" w:lineRule="auto"/>
    </w:pPr>
  </w:style>
  <w:style w:type="character" w:customStyle="1" w:styleId="HeaderChar">
    <w:name w:val="Header Char"/>
    <w:basedOn w:val="DefaultParagraphFont"/>
    <w:link w:val="Header"/>
    <w:uiPriority w:val="99"/>
    <w:rsid w:val="00C84A85"/>
    <w:rPr>
      <w:rFonts w:ascii="Verdana" w:hAnsi="Verdana"/>
      <w:color w:val="000000"/>
      <w:sz w:val="18"/>
      <w:szCs w:val="18"/>
    </w:rPr>
  </w:style>
  <w:style w:type="paragraph" w:styleId="Footer">
    <w:name w:val="footer"/>
    <w:basedOn w:val="Normal"/>
    <w:link w:val="FooterChar"/>
    <w:uiPriority w:val="99"/>
    <w:unhideWhenUsed/>
    <w:rsid w:val="00C84A85"/>
    <w:pPr>
      <w:tabs>
        <w:tab w:val="center" w:pos="4536"/>
        <w:tab w:val="right" w:pos="9072"/>
      </w:tabs>
      <w:spacing w:line="240" w:lineRule="auto"/>
    </w:pPr>
  </w:style>
  <w:style w:type="character" w:customStyle="1" w:styleId="FooterChar">
    <w:name w:val="Footer Char"/>
    <w:basedOn w:val="DefaultParagraphFont"/>
    <w:link w:val="Footer"/>
    <w:uiPriority w:val="99"/>
    <w:rsid w:val="00C84A85"/>
    <w:rPr>
      <w:rFonts w:ascii="Verdana" w:hAnsi="Verdana"/>
      <w:color w:val="000000"/>
      <w:sz w:val="18"/>
      <w:szCs w:val="18"/>
    </w:rPr>
  </w:style>
  <w:style w:type="paragraph" w:styleId="FootnoteText">
    <w:name w:val="footnote text"/>
    <w:basedOn w:val="Normal"/>
    <w:link w:val="FootnoteTextChar"/>
    <w:uiPriority w:val="99"/>
    <w:semiHidden/>
    <w:unhideWhenUsed/>
    <w:rsid w:val="00E06527"/>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E06527"/>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E06527"/>
    <w:rPr>
      <w:vertAlign w:val="superscript"/>
    </w:rPr>
  </w:style>
  <w:style w:type="paragraph" w:styleId="Revision">
    <w:name w:val="Revision"/>
    <w:hidden/>
    <w:uiPriority w:val="99"/>
    <w:semiHidden/>
    <w:rsid w:val="0022234C"/>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C1544E"/>
    <w:rPr>
      <w:sz w:val="16"/>
      <w:szCs w:val="16"/>
    </w:rPr>
  </w:style>
  <w:style w:type="paragraph" w:styleId="CommentText">
    <w:name w:val="annotation text"/>
    <w:basedOn w:val="Normal"/>
    <w:link w:val="CommentTextChar"/>
    <w:uiPriority w:val="99"/>
    <w:unhideWhenUsed/>
    <w:rsid w:val="00C1544E"/>
    <w:pPr>
      <w:spacing w:line="240" w:lineRule="auto"/>
    </w:pPr>
    <w:rPr>
      <w:sz w:val="20"/>
      <w:szCs w:val="20"/>
    </w:rPr>
  </w:style>
  <w:style w:type="character" w:customStyle="1" w:styleId="CommentTextChar">
    <w:name w:val="Comment Text Char"/>
    <w:basedOn w:val="DefaultParagraphFont"/>
    <w:link w:val="CommentText"/>
    <w:uiPriority w:val="99"/>
    <w:rsid w:val="00C1544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C1544E"/>
    <w:rPr>
      <w:b/>
      <w:bCs/>
    </w:rPr>
  </w:style>
  <w:style w:type="character" w:customStyle="1" w:styleId="CommentSubjectChar">
    <w:name w:val="Comment Subject Char"/>
    <w:basedOn w:val="CommentTextChar"/>
    <w:link w:val="CommentSubject"/>
    <w:uiPriority w:val="99"/>
    <w:semiHidden/>
    <w:rsid w:val="00C1544E"/>
    <w:rPr>
      <w:rFonts w:ascii="Verdana" w:hAnsi="Verdana"/>
      <w:b/>
      <w:bCs/>
      <w:color w:val="000000"/>
    </w:rPr>
  </w:style>
  <w:style w:type="character" w:customStyle="1" w:styleId="Heading4Char">
    <w:name w:val="Heading 4 Char"/>
    <w:basedOn w:val="DefaultParagraphFont"/>
    <w:link w:val="Heading4"/>
    <w:uiPriority w:val="9"/>
    <w:semiHidden/>
    <w:rsid w:val="008A384E"/>
    <w:rPr>
      <w:rFonts w:asciiTheme="majorHAnsi" w:eastAsiaTheme="majorEastAsia" w:hAnsiTheme="majorHAnsi" w:cstheme="majorBidi"/>
      <w:i/>
      <w:iCs/>
      <w:color w:val="0F4761" w:themeColor="accent1" w:themeShade="BF"/>
      <w:sz w:val="18"/>
      <w:szCs w:val="18"/>
    </w:rPr>
  </w:style>
  <w:style w:type="character" w:styleId="PlaceholderText">
    <w:name w:val="Placeholder Text"/>
    <w:basedOn w:val="DefaultParagraphFont"/>
    <w:uiPriority w:val="99"/>
    <w:semiHidden/>
    <w:rsid w:val="00075F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65">
      <w:bodyDiv w:val="1"/>
      <w:marLeft w:val="0"/>
      <w:marRight w:val="0"/>
      <w:marTop w:val="0"/>
      <w:marBottom w:val="0"/>
      <w:divBdr>
        <w:top w:val="none" w:sz="0" w:space="0" w:color="auto"/>
        <w:left w:val="none" w:sz="0" w:space="0" w:color="auto"/>
        <w:bottom w:val="none" w:sz="0" w:space="0" w:color="auto"/>
        <w:right w:val="none" w:sz="0" w:space="0" w:color="auto"/>
      </w:divBdr>
    </w:div>
    <w:div w:id="100146171">
      <w:bodyDiv w:val="1"/>
      <w:marLeft w:val="0"/>
      <w:marRight w:val="0"/>
      <w:marTop w:val="0"/>
      <w:marBottom w:val="0"/>
      <w:divBdr>
        <w:top w:val="none" w:sz="0" w:space="0" w:color="auto"/>
        <w:left w:val="none" w:sz="0" w:space="0" w:color="auto"/>
        <w:bottom w:val="none" w:sz="0" w:space="0" w:color="auto"/>
        <w:right w:val="none" w:sz="0" w:space="0" w:color="auto"/>
      </w:divBdr>
    </w:div>
    <w:div w:id="642349889">
      <w:bodyDiv w:val="1"/>
      <w:marLeft w:val="0"/>
      <w:marRight w:val="0"/>
      <w:marTop w:val="0"/>
      <w:marBottom w:val="0"/>
      <w:divBdr>
        <w:top w:val="none" w:sz="0" w:space="0" w:color="auto"/>
        <w:left w:val="none" w:sz="0" w:space="0" w:color="auto"/>
        <w:bottom w:val="none" w:sz="0" w:space="0" w:color="auto"/>
        <w:right w:val="none" w:sz="0" w:space="0" w:color="auto"/>
      </w:divBdr>
    </w:div>
    <w:div w:id="1259828528">
      <w:bodyDiv w:val="1"/>
      <w:marLeft w:val="0"/>
      <w:marRight w:val="0"/>
      <w:marTop w:val="0"/>
      <w:marBottom w:val="0"/>
      <w:divBdr>
        <w:top w:val="none" w:sz="0" w:space="0" w:color="auto"/>
        <w:left w:val="none" w:sz="0" w:space="0" w:color="auto"/>
        <w:bottom w:val="none" w:sz="0" w:space="0" w:color="auto"/>
        <w:right w:val="none" w:sz="0" w:space="0" w:color="auto"/>
      </w:divBdr>
    </w:div>
    <w:div w:id="1261331834">
      <w:bodyDiv w:val="1"/>
      <w:marLeft w:val="0"/>
      <w:marRight w:val="0"/>
      <w:marTop w:val="0"/>
      <w:marBottom w:val="0"/>
      <w:divBdr>
        <w:top w:val="none" w:sz="0" w:space="0" w:color="auto"/>
        <w:left w:val="none" w:sz="0" w:space="0" w:color="auto"/>
        <w:bottom w:val="none" w:sz="0" w:space="0" w:color="auto"/>
        <w:right w:val="none" w:sz="0" w:space="0" w:color="auto"/>
      </w:divBdr>
    </w:div>
    <w:div w:id="1264219299">
      <w:bodyDiv w:val="1"/>
      <w:marLeft w:val="0"/>
      <w:marRight w:val="0"/>
      <w:marTop w:val="0"/>
      <w:marBottom w:val="0"/>
      <w:divBdr>
        <w:top w:val="none" w:sz="0" w:space="0" w:color="auto"/>
        <w:left w:val="none" w:sz="0" w:space="0" w:color="auto"/>
        <w:bottom w:val="none" w:sz="0" w:space="0" w:color="auto"/>
        <w:right w:val="none" w:sz="0" w:space="0" w:color="auto"/>
      </w:divBdr>
    </w:div>
    <w:div w:id="1269582845">
      <w:bodyDiv w:val="1"/>
      <w:marLeft w:val="0"/>
      <w:marRight w:val="0"/>
      <w:marTop w:val="0"/>
      <w:marBottom w:val="0"/>
      <w:divBdr>
        <w:top w:val="none" w:sz="0" w:space="0" w:color="auto"/>
        <w:left w:val="none" w:sz="0" w:space="0" w:color="auto"/>
        <w:bottom w:val="none" w:sz="0" w:space="0" w:color="auto"/>
        <w:right w:val="none" w:sz="0" w:space="0" w:color="auto"/>
      </w:divBdr>
    </w:div>
    <w:div w:id="1431774430">
      <w:bodyDiv w:val="1"/>
      <w:marLeft w:val="0"/>
      <w:marRight w:val="0"/>
      <w:marTop w:val="0"/>
      <w:marBottom w:val="0"/>
      <w:divBdr>
        <w:top w:val="none" w:sz="0" w:space="0" w:color="auto"/>
        <w:left w:val="none" w:sz="0" w:space="0" w:color="auto"/>
        <w:bottom w:val="none" w:sz="0" w:space="0" w:color="auto"/>
        <w:right w:val="none" w:sz="0" w:space="0" w:color="auto"/>
      </w:divBdr>
    </w:div>
    <w:div w:id="1516068977">
      <w:bodyDiv w:val="1"/>
      <w:marLeft w:val="0"/>
      <w:marRight w:val="0"/>
      <w:marTop w:val="0"/>
      <w:marBottom w:val="0"/>
      <w:divBdr>
        <w:top w:val="none" w:sz="0" w:space="0" w:color="auto"/>
        <w:left w:val="none" w:sz="0" w:space="0" w:color="auto"/>
        <w:bottom w:val="none" w:sz="0" w:space="0" w:color="auto"/>
        <w:right w:val="none" w:sz="0" w:space="0" w:color="auto"/>
      </w:divBdr>
    </w:div>
    <w:div w:id="1598174780">
      <w:bodyDiv w:val="1"/>
      <w:marLeft w:val="0"/>
      <w:marRight w:val="0"/>
      <w:marTop w:val="0"/>
      <w:marBottom w:val="0"/>
      <w:divBdr>
        <w:top w:val="none" w:sz="0" w:space="0" w:color="auto"/>
        <w:left w:val="none" w:sz="0" w:space="0" w:color="auto"/>
        <w:bottom w:val="none" w:sz="0" w:space="0" w:color="auto"/>
        <w:right w:val="none" w:sz="0" w:space="0" w:color="auto"/>
      </w:divBdr>
    </w:div>
    <w:div w:id="1666663545">
      <w:bodyDiv w:val="1"/>
      <w:marLeft w:val="0"/>
      <w:marRight w:val="0"/>
      <w:marTop w:val="0"/>
      <w:marBottom w:val="0"/>
      <w:divBdr>
        <w:top w:val="none" w:sz="0" w:space="0" w:color="auto"/>
        <w:left w:val="none" w:sz="0" w:space="0" w:color="auto"/>
        <w:bottom w:val="none" w:sz="0" w:space="0" w:color="auto"/>
        <w:right w:val="none" w:sz="0" w:space="0" w:color="auto"/>
      </w:divBdr>
    </w:div>
    <w:div w:id="1681934820">
      <w:bodyDiv w:val="1"/>
      <w:marLeft w:val="0"/>
      <w:marRight w:val="0"/>
      <w:marTop w:val="0"/>
      <w:marBottom w:val="0"/>
      <w:divBdr>
        <w:top w:val="none" w:sz="0" w:space="0" w:color="auto"/>
        <w:left w:val="none" w:sz="0" w:space="0" w:color="auto"/>
        <w:bottom w:val="none" w:sz="0" w:space="0" w:color="auto"/>
        <w:right w:val="none" w:sz="0" w:space="0" w:color="auto"/>
      </w:divBdr>
    </w:div>
    <w:div w:id="1691029569">
      <w:bodyDiv w:val="1"/>
      <w:marLeft w:val="0"/>
      <w:marRight w:val="0"/>
      <w:marTop w:val="0"/>
      <w:marBottom w:val="0"/>
      <w:divBdr>
        <w:top w:val="none" w:sz="0" w:space="0" w:color="auto"/>
        <w:left w:val="none" w:sz="0" w:space="0" w:color="auto"/>
        <w:bottom w:val="none" w:sz="0" w:space="0" w:color="auto"/>
        <w:right w:val="none" w:sz="0" w:space="0" w:color="auto"/>
      </w:divBdr>
    </w:div>
    <w:div w:id="1701321440">
      <w:bodyDiv w:val="1"/>
      <w:marLeft w:val="0"/>
      <w:marRight w:val="0"/>
      <w:marTop w:val="0"/>
      <w:marBottom w:val="0"/>
      <w:divBdr>
        <w:top w:val="none" w:sz="0" w:space="0" w:color="auto"/>
        <w:left w:val="none" w:sz="0" w:space="0" w:color="auto"/>
        <w:bottom w:val="none" w:sz="0" w:space="0" w:color="auto"/>
        <w:right w:val="none" w:sz="0" w:space="0" w:color="auto"/>
      </w:divBdr>
    </w:div>
    <w:div w:id="1737821234">
      <w:bodyDiv w:val="1"/>
      <w:marLeft w:val="0"/>
      <w:marRight w:val="0"/>
      <w:marTop w:val="0"/>
      <w:marBottom w:val="0"/>
      <w:divBdr>
        <w:top w:val="none" w:sz="0" w:space="0" w:color="auto"/>
        <w:left w:val="none" w:sz="0" w:space="0" w:color="auto"/>
        <w:bottom w:val="none" w:sz="0" w:space="0" w:color="auto"/>
        <w:right w:val="none" w:sz="0" w:space="0" w:color="auto"/>
      </w:divBdr>
    </w:div>
    <w:div w:id="2044088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7" /><Relationship Type="http://schemas.openxmlformats.org/officeDocument/2006/relationships/glossaryDocument" Target="glossary/document.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Algemeen"/>
          <w:gallery w:val="placeholder"/>
        </w:category>
        <w:types>
          <w:type w:val="bbPlcHdr"/>
        </w:types>
        <w:behaviors>
          <w:behavior w:val="content"/>
        </w:behaviors>
        <w:guid w:val="{7AE3FCC0-FFC7-485B-948A-4D6B1E8F08CC}"/>
      </w:docPartPr>
      <w:docPartBody>
        <w:p w:rsidR="00D85A76" w:rsidRDefault="00D85A76">
          <w:r w:rsidRPr="008E1B0F">
            <w:rPr>
              <w:rStyle w:val="PlaceholderText"/>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76"/>
    <w:rsid w:val="006D33BE"/>
    <w:rsid w:val="00AA1336"/>
    <w:rsid w:val="00D85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5A7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1121</ap:Words>
  <ap:Characters>6396</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Brief aan Parlement - Vervoerplannen Waddenveren 2027</vt:lpstr>
    </vt:vector>
  </ap:TitlesOfParts>
  <ap:LinksUpToDate>false</ap:LinksUpToDate>
  <ap:CharactersWithSpaces>7502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2026-10-13T12:11:00.0000000Z</dcterms:created>
  <dcterms:modified xsi:type="dcterms:W3CDTF">2026-10-13T12:11:00.0000000Z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Vervoerplannen Waddenveren 2027</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V. Stevović</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