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425FA" w:rsidP="0085625C" w:rsidRDefault="0085625C" w14:paraId="45E96BA7" w14:textId="61B4B6D8">
      <w:r>
        <w:t xml:space="preserve">Op 12 mei jl. </w:t>
      </w:r>
      <w:r w:rsidR="00855A05">
        <w:t xml:space="preserve">heeft </w:t>
      </w:r>
      <w:r w:rsidR="001E7C18">
        <w:t xml:space="preserve">de heer </w:t>
      </w:r>
      <w:r w:rsidR="00855A05">
        <w:t>Broers</w:t>
      </w:r>
      <w:r>
        <w:t xml:space="preserve"> het burgerinitiatief ‘Stop de Postcodeloterij’ aangeboden </w:t>
      </w:r>
      <w:r w:rsidR="00855A05">
        <w:t>in</w:t>
      </w:r>
      <w:r>
        <w:t xml:space="preserve"> de Tweede Kamer.</w:t>
      </w:r>
      <w:r w:rsidR="004007EC">
        <w:rPr>
          <w:rStyle w:val="Voetnootmarkering"/>
        </w:rPr>
        <w:footnoteReference w:id="1"/>
      </w:r>
      <w:r>
        <w:t xml:space="preserve"> Uw Kamer heeft mij verzocht een </w:t>
      </w:r>
      <w:r w:rsidR="001E7C18">
        <w:t xml:space="preserve">schriftelijke </w:t>
      </w:r>
      <w:r>
        <w:t xml:space="preserve">kabinetsreactie op dit initiatief </w:t>
      </w:r>
      <w:r w:rsidR="001E7C18">
        <w:t xml:space="preserve">te sturen </w:t>
      </w:r>
      <w:r>
        <w:t xml:space="preserve">voorafgaand aan de plenaire behandeling </w:t>
      </w:r>
      <w:r w:rsidR="001E7C18">
        <w:t>ervan</w:t>
      </w:r>
      <w:r>
        <w:t xml:space="preserve">. </w:t>
      </w:r>
      <w:r w:rsidR="00133D34">
        <w:t>Met</w:t>
      </w:r>
      <w:r>
        <w:t xml:space="preserve"> deze brief ga ik in op dit verzoek. </w:t>
      </w:r>
    </w:p>
    <w:p w:rsidR="0085625C" w:rsidP="0085625C" w:rsidRDefault="0085625C" w14:paraId="2F526D50" w14:textId="77777777"/>
    <w:p w:rsidR="0085625C" w:rsidP="0085625C" w:rsidRDefault="00353DE0" w14:paraId="09D64AB1" w14:textId="3CD01BD2">
      <w:pPr>
        <w:rPr>
          <w:b/>
        </w:rPr>
      </w:pPr>
      <w:r>
        <w:rPr>
          <w:b/>
        </w:rPr>
        <w:t>Burgerinitiatief ‘Stop de Postcodeloterij’</w:t>
      </w:r>
    </w:p>
    <w:p w:rsidR="00575E23" w:rsidP="0085625C" w:rsidRDefault="00855A05" w14:paraId="7892A9C4" w14:textId="26CCBE99">
      <w:pPr>
        <w:rPr>
          <w:bCs/>
        </w:rPr>
      </w:pPr>
      <w:r>
        <w:rPr>
          <w:bCs/>
        </w:rPr>
        <w:t xml:space="preserve">Met het burgerinitiatief ‘Stop de Postcodeloterij’ </w:t>
      </w:r>
      <w:r w:rsidR="0085625C">
        <w:rPr>
          <w:bCs/>
        </w:rPr>
        <w:t>pleit</w:t>
      </w:r>
      <w:r>
        <w:rPr>
          <w:bCs/>
        </w:rPr>
        <w:t xml:space="preserve"> de initiatiefnemer</w:t>
      </w:r>
      <w:r w:rsidR="0085625C">
        <w:rPr>
          <w:bCs/>
        </w:rPr>
        <w:t xml:space="preserve"> voor een verbod op de huidige opzet van de Postcode Loterij, waarbij prijstoekenning afhankelijk is van de woonlocatie van de deelnemers. </w:t>
      </w:r>
      <w:r w:rsidR="00575E23">
        <w:rPr>
          <w:bCs/>
        </w:rPr>
        <w:t xml:space="preserve">Het initiatief richt zich </w:t>
      </w:r>
      <w:r w:rsidR="0020240C">
        <w:rPr>
          <w:bCs/>
        </w:rPr>
        <w:t xml:space="preserve">volgens de initiatiefnemer </w:t>
      </w:r>
      <w:r w:rsidR="00575E23">
        <w:rPr>
          <w:bCs/>
        </w:rPr>
        <w:t xml:space="preserve">niet op het beëindigen van de Postcode Loterij als geheel, maar op het hervormen van het huidige systeem en het voorkomen van vergelijkbare constructies bij andere loterijen in de toekomst. </w:t>
      </w:r>
    </w:p>
    <w:p w:rsidR="00575E23" w:rsidP="0085625C" w:rsidRDefault="00575E23" w14:paraId="4B672876" w14:textId="77777777">
      <w:pPr>
        <w:rPr>
          <w:bCs/>
        </w:rPr>
      </w:pPr>
    </w:p>
    <w:p w:rsidR="00C54828" w:rsidP="0085625C" w:rsidRDefault="00194259" w14:paraId="0D9878D8" w14:textId="324C9146">
      <w:pPr>
        <w:rPr>
          <w:bCs/>
        </w:rPr>
      </w:pPr>
      <w:r>
        <w:rPr>
          <w:bCs/>
        </w:rPr>
        <w:t>De initiatiefnemer</w:t>
      </w:r>
      <w:r w:rsidR="001C656D">
        <w:rPr>
          <w:bCs/>
        </w:rPr>
        <w:t xml:space="preserve"> stelt </w:t>
      </w:r>
      <w:r w:rsidR="0085625C">
        <w:rPr>
          <w:bCs/>
        </w:rPr>
        <w:t>dat</w:t>
      </w:r>
      <w:r w:rsidR="00C150E6">
        <w:rPr>
          <w:bCs/>
        </w:rPr>
        <w:t xml:space="preserve"> de opzet van de loterij inspeelt op het psychologische fenomeen ‘verliesaversie’</w:t>
      </w:r>
      <w:r w:rsidR="00133D34">
        <w:rPr>
          <w:bCs/>
        </w:rPr>
        <w:t xml:space="preserve">. </w:t>
      </w:r>
      <w:r w:rsidR="008C6B36">
        <w:rPr>
          <w:bCs/>
        </w:rPr>
        <w:t>Hij</w:t>
      </w:r>
      <w:r w:rsidR="00133D34">
        <w:rPr>
          <w:bCs/>
        </w:rPr>
        <w:t xml:space="preserve"> stelt </w:t>
      </w:r>
      <w:r w:rsidR="00C150E6">
        <w:rPr>
          <w:bCs/>
        </w:rPr>
        <w:t>dat mensen</w:t>
      </w:r>
      <w:r w:rsidR="0085625C">
        <w:rPr>
          <w:bCs/>
        </w:rPr>
        <w:t xml:space="preserve"> niet enkel </w:t>
      </w:r>
      <w:r w:rsidR="00C150E6">
        <w:rPr>
          <w:bCs/>
        </w:rPr>
        <w:t>meespelen</w:t>
      </w:r>
      <w:r w:rsidR="0085625C">
        <w:rPr>
          <w:bCs/>
        </w:rPr>
        <w:t xml:space="preserve"> in de hoop op een geldprijs, maar ook uit angst om dit geld mis te lopen. </w:t>
      </w:r>
      <w:r w:rsidR="001C656D">
        <w:rPr>
          <w:bCs/>
        </w:rPr>
        <w:t>Daarnaast stelt hij da</w:t>
      </w:r>
      <w:r w:rsidR="00C31239">
        <w:rPr>
          <w:bCs/>
        </w:rPr>
        <w:t xml:space="preserve">t consumenten geconfronteerd worden met </w:t>
      </w:r>
      <w:r w:rsidR="001C656D">
        <w:rPr>
          <w:bCs/>
        </w:rPr>
        <w:t>intensieve marketingstrategieën</w:t>
      </w:r>
      <w:r w:rsidR="00C31239">
        <w:rPr>
          <w:bCs/>
        </w:rPr>
        <w:t xml:space="preserve"> en ongewenste post</w:t>
      </w:r>
      <w:r w:rsidR="001C656D">
        <w:rPr>
          <w:bCs/>
        </w:rPr>
        <w:t>, waarbij de communicatie regelmatig gericht is op het creëren van urgentie en het benadrukken van gemiste kansen</w:t>
      </w:r>
      <w:r w:rsidR="00C31239">
        <w:rPr>
          <w:bCs/>
        </w:rPr>
        <w:t>.</w:t>
      </w:r>
      <w:r w:rsidR="004459AE">
        <w:rPr>
          <w:bCs/>
        </w:rPr>
        <w:t xml:space="preserve"> </w:t>
      </w:r>
    </w:p>
    <w:p w:rsidR="00C54828" w:rsidP="0085625C" w:rsidRDefault="00C54828" w14:paraId="70EE7460" w14:textId="77777777">
      <w:pPr>
        <w:rPr>
          <w:bCs/>
        </w:rPr>
      </w:pPr>
    </w:p>
    <w:p w:rsidR="00331A32" w:rsidP="0085625C" w:rsidRDefault="004459AE" w14:paraId="176BF29B" w14:textId="528C2C23">
      <w:pPr>
        <w:rPr>
          <w:bCs/>
        </w:rPr>
      </w:pPr>
      <w:r>
        <w:rPr>
          <w:bCs/>
        </w:rPr>
        <w:t>Concreet stelt de initiatiefnemer twee maatregelen voor. Ten eerste pleit hij voor een verbod op systemen waarbij niet-deelnemers achteraf kunnen vaststellen dat zij een prijs hebben misgelopen. Ten tweede pleit hij voor beperking van</w:t>
      </w:r>
      <w:r w:rsidR="002A55F5">
        <w:rPr>
          <w:bCs/>
        </w:rPr>
        <w:t xml:space="preserve"> </w:t>
      </w:r>
      <w:proofErr w:type="spellStart"/>
      <w:r w:rsidR="002A55F5">
        <w:rPr>
          <w:bCs/>
          <w:i/>
          <w:iCs/>
        </w:rPr>
        <w:t>Fear</w:t>
      </w:r>
      <w:proofErr w:type="spellEnd"/>
      <w:r w:rsidR="002A55F5">
        <w:rPr>
          <w:bCs/>
          <w:i/>
          <w:iCs/>
        </w:rPr>
        <w:t xml:space="preserve"> of missing out (</w:t>
      </w:r>
      <w:r w:rsidRPr="004671D6">
        <w:rPr>
          <w:bCs/>
          <w:i/>
          <w:iCs/>
        </w:rPr>
        <w:t>FOMO</w:t>
      </w:r>
      <w:r w:rsidR="002A55F5">
        <w:rPr>
          <w:bCs/>
          <w:i/>
          <w:iCs/>
        </w:rPr>
        <w:t>)</w:t>
      </w:r>
      <w:r w:rsidR="002A55F5">
        <w:rPr>
          <w:bCs/>
        </w:rPr>
        <w:t xml:space="preserve"> </w:t>
      </w:r>
      <w:r>
        <w:rPr>
          <w:bCs/>
        </w:rPr>
        <w:t>versterkende communicatie.</w:t>
      </w:r>
      <w:r w:rsidR="006835F8">
        <w:rPr>
          <w:rStyle w:val="Voetnootmarkering"/>
          <w:bCs/>
        </w:rPr>
        <w:footnoteReference w:id="2"/>
      </w:r>
      <w:r>
        <w:rPr>
          <w:bCs/>
        </w:rPr>
        <w:t xml:space="preserve"> </w:t>
      </w:r>
      <w:r w:rsidR="00331A32">
        <w:rPr>
          <w:bCs/>
        </w:rPr>
        <w:t xml:space="preserve"> </w:t>
      </w:r>
    </w:p>
    <w:p w:rsidR="00133D34" w:rsidP="0085625C" w:rsidRDefault="00133D34" w14:paraId="23849708" w14:textId="77777777">
      <w:pPr>
        <w:rPr>
          <w:bCs/>
        </w:rPr>
      </w:pPr>
    </w:p>
    <w:p w:rsidR="00133D34" w:rsidP="0085625C" w:rsidRDefault="009F23F1" w14:paraId="62EE413B" w14:textId="0DC08245">
      <w:pPr>
        <w:rPr>
          <w:bCs/>
        </w:rPr>
      </w:pPr>
      <w:r>
        <w:rPr>
          <w:b/>
        </w:rPr>
        <w:t xml:space="preserve">Huidig kader </w:t>
      </w:r>
      <w:r w:rsidR="0020240C">
        <w:rPr>
          <w:b/>
        </w:rPr>
        <w:t>P</w:t>
      </w:r>
      <w:r w:rsidR="00133D34">
        <w:rPr>
          <w:b/>
        </w:rPr>
        <w:t>ostcode Loterij</w:t>
      </w:r>
    </w:p>
    <w:p w:rsidR="00133D34" w:rsidP="00133D34" w:rsidRDefault="00133D34" w14:paraId="0EEF8D3C" w14:textId="460D18E0">
      <w:r>
        <w:rPr>
          <w:bCs/>
        </w:rPr>
        <w:t xml:space="preserve">De Postcode Loterij is een niet-incidentele </w:t>
      </w:r>
      <w:proofErr w:type="spellStart"/>
      <w:r>
        <w:rPr>
          <w:bCs/>
        </w:rPr>
        <w:t>goededoelenloterij</w:t>
      </w:r>
      <w:proofErr w:type="spellEnd"/>
      <w:r w:rsidR="00CB41A3">
        <w:rPr>
          <w:bCs/>
        </w:rPr>
        <w:t>, ook wel ‘artikel 3 loterij’ genoemd</w:t>
      </w:r>
      <w:r>
        <w:rPr>
          <w:bCs/>
        </w:rPr>
        <w:t xml:space="preserve">. </w:t>
      </w:r>
      <w:proofErr w:type="spellStart"/>
      <w:r w:rsidR="00475A88">
        <w:rPr>
          <w:bCs/>
        </w:rPr>
        <w:t>Goededoelenloterijen</w:t>
      </w:r>
      <w:proofErr w:type="spellEnd"/>
      <w:r w:rsidR="00475A88">
        <w:rPr>
          <w:bCs/>
        </w:rPr>
        <w:t xml:space="preserve"> zijn </w:t>
      </w:r>
      <w:r w:rsidR="00193250">
        <w:rPr>
          <w:bCs/>
        </w:rPr>
        <w:t>ontstaan vanuit particulier initiatief</w:t>
      </w:r>
      <w:r w:rsidR="00475A88">
        <w:rPr>
          <w:bCs/>
        </w:rPr>
        <w:t xml:space="preserve"> </w:t>
      </w:r>
      <w:r w:rsidR="002936BC">
        <w:rPr>
          <w:bCs/>
        </w:rPr>
        <w:t xml:space="preserve">met </w:t>
      </w:r>
      <w:r w:rsidR="00193250">
        <w:rPr>
          <w:bCs/>
        </w:rPr>
        <w:t xml:space="preserve">als doel initiatieven te financieren die bijdragen aan </w:t>
      </w:r>
      <w:r w:rsidR="00475A88">
        <w:rPr>
          <w:bCs/>
        </w:rPr>
        <w:t>doelen van algemeen belang</w:t>
      </w:r>
      <w:r w:rsidR="00193250">
        <w:rPr>
          <w:bCs/>
        </w:rPr>
        <w:t>.</w:t>
      </w:r>
      <w:r w:rsidR="006E7659">
        <w:rPr>
          <w:rStyle w:val="Voetnootmarkering"/>
          <w:bCs/>
        </w:rPr>
        <w:footnoteReference w:id="3"/>
      </w:r>
      <w:r w:rsidR="00193250">
        <w:rPr>
          <w:bCs/>
        </w:rPr>
        <w:t xml:space="preserve"> </w:t>
      </w:r>
      <w:proofErr w:type="spellStart"/>
      <w:r w:rsidR="00193250">
        <w:rPr>
          <w:bCs/>
        </w:rPr>
        <w:t>Goededoelenloterijen</w:t>
      </w:r>
      <w:proofErr w:type="spellEnd"/>
      <w:r w:rsidR="00A04C22">
        <w:rPr>
          <w:bCs/>
        </w:rPr>
        <w:t xml:space="preserve"> </w:t>
      </w:r>
      <w:r w:rsidR="008C6B36">
        <w:rPr>
          <w:bCs/>
        </w:rPr>
        <w:t>hebben geen winstoogmerk</w:t>
      </w:r>
      <w:r w:rsidR="00300565">
        <w:rPr>
          <w:bCs/>
        </w:rPr>
        <w:t xml:space="preserve"> en kennen</w:t>
      </w:r>
      <w:r w:rsidR="00A64B83">
        <w:rPr>
          <w:bCs/>
        </w:rPr>
        <w:t xml:space="preserve"> </w:t>
      </w:r>
      <w:r w:rsidR="00475A88">
        <w:rPr>
          <w:bCs/>
        </w:rPr>
        <w:t xml:space="preserve">een wettelijk afdrachtspercentage van </w:t>
      </w:r>
      <w:r w:rsidR="00DB62FE">
        <w:rPr>
          <w:bCs/>
        </w:rPr>
        <w:t xml:space="preserve">minimaal </w:t>
      </w:r>
      <w:r w:rsidR="00475A88">
        <w:rPr>
          <w:bCs/>
        </w:rPr>
        <w:t xml:space="preserve">40% aan goede doelen. In 2025 kwam dit voor de Postcode Loterij neer op een afdracht van </w:t>
      </w:r>
      <w:r w:rsidRPr="00146EEC" w:rsidR="00475A88">
        <w:t>€ 378 miljoen</w:t>
      </w:r>
      <w:r w:rsidR="00475A88">
        <w:t xml:space="preserve"> aan 150 goede doelen.</w:t>
      </w:r>
    </w:p>
    <w:p w:rsidR="00475A88" w:rsidP="00133D34" w:rsidRDefault="00475A88" w14:paraId="37CA7CCE" w14:textId="77777777">
      <w:pPr>
        <w:rPr>
          <w:bCs/>
        </w:rPr>
      </w:pPr>
    </w:p>
    <w:p w:rsidR="00133D34" w:rsidP="00133D34" w:rsidRDefault="00133D34" w14:paraId="053DE0B4" w14:textId="1154DFD6">
      <w:pPr>
        <w:rPr>
          <w:bCs/>
        </w:rPr>
      </w:pPr>
      <w:r>
        <w:rPr>
          <w:bCs/>
        </w:rPr>
        <w:t xml:space="preserve">Voor </w:t>
      </w:r>
      <w:proofErr w:type="spellStart"/>
      <w:r w:rsidR="00A64B83">
        <w:rPr>
          <w:bCs/>
        </w:rPr>
        <w:t>goededoelenloterijen</w:t>
      </w:r>
      <w:proofErr w:type="spellEnd"/>
      <w:r>
        <w:rPr>
          <w:bCs/>
        </w:rPr>
        <w:t xml:space="preserve"> geldt een open markt, waarvoor de Kansspelautoriteit</w:t>
      </w:r>
      <w:r w:rsidR="00481777">
        <w:rPr>
          <w:bCs/>
        </w:rPr>
        <w:t xml:space="preserve"> (</w:t>
      </w:r>
      <w:proofErr w:type="spellStart"/>
      <w:r w:rsidR="00481777">
        <w:rPr>
          <w:bCs/>
        </w:rPr>
        <w:t>Ksa</w:t>
      </w:r>
      <w:proofErr w:type="spellEnd"/>
      <w:r w:rsidR="00481777">
        <w:rPr>
          <w:bCs/>
        </w:rPr>
        <w:t>)</w:t>
      </w:r>
      <w:r>
        <w:rPr>
          <w:bCs/>
        </w:rPr>
        <w:t xml:space="preserve"> op grond van vergunningsvereisten vergunningen kan verlenen</w:t>
      </w:r>
      <w:r w:rsidR="0020240C">
        <w:rPr>
          <w:bCs/>
        </w:rPr>
        <w:t xml:space="preserve"> voor de duur van vijf jaar</w:t>
      </w:r>
      <w:r>
        <w:rPr>
          <w:bCs/>
        </w:rPr>
        <w:t xml:space="preserve">. </w:t>
      </w:r>
      <w:r>
        <w:t xml:space="preserve">Mensen kunnen meedoen aan de Postcode Loterij op basis van een postcode, waarbij de postcode het lotnummer is. Het is daarbij mogelijk om mee te spelen op de eigen postcode, maar ook om mee te spelen op een andere postcode in Nederland. </w:t>
      </w:r>
    </w:p>
    <w:p w:rsidR="006835F8" w:rsidP="006835F8" w:rsidRDefault="006835F8" w14:paraId="6E15B5C5" w14:textId="78544DD6">
      <w:pPr>
        <w:rPr>
          <w:b/>
        </w:rPr>
      </w:pPr>
    </w:p>
    <w:p w:rsidRPr="006835F8" w:rsidR="006835F8" w:rsidP="006835F8" w:rsidRDefault="00133D34" w14:paraId="0840DDA9" w14:textId="2D5251F5">
      <w:pPr>
        <w:rPr>
          <w:bCs/>
          <w:u w:val="single"/>
        </w:rPr>
      </w:pPr>
      <w:r>
        <w:rPr>
          <w:b/>
        </w:rPr>
        <w:t>Kabinets</w:t>
      </w:r>
      <w:r w:rsidR="00604F9B">
        <w:rPr>
          <w:b/>
        </w:rPr>
        <w:t>reactie</w:t>
      </w:r>
    </w:p>
    <w:p w:rsidR="00331A32" w:rsidP="0085625C" w:rsidRDefault="002661B8" w14:paraId="49AE1DA7" w14:textId="34DB1D6E">
      <w:pPr>
        <w:rPr>
          <w:bCs/>
        </w:rPr>
      </w:pPr>
      <w:r>
        <w:rPr>
          <w:bCs/>
        </w:rPr>
        <w:t xml:space="preserve">Het eerste voorstel </w:t>
      </w:r>
      <w:r w:rsidR="005775D8">
        <w:rPr>
          <w:bCs/>
        </w:rPr>
        <w:t xml:space="preserve">van de initiatiefnemer </w:t>
      </w:r>
      <w:r>
        <w:rPr>
          <w:bCs/>
        </w:rPr>
        <w:t xml:space="preserve">ziet op </w:t>
      </w:r>
      <w:r w:rsidR="00254E50">
        <w:rPr>
          <w:bCs/>
        </w:rPr>
        <w:t xml:space="preserve">een verbod op systemen waarbij niet-deelnemers achteraf kunnen vaststellen dat zij een prijs hebben misgelopen, </w:t>
      </w:r>
      <w:r>
        <w:rPr>
          <w:bCs/>
        </w:rPr>
        <w:t xml:space="preserve">om consumenten te beschermen tegen mechanismen die inspelen op angst om kansen mis te lopen. </w:t>
      </w:r>
      <w:r w:rsidR="00081D16">
        <w:rPr>
          <w:bCs/>
        </w:rPr>
        <w:t xml:space="preserve">Het beschermen van mensen tegen gokschade vind ik van groot belang. </w:t>
      </w:r>
      <w:r w:rsidR="003F2131">
        <w:rPr>
          <w:bCs/>
        </w:rPr>
        <w:t xml:space="preserve">Binnen het kansspelbeleid staat, in lijn met </w:t>
      </w:r>
      <w:r w:rsidR="00E96A9B">
        <w:rPr>
          <w:bCs/>
        </w:rPr>
        <w:t>de visie op kansspelen</w:t>
      </w:r>
      <w:r w:rsidR="003F2131">
        <w:rPr>
          <w:bCs/>
        </w:rPr>
        <w:t xml:space="preserve"> </w:t>
      </w:r>
      <w:r w:rsidR="00E96A9B">
        <w:rPr>
          <w:bCs/>
        </w:rPr>
        <w:t xml:space="preserve">die in 2025 met uw Kamer gedeeld is, de bescherming van mensen tegen gokschade </w:t>
      </w:r>
      <w:r w:rsidR="00081D16">
        <w:rPr>
          <w:bCs/>
        </w:rPr>
        <w:t xml:space="preserve">dan ook </w:t>
      </w:r>
      <w:r w:rsidR="00E96A9B">
        <w:rPr>
          <w:bCs/>
        </w:rPr>
        <w:t>centraal.</w:t>
      </w:r>
      <w:r w:rsidR="00F9269F">
        <w:rPr>
          <w:rStyle w:val="Voetnootmarkering"/>
          <w:bCs/>
        </w:rPr>
        <w:footnoteReference w:id="4"/>
      </w:r>
      <w:r w:rsidR="00E96A9B">
        <w:rPr>
          <w:bCs/>
        </w:rPr>
        <w:t xml:space="preserve"> </w:t>
      </w:r>
      <w:r w:rsidR="00A2281C">
        <w:rPr>
          <w:bCs/>
        </w:rPr>
        <w:t>Ik hanteer daarbij het</w:t>
      </w:r>
      <w:r w:rsidR="00E96A9B">
        <w:rPr>
          <w:bCs/>
        </w:rPr>
        <w:t xml:space="preserve"> uitgangspunt </w:t>
      </w:r>
      <w:r w:rsidR="00A2281C">
        <w:rPr>
          <w:bCs/>
        </w:rPr>
        <w:t xml:space="preserve">van </w:t>
      </w:r>
      <w:proofErr w:type="spellStart"/>
      <w:r w:rsidR="00E96A9B">
        <w:rPr>
          <w:bCs/>
        </w:rPr>
        <w:t>risicogebaseerde</w:t>
      </w:r>
      <w:proofErr w:type="spellEnd"/>
      <w:r w:rsidR="00E96A9B">
        <w:rPr>
          <w:bCs/>
        </w:rPr>
        <w:t xml:space="preserve"> bescherming. Dit houdt in dat de mate van ingrijpen en de benodigde bescherming afhankelijk zijn van het risico dat gepaard gaat met de specifieke kansspelen. </w:t>
      </w:r>
    </w:p>
    <w:p w:rsidR="00475722" w:rsidP="0085625C" w:rsidRDefault="00475722" w14:paraId="7D852E7C" w14:textId="77777777">
      <w:pPr>
        <w:rPr>
          <w:bCs/>
          <w:u w:val="single"/>
        </w:rPr>
      </w:pPr>
    </w:p>
    <w:p w:rsidR="00E511B9" w:rsidP="0085625C" w:rsidRDefault="00711FF9" w14:paraId="2F4BDC4A" w14:textId="62D6BC8D">
      <w:pPr>
        <w:rPr>
          <w:bCs/>
        </w:rPr>
      </w:pPr>
      <w:r>
        <w:rPr>
          <w:bCs/>
        </w:rPr>
        <w:t xml:space="preserve">Recent </w:t>
      </w:r>
      <w:r w:rsidR="00A2281C">
        <w:rPr>
          <w:bCs/>
        </w:rPr>
        <w:t xml:space="preserve">heb ik een onderzoek laten uitvoeren naar het risico op gokschade </w:t>
      </w:r>
      <w:r w:rsidR="001A0708">
        <w:rPr>
          <w:bCs/>
        </w:rPr>
        <w:t>van verschillende</w:t>
      </w:r>
      <w:r w:rsidR="00A2281C">
        <w:rPr>
          <w:bCs/>
        </w:rPr>
        <w:t xml:space="preserve"> typen kansspelen</w:t>
      </w:r>
      <w:r>
        <w:rPr>
          <w:bCs/>
        </w:rPr>
        <w:t>, waaronder loterijen</w:t>
      </w:r>
      <w:r w:rsidR="00F9269F">
        <w:rPr>
          <w:bCs/>
        </w:rPr>
        <w:t>. Dat onderzoek heb ik op 17 april jl. met uw Kamer gedeeld</w:t>
      </w:r>
      <w:r w:rsidR="00A2281C">
        <w:rPr>
          <w:bCs/>
        </w:rPr>
        <w:t>.</w:t>
      </w:r>
      <w:r w:rsidR="001013AE">
        <w:rPr>
          <w:rStyle w:val="Voetnootmarkering"/>
          <w:bCs/>
        </w:rPr>
        <w:footnoteReference w:id="5"/>
      </w:r>
      <w:r w:rsidR="00A2281C">
        <w:rPr>
          <w:bCs/>
        </w:rPr>
        <w:t xml:space="preserve"> </w:t>
      </w:r>
      <w:r w:rsidR="001672B5">
        <w:rPr>
          <w:bCs/>
        </w:rPr>
        <w:t xml:space="preserve">Uit dat onderzoek blijkt dat loterijen niet geheel zonder risico’s zijn. Risicovolle kenmerken van loterijen zijn de hoge mogelijke winst, het bestaan van een jackpot en </w:t>
      </w:r>
      <w:r w:rsidR="00E473E3">
        <w:rPr>
          <w:bCs/>
        </w:rPr>
        <w:t>‘</w:t>
      </w:r>
      <w:proofErr w:type="spellStart"/>
      <w:r w:rsidR="001672B5">
        <w:rPr>
          <w:bCs/>
          <w:i/>
          <w:iCs/>
        </w:rPr>
        <w:t>losses</w:t>
      </w:r>
      <w:proofErr w:type="spellEnd"/>
      <w:r w:rsidR="001672B5">
        <w:rPr>
          <w:bCs/>
          <w:i/>
          <w:iCs/>
        </w:rPr>
        <w:t xml:space="preserve"> </w:t>
      </w:r>
      <w:proofErr w:type="spellStart"/>
      <w:r w:rsidR="001672B5">
        <w:rPr>
          <w:bCs/>
          <w:i/>
          <w:iCs/>
        </w:rPr>
        <w:t>disguised</w:t>
      </w:r>
      <w:proofErr w:type="spellEnd"/>
      <w:r w:rsidR="001672B5">
        <w:rPr>
          <w:bCs/>
          <w:i/>
          <w:iCs/>
        </w:rPr>
        <w:t xml:space="preserve"> as </w:t>
      </w:r>
      <w:proofErr w:type="spellStart"/>
      <w:r w:rsidR="001672B5">
        <w:rPr>
          <w:bCs/>
          <w:i/>
          <w:iCs/>
        </w:rPr>
        <w:t>wins</w:t>
      </w:r>
      <w:proofErr w:type="spellEnd"/>
      <w:r w:rsidR="00E473E3">
        <w:rPr>
          <w:bCs/>
          <w:i/>
          <w:iCs/>
        </w:rPr>
        <w:t>’</w:t>
      </w:r>
      <w:r w:rsidR="001672B5">
        <w:rPr>
          <w:bCs/>
        </w:rPr>
        <w:t>.</w:t>
      </w:r>
      <w:r w:rsidR="00604F9B">
        <w:rPr>
          <w:rStyle w:val="Voetnootmarkering"/>
          <w:bCs/>
        </w:rPr>
        <w:footnoteReference w:id="6"/>
      </w:r>
      <w:r w:rsidR="001672B5">
        <w:rPr>
          <w:bCs/>
        </w:rPr>
        <w:t xml:space="preserve"> Daarnaast </w:t>
      </w:r>
      <w:r>
        <w:rPr>
          <w:bCs/>
        </w:rPr>
        <w:t>stelt het</w:t>
      </w:r>
      <w:r w:rsidR="001672B5">
        <w:rPr>
          <w:bCs/>
        </w:rPr>
        <w:t xml:space="preserve"> onderzoek dat</w:t>
      </w:r>
      <w:r>
        <w:rPr>
          <w:bCs/>
        </w:rPr>
        <w:t xml:space="preserve"> </w:t>
      </w:r>
      <w:r w:rsidRPr="00711FF9">
        <w:rPr>
          <w:bCs/>
          <w:i/>
          <w:iCs/>
        </w:rPr>
        <w:t>FOMO</w:t>
      </w:r>
      <w:r>
        <w:rPr>
          <w:bCs/>
        </w:rPr>
        <w:t xml:space="preserve"> gestimuleerd wordt </w:t>
      </w:r>
      <w:r w:rsidR="001672B5">
        <w:rPr>
          <w:bCs/>
        </w:rPr>
        <w:t>wanneer het lotnummer gebaseerd is op een eigenschap van de gokke</w:t>
      </w:r>
      <w:r w:rsidR="00F9269F">
        <w:rPr>
          <w:bCs/>
        </w:rPr>
        <w:t>r</w:t>
      </w:r>
      <w:r>
        <w:rPr>
          <w:bCs/>
        </w:rPr>
        <w:t xml:space="preserve">. Dit is bij de </w:t>
      </w:r>
      <w:r w:rsidR="001672B5">
        <w:rPr>
          <w:bCs/>
        </w:rPr>
        <w:t>Postcode Loterij het geval</w:t>
      </w:r>
      <w:r>
        <w:rPr>
          <w:bCs/>
        </w:rPr>
        <w:t xml:space="preserve">, aangezien de deelnemer op postcode meespeelt. Hierdoor weet de deelnemer dat anderen </w:t>
      </w:r>
      <w:r w:rsidR="001672B5">
        <w:rPr>
          <w:bCs/>
        </w:rPr>
        <w:t xml:space="preserve">met dezelfde </w:t>
      </w:r>
      <w:r>
        <w:rPr>
          <w:bCs/>
        </w:rPr>
        <w:t>postcode</w:t>
      </w:r>
      <w:r w:rsidR="001672B5">
        <w:rPr>
          <w:bCs/>
        </w:rPr>
        <w:t xml:space="preserve"> een prijs kunnen winnen</w:t>
      </w:r>
      <w:r w:rsidR="001753BD">
        <w:rPr>
          <w:bCs/>
        </w:rPr>
        <w:t>, ook wanneer</w:t>
      </w:r>
      <w:r w:rsidR="001E7C18">
        <w:rPr>
          <w:bCs/>
        </w:rPr>
        <w:t xml:space="preserve"> diegene </w:t>
      </w:r>
      <w:r w:rsidR="001753BD">
        <w:rPr>
          <w:bCs/>
        </w:rPr>
        <w:t>zelf niet deelneemt aan de loterij</w:t>
      </w:r>
      <w:r w:rsidR="001672B5">
        <w:rPr>
          <w:bCs/>
        </w:rPr>
        <w:t xml:space="preserve">. </w:t>
      </w:r>
    </w:p>
    <w:p w:rsidR="00E511B9" w:rsidP="0085625C" w:rsidRDefault="00E511B9" w14:paraId="487F167E" w14:textId="77777777">
      <w:pPr>
        <w:rPr>
          <w:bCs/>
        </w:rPr>
      </w:pPr>
    </w:p>
    <w:p w:rsidRPr="005E58C3" w:rsidR="00E877EE" w:rsidP="0085625C" w:rsidRDefault="00081D16" w14:paraId="1338C58B" w14:textId="419B4853">
      <w:pPr>
        <w:rPr>
          <w:bCs/>
        </w:rPr>
      </w:pPr>
      <w:r>
        <w:rPr>
          <w:bCs/>
        </w:rPr>
        <w:t>L</w:t>
      </w:r>
      <w:r w:rsidR="00E511B9">
        <w:rPr>
          <w:bCs/>
        </w:rPr>
        <w:t xml:space="preserve">oterijen </w:t>
      </w:r>
      <w:r>
        <w:rPr>
          <w:bCs/>
        </w:rPr>
        <w:t xml:space="preserve">zijn dus </w:t>
      </w:r>
      <w:r w:rsidR="00E511B9">
        <w:rPr>
          <w:bCs/>
        </w:rPr>
        <w:t xml:space="preserve">niet geheel zonder risico’s en </w:t>
      </w:r>
      <w:r w:rsidRPr="00774A15" w:rsidR="005C07A3">
        <w:rPr>
          <w:bCs/>
          <w:i/>
          <w:iCs/>
        </w:rPr>
        <w:t>FOMO</w:t>
      </w:r>
      <w:r>
        <w:rPr>
          <w:bCs/>
        </w:rPr>
        <w:t xml:space="preserve"> maakt, </w:t>
      </w:r>
      <w:r w:rsidR="00E511B9">
        <w:rPr>
          <w:bCs/>
        </w:rPr>
        <w:t xml:space="preserve">zoals de </w:t>
      </w:r>
      <w:r w:rsidRPr="005E58C3" w:rsidR="00E511B9">
        <w:rPr>
          <w:bCs/>
        </w:rPr>
        <w:t>initiatiefnemer stelt, inderdaad</w:t>
      </w:r>
      <w:r w:rsidRPr="005E58C3" w:rsidR="005C07A3">
        <w:rPr>
          <w:bCs/>
        </w:rPr>
        <w:t xml:space="preserve"> onderdeel </w:t>
      </w:r>
      <w:r w:rsidRPr="005E58C3">
        <w:rPr>
          <w:bCs/>
        </w:rPr>
        <w:t>uit</w:t>
      </w:r>
      <w:r w:rsidRPr="005E58C3" w:rsidR="005C07A3">
        <w:rPr>
          <w:bCs/>
        </w:rPr>
        <w:t xml:space="preserve"> van het risicoprofiel van de Postcode </w:t>
      </w:r>
      <w:r w:rsidRPr="005E58C3" w:rsidR="00774A15">
        <w:rPr>
          <w:bCs/>
        </w:rPr>
        <w:t>L</w:t>
      </w:r>
      <w:r w:rsidRPr="005E58C3" w:rsidR="005C07A3">
        <w:rPr>
          <w:bCs/>
        </w:rPr>
        <w:t>oterij</w:t>
      </w:r>
      <w:r w:rsidRPr="005E58C3">
        <w:rPr>
          <w:bCs/>
        </w:rPr>
        <w:t xml:space="preserve">. </w:t>
      </w:r>
      <w:r w:rsidRPr="005E58C3" w:rsidR="005775D8">
        <w:rPr>
          <w:bCs/>
        </w:rPr>
        <w:t>H</w:t>
      </w:r>
      <w:r w:rsidRPr="005E58C3" w:rsidR="00E877EE">
        <w:rPr>
          <w:bCs/>
        </w:rPr>
        <w:t>et algehele risicoprofiel van de Postcode Loterij</w:t>
      </w:r>
      <w:r w:rsidRPr="005E58C3" w:rsidR="005C07A3">
        <w:rPr>
          <w:bCs/>
        </w:rPr>
        <w:t xml:space="preserve"> </w:t>
      </w:r>
      <w:r w:rsidRPr="005E58C3">
        <w:rPr>
          <w:bCs/>
        </w:rPr>
        <w:t xml:space="preserve">is desalniettemin </w:t>
      </w:r>
      <w:r w:rsidRPr="005E58C3" w:rsidR="005C07A3">
        <w:rPr>
          <w:bCs/>
        </w:rPr>
        <w:t>relatief laag</w:t>
      </w:r>
      <w:r w:rsidRPr="005E58C3" w:rsidR="00FE630F">
        <w:rPr>
          <w:bCs/>
        </w:rPr>
        <w:t xml:space="preserve"> en </w:t>
      </w:r>
      <w:r w:rsidRPr="005E58C3" w:rsidR="00FB19CD">
        <w:rPr>
          <w:bCs/>
        </w:rPr>
        <w:t xml:space="preserve">de </w:t>
      </w:r>
      <w:r w:rsidRPr="005E58C3" w:rsidR="00FE630F">
        <w:rPr>
          <w:bCs/>
        </w:rPr>
        <w:t xml:space="preserve">Postcode Loterij heeft </w:t>
      </w:r>
      <w:r w:rsidRPr="005E58C3" w:rsidR="007534BA">
        <w:rPr>
          <w:bCs/>
        </w:rPr>
        <w:t>een significant lager risico op gokschade</w:t>
      </w:r>
      <w:r w:rsidRPr="005E58C3" w:rsidR="00FE630F">
        <w:rPr>
          <w:bCs/>
        </w:rPr>
        <w:t xml:space="preserve"> dan andere typen kansspelen</w:t>
      </w:r>
      <w:r w:rsidRPr="005E58C3" w:rsidR="007534BA">
        <w:rPr>
          <w:bCs/>
        </w:rPr>
        <w:t>.</w:t>
      </w:r>
      <w:r w:rsidRPr="005E58C3" w:rsidR="00FE630F">
        <w:rPr>
          <w:bCs/>
        </w:rPr>
        <w:t xml:space="preserve"> </w:t>
      </w:r>
      <w:r w:rsidRPr="005E58C3" w:rsidR="00E877EE">
        <w:rPr>
          <w:bCs/>
        </w:rPr>
        <w:t xml:space="preserve">Dit lage risicoprofiel hangt onder </w:t>
      </w:r>
      <w:r w:rsidRPr="005E58C3" w:rsidR="006C4A1E">
        <w:rPr>
          <w:bCs/>
        </w:rPr>
        <w:t>meer</w:t>
      </w:r>
      <w:r w:rsidRPr="005E58C3" w:rsidR="00E877EE">
        <w:rPr>
          <w:bCs/>
        </w:rPr>
        <w:t xml:space="preserve"> samen met de lage speelsnelheid,</w:t>
      </w:r>
      <w:r w:rsidRPr="005E58C3" w:rsidR="002661B8">
        <w:rPr>
          <w:bCs/>
        </w:rPr>
        <w:t xml:space="preserve"> de</w:t>
      </w:r>
      <w:r w:rsidRPr="005E58C3" w:rsidR="00E877EE">
        <w:rPr>
          <w:bCs/>
        </w:rPr>
        <w:t xml:space="preserve"> lage continuïteit van spelen en de afwezigheid van competitie-elementen. Het risico op gokschade is bijvoorbeeld significant hoger bij online speelautomaten en casinospelen, omdat </w:t>
      </w:r>
      <w:r w:rsidRPr="005E58C3" w:rsidR="002661B8">
        <w:rPr>
          <w:bCs/>
        </w:rPr>
        <w:t>deze</w:t>
      </w:r>
      <w:r w:rsidRPr="005E58C3" w:rsidR="00E877EE">
        <w:rPr>
          <w:bCs/>
        </w:rPr>
        <w:t xml:space="preserve"> typen kansspelen een grote hoeveelheid risicovolle productkenmerken combineren</w:t>
      </w:r>
      <w:r w:rsidRPr="005E58C3" w:rsidR="002661B8">
        <w:rPr>
          <w:bCs/>
        </w:rPr>
        <w:t xml:space="preserve"> en daarmee</w:t>
      </w:r>
      <w:r w:rsidRPr="005E58C3" w:rsidR="00224927">
        <w:rPr>
          <w:bCs/>
        </w:rPr>
        <w:t xml:space="preserve"> in grote mate</w:t>
      </w:r>
      <w:r w:rsidRPr="005E58C3" w:rsidR="002661B8">
        <w:rPr>
          <w:bCs/>
        </w:rPr>
        <w:t xml:space="preserve"> inspelen op cognitieve mechanismen</w:t>
      </w:r>
      <w:r w:rsidRPr="005E58C3" w:rsidR="00E877EE">
        <w:rPr>
          <w:bCs/>
        </w:rPr>
        <w:t xml:space="preserve">. </w:t>
      </w:r>
    </w:p>
    <w:p w:rsidRPr="005E58C3" w:rsidR="002661B8" w:rsidP="0085625C" w:rsidRDefault="002661B8" w14:paraId="478ACFAC" w14:textId="77777777">
      <w:pPr>
        <w:rPr>
          <w:bCs/>
        </w:rPr>
      </w:pPr>
    </w:p>
    <w:p w:rsidRPr="005E58C3" w:rsidR="002661B8" w:rsidP="002661B8" w:rsidRDefault="00D6755C" w14:paraId="3F60429E" w14:textId="38C13965">
      <w:pPr>
        <w:rPr>
          <w:bCs/>
        </w:rPr>
      </w:pPr>
      <w:r w:rsidRPr="005E58C3">
        <w:rPr>
          <w:bCs/>
        </w:rPr>
        <w:t>Het tweede voorstel</w:t>
      </w:r>
      <w:r w:rsidRPr="005E58C3" w:rsidR="005775D8">
        <w:rPr>
          <w:bCs/>
        </w:rPr>
        <w:t xml:space="preserve"> van de </w:t>
      </w:r>
      <w:proofErr w:type="spellStart"/>
      <w:r w:rsidRPr="005E58C3" w:rsidR="005775D8">
        <w:rPr>
          <w:bCs/>
        </w:rPr>
        <w:t>initatiefnemer</w:t>
      </w:r>
      <w:proofErr w:type="spellEnd"/>
      <w:r w:rsidRPr="005E58C3">
        <w:rPr>
          <w:bCs/>
        </w:rPr>
        <w:t xml:space="preserve"> ziet op het beperken van FOMO-versterkende communicatie, bijvoorbeeld in reclame-uitingen. </w:t>
      </w:r>
      <w:r w:rsidRPr="005E58C3" w:rsidR="002661B8">
        <w:rPr>
          <w:bCs/>
        </w:rPr>
        <w:t xml:space="preserve">Voor alle typen kansspelen gelden momenteel aanvullende eisen ten aanzien van reclame. Ook hierbij geldt dat hoe risicovoller het type kansspel is, hoe strenger de eisen zijn die gesteld worden aan de reclame. Voor </w:t>
      </w:r>
      <w:proofErr w:type="spellStart"/>
      <w:r w:rsidRPr="005E58C3" w:rsidR="002661B8">
        <w:rPr>
          <w:bCs/>
        </w:rPr>
        <w:t>goededoelenloterijen</w:t>
      </w:r>
      <w:proofErr w:type="spellEnd"/>
      <w:r w:rsidRPr="005E58C3" w:rsidR="002661B8">
        <w:rPr>
          <w:bCs/>
        </w:rPr>
        <w:t xml:space="preserve"> geldt onder andere dat zij reclame niet mogen richten op minderjarigen en dat zij geen reclame mogen maken in games of op websites waar games worden aangeboden. Daarnaast geldt dat zij geen rolmodellen mogen gebruiken als deze jonger zijn dan 25 jaar of als zij een substantieel bereik hebben onder minderjarigen of jongvolwassenen. Ook mogen </w:t>
      </w:r>
      <w:proofErr w:type="spellStart"/>
      <w:r w:rsidRPr="005E58C3" w:rsidR="002661B8">
        <w:rPr>
          <w:bCs/>
        </w:rPr>
        <w:t>goededoelenloterijen</w:t>
      </w:r>
      <w:proofErr w:type="spellEnd"/>
      <w:r w:rsidRPr="005E58C3" w:rsidR="002661B8">
        <w:rPr>
          <w:bCs/>
        </w:rPr>
        <w:t xml:space="preserve"> geen reclame uitzenden tussen 6.00 en 19.00 op </w:t>
      </w:r>
      <w:r w:rsidRPr="005E58C3" w:rsidR="008331F6">
        <w:rPr>
          <w:bCs/>
        </w:rPr>
        <w:t>televisie</w:t>
      </w:r>
      <w:r w:rsidRPr="005E58C3" w:rsidR="002661B8">
        <w:rPr>
          <w:bCs/>
        </w:rPr>
        <w:t xml:space="preserve">. De Postcode Loterij dient zich uiteraard aan de geldende wet- en regelgeving voor reclame te houden en de </w:t>
      </w:r>
      <w:proofErr w:type="spellStart"/>
      <w:r w:rsidRPr="005E58C3" w:rsidR="00481777">
        <w:rPr>
          <w:bCs/>
        </w:rPr>
        <w:t>Ksa</w:t>
      </w:r>
      <w:proofErr w:type="spellEnd"/>
      <w:r w:rsidRPr="005E58C3" w:rsidR="002661B8">
        <w:rPr>
          <w:bCs/>
        </w:rPr>
        <w:t xml:space="preserve"> houdt hier toezicht op. Wanneer blijkt dat de reclame van de Postcode Loterij niet conform wet- en regelgeving is, zal de </w:t>
      </w:r>
      <w:proofErr w:type="spellStart"/>
      <w:r w:rsidRPr="005E58C3" w:rsidR="00481777">
        <w:rPr>
          <w:bCs/>
        </w:rPr>
        <w:t>Ksa</w:t>
      </w:r>
      <w:proofErr w:type="spellEnd"/>
      <w:r w:rsidRPr="005E58C3" w:rsidR="002661B8">
        <w:rPr>
          <w:bCs/>
        </w:rPr>
        <w:t xml:space="preserve"> hier tegen optreden. </w:t>
      </w:r>
    </w:p>
    <w:p w:rsidRPr="005E58C3" w:rsidR="00B25637" w:rsidP="0085625C" w:rsidRDefault="00B25637" w14:paraId="24E7019A" w14:textId="77777777">
      <w:pPr>
        <w:rPr>
          <w:bCs/>
        </w:rPr>
      </w:pPr>
    </w:p>
    <w:p w:rsidRPr="005E58C3" w:rsidR="00101F8B" w:rsidP="0085625C" w:rsidRDefault="00FE630F" w14:paraId="493F7AEB" w14:textId="4ABFBD16">
      <w:pPr>
        <w:rPr>
          <w:bCs/>
        </w:rPr>
      </w:pPr>
      <w:r w:rsidRPr="005E58C3">
        <w:rPr>
          <w:bCs/>
        </w:rPr>
        <w:t xml:space="preserve">Gezien het lage risico op gokschade bij de Postcode Loterij, zie ik </w:t>
      </w:r>
      <w:r w:rsidRPr="005E58C3" w:rsidR="003E354D">
        <w:rPr>
          <w:bCs/>
        </w:rPr>
        <w:t xml:space="preserve">geen </w:t>
      </w:r>
      <w:r w:rsidRPr="005E58C3">
        <w:rPr>
          <w:bCs/>
        </w:rPr>
        <w:t xml:space="preserve">aanleiding </w:t>
      </w:r>
      <w:r w:rsidRPr="005E58C3" w:rsidR="00857AF1">
        <w:rPr>
          <w:bCs/>
        </w:rPr>
        <w:t>om de twee voorstellen uit het burgerinitiatief over te nemen</w:t>
      </w:r>
      <w:r w:rsidRPr="005E58C3">
        <w:rPr>
          <w:bCs/>
        </w:rPr>
        <w:t xml:space="preserve">. </w:t>
      </w:r>
      <w:r w:rsidRPr="005E58C3" w:rsidR="00AB6B27">
        <w:rPr>
          <w:bCs/>
        </w:rPr>
        <w:t xml:space="preserve">Voor loterijen gelden al verschillende beperkingen, waaronder een zorgplicht en </w:t>
      </w:r>
      <w:r w:rsidRPr="005E58C3" w:rsidR="006D235B">
        <w:rPr>
          <w:bCs/>
        </w:rPr>
        <w:t>restricties</w:t>
      </w:r>
      <w:r w:rsidRPr="005E58C3" w:rsidR="00AB6B27">
        <w:rPr>
          <w:bCs/>
        </w:rPr>
        <w:t xml:space="preserve"> ten aanzien van reclame. </w:t>
      </w:r>
      <w:r w:rsidRPr="005E58C3" w:rsidR="008A517D">
        <w:rPr>
          <w:bCs/>
        </w:rPr>
        <w:t>Om te beoordelen</w:t>
      </w:r>
      <w:r w:rsidRPr="005E58C3" w:rsidR="008A44DD">
        <w:rPr>
          <w:bCs/>
        </w:rPr>
        <w:t xml:space="preserve"> of een</w:t>
      </w:r>
      <w:r w:rsidRPr="005E58C3" w:rsidR="001A0708">
        <w:rPr>
          <w:bCs/>
        </w:rPr>
        <w:t xml:space="preserve"> verbod</w:t>
      </w:r>
      <w:r w:rsidRPr="005E58C3" w:rsidR="008A44DD">
        <w:rPr>
          <w:bCs/>
        </w:rPr>
        <w:t xml:space="preserve"> </w:t>
      </w:r>
      <w:r w:rsidRPr="005E58C3" w:rsidR="00B93147">
        <w:rPr>
          <w:bCs/>
        </w:rPr>
        <w:t xml:space="preserve">op de opzet van de Postcode Loterij </w:t>
      </w:r>
      <w:r w:rsidRPr="005E58C3" w:rsidR="008A44DD">
        <w:rPr>
          <w:bCs/>
        </w:rPr>
        <w:t xml:space="preserve">of aanvullende </w:t>
      </w:r>
      <w:r w:rsidRPr="005E58C3" w:rsidR="001A0708">
        <w:rPr>
          <w:bCs/>
        </w:rPr>
        <w:t>reclameregels</w:t>
      </w:r>
      <w:r w:rsidRPr="005E58C3" w:rsidR="008A44DD">
        <w:rPr>
          <w:bCs/>
        </w:rPr>
        <w:t xml:space="preserve"> voor </w:t>
      </w:r>
      <w:r w:rsidRPr="005E58C3" w:rsidR="008331F6">
        <w:rPr>
          <w:bCs/>
        </w:rPr>
        <w:t xml:space="preserve">de </w:t>
      </w:r>
      <w:r w:rsidRPr="005E58C3" w:rsidR="008A44DD">
        <w:rPr>
          <w:bCs/>
        </w:rPr>
        <w:t>P</w:t>
      </w:r>
      <w:r w:rsidRPr="005E58C3" w:rsidR="00942F9C">
        <w:rPr>
          <w:bCs/>
        </w:rPr>
        <w:t xml:space="preserve">ostcode Loterij passend zijn, </w:t>
      </w:r>
      <w:r w:rsidRPr="005E58C3" w:rsidR="008A44DD">
        <w:rPr>
          <w:bCs/>
        </w:rPr>
        <w:t xml:space="preserve">dient een </w:t>
      </w:r>
      <w:r w:rsidRPr="005E58C3" w:rsidR="00942F9C">
        <w:rPr>
          <w:bCs/>
        </w:rPr>
        <w:t>proportionaliteits</w:t>
      </w:r>
      <w:r w:rsidRPr="005E58C3" w:rsidR="008A44DD">
        <w:rPr>
          <w:bCs/>
        </w:rPr>
        <w:t xml:space="preserve">afweging </w:t>
      </w:r>
      <w:r w:rsidRPr="005E58C3" w:rsidR="00942F9C">
        <w:rPr>
          <w:bCs/>
        </w:rPr>
        <w:t>gemaakt te worden</w:t>
      </w:r>
      <w:r w:rsidRPr="005E58C3" w:rsidR="008A44DD">
        <w:rPr>
          <w:bCs/>
        </w:rPr>
        <w:t xml:space="preserve">. </w:t>
      </w:r>
      <w:r w:rsidRPr="005E58C3" w:rsidR="00942F9C">
        <w:rPr>
          <w:bCs/>
        </w:rPr>
        <w:t>Daarbij</w:t>
      </w:r>
      <w:r w:rsidRPr="005E58C3" w:rsidR="008A44DD">
        <w:rPr>
          <w:bCs/>
        </w:rPr>
        <w:t xml:space="preserve"> is het van belang dat de mate van ingrijpen proportioneel is aan het risico dat gepaard gaat met </w:t>
      </w:r>
      <w:r w:rsidRPr="005E58C3" w:rsidR="008A517D">
        <w:rPr>
          <w:bCs/>
        </w:rPr>
        <w:t>de loterij</w:t>
      </w:r>
      <w:r w:rsidRPr="005E58C3" w:rsidR="008A44DD">
        <w:rPr>
          <w:bCs/>
        </w:rPr>
        <w:t>.</w:t>
      </w:r>
      <w:r w:rsidRPr="005E58C3" w:rsidR="00942F9C">
        <w:rPr>
          <w:bCs/>
        </w:rPr>
        <w:t xml:space="preserve"> </w:t>
      </w:r>
      <w:r w:rsidRPr="005E58C3" w:rsidR="001E1759">
        <w:rPr>
          <w:bCs/>
        </w:rPr>
        <w:t>Bij de</w:t>
      </w:r>
      <w:r w:rsidRPr="005E58C3" w:rsidR="0092387E">
        <w:rPr>
          <w:bCs/>
        </w:rPr>
        <w:t xml:space="preserve"> proportionaliteitsafweging</w:t>
      </w:r>
      <w:r w:rsidRPr="005E58C3" w:rsidR="001E1759">
        <w:rPr>
          <w:bCs/>
        </w:rPr>
        <w:t xml:space="preserve"> dient daarnaast de maatschappelijke waarde van de afdrachten aan goede doelen</w:t>
      </w:r>
      <w:r w:rsidRPr="005E58C3" w:rsidR="00F248A1">
        <w:rPr>
          <w:bCs/>
        </w:rPr>
        <w:t xml:space="preserve"> en de impact van maatregelen op het maatschappelijk middenveld</w:t>
      </w:r>
      <w:r w:rsidRPr="005E58C3" w:rsidR="001E1759">
        <w:rPr>
          <w:bCs/>
        </w:rPr>
        <w:t xml:space="preserve"> </w:t>
      </w:r>
      <w:r w:rsidRPr="005E58C3" w:rsidR="00F248A1">
        <w:rPr>
          <w:bCs/>
        </w:rPr>
        <w:t>meegewogen</w:t>
      </w:r>
      <w:r w:rsidRPr="005E58C3" w:rsidR="001E1759">
        <w:rPr>
          <w:bCs/>
        </w:rPr>
        <w:t xml:space="preserve"> te worden.</w:t>
      </w:r>
      <w:r w:rsidRPr="005E58C3" w:rsidR="00F248A1">
        <w:rPr>
          <w:bCs/>
        </w:rPr>
        <w:t xml:space="preserve"> </w:t>
      </w:r>
      <w:r w:rsidRPr="005E58C3" w:rsidR="00EF3A7C">
        <w:rPr>
          <w:bCs/>
        </w:rPr>
        <w:t>Ondanks</w:t>
      </w:r>
      <w:r w:rsidRPr="005E58C3" w:rsidR="00B25637">
        <w:rPr>
          <w:bCs/>
        </w:rPr>
        <w:t xml:space="preserve"> dat </w:t>
      </w:r>
      <w:r w:rsidRPr="005E58C3" w:rsidR="00F248A1">
        <w:rPr>
          <w:bCs/>
        </w:rPr>
        <w:t xml:space="preserve">de huidige opzet of reclame-uitingen van de Postcode Loterij </w:t>
      </w:r>
      <w:r w:rsidRPr="005E58C3" w:rsidR="00F248A1">
        <w:rPr>
          <w:bCs/>
          <w:i/>
          <w:iCs/>
        </w:rPr>
        <w:t>FOMO</w:t>
      </w:r>
      <w:r w:rsidRPr="005E58C3" w:rsidR="00F248A1">
        <w:rPr>
          <w:bCs/>
        </w:rPr>
        <w:t xml:space="preserve"> kunnen oproepen, </w:t>
      </w:r>
      <w:r w:rsidRPr="005E58C3" w:rsidR="00EF3A7C">
        <w:rPr>
          <w:bCs/>
        </w:rPr>
        <w:t>acht ik</w:t>
      </w:r>
      <w:r w:rsidRPr="005E58C3" w:rsidR="00F248A1">
        <w:rPr>
          <w:bCs/>
        </w:rPr>
        <w:t xml:space="preserve"> een verbod of aanvullende reclameregels </w:t>
      </w:r>
      <w:r w:rsidRPr="005E58C3" w:rsidR="00EF3A7C">
        <w:rPr>
          <w:bCs/>
        </w:rPr>
        <w:t xml:space="preserve">niet </w:t>
      </w:r>
      <w:r w:rsidRPr="005E58C3" w:rsidR="00F248A1">
        <w:rPr>
          <w:bCs/>
        </w:rPr>
        <w:t xml:space="preserve">noodzakelijk en proportioneel. </w:t>
      </w:r>
      <w:r w:rsidRPr="005E58C3" w:rsidR="00101F8B">
        <w:rPr>
          <w:bCs/>
        </w:rPr>
        <w:t xml:space="preserve">Het risico op gokschade </w:t>
      </w:r>
      <w:r w:rsidRPr="005E58C3" w:rsidR="00FF7F06">
        <w:rPr>
          <w:bCs/>
        </w:rPr>
        <w:t>door deelname aan de</w:t>
      </w:r>
      <w:r w:rsidRPr="005E58C3" w:rsidR="00101F8B">
        <w:rPr>
          <w:bCs/>
        </w:rPr>
        <w:t xml:space="preserve"> Postcode Loterij blijft immers </w:t>
      </w:r>
      <w:r w:rsidRPr="005E58C3" w:rsidR="009300C0">
        <w:rPr>
          <w:bCs/>
        </w:rPr>
        <w:t xml:space="preserve">relatief </w:t>
      </w:r>
      <w:r w:rsidRPr="005E58C3" w:rsidR="00101F8B">
        <w:rPr>
          <w:bCs/>
        </w:rPr>
        <w:t>laag.</w:t>
      </w:r>
      <w:r w:rsidRPr="005E58C3" w:rsidR="00C74D81">
        <w:rPr>
          <w:bCs/>
        </w:rPr>
        <w:t xml:space="preserve"> </w:t>
      </w:r>
    </w:p>
    <w:p w:rsidRPr="005E58C3" w:rsidR="009300C0" w:rsidP="0085625C" w:rsidRDefault="009300C0" w14:paraId="600A1921" w14:textId="77777777">
      <w:pPr>
        <w:rPr>
          <w:bCs/>
        </w:rPr>
      </w:pPr>
    </w:p>
    <w:p w:rsidRPr="005E58C3" w:rsidR="00B25637" w:rsidP="007C69BF" w:rsidRDefault="00E87144" w14:paraId="6AF3CDD9" w14:textId="38C5CD1C">
      <w:pPr>
        <w:rPr>
          <w:bCs/>
        </w:rPr>
      </w:pPr>
      <w:r w:rsidRPr="005E58C3">
        <w:rPr>
          <w:bCs/>
        </w:rPr>
        <w:t xml:space="preserve">Daarnaast </w:t>
      </w:r>
      <w:r w:rsidRPr="005E58C3" w:rsidR="00264431">
        <w:rPr>
          <w:bCs/>
        </w:rPr>
        <w:t xml:space="preserve">vergen zowel een verbod op </w:t>
      </w:r>
      <w:r w:rsidRPr="005E58C3" w:rsidR="00B93147">
        <w:rPr>
          <w:bCs/>
        </w:rPr>
        <w:t>systemen waarbij niet-deelnemers achteraf kunnen vaststellen dat zij een prijs hebben misgelopen</w:t>
      </w:r>
      <w:r w:rsidRPr="005E58C3" w:rsidR="00264431">
        <w:rPr>
          <w:bCs/>
        </w:rPr>
        <w:t>, als aanvullende reclameregels</w:t>
      </w:r>
      <w:r w:rsidRPr="005E58C3" w:rsidR="00B93147">
        <w:rPr>
          <w:bCs/>
        </w:rPr>
        <w:t xml:space="preserve"> ten aanzien van </w:t>
      </w:r>
      <w:r w:rsidRPr="005E58C3" w:rsidR="00B93147">
        <w:rPr>
          <w:bCs/>
          <w:i/>
          <w:iCs/>
        </w:rPr>
        <w:t xml:space="preserve">FOMO </w:t>
      </w:r>
      <w:r w:rsidRPr="005E58C3" w:rsidR="00B93147">
        <w:rPr>
          <w:bCs/>
        </w:rPr>
        <w:t>versterkende communicatie</w:t>
      </w:r>
      <w:r w:rsidRPr="005E58C3" w:rsidR="00264431">
        <w:rPr>
          <w:bCs/>
        </w:rPr>
        <w:t xml:space="preserve"> een wetswijziging. G</w:t>
      </w:r>
      <w:r w:rsidRPr="005E58C3" w:rsidR="00D14C19">
        <w:rPr>
          <w:bCs/>
        </w:rPr>
        <w:t xml:space="preserve">ezien de zorgelijke ontwikkelingen </w:t>
      </w:r>
      <w:r w:rsidRPr="005E58C3" w:rsidR="00264431">
        <w:rPr>
          <w:bCs/>
        </w:rPr>
        <w:t xml:space="preserve">bij online gokken, geef ik prioriteit aan wetgeving </w:t>
      </w:r>
      <w:r w:rsidRPr="005E58C3" w:rsidR="00B93147">
        <w:rPr>
          <w:bCs/>
        </w:rPr>
        <w:t>die de</w:t>
      </w:r>
      <w:r w:rsidRPr="005E58C3" w:rsidR="00264431">
        <w:rPr>
          <w:bCs/>
        </w:rPr>
        <w:t xml:space="preserve"> bescherming </w:t>
      </w:r>
      <w:r w:rsidRPr="005E58C3" w:rsidR="002B0515">
        <w:rPr>
          <w:bCs/>
        </w:rPr>
        <w:t>verhoogt op dat terrein</w:t>
      </w:r>
      <w:r w:rsidRPr="005E58C3" w:rsidR="00627EEF">
        <w:rPr>
          <w:bCs/>
        </w:rPr>
        <w:t xml:space="preserve">. Wanneer ik het wetgevingstraject </w:t>
      </w:r>
      <w:r w:rsidRPr="005E58C3">
        <w:rPr>
          <w:bCs/>
        </w:rPr>
        <w:t>voor</w:t>
      </w:r>
      <w:r w:rsidRPr="005E58C3" w:rsidR="00627EEF">
        <w:rPr>
          <w:bCs/>
        </w:rPr>
        <w:t xml:space="preserve"> kansspelen op afstand heb afgerond, zal ik mij buigen over vraagstukken met betrekking tot het </w:t>
      </w:r>
      <w:proofErr w:type="spellStart"/>
      <w:r w:rsidRPr="005E58C3" w:rsidR="00627EEF">
        <w:rPr>
          <w:bCs/>
        </w:rPr>
        <w:t>landgebonden</w:t>
      </w:r>
      <w:proofErr w:type="spellEnd"/>
      <w:r w:rsidRPr="005E58C3" w:rsidR="00627EEF">
        <w:rPr>
          <w:bCs/>
        </w:rPr>
        <w:t xml:space="preserve"> </w:t>
      </w:r>
      <w:r w:rsidRPr="005E58C3" w:rsidR="000F6C3D">
        <w:rPr>
          <w:bCs/>
        </w:rPr>
        <w:t>kansspel</w:t>
      </w:r>
      <w:r w:rsidRPr="005E58C3" w:rsidR="00627EEF">
        <w:rPr>
          <w:bCs/>
        </w:rPr>
        <w:t>aanbod.</w:t>
      </w:r>
      <w:r w:rsidRPr="005E58C3" w:rsidR="00797CE3">
        <w:rPr>
          <w:bCs/>
        </w:rPr>
        <w:t xml:space="preserve"> </w:t>
      </w:r>
    </w:p>
    <w:p w:rsidRPr="005E58C3" w:rsidR="00797CE3" w:rsidP="007C69BF" w:rsidRDefault="00797CE3" w14:paraId="34EAD763" w14:textId="77777777">
      <w:pPr>
        <w:rPr>
          <w:bCs/>
        </w:rPr>
      </w:pPr>
    </w:p>
    <w:p w:rsidRPr="005E58C3" w:rsidR="00A3638A" w:rsidP="007C69BF" w:rsidRDefault="00A3638A" w14:paraId="22A9E291" w14:textId="77777777"/>
    <w:p w:rsidRPr="005E58C3" w:rsidR="007C69BF" w:rsidP="007C69BF" w:rsidRDefault="00277593" w14:paraId="32A7AE6F" w14:textId="079553E2">
      <w:pPr>
        <w:rPr>
          <w:color w:val="auto"/>
        </w:rPr>
      </w:pPr>
      <w:r w:rsidRPr="005E58C3">
        <w:rPr>
          <w:color w:val="auto"/>
        </w:rPr>
        <w:t xml:space="preserve">De Staatssecretaris </w:t>
      </w:r>
      <w:r w:rsidRPr="005E58C3" w:rsidR="00686349">
        <w:rPr>
          <w:color w:val="auto"/>
        </w:rPr>
        <w:t>van Justitie en Veiligheid</w:t>
      </w:r>
      <w:r w:rsidRPr="005E58C3">
        <w:rPr>
          <w:color w:val="auto"/>
        </w:rPr>
        <w:t>,</w:t>
      </w:r>
    </w:p>
    <w:p w:rsidRPr="005E58C3" w:rsidR="00A3638A" w:rsidP="00277593" w:rsidRDefault="00A3638A" w14:paraId="7866CF3D" w14:textId="77777777">
      <w:pPr>
        <w:rPr>
          <w:color w:val="auto"/>
        </w:rPr>
      </w:pPr>
    </w:p>
    <w:p w:rsidRPr="005E58C3" w:rsidR="00A3638A" w:rsidP="00277593" w:rsidRDefault="00A3638A" w14:paraId="1854C736" w14:textId="77777777">
      <w:pPr>
        <w:rPr>
          <w:color w:val="auto"/>
        </w:rPr>
      </w:pPr>
    </w:p>
    <w:p w:rsidRPr="005E58C3" w:rsidR="00A3638A" w:rsidP="00277593" w:rsidRDefault="00A3638A" w14:paraId="35CA9F65" w14:textId="77777777">
      <w:pPr>
        <w:rPr>
          <w:color w:val="auto"/>
        </w:rPr>
      </w:pPr>
    </w:p>
    <w:p w:rsidRPr="005E58C3" w:rsidR="00A3638A" w:rsidP="00277593" w:rsidRDefault="00A3638A" w14:paraId="0FCEBA59" w14:textId="77777777">
      <w:pPr>
        <w:rPr>
          <w:color w:val="auto"/>
        </w:rPr>
      </w:pPr>
    </w:p>
    <w:p w:rsidRPr="00277593" w:rsidR="005E5C3E" w:rsidP="00277593" w:rsidRDefault="0057780A" w14:paraId="23161AC7" w14:textId="74E1E9CB">
      <w:pPr>
        <w:rPr>
          <w:color w:val="auto"/>
        </w:rPr>
      </w:pPr>
      <w:r w:rsidRPr="005E58C3">
        <w:rPr>
          <w:color w:val="auto"/>
        </w:rPr>
        <w:t>Claudia</w:t>
      </w:r>
      <w:r w:rsidRPr="005E58C3" w:rsidR="00277593">
        <w:rPr>
          <w:color w:val="auto"/>
        </w:rPr>
        <w:t xml:space="preserve"> </w:t>
      </w:r>
      <w:r w:rsidRPr="005E58C3" w:rsidR="00331A32">
        <w:rPr>
          <w:color w:val="auto"/>
        </w:rPr>
        <w:t>van Bruggen</w:t>
      </w:r>
    </w:p>
    <w:p w:rsidR="005E5C3E" w:rsidRDefault="005E5C3E" w14:paraId="0D430E1A" w14:textId="77777777"/>
    <w:p w:rsidR="00E85E53" w:rsidRDefault="00E85E53" w14:paraId="5073F22C" w14:textId="77777777"/>
    <w:p w:rsidR="005E5C3E" w:rsidP="00804C3F" w:rsidRDefault="005E5C3E" w14:paraId="6D172254" w14:textId="57038BD4">
      <w:pPr>
        <w:spacing w:line="240" w:lineRule="auto"/>
      </w:pPr>
    </w:p>
    <w:p w:rsidR="005E5C3E" w:rsidRDefault="005E5C3E" w14:paraId="46EE00F0" w14:textId="77777777"/>
    <w:sectPr w:rsidR="005E5C3E">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FDA79" w14:textId="77777777" w:rsidR="002D49EB" w:rsidRDefault="002D49EB">
      <w:pPr>
        <w:spacing w:line="240" w:lineRule="auto"/>
      </w:pPr>
      <w:r>
        <w:separator/>
      </w:r>
    </w:p>
  </w:endnote>
  <w:endnote w:type="continuationSeparator" w:id="0">
    <w:p w14:paraId="61FD5A36" w14:textId="77777777" w:rsidR="002D49EB" w:rsidRDefault="002D4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9EC4" w14:textId="77777777" w:rsidR="00D30A4F" w:rsidRDefault="00D30A4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CDB9" w14:textId="77777777" w:rsidR="00C86419" w:rsidRDefault="00C86419">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0F1B" w14:textId="77777777" w:rsidR="00D30A4F" w:rsidRDefault="00D30A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E85E8" w14:textId="77777777" w:rsidR="002D49EB" w:rsidRDefault="002D49EB">
      <w:pPr>
        <w:spacing w:line="240" w:lineRule="auto"/>
      </w:pPr>
      <w:r>
        <w:separator/>
      </w:r>
    </w:p>
  </w:footnote>
  <w:footnote w:type="continuationSeparator" w:id="0">
    <w:p w14:paraId="13E9E586" w14:textId="77777777" w:rsidR="002D49EB" w:rsidRDefault="002D49EB">
      <w:pPr>
        <w:spacing w:line="240" w:lineRule="auto"/>
      </w:pPr>
      <w:r>
        <w:continuationSeparator/>
      </w:r>
    </w:p>
  </w:footnote>
  <w:footnote w:id="1">
    <w:p w14:paraId="6CD7740D" w14:textId="769E1BE2" w:rsidR="004007EC" w:rsidRPr="009F23F1" w:rsidRDefault="004007EC" w:rsidP="009F23F1">
      <w:pPr>
        <w:spacing w:line="240" w:lineRule="auto"/>
        <w:rPr>
          <w:sz w:val="16"/>
          <w:szCs w:val="16"/>
        </w:rPr>
      </w:pPr>
      <w:r w:rsidRPr="009F23F1">
        <w:rPr>
          <w:rStyle w:val="Voetnootmarkering"/>
          <w:sz w:val="16"/>
          <w:szCs w:val="16"/>
        </w:rPr>
        <w:footnoteRef/>
      </w:r>
      <w:r w:rsidRPr="009F23F1">
        <w:rPr>
          <w:sz w:val="16"/>
          <w:szCs w:val="16"/>
        </w:rPr>
        <w:t xml:space="preserve"> </w:t>
      </w:r>
      <w:r w:rsidRPr="009F23F1">
        <w:rPr>
          <w:i/>
          <w:iCs/>
          <w:sz w:val="16"/>
          <w:szCs w:val="16"/>
        </w:rPr>
        <w:t>Kamerstukken II</w:t>
      </w:r>
      <w:r w:rsidRPr="009F23F1">
        <w:rPr>
          <w:sz w:val="16"/>
          <w:szCs w:val="16"/>
        </w:rPr>
        <w:t xml:space="preserve"> 2026/27, 36 615, nr. 18.</w:t>
      </w:r>
    </w:p>
  </w:footnote>
  <w:footnote w:id="2">
    <w:p w14:paraId="0069F688" w14:textId="041A7A48" w:rsidR="006835F8" w:rsidRPr="009F23F1" w:rsidRDefault="006835F8" w:rsidP="009F23F1">
      <w:pPr>
        <w:spacing w:line="240" w:lineRule="auto"/>
        <w:rPr>
          <w:sz w:val="16"/>
          <w:szCs w:val="16"/>
        </w:rPr>
      </w:pPr>
      <w:r w:rsidRPr="009F23F1">
        <w:rPr>
          <w:rStyle w:val="Voetnootmarkering"/>
          <w:sz w:val="16"/>
          <w:szCs w:val="16"/>
        </w:rPr>
        <w:footnoteRef/>
      </w:r>
      <w:r w:rsidRPr="009F23F1">
        <w:rPr>
          <w:sz w:val="16"/>
          <w:szCs w:val="16"/>
        </w:rPr>
        <w:t xml:space="preserve"> </w:t>
      </w:r>
      <w:proofErr w:type="spellStart"/>
      <w:r w:rsidRPr="009F23F1">
        <w:rPr>
          <w:i/>
          <w:iCs/>
          <w:sz w:val="16"/>
          <w:szCs w:val="16"/>
        </w:rPr>
        <w:t>Fear</w:t>
      </w:r>
      <w:proofErr w:type="spellEnd"/>
      <w:r w:rsidRPr="009F23F1">
        <w:rPr>
          <w:i/>
          <w:iCs/>
          <w:sz w:val="16"/>
          <w:szCs w:val="16"/>
        </w:rPr>
        <w:t xml:space="preserve"> of missing out </w:t>
      </w:r>
      <w:r w:rsidR="00296D2A" w:rsidRPr="009F23F1">
        <w:rPr>
          <w:sz w:val="16"/>
          <w:szCs w:val="16"/>
        </w:rPr>
        <w:t>is de angst om (financieel) gewin, plezier of een gunstige deal mis te lopen</w:t>
      </w:r>
      <w:r w:rsidRPr="009F23F1">
        <w:rPr>
          <w:sz w:val="16"/>
          <w:szCs w:val="16"/>
        </w:rPr>
        <w:t>.</w:t>
      </w:r>
    </w:p>
  </w:footnote>
  <w:footnote w:id="3">
    <w:p w14:paraId="63BCF8B6" w14:textId="77777777" w:rsidR="006E7659" w:rsidRDefault="006E7659" w:rsidP="006E7659">
      <w:pPr>
        <w:spacing w:line="240" w:lineRule="auto"/>
      </w:pPr>
      <w:r w:rsidRPr="009F23F1">
        <w:rPr>
          <w:rStyle w:val="Voetnootmarkering"/>
          <w:sz w:val="16"/>
          <w:szCs w:val="16"/>
        </w:rPr>
        <w:footnoteRef/>
      </w:r>
      <w:r w:rsidRPr="009F23F1">
        <w:rPr>
          <w:sz w:val="16"/>
          <w:szCs w:val="16"/>
        </w:rPr>
        <w:t xml:space="preserve"> Beleidsregel van de Minister voor Rechtsbescherming van 28 november 2019, nr. 2754659, tot wijziging van de Beleidsregels niet-incidentele artikel 3 loterijvergunningen (</w:t>
      </w:r>
      <w:proofErr w:type="spellStart"/>
      <w:r w:rsidRPr="009F23F1">
        <w:rPr>
          <w:sz w:val="16"/>
          <w:szCs w:val="16"/>
        </w:rPr>
        <w:t>Stcrt</w:t>
      </w:r>
      <w:proofErr w:type="spellEnd"/>
      <w:r w:rsidRPr="009F23F1">
        <w:rPr>
          <w:sz w:val="16"/>
          <w:szCs w:val="16"/>
        </w:rPr>
        <w:t>. 2019, 66163).</w:t>
      </w:r>
    </w:p>
  </w:footnote>
  <w:footnote w:id="4">
    <w:p w14:paraId="19819E3C" w14:textId="653EFA00" w:rsidR="00F9269F" w:rsidRPr="00133D34" w:rsidRDefault="00F9269F">
      <w:pPr>
        <w:pStyle w:val="Voetnoottekst"/>
      </w:pPr>
      <w:r>
        <w:rPr>
          <w:rStyle w:val="Voetnootmarkering"/>
        </w:rPr>
        <w:footnoteRef/>
      </w:r>
      <w:r w:rsidRPr="00133D34">
        <w:t xml:space="preserve"> </w:t>
      </w:r>
      <w:r w:rsidRPr="00133D34">
        <w:rPr>
          <w:i/>
          <w:iCs/>
          <w:sz w:val="16"/>
          <w:szCs w:val="16"/>
        </w:rPr>
        <w:t>Kamerstukken II</w:t>
      </w:r>
      <w:r w:rsidRPr="00133D34">
        <w:rPr>
          <w:sz w:val="16"/>
          <w:szCs w:val="16"/>
        </w:rPr>
        <w:t xml:space="preserve"> 2024/25, 24 557, nr. 245</w:t>
      </w:r>
      <w:r w:rsidRPr="00133D34">
        <w:t>.</w:t>
      </w:r>
    </w:p>
  </w:footnote>
  <w:footnote w:id="5">
    <w:p w14:paraId="11DF39ED" w14:textId="4EE8EAC3" w:rsidR="001013AE" w:rsidRDefault="001013AE" w:rsidP="001013AE">
      <w:pPr>
        <w:pStyle w:val="Voetnoottekst"/>
      </w:pPr>
      <w:r>
        <w:rPr>
          <w:rStyle w:val="Voetnootmarkering"/>
        </w:rPr>
        <w:footnoteRef/>
      </w:r>
      <w:r>
        <w:t xml:space="preserve"> </w:t>
      </w:r>
      <w:r w:rsidRPr="001013AE">
        <w:rPr>
          <w:sz w:val="16"/>
          <w:szCs w:val="16"/>
        </w:rPr>
        <w:t xml:space="preserve">Onderzoeksrapport van </w:t>
      </w:r>
      <w:proofErr w:type="spellStart"/>
      <w:r w:rsidRPr="001013AE">
        <w:rPr>
          <w:sz w:val="16"/>
          <w:szCs w:val="16"/>
        </w:rPr>
        <w:t>Dialogic</w:t>
      </w:r>
      <w:proofErr w:type="spellEnd"/>
      <w:r w:rsidRPr="001013AE">
        <w:rPr>
          <w:sz w:val="16"/>
          <w:szCs w:val="16"/>
        </w:rPr>
        <w:t xml:space="preserve"> in opdracht van het WODC: ‘Risico’s op gokschade: een rangorde van gokproducten’, bijlage bij Kamerstukken II 2025/26, 24 557, nr. 281.</w:t>
      </w:r>
    </w:p>
  </w:footnote>
  <w:footnote w:id="6">
    <w:p w14:paraId="6B642A9B" w14:textId="7F920242" w:rsidR="00604F9B" w:rsidRPr="00604F9B" w:rsidRDefault="00604F9B">
      <w:pPr>
        <w:pStyle w:val="Voetnoottekst"/>
        <w:rPr>
          <w:sz w:val="16"/>
          <w:szCs w:val="16"/>
        </w:rPr>
      </w:pPr>
      <w:r>
        <w:rPr>
          <w:rStyle w:val="Voetnootmarkering"/>
        </w:rPr>
        <w:footnoteRef/>
      </w:r>
      <w:r w:rsidRPr="00604F9B">
        <w:t xml:space="preserve"> </w:t>
      </w:r>
      <w:r w:rsidR="00E473E3">
        <w:t>‘</w:t>
      </w:r>
      <w:proofErr w:type="spellStart"/>
      <w:r w:rsidRPr="00604F9B">
        <w:rPr>
          <w:i/>
          <w:iCs/>
          <w:sz w:val="16"/>
          <w:szCs w:val="16"/>
        </w:rPr>
        <w:t>Losses</w:t>
      </w:r>
      <w:proofErr w:type="spellEnd"/>
      <w:r w:rsidRPr="00604F9B">
        <w:rPr>
          <w:i/>
          <w:iCs/>
          <w:sz w:val="16"/>
          <w:szCs w:val="16"/>
        </w:rPr>
        <w:t xml:space="preserve"> </w:t>
      </w:r>
      <w:proofErr w:type="spellStart"/>
      <w:r w:rsidRPr="00604F9B">
        <w:rPr>
          <w:i/>
          <w:iCs/>
          <w:sz w:val="16"/>
          <w:szCs w:val="16"/>
        </w:rPr>
        <w:t>disguised</w:t>
      </w:r>
      <w:proofErr w:type="spellEnd"/>
      <w:r w:rsidRPr="00604F9B">
        <w:rPr>
          <w:i/>
          <w:iCs/>
          <w:sz w:val="16"/>
          <w:szCs w:val="16"/>
        </w:rPr>
        <w:t xml:space="preserve"> as </w:t>
      </w:r>
      <w:proofErr w:type="spellStart"/>
      <w:r w:rsidRPr="00604F9B">
        <w:rPr>
          <w:i/>
          <w:iCs/>
          <w:sz w:val="16"/>
          <w:szCs w:val="16"/>
        </w:rPr>
        <w:t>wins</w:t>
      </w:r>
      <w:proofErr w:type="spellEnd"/>
      <w:r w:rsidR="00E473E3">
        <w:rPr>
          <w:i/>
          <w:iCs/>
          <w:sz w:val="16"/>
          <w:szCs w:val="16"/>
        </w:rPr>
        <w:t xml:space="preserve">’ </w:t>
      </w:r>
      <w:r w:rsidRPr="00604F9B">
        <w:rPr>
          <w:sz w:val="16"/>
          <w:szCs w:val="16"/>
        </w:rPr>
        <w:t xml:space="preserve">is een term voor </w:t>
      </w:r>
      <w:r w:rsidRPr="00604F9B">
        <w:rPr>
          <w:bCs/>
          <w:sz w:val="16"/>
          <w:szCs w:val="16"/>
        </w:rPr>
        <w:t>wanneer</w:t>
      </w:r>
      <w:r>
        <w:rPr>
          <w:bCs/>
          <w:sz w:val="16"/>
          <w:szCs w:val="16"/>
        </w:rPr>
        <w:t xml:space="preserve"> een verlies in gokken lijkt op een wi</w:t>
      </w:r>
      <w:r w:rsidR="00CA592C">
        <w:rPr>
          <w:bCs/>
          <w:sz w:val="16"/>
          <w:szCs w:val="16"/>
        </w:rPr>
        <w:t>ns</w:t>
      </w:r>
      <w:r>
        <w:rPr>
          <w:bCs/>
          <w:sz w:val="16"/>
          <w:szCs w:val="16"/>
        </w:rPr>
        <w:t>t. Dit is bijvoorbeeld het geval wanneer</w:t>
      </w:r>
      <w:r w:rsidRPr="00604F9B">
        <w:rPr>
          <w:bCs/>
          <w:sz w:val="16"/>
          <w:szCs w:val="16"/>
        </w:rPr>
        <w:t xml:space="preserve"> de uitgekeerde prijs</w:t>
      </w:r>
      <w:r>
        <w:rPr>
          <w:bCs/>
          <w:sz w:val="16"/>
          <w:szCs w:val="16"/>
        </w:rPr>
        <w:t xml:space="preserve"> bij een loterij</w:t>
      </w:r>
      <w:r w:rsidRPr="00604F9B">
        <w:rPr>
          <w:bCs/>
          <w:sz w:val="16"/>
          <w:szCs w:val="16"/>
        </w:rPr>
        <w:t xml:space="preserve"> lager is dan de kosten van het lot.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FFC61" w14:textId="77777777" w:rsidR="00D30A4F" w:rsidRDefault="00D30A4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4A92" w14:textId="5D2BE4E1" w:rsidR="00C86419" w:rsidRDefault="006462F0">
    <w:r>
      <w:rPr>
        <w:noProof/>
      </w:rPr>
      <mc:AlternateContent>
        <mc:Choice Requires="wps">
          <w:drawing>
            <wp:anchor distT="0" distB="0" distL="0" distR="0" simplePos="0" relativeHeight="251652608" behindDoc="0" locked="1" layoutInCell="1" allowOverlap="1" wp14:anchorId="4600CA13" wp14:editId="7A45A730">
              <wp:simplePos x="0" y="0"/>
              <wp:positionH relativeFrom="page">
                <wp:posOffset>5921375</wp:posOffset>
              </wp:positionH>
              <wp:positionV relativeFrom="page">
                <wp:posOffset>1965325</wp:posOffset>
              </wp:positionV>
              <wp:extent cx="1277620" cy="8009890"/>
              <wp:effectExtent l="0" t="0" r="0" b="0"/>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7620" cy="8009890"/>
                      </a:xfrm>
                      <a:prstGeom prst="rect">
                        <a:avLst/>
                      </a:prstGeom>
                      <a:noFill/>
                    </wps:spPr>
                    <wps:txbx>
                      <w:txbxContent>
                        <w:p w14:paraId="13FD865E" w14:textId="77777777" w:rsidR="00C86419" w:rsidRDefault="00706F14">
                          <w:pPr>
                            <w:pStyle w:val="Referentiegegevensbold"/>
                          </w:pPr>
                          <w:r>
                            <w:t>Directoraat-Generaal Straffen en Beschermen</w:t>
                          </w:r>
                        </w:p>
                        <w:p w14:paraId="00188351" w14:textId="77777777" w:rsidR="00C86419" w:rsidRDefault="00706F14">
                          <w:pPr>
                            <w:pStyle w:val="Referentiegegevens"/>
                          </w:pPr>
                          <w:r>
                            <w:t>Directie Sanctie- en Slachtofferbeleid</w:t>
                          </w:r>
                        </w:p>
                        <w:p w14:paraId="4772729F" w14:textId="77777777" w:rsidR="00C86419" w:rsidRDefault="00706F14">
                          <w:pPr>
                            <w:pStyle w:val="Referentiegegevens"/>
                          </w:pPr>
                          <w:r>
                            <w:t>Integriteit en Kansspelen</w:t>
                          </w:r>
                        </w:p>
                        <w:p w14:paraId="5EFC41A2" w14:textId="49137B66" w:rsidR="00C86419" w:rsidRDefault="00C86419" w:rsidP="005E58C3">
                          <w:pPr>
                            <w:pStyle w:val="Referentiegegevensbold"/>
                          </w:pPr>
                        </w:p>
                        <w:p w14:paraId="0E6ED3DF" w14:textId="77777777" w:rsidR="00C86419" w:rsidRDefault="00706F14">
                          <w:pPr>
                            <w:pStyle w:val="Referentiegegevensbold"/>
                          </w:pPr>
                          <w:r>
                            <w:t>Ons kenmerk</w:t>
                          </w:r>
                        </w:p>
                        <w:p w14:paraId="4CC2DAB1" w14:textId="0FD558D0" w:rsidR="00C86419" w:rsidRDefault="00FB5F1B">
                          <w:pPr>
                            <w:pStyle w:val="Referentiegegevens"/>
                          </w:pPr>
                          <w:r>
                            <w:t>80834</w:t>
                          </w:r>
                          <w:r w:rsidR="005E58C3">
                            <w:t>82</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4600CA13" id="_x0000_t202" coordsize="21600,21600" o:spt="202" path="m,l,21600r21600,l21600,xe">
              <v:stroke joinstyle="miter"/>
              <v:path gradientshapeok="t" o:connecttype="rect"/>
            </v:shapetype>
            <v:shape id="Tekstvak 13" o:spid="_x0000_s1026" type="#_x0000_t202" style="position:absolute;margin-left:466.25pt;margin-top:154.75pt;width:100.6pt;height:630.7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" filled="f" stroked="f">
              <v:textbox inset="0,0,0,0">
                <w:txbxContent>
                  <w:p w14:paraId="13FD865E" w14:textId="77777777" w:rsidR="00C86419" w:rsidRDefault="00706F14">
                    <w:pPr>
                      <w:pStyle w:val="Referentiegegevensbold"/>
                    </w:pPr>
                    <w:r>
                      <w:t>Directoraat-Generaal Straffen en Beschermen</w:t>
                    </w:r>
                  </w:p>
                  <w:p w14:paraId="00188351" w14:textId="77777777" w:rsidR="00C86419" w:rsidRDefault="00706F14">
                    <w:pPr>
                      <w:pStyle w:val="Referentiegegevens"/>
                    </w:pPr>
                    <w:r>
                      <w:t>Directie Sanctie- en Slachtofferbeleid</w:t>
                    </w:r>
                  </w:p>
                  <w:p w14:paraId="4772729F" w14:textId="77777777" w:rsidR="00C86419" w:rsidRDefault="00706F14">
                    <w:pPr>
                      <w:pStyle w:val="Referentiegegevens"/>
                    </w:pPr>
                    <w:r>
                      <w:t>Integriteit en Kansspelen</w:t>
                    </w:r>
                  </w:p>
                  <w:p w14:paraId="5EFC41A2" w14:textId="49137B66" w:rsidR="00C86419" w:rsidRDefault="00C86419" w:rsidP="005E58C3">
                    <w:pPr>
                      <w:pStyle w:val="Referentiegegevensbold"/>
                    </w:pPr>
                  </w:p>
                  <w:p w14:paraId="0E6ED3DF" w14:textId="77777777" w:rsidR="00C86419" w:rsidRDefault="00706F14">
                    <w:pPr>
                      <w:pStyle w:val="Referentiegegevensbold"/>
                    </w:pPr>
                    <w:r>
                      <w:t>Ons kenmerk</w:t>
                    </w:r>
                  </w:p>
                  <w:p w14:paraId="4CC2DAB1" w14:textId="0FD558D0" w:rsidR="00C86419" w:rsidRDefault="00FB5F1B">
                    <w:pPr>
                      <w:pStyle w:val="Referentiegegevens"/>
                    </w:pPr>
                    <w:r>
                      <w:t>80834</w:t>
                    </w:r>
                    <w:r w:rsidR="005E58C3">
                      <w:t>82</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09A67B70" wp14:editId="4F9F0CF7">
              <wp:simplePos x="0" y="0"/>
              <wp:positionH relativeFrom="page">
                <wp:posOffset>1007745</wp:posOffset>
              </wp:positionH>
              <wp:positionV relativeFrom="page">
                <wp:posOffset>10194925</wp:posOffset>
              </wp:positionV>
              <wp:extent cx="4787900" cy="161290"/>
              <wp:effectExtent l="0" t="0" r="0" b="0"/>
              <wp:wrapNone/>
              <wp:docPr id="11"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61290"/>
                      </a:xfrm>
                      <a:prstGeom prst="rect">
                        <a:avLst/>
                      </a:prstGeom>
                      <a:noFill/>
                    </wps:spPr>
                    <wps:txbx>
                      <w:txbxContent>
                        <w:p w14:paraId="17A8F414" w14:textId="77777777" w:rsidR="00706F14" w:rsidRDefault="00706F14"/>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09A67B70" id="Tekstvak 11" o:spid="_x0000_s1027" type="#_x0000_t202" style="position:absolute;margin-left:79.35pt;margin-top:802.75pt;width:377pt;height:12.7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" filled="f" stroked="f">
              <v:textbox inset="0,0,0,0">
                <w:txbxContent>
                  <w:p w14:paraId="17A8F414" w14:textId="77777777" w:rsidR="00706F14" w:rsidRDefault="00706F14"/>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701829D" wp14:editId="2DE160CC">
              <wp:simplePos x="0" y="0"/>
              <wp:positionH relativeFrom="page">
                <wp:posOffset>5921375</wp:posOffset>
              </wp:positionH>
              <wp:positionV relativeFrom="page">
                <wp:posOffset>10194925</wp:posOffset>
              </wp:positionV>
              <wp:extent cx="1285875" cy="161290"/>
              <wp:effectExtent l="0" t="0" r="0" b="0"/>
              <wp:wrapNone/>
              <wp:docPr id="9"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161290"/>
                      </a:xfrm>
                      <a:prstGeom prst="rect">
                        <a:avLst/>
                      </a:prstGeom>
                      <a:noFill/>
                    </wps:spPr>
                    <wps:txbx>
                      <w:txbxContent>
                        <w:p w14:paraId="22BAEA2D" w14:textId="62FC12B3" w:rsidR="00C86419" w:rsidRDefault="00706F14">
                          <w:pPr>
                            <w:pStyle w:val="Referentiegegevens"/>
                          </w:pPr>
                          <w:r>
                            <w:t xml:space="preserve">Pagina </w:t>
                          </w:r>
                          <w:r>
                            <w:fldChar w:fldCharType="begin"/>
                          </w:r>
                          <w:r>
                            <w:instrText>PAGE</w:instrText>
                          </w:r>
                          <w:r>
                            <w:fldChar w:fldCharType="separate"/>
                          </w:r>
                          <w:r w:rsidR="00535D3A">
                            <w:rPr>
                              <w:noProof/>
                            </w:rPr>
                            <w:t>2</w:t>
                          </w:r>
                          <w:r>
                            <w:fldChar w:fldCharType="end"/>
                          </w:r>
                          <w:r>
                            <w:t xml:space="preserve"> van </w:t>
                          </w:r>
                          <w:r>
                            <w:fldChar w:fldCharType="begin"/>
                          </w:r>
                          <w:r>
                            <w:instrText>NUMPAGES</w:instrText>
                          </w:r>
                          <w:r>
                            <w:fldChar w:fldCharType="separate"/>
                          </w:r>
                          <w:r w:rsidR="00535D3A">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5701829D" id="Tekstvak 9" o:spid="_x0000_s1028" type="#_x0000_t202" style="position:absolute;margin-left:466.25pt;margin-top:802.75pt;width:101.25pt;height:12.7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" filled="f" stroked="f">
              <v:textbox inset="0,0,0,0">
                <w:txbxContent>
                  <w:p w14:paraId="22BAEA2D" w14:textId="62FC12B3" w:rsidR="00C86419" w:rsidRDefault="00706F14">
                    <w:pPr>
                      <w:pStyle w:val="Referentiegegevens"/>
                    </w:pPr>
                    <w:r>
                      <w:t xml:space="preserve">Pagina </w:t>
                    </w:r>
                    <w:r>
                      <w:fldChar w:fldCharType="begin"/>
                    </w:r>
                    <w:r>
                      <w:instrText>PAGE</w:instrText>
                    </w:r>
                    <w:r>
                      <w:fldChar w:fldCharType="separate"/>
                    </w:r>
                    <w:r w:rsidR="00535D3A">
                      <w:rPr>
                        <w:noProof/>
                      </w:rPr>
                      <w:t>2</w:t>
                    </w:r>
                    <w:r>
                      <w:fldChar w:fldCharType="end"/>
                    </w:r>
                    <w:r>
                      <w:t xml:space="preserve"> van </w:t>
                    </w:r>
                    <w:r>
                      <w:fldChar w:fldCharType="begin"/>
                    </w:r>
                    <w:r>
                      <w:instrText>NUMPAGES</w:instrText>
                    </w:r>
                    <w:r>
                      <w:fldChar w:fldCharType="separate"/>
                    </w:r>
                    <w:r w:rsidR="00535D3A">
                      <w:rPr>
                        <w:noProof/>
                      </w:rPr>
                      <w:t>1</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2DE1" w14:textId="21A9558C" w:rsidR="00C86419" w:rsidRDefault="006462F0">
    <w:pPr>
      <w:spacing w:after="6377" w:line="14" w:lineRule="exact"/>
    </w:pPr>
    <w:r>
      <w:rPr>
        <w:noProof/>
      </w:rPr>
      <mc:AlternateContent>
        <mc:Choice Requires="wps">
          <w:drawing>
            <wp:anchor distT="0" distB="0" distL="0" distR="0" simplePos="0" relativeHeight="251655680" behindDoc="0" locked="1" layoutInCell="1" allowOverlap="1" wp14:anchorId="68A2D6DF" wp14:editId="3D7DE43A">
              <wp:simplePos x="0" y="0"/>
              <wp:positionH relativeFrom="page">
                <wp:posOffset>1007745</wp:posOffset>
              </wp:positionH>
              <wp:positionV relativeFrom="page">
                <wp:posOffset>1954530</wp:posOffset>
              </wp:positionV>
              <wp:extent cx="4787900" cy="111569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115695"/>
                      </a:xfrm>
                      <a:prstGeom prst="rect">
                        <a:avLst/>
                      </a:prstGeom>
                      <a:noFill/>
                    </wps:spPr>
                    <wps:txbx>
                      <w:txbxContent>
                        <w:p w14:paraId="44D61526" w14:textId="77777777" w:rsidR="005E58C3" w:rsidRDefault="00706F14">
                          <w:r>
                            <w:t xml:space="preserve">Aan de Voorzitter van de Tweede Kamer </w:t>
                          </w:r>
                        </w:p>
                        <w:p w14:paraId="312F4D2A" w14:textId="0B43D885" w:rsidR="00C86419" w:rsidRDefault="00706F14">
                          <w:r>
                            <w:t>der Staten-Generaal</w:t>
                          </w:r>
                        </w:p>
                        <w:p w14:paraId="7EB01CE5" w14:textId="77777777" w:rsidR="00C86419" w:rsidRDefault="00706F14">
                          <w:r>
                            <w:t xml:space="preserve">Postbus 20018 </w:t>
                          </w:r>
                        </w:p>
                        <w:p w14:paraId="455178D3" w14:textId="77777777" w:rsidR="00C86419" w:rsidRDefault="00706F14">
                          <w:r>
                            <w:t>2500 EA  DEN HAAG</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68A2D6DF" id="_x0000_t202" coordsize="21600,21600" o:spt="202" path="m,l,21600r21600,l21600,xe">
              <v:stroke joinstyle="miter"/>
              <v:path gradientshapeok="t" o:connecttype="rect"/>
            </v:shapetype>
            <v:shape id="Tekstvak 8" o:spid="_x0000_s1029" type="#_x0000_t202" style="position:absolute;margin-left:79.35pt;margin-top:153.9pt;width:377pt;height:87.8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" filled="f" stroked="f">
              <v:textbox inset="0,0,0,0">
                <w:txbxContent>
                  <w:p w14:paraId="44D61526" w14:textId="77777777" w:rsidR="005E58C3" w:rsidRDefault="00706F14">
                    <w:r>
                      <w:t xml:space="preserve">Aan de Voorzitter van de Tweede Kamer </w:t>
                    </w:r>
                  </w:p>
                  <w:p w14:paraId="312F4D2A" w14:textId="0B43D885" w:rsidR="00C86419" w:rsidRDefault="00706F14">
                    <w:r>
                      <w:t>der Staten-Generaal</w:t>
                    </w:r>
                  </w:p>
                  <w:p w14:paraId="7EB01CE5" w14:textId="77777777" w:rsidR="00C86419" w:rsidRDefault="00706F14">
                    <w:r>
                      <w:t xml:space="preserve">Postbus 20018 </w:t>
                    </w:r>
                  </w:p>
                  <w:p w14:paraId="455178D3" w14:textId="77777777" w:rsidR="00C86419" w:rsidRDefault="00706F14">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74E021F8" wp14:editId="015B6028">
              <wp:simplePos x="0" y="0"/>
              <wp:positionH relativeFrom="page">
                <wp:posOffset>1009015</wp:posOffset>
              </wp:positionH>
              <wp:positionV relativeFrom="page">
                <wp:posOffset>3354705</wp:posOffset>
              </wp:positionV>
              <wp:extent cx="4787900" cy="323850"/>
              <wp:effectExtent l="0" t="0" r="0" b="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C86419" w:rsidRPr="005E58C3" w14:paraId="4AB4A00D" w14:textId="77777777">
                            <w:trPr>
                              <w:trHeight w:val="240"/>
                            </w:trPr>
                            <w:tc>
                              <w:tcPr>
                                <w:tcW w:w="1140" w:type="dxa"/>
                              </w:tcPr>
                              <w:p w14:paraId="2CFD1696" w14:textId="77777777" w:rsidR="00C86419" w:rsidRPr="005E58C3" w:rsidRDefault="00706F14">
                                <w:r w:rsidRPr="005E58C3">
                                  <w:t>Datum</w:t>
                                </w:r>
                              </w:p>
                            </w:tc>
                            <w:tc>
                              <w:tcPr>
                                <w:tcW w:w="5918" w:type="dxa"/>
                              </w:tcPr>
                              <w:p w14:paraId="04584DFD" w14:textId="072B538E" w:rsidR="00C86419" w:rsidRPr="005E58C3" w:rsidRDefault="002D49EB">
                                <w:sdt>
                                  <w:sdtPr>
                                    <w:id w:val="363948311"/>
                                    <w:date w:fullDate="2026-10-14T00:00:00Z">
                                      <w:dateFormat w:val="d MMMM yyyy"/>
                                      <w:lid w:val="nl"/>
                                      <w:storeMappedDataAs w:val="dateTime"/>
                                      <w:calendar w:val="gregorian"/>
                                    </w:date>
                                  </w:sdtPr>
                                  <w:sdtEndPr/>
                                  <w:sdtContent>
                                    <w:r w:rsidR="00644E86" w:rsidRPr="005E58C3">
                                      <w:rPr>
                                        <w:lang w:val="nl"/>
                                      </w:rPr>
                                      <w:t>14 oktober 2026</w:t>
                                    </w:r>
                                  </w:sdtContent>
                                </w:sdt>
                              </w:p>
                            </w:tc>
                          </w:tr>
                          <w:tr w:rsidR="00C86419" w14:paraId="223EEDB1" w14:textId="77777777">
                            <w:trPr>
                              <w:trHeight w:val="240"/>
                            </w:trPr>
                            <w:tc>
                              <w:tcPr>
                                <w:tcW w:w="1140" w:type="dxa"/>
                              </w:tcPr>
                              <w:p w14:paraId="0E6CF4F5" w14:textId="77777777" w:rsidR="00C86419" w:rsidRPr="005E58C3" w:rsidRDefault="00706F14">
                                <w:r w:rsidRPr="005E58C3">
                                  <w:t>Betreft</w:t>
                                </w:r>
                              </w:p>
                            </w:tc>
                            <w:tc>
                              <w:tcPr>
                                <w:tcW w:w="5918" w:type="dxa"/>
                              </w:tcPr>
                              <w:p w14:paraId="04FE1381" w14:textId="7BCD19C8" w:rsidR="00C86419" w:rsidRDefault="0085625C">
                                <w:r w:rsidRPr="005E58C3">
                                  <w:t>Burgerinitiatief ‘Stop de Postcodeloterij’</w:t>
                                </w:r>
                              </w:p>
                            </w:tc>
                          </w:tr>
                        </w:tbl>
                        <w:p w14:paraId="6331711F" w14:textId="77777777" w:rsidR="00706F14" w:rsidRDefault="00706F14"/>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74E021F8" id="Tekstvak 7" o:spid="_x0000_s1030" type="#_x0000_t202" style="position:absolute;margin-left:79.45pt;margin-top:264.15pt;width:377pt;height:25.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C86419" w:rsidRPr="005E58C3" w14:paraId="4AB4A00D" w14:textId="77777777">
                      <w:trPr>
                        <w:trHeight w:val="240"/>
                      </w:trPr>
                      <w:tc>
                        <w:tcPr>
                          <w:tcW w:w="1140" w:type="dxa"/>
                        </w:tcPr>
                        <w:p w14:paraId="2CFD1696" w14:textId="77777777" w:rsidR="00C86419" w:rsidRPr="005E58C3" w:rsidRDefault="00706F14">
                          <w:r w:rsidRPr="005E58C3">
                            <w:t>Datum</w:t>
                          </w:r>
                        </w:p>
                      </w:tc>
                      <w:tc>
                        <w:tcPr>
                          <w:tcW w:w="5918" w:type="dxa"/>
                        </w:tcPr>
                        <w:p w14:paraId="04584DFD" w14:textId="072B538E" w:rsidR="00C86419" w:rsidRPr="005E58C3" w:rsidRDefault="002D49EB">
                          <w:sdt>
                            <w:sdtPr>
                              <w:id w:val="363948311"/>
                              <w:date w:fullDate="2026-10-14T00:00:00Z">
                                <w:dateFormat w:val="d MMMM yyyy"/>
                                <w:lid w:val="nl"/>
                                <w:storeMappedDataAs w:val="dateTime"/>
                                <w:calendar w:val="gregorian"/>
                              </w:date>
                            </w:sdtPr>
                            <w:sdtEndPr/>
                            <w:sdtContent>
                              <w:r w:rsidR="00644E86" w:rsidRPr="005E58C3">
                                <w:rPr>
                                  <w:lang w:val="nl"/>
                                </w:rPr>
                                <w:t>14 oktober 2026</w:t>
                              </w:r>
                            </w:sdtContent>
                          </w:sdt>
                        </w:p>
                      </w:tc>
                    </w:tr>
                    <w:tr w:rsidR="00C86419" w14:paraId="223EEDB1" w14:textId="77777777">
                      <w:trPr>
                        <w:trHeight w:val="240"/>
                      </w:trPr>
                      <w:tc>
                        <w:tcPr>
                          <w:tcW w:w="1140" w:type="dxa"/>
                        </w:tcPr>
                        <w:p w14:paraId="0E6CF4F5" w14:textId="77777777" w:rsidR="00C86419" w:rsidRPr="005E58C3" w:rsidRDefault="00706F14">
                          <w:r w:rsidRPr="005E58C3">
                            <w:t>Betreft</w:t>
                          </w:r>
                        </w:p>
                      </w:tc>
                      <w:tc>
                        <w:tcPr>
                          <w:tcW w:w="5918" w:type="dxa"/>
                        </w:tcPr>
                        <w:p w14:paraId="04FE1381" w14:textId="7BCD19C8" w:rsidR="00C86419" w:rsidRDefault="0085625C">
                          <w:r w:rsidRPr="005E58C3">
                            <w:t>Burgerinitiatief ‘Stop de Postcodeloterij’</w:t>
                          </w:r>
                        </w:p>
                      </w:tc>
                    </w:tr>
                  </w:tbl>
                  <w:p w14:paraId="6331711F" w14:textId="77777777" w:rsidR="00706F14" w:rsidRDefault="00706F14"/>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25F496AD" wp14:editId="4133B730">
              <wp:simplePos x="0" y="0"/>
              <wp:positionH relativeFrom="page">
                <wp:posOffset>5921375</wp:posOffset>
              </wp:positionH>
              <wp:positionV relativeFrom="page">
                <wp:posOffset>1965325</wp:posOffset>
              </wp:positionV>
              <wp:extent cx="1277620" cy="8009890"/>
              <wp:effectExtent l="0" t="0" r="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7620" cy="8009890"/>
                      </a:xfrm>
                      <a:prstGeom prst="rect">
                        <a:avLst/>
                      </a:prstGeom>
                      <a:noFill/>
                    </wps:spPr>
                    <wps:txbx>
                      <w:txbxContent>
                        <w:p w14:paraId="3C89FBD7" w14:textId="77777777" w:rsidR="00C86419" w:rsidRDefault="00706F14">
                          <w:pPr>
                            <w:pStyle w:val="Referentiegegevensbold"/>
                          </w:pPr>
                          <w:r>
                            <w:t>Directoraat-Generaal Straffen en Beschermen</w:t>
                          </w:r>
                        </w:p>
                        <w:p w14:paraId="148F33C3" w14:textId="77777777" w:rsidR="00C86419" w:rsidRDefault="00706F14">
                          <w:pPr>
                            <w:pStyle w:val="Referentiegegevens"/>
                          </w:pPr>
                          <w:r>
                            <w:t>Directie Sanctie- en Slachtofferbeleid</w:t>
                          </w:r>
                        </w:p>
                        <w:p w14:paraId="54C16C59" w14:textId="77777777" w:rsidR="00C86419" w:rsidRDefault="00706F14">
                          <w:pPr>
                            <w:pStyle w:val="Referentiegegevens"/>
                          </w:pPr>
                          <w:r>
                            <w:t>Integriteit en Kansspelen</w:t>
                          </w:r>
                        </w:p>
                        <w:p w14:paraId="1B666821" w14:textId="77777777" w:rsidR="00C86419" w:rsidRDefault="00C86419">
                          <w:pPr>
                            <w:pStyle w:val="WitregelW1"/>
                          </w:pPr>
                        </w:p>
                        <w:p w14:paraId="42B56CA4" w14:textId="77777777" w:rsidR="00C86419" w:rsidRDefault="00706F14">
                          <w:pPr>
                            <w:pStyle w:val="Referentiegegevens"/>
                          </w:pPr>
                          <w:r>
                            <w:t>Turfmarkt 147</w:t>
                          </w:r>
                        </w:p>
                        <w:p w14:paraId="4515A153" w14:textId="77777777" w:rsidR="00C86419" w:rsidRDefault="00706F14">
                          <w:pPr>
                            <w:pStyle w:val="Referentiegegevens"/>
                          </w:pPr>
                          <w:r>
                            <w:t>2511 DP   Den Haag</w:t>
                          </w:r>
                        </w:p>
                        <w:p w14:paraId="69DACD82" w14:textId="77777777" w:rsidR="00C86419" w:rsidRPr="009504F2" w:rsidRDefault="00706F14">
                          <w:pPr>
                            <w:pStyle w:val="Referentiegegevens"/>
                            <w:rPr>
                              <w:lang w:val="de-DE"/>
                            </w:rPr>
                          </w:pPr>
                          <w:r w:rsidRPr="009504F2">
                            <w:rPr>
                              <w:lang w:val="de-DE"/>
                            </w:rPr>
                            <w:t>Postbus 20301</w:t>
                          </w:r>
                        </w:p>
                        <w:p w14:paraId="0A0AE4B3" w14:textId="77777777" w:rsidR="00C86419" w:rsidRPr="009504F2" w:rsidRDefault="00706F14">
                          <w:pPr>
                            <w:pStyle w:val="Referentiegegevens"/>
                            <w:rPr>
                              <w:lang w:val="de-DE"/>
                            </w:rPr>
                          </w:pPr>
                          <w:r w:rsidRPr="009504F2">
                            <w:rPr>
                              <w:lang w:val="de-DE"/>
                            </w:rPr>
                            <w:t>2500 EH   Den Haag</w:t>
                          </w:r>
                        </w:p>
                        <w:p w14:paraId="5EF44CCA" w14:textId="77777777" w:rsidR="00C86419" w:rsidRPr="009504F2" w:rsidRDefault="00706F14">
                          <w:pPr>
                            <w:pStyle w:val="Referentiegegevens"/>
                            <w:rPr>
                              <w:lang w:val="de-DE"/>
                            </w:rPr>
                          </w:pPr>
                          <w:r w:rsidRPr="009504F2">
                            <w:rPr>
                              <w:lang w:val="de-DE"/>
                            </w:rPr>
                            <w:t>www.rijksoverheid.nl/jenv</w:t>
                          </w:r>
                        </w:p>
                        <w:p w14:paraId="5D32D033" w14:textId="77777777" w:rsidR="00C86419" w:rsidRPr="009504F2" w:rsidRDefault="00C86419">
                          <w:pPr>
                            <w:pStyle w:val="WitregelW2"/>
                            <w:rPr>
                              <w:lang w:val="de-DE"/>
                            </w:rPr>
                          </w:pPr>
                        </w:p>
                        <w:p w14:paraId="016A272C" w14:textId="77777777" w:rsidR="00C86419" w:rsidRDefault="00706F14">
                          <w:pPr>
                            <w:pStyle w:val="Referentiegegevensbold"/>
                          </w:pPr>
                          <w:r>
                            <w:t>Ons kenmerk</w:t>
                          </w:r>
                        </w:p>
                        <w:p w14:paraId="7277AA1E" w14:textId="403D5071" w:rsidR="00C86419" w:rsidRDefault="00FB5F1B" w:rsidP="005E58C3">
                          <w:pPr>
                            <w:pStyle w:val="Referentiegegevens"/>
                          </w:pPr>
                          <w:r>
                            <w:t>80834</w:t>
                          </w:r>
                          <w:r w:rsidR="005E58C3">
                            <w:t>82</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25F496AD" id="Tekstvak 6" o:spid="_x0000_s1031" type="#_x0000_t202" style="position:absolute;margin-left:466.25pt;margin-top:154.75pt;width:100.6pt;height:630.7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" filled="f" stroked="f">
              <v:textbox inset="0,0,0,0">
                <w:txbxContent>
                  <w:p w14:paraId="3C89FBD7" w14:textId="77777777" w:rsidR="00C86419" w:rsidRDefault="00706F14">
                    <w:pPr>
                      <w:pStyle w:val="Referentiegegevensbold"/>
                    </w:pPr>
                    <w:r>
                      <w:t>Directoraat-Generaal Straffen en Beschermen</w:t>
                    </w:r>
                  </w:p>
                  <w:p w14:paraId="148F33C3" w14:textId="77777777" w:rsidR="00C86419" w:rsidRDefault="00706F14">
                    <w:pPr>
                      <w:pStyle w:val="Referentiegegevens"/>
                    </w:pPr>
                    <w:r>
                      <w:t>Directie Sanctie- en Slachtofferbeleid</w:t>
                    </w:r>
                  </w:p>
                  <w:p w14:paraId="54C16C59" w14:textId="77777777" w:rsidR="00C86419" w:rsidRDefault="00706F14">
                    <w:pPr>
                      <w:pStyle w:val="Referentiegegevens"/>
                    </w:pPr>
                    <w:r>
                      <w:t>Integriteit en Kansspelen</w:t>
                    </w:r>
                  </w:p>
                  <w:p w14:paraId="1B666821" w14:textId="77777777" w:rsidR="00C86419" w:rsidRDefault="00C86419">
                    <w:pPr>
                      <w:pStyle w:val="WitregelW1"/>
                    </w:pPr>
                  </w:p>
                  <w:p w14:paraId="42B56CA4" w14:textId="77777777" w:rsidR="00C86419" w:rsidRDefault="00706F14">
                    <w:pPr>
                      <w:pStyle w:val="Referentiegegevens"/>
                    </w:pPr>
                    <w:r>
                      <w:t>Turfmarkt 147</w:t>
                    </w:r>
                  </w:p>
                  <w:p w14:paraId="4515A153" w14:textId="77777777" w:rsidR="00C86419" w:rsidRDefault="00706F14">
                    <w:pPr>
                      <w:pStyle w:val="Referentiegegevens"/>
                    </w:pPr>
                    <w:r>
                      <w:t>2511 DP   Den Haag</w:t>
                    </w:r>
                  </w:p>
                  <w:p w14:paraId="69DACD82" w14:textId="77777777" w:rsidR="00C86419" w:rsidRPr="009504F2" w:rsidRDefault="00706F14">
                    <w:pPr>
                      <w:pStyle w:val="Referentiegegevens"/>
                      <w:rPr>
                        <w:lang w:val="de-DE"/>
                      </w:rPr>
                    </w:pPr>
                    <w:r w:rsidRPr="009504F2">
                      <w:rPr>
                        <w:lang w:val="de-DE"/>
                      </w:rPr>
                      <w:t>Postbus 20301</w:t>
                    </w:r>
                  </w:p>
                  <w:p w14:paraId="0A0AE4B3" w14:textId="77777777" w:rsidR="00C86419" w:rsidRPr="009504F2" w:rsidRDefault="00706F14">
                    <w:pPr>
                      <w:pStyle w:val="Referentiegegevens"/>
                      <w:rPr>
                        <w:lang w:val="de-DE"/>
                      </w:rPr>
                    </w:pPr>
                    <w:r w:rsidRPr="009504F2">
                      <w:rPr>
                        <w:lang w:val="de-DE"/>
                      </w:rPr>
                      <w:t>2500 EH   Den Haag</w:t>
                    </w:r>
                  </w:p>
                  <w:p w14:paraId="5EF44CCA" w14:textId="77777777" w:rsidR="00C86419" w:rsidRPr="009504F2" w:rsidRDefault="00706F14">
                    <w:pPr>
                      <w:pStyle w:val="Referentiegegevens"/>
                      <w:rPr>
                        <w:lang w:val="de-DE"/>
                      </w:rPr>
                    </w:pPr>
                    <w:r w:rsidRPr="009504F2">
                      <w:rPr>
                        <w:lang w:val="de-DE"/>
                      </w:rPr>
                      <w:t>www.rijksoverheid.nl/jenv</w:t>
                    </w:r>
                  </w:p>
                  <w:p w14:paraId="5D32D033" w14:textId="77777777" w:rsidR="00C86419" w:rsidRPr="009504F2" w:rsidRDefault="00C86419">
                    <w:pPr>
                      <w:pStyle w:val="WitregelW2"/>
                      <w:rPr>
                        <w:lang w:val="de-DE"/>
                      </w:rPr>
                    </w:pPr>
                  </w:p>
                  <w:p w14:paraId="016A272C" w14:textId="77777777" w:rsidR="00C86419" w:rsidRDefault="00706F14">
                    <w:pPr>
                      <w:pStyle w:val="Referentiegegevensbold"/>
                    </w:pPr>
                    <w:r>
                      <w:t>Ons kenmerk</w:t>
                    </w:r>
                  </w:p>
                  <w:p w14:paraId="7277AA1E" w14:textId="403D5071" w:rsidR="00C86419" w:rsidRDefault="00FB5F1B" w:rsidP="005E58C3">
                    <w:pPr>
                      <w:pStyle w:val="Referentiegegevens"/>
                    </w:pPr>
                    <w:r>
                      <w:t>80834</w:t>
                    </w:r>
                    <w:r w:rsidR="005E58C3">
                      <w:t>82</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1970F79E" wp14:editId="76F4122C">
              <wp:simplePos x="0" y="0"/>
              <wp:positionH relativeFrom="page">
                <wp:posOffset>1007745</wp:posOffset>
              </wp:positionH>
              <wp:positionV relativeFrom="page">
                <wp:posOffset>10194925</wp:posOffset>
              </wp:positionV>
              <wp:extent cx="4787900" cy="161925"/>
              <wp:effectExtent l="0" t="0" r="0" b="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61925"/>
                      </a:xfrm>
                      <a:prstGeom prst="rect">
                        <a:avLst/>
                      </a:prstGeom>
                      <a:noFill/>
                    </wps:spPr>
                    <wps:txbx>
                      <w:txbxContent>
                        <w:p w14:paraId="169161A5" w14:textId="77777777" w:rsidR="00706F14" w:rsidRDefault="00706F14"/>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970F79E" id="Tekstvak 5" o:spid="_x0000_s1032" type="#_x0000_t202" style="position:absolute;margin-left:79.35pt;margin-top:802.75pt;width:377pt;height:12.7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" filled="f" stroked="f">
              <v:textbox inset="0,0,0,0">
                <w:txbxContent>
                  <w:p w14:paraId="169161A5" w14:textId="77777777" w:rsidR="00706F14" w:rsidRDefault="00706F14"/>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209BBBF5" wp14:editId="3CF76D22">
              <wp:simplePos x="0" y="0"/>
              <wp:positionH relativeFrom="page">
                <wp:posOffset>5921375</wp:posOffset>
              </wp:positionH>
              <wp:positionV relativeFrom="page">
                <wp:posOffset>10194925</wp:posOffset>
              </wp:positionV>
              <wp:extent cx="1285875" cy="161290"/>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161290"/>
                      </a:xfrm>
                      <a:prstGeom prst="rect">
                        <a:avLst/>
                      </a:prstGeom>
                      <a:noFill/>
                    </wps:spPr>
                    <wps:txbx>
                      <w:txbxContent>
                        <w:p w14:paraId="739F85C7" w14:textId="334DDA8B" w:rsidR="00C86419" w:rsidRDefault="00706F14">
                          <w:pPr>
                            <w:pStyle w:val="Referentiegegevens"/>
                          </w:pPr>
                          <w:r>
                            <w:t xml:space="preserve">Pagina </w:t>
                          </w:r>
                          <w:r>
                            <w:fldChar w:fldCharType="begin"/>
                          </w:r>
                          <w:r>
                            <w:instrText>PAGE</w:instrText>
                          </w:r>
                          <w:r>
                            <w:fldChar w:fldCharType="separate"/>
                          </w:r>
                          <w:r w:rsidR="00535D3A">
                            <w:rPr>
                              <w:noProof/>
                            </w:rPr>
                            <w:t>1</w:t>
                          </w:r>
                          <w:r>
                            <w:fldChar w:fldCharType="end"/>
                          </w:r>
                          <w:r>
                            <w:t xml:space="preserve"> van </w:t>
                          </w:r>
                          <w:r>
                            <w:fldChar w:fldCharType="begin"/>
                          </w:r>
                          <w:r>
                            <w:instrText>NUMPAGES</w:instrText>
                          </w:r>
                          <w:r>
                            <w:fldChar w:fldCharType="separate"/>
                          </w:r>
                          <w:r w:rsidR="00535D3A">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209BBBF5" id="Tekstvak 4" o:spid="_x0000_s1033" type="#_x0000_t202" style="position:absolute;margin-left:466.25pt;margin-top:802.75pt;width:101.25pt;height:12.7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" filled="f" stroked="f">
              <v:textbox inset="0,0,0,0">
                <w:txbxContent>
                  <w:p w14:paraId="739F85C7" w14:textId="334DDA8B" w:rsidR="00C86419" w:rsidRDefault="00706F14">
                    <w:pPr>
                      <w:pStyle w:val="Referentiegegevens"/>
                    </w:pPr>
                    <w:r>
                      <w:t xml:space="preserve">Pagina </w:t>
                    </w:r>
                    <w:r>
                      <w:fldChar w:fldCharType="begin"/>
                    </w:r>
                    <w:r>
                      <w:instrText>PAGE</w:instrText>
                    </w:r>
                    <w:r>
                      <w:fldChar w:fldCharType="separate"/>
                    </w:r>
                    <w:r w:rsidR="00535D3A">
                      <w:rPr>
                        <w:noProof/>
                      </w:rPr>
                      <w:t>1</w:t>
                    </w:r>
                    <w:r>
                      <w:fldChar w:fldCharType="end"/>
                    </w:r>
                    <w:r>
                      <w:t xml:space="preserve"> van </w:t>
                    </w:r>
                    <w:r>
                      <w:fldChar w:fldCharType="begin"/>
                    </w:r>
                    <w:r>
                      <w:instrText>NUMPAGES</w:instrText>
                    </w:r>
                    <w:r>
                      <w:fldChar w:fldCharType="separate"/>
                    </w:r>
                    <w:r w:rsidR="00535D3A">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5B2FB5EF" wp14:editId="5DA8471B">
              <wp:simplePos x="0" y="0"/>
              <wp:positionH relativeFrom="page">
                <wp:posOffset>3545840</wp:posOffset>
              </wp:positionH>
              <wp:positionV relativeFrom="page">
                <wp:posOffset>0</wp:posOffset>
              </wp:positionV>
              <wp:extent cx="467995" cy="1583055"/>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1583055"/>
                      </a:xfrm>
                      <a:prstGeom prst="rect">
                        <a:avLst/>
                      </a:prstGeom>
                      <a:noFill/>
                    </wps:spPr>
                    <wps:txbx>
                      <w:txbxContent>
                        <w:p w14:paraId="1DC34B74" w14:textId="77777777" w:rsidR="00C86419" w:rsidRDefault="00706F14">
                          <w:pPr>
                            <w:spacing w:line="240" w:lineRule="auto"/>
                          </w:pPr>
                          <w:r>
                            <w:rPr>
                              <w:noProof/>
                            </w:rPr>
                            <w:drawing>
                              <wp:inline distT="0" distB="0" distL="0" distR="0" wp14:anchorId="287D4022" wp14:editId="68123230">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5B2FB5EF" id="Tekstvak 3" o:spid="_x0000_s1034" type="#_x0000_t202" style="position:absolute;margin-left:279.2pt;margin-top:0;width:36.85pt;height:124.6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" filled="f" stroked="f">
              <v:textbox inset="0,0,0,0">
                <w:txbxContent>
                  <w:p w14:paraId="1DC34B74" w14:textId="77777777" w:rsidR="00C86419" w:rsidRDefault="00706F14">
                    <w:pPr>
                      <w:spacing w:line="240" w:lineRule="auto"/>
                    </w:pPr>
                    <w:r>
                      <w:rPr>
                        <w:noProof/>
                      </w:rPr>
                      <w:drawing>
                        <wp:inline distT="0" distB="0" distL="0" distR="0" wp14:anchorId="287D4022" wp14:editId="68123230">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1640FCC6" wp14:editId="1B64947C">
              <wp:simplePos x="0" y="0"/>
              <wp:positionH relativeFrom="page">
                <wp:posOffset>3995420</wp:posOffset>
              </wp:positionH>
              <wp:positionV relativeFrom="page">
                <wp:posOffset>0</wp:posOffset>
              </wp:positionV>
              <wp:extent cx="2339975" cy="1583690"/>
              <wp:effectExtent l="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975" cy="1583690"/>
                      </a:xfrm>
                      <a:prstGeom prst="rect">
                        <a:avLst/>
                      </a:prstGeom>
                      <a:noFill/>
                    </wps:spPr>
                    <wps:txbx>
                      <w:txbxContent>
                        <w:p w14:paraId="71ADB77C" w14:textId="77777777" w:rsidR="00C86419" w:rsidRDefault="00706F14">
                          <w:pPr>
                            <w:spacing w:line="240" w:lineRule="auto"/>
                          </w:pPr>
                          <w:r>
                            <w:rPr>
                              <w:noProof/>
                            </w:rPr>
                            <w:drawing>
                              <wp:inline distT="0" distB="0" distL="0" distR="0" wp14:anchorId="1D1C537A" wp14:editId="62BB2258">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640FCC6" id="Tekstvak 2" o:spid="_x0000_s1035" type="#_x0000_t202" style="position:absolute;margin-left:314.6pt;margin-top:0;width:184.25pt;height:124.7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" filled="f" stroked="f">
              <v:textbox inset="0,0,0,0">
                <w:txbxContent>
                  <w:p w14:paraId="71ADB77C" w14:textId="77777777" w:rsidR="00C86419" w:rsidRDefault="00706F14">
                    <w:pPr>
                      <w:spacing w:line="240" w:lineRule="auto"/>
                    </w:pPr>
                    <w:r>
                      <w:rPr>
                        <w:noProof/>
                      </w:rPr>
                      <w:drawing>
                        <wp:inline distT="0" distB="0" distL="0" distR="0" wp14:anchorId="1D1C537A" wp14:editId="62BB2258">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227BCDB6" wp14:editId="1D4B20AA">
              <wp:simplePos x="0" y="0"/>
              <wp:positionH relativeFrom="page">
                <wp:posOffset>1010920</wp:posOffset>
              </wp:positionH>
              <wp:positionV relativeFrom="page">
                <wp:posOffset>1720215</wp:posOffset>
              </wp:positionV>
              <wp:extent cx="4787900" cy="161925"/>
              <wp:effectExtent l="0" t="0" r="0" b="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61925"/>
                      </a:xfrm>
                      <a:prstGeom prst="rect">
                        <a:avLst/>
                      </a:prstGeom>
                      <a:noFill/>
                    </wps:spPr>
                    <wps:txbx>
                      <w:txbxContent>
                        <w:p w14:paraId="2EF3E72B" w14:textId="77777777" w:rsidR="00C86419" w:rsidRDefault="00706F14">
                          <w:pPr>
                            <w:pStyle w:val="Referentiegegevens"/>
                          </w:pPr>
                          <w:r>
                            <w:t>&gt; Retouradres Postbus 20301 2500 EH   Den Haag</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227BCDB6" id="Tekstvak 1" o:spid="_x0000_s1036" type="#_x0000_t202" style="position:absolute;margin-left:79.6pt;margin-top:135.45pt;width:377pt;height:12.75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" filled="f" stroked="f">
              <v:textbox inset="0,0,0,0">
                <w:txbxContent>
                  <w:p w14:paraId="2EF3E72B" w14:textId="77777777" w:rsidR="00C86419" w:rsidRDefault="00706F14">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4A8F54"/>
    <w:multiLevelType w:val="multilevel"/>
    <w:tmpl w:val="81816BD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D5BB7273"/>
    <w:multiLevelType w:val="multilevel"/>
    <w:tmpl w:val="C30D197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4DD3790"/>
    <w:multiLevelType w:val="hybridMultilevel"/>
    <w:tmpl w:val="9C3C2E4C"/>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844BFB"/>
    <w:multiLevelType w:val="hybridMultilevel"/>
    <w:tmpl w:val="1F2ACE3A"/>
    <w:lvl w:ilvl="0" w:tplc="1D06CD84">
      <w:start w:val="1"/>
      <w:numFmt w:val="decimal"/>
      <w:lvlText w:val="%1."/>
      <w:lvlJc w:val="left"/>
      <w:pPr>
        <w:ind w:left="720" w:hanging="360"/>
      </w:pPr>
      <w:rPr>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434F0C"/>
    <w:multiLevelType w:val="hybridMultilevel"/>
    <w:tmpl w:val="F634B0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90E1B42"/>
    <w:multiLevelType w:val="hybridMultilevel"/>
    <w:tmpl w:val="637CF656"/>
    <w:lvl w:ilvl="0" w:tplc="D320055E">
      <w:start w:val="16"/>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BE178C"/>
    <w:multiLevelType w:val="multilevel"/>
    <w:tmpl w:val="5C36FA0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0EAE5771"/>
    <w:multiLevelType w:val="hybridMultilevel"/>
    <w:tmpl w:val="88328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6F4698"/>
    <w:multiLevelType w:val="hybridMultilevel"/>
    <w:tmpl w:val="F316460E"/>
    <w:lvl w:ilvl="0" w:tplc="9A4CCAF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1780C97"/>
    <w:multiLevelType w:val="hybridMultilevel"/>
    <w:tmpl w:val="CCC0619E"/>
    <w:lvl w:ilvl="0" w:tplc="213091C6">
      <w:start w:val="2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8BE023E"/>
    <w:multiLevelType w:val="hybridMultilevel"/>
    <w:tmpl w:val="5E82118E"/>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391A5D26"/>
    <w:multiLevelType w:val="hybridMultilevel"/>
    <w:tmpl w:val="A9A8FD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E4E6806"/>
    <w:multiLevelType w:val="hybridMultilevel"/>
    <w:tmpl w:val="05C48CBE"/>
    <w:lvl w:ilvl="0" w:tplc="00C01DFA">
      <w:start w:val="1"/>
      <w:numFmt w:val="decimal"/>
      <w:lvlText w:val="%1."/>
      <w:lvlJc w:val="left"/>
      <w:pPr>
        <w:ind w:left="1020" w:hanging="360"/>
      </w:pPr>
    </w:lvl>
    <w:lvl w:ilvl="1" w:tplc="7718434C">
      <w:start w:val="1"/>
      <w:numFmt w:val="decimal"/>
      <w:lvlText w:val="%2."/>
      <w:lvlJc w:val="left"/>
      <w:pPr>
        <w:ind w:left="1020" w:hanging="360"/>
      </w:pPr>
    </w:lvl>
    <w:lvl w:ilvl="2" w:tplc="16ECAF86">
      <w:start w:val="1"/>
      <w:numFmt w:val="decimal"/>
      <w:lvlText w:val="%3."/>
      <w:lvlJc w:val="left"/>
      <w:pPr>
        <w:ind w:left="1020" w:hanging="360"/>
      </w:pPr>
    </w:lvl>
    <w:lvl w:ilvl="3" w:tplc="325087AA">
      <w:start w:val="1"/>
      <w:numFmt w:val="decimal"/>
      <w:lvlText w:val="%4."/>
      <w:lvlJc w:val="left"/>
      <w:pPr>
        <w:ind w:left="1020" w:hanging="360"/>
      </w:pPr>
    </w:lvl>
    <w:lvl w:ilvl="4" w:tplc="121E6DD2">
      <w:start w:val="1"/>
      <w:numFmt w:val="decimal"/>
      <w:lvlText w:val="%5."/>
      <w:lvlJc w:val="left"/>
      <w:pPr>
        <w:ind w:left="1020" w:hanging="360"/>
      </w:pPr>
    </w:lvl>
    <w:lvl w:ilvl="5" w:tplc="B4280420">
      <w:start w:val="1"/>
      <w:numFmt w:val="decimal"/>
      <w:lvlText w:val="%6."/>
      <w:lvlJc w:val="left"/>
      <w:pPr>
        <w:ind w:left="1020" w:hanging="360"/>
      </w:pPr>
    </w:lvl>
    <w:lvl w:ilvl="6" w:tplc="804EC8A6">
      <w:start w:val="1"/>
      <w:numFmt w:val="decimal"/>
      <w:lvlText w:val="%7."/>
      <w:lvlJc w:val="left"/>
      <w:pPr>
        <w:ind w:left="1020" w:hanging="360"/>
      </w:pPr>
    </w:lvl>
    <w:lvl w:ilvl="7" w:tplc="2A427BDE">
      <w:start w:val="1"/>
      <w:numFmt w:val="decimal"/>
      <w:lvlText w:val="%8."/>
      <w:lvlJc w:val="left"/>
      <w:pPr>
        <w:ind w:left="1020" w:hanging="360"/>
      </w:pPr>
    </w:lvl>
    <w:lvl w:ilvl="8" w:tplc="6F5C76BA">
      <w:start w:val="1"/>
      <w:numFmt w:val="decimal"/>
      <w:lvlText w:val="%9."/>
      <w:lvlJc w:val="left"/>
      <w:pPr>
        <w:ind w:left="1020" w:hanging="360"/>
      </w:pPr>
    </w:lvl>
  </w:abstractNum>
  <w:abstractNum w:abstractNumId="13" w15:restartNumberingAfterBreak="0">
    <w:nsid w:val="45C253BB"/>
    <w:multiLevelType w:val="hybridMultilevel"/>
    <w:tmpl w:val="EF727F5C"/>
    <w:lvl w:ilvl="0" w:tplc="7C50AAF8">
      <w:start w:val="1"/>
      <w:numFmt w:val="decimal"/>
      <w:lvlText w:val="%1)"/>
      <w:lvlJc w:val="left"/>
      <w:pPr>
        <w:ind w:left="1080" w:hanging="360"/>
      </w:pPr>
    </w:lvl>
    <w:lvl w:ilvl="1" w:tplc="748CAB54">
      <w:start w:val="1"/>
      <w:numFmt w:val="decimal"/>
      <w:lvlText w:val="%2)"/>
      <w:lvlJc w:val="left"/>
      <w:pPr>
        <w:ind w:left="1080" w:hanging="360"/>
      </w:pPr>
    </w:lvl>
    <w:lvl w:ilvl="2" w:tplc="5B1A923E">
      <w:start w:val="1"/>
      <w:numFmt w:val="decimal"/>
      <w:lvlText w:val="%3)"/>
      <w:lvlJc w:val="left"/>
      <w:pPr>
        <w:ind w:left="1080" w:hanging="360"/>
      </w:pPr>
    </w:lvl>
    <w:lvl w:ilvl="3" w:tplc="B6E29A40">
      <w:start w:val="1"/>
      <w:numFmt w:val="decimal"/>
      <w:lvlText w:val="%4)"/>
      <w:lvlJc w:val="left"/>
      <w:pPr>
        <w:ind w:left="1080" w:hanging="360"/>
      </w:pPr>
    </w:lvl>
    <w:lvl w:ilvl="4" w:tplc="33189560">
      <w:start w:val="1"/>
      <w:numFmt w:val="decimal"/>
      <w:lvlText w:val="%5)"/>
      <w:lvlJc w:val="left"/>
      <w:pPr>
        <w:ind w:left="1080" w:hanging="360"/>
      </w:pPr>
    </w:lvl>
    <w:lvl w:ilvl="5" w:tplc="1EAACF76">
      <w:start w:val="1"/>
      <w:numFmt w:val="decimal"/>
      <w:lvlText w:val="%6)"/>
      <w:lvlJc w:val="left"/>
      <w:pPr>
        <w:ind w:left="1080" w:hanging="360"/>
      </w:pPr>
    </w:lvl>
    <w:lvl w:ilvl="6" w:tplc="73365B70">
      <w:start w:val="1"/>
      <w:numFmt w:val="decimal"/>
      <w:lvlText w:val="%7)"/>
      <w:lvlJc w:val="left"/>
      <w:pPr>
        <w:ind w:left="1080" w:hanging="360"/>
      </w:pPr>
    </w:lvl>
    <w:lvl w:ilvl="7" w:tplc="2A603210">
      <w:start w:val="1"/>
      <w:numFmt w:val="decimal"/>
      <w:lvlText w:val="%8)"/>
      <w:lvlJc w:val="left"/>
      <w:pPr>
        <w:ind w:left="1080" w:hanging="360"/>
      </w:pPr>
    </w:lvl>
    <w:lvl w:ilvl="8" w:tplc="D8165306">
      <w:start w:val="1"/>
      <w:numFmt w:val="decimal"/>
      <w:lvlText w:val="%9)"/>
      <w:lvlJc w:val="left"/>
      <w:pPr>
        <w:ind w:left="1080" w:hanging="360"/>
      </w:pPr>
    </w:lvl>
  </w:abstractNum>
  <w:abstractNum w:abstractNumId="14" w15:restartNumberingAfterBreak="0">
    <w:nsid w:val="4C441E1D"/>
    <w:multiLevelType w:val="hybridMultilevel"/>
    <w:tmpl w:val="909C54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08F7954"/>
    <w:multiLevelType w:val="multilevel"/>
    <w:tmpl w:val="7C7E1DF3"/>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15:restartNumberingAfterBreak="0">
    <w:nsid w:val="52AC5E2C"/>
    <w:multiLevelType w:val="hybridMultilevel"/>
    <w:tmpl w:val="4BE62282"/>
    <w:lvl w:ilvl="0" w:tplc="C12EB222">
      <w:start w:val="1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A0C083"/>
    <w:multiLevelType w:val="multilevel"/>
    <w:tmpl w:val="055DD796"/>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8" w15:restartNumberingAfterBreak="0">
    <w:nsid w:val="5C3364C3"/>
    <w:multiLevelType w:val="hybridMultilevel"/>
    <w:tmpl w:val="1AD825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F5C0BE2"/>
    <w:multiLevelType w:val="hybridMultilevel"/>
    <w:tmpl w:val="4624209A"/>
    <w:lvl w:ilvl="0" w:tplc="6C568FE8">
      <w:start w:val="23"/>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192254F"/>
    <w:multiLevelType w:val="multilevel"/>
    <w:tmpl w:val="CECEA4CB"/>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1" w15:restartNumberingAfterBreak="0">
    <w:nsid w:val="77A70CC7"/>
    <w:multiLevelType w:val="hybridMultilevel"/>
    <w:tmpl w:val="C388F2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90868B7"/>
    <w:multiLevelType w:val="hybridMultilevel"/>
    <w:tmpl w:val="4EC4306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C150A91"/>
    <w:multiLevelType w:val="hybridMultilevel"/>
    <w:tmpl w:val="5D003024"/>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F3A1C4B"/>
    <w:multiLevelType w:val="hybridMultilevel"/>
    <w:tmpl w:val="324618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F8B5DDB"/>
    <w:multiLevelType w:val="hybridMultilevel"/>
    <w:tmpl w:val="EC66901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75416312">
    <w:abstractNumId w:val="15"/>
  </w:num>
  <w:num w:numId="2" w16cid:durableId="1006781944">
    <w:abstractNumId w:val="17"/>
  </w:num>
  <w:num w:numId="3" w16cid:durableId="900822797">
    <w:abstractNumId w:val="0"/>
  </w:num>
  <w:num w:numId="4" w16cid:durableId="614749772">
    <w:abstractNumId w:val="1"/>
  </w:num>
  <w:num w:numId="5" w16cid:durableId="1560703629">
    <w:abstractNumId w:val="20"/>
  </w:num>
  <w:num w:numId="6" w16cid:durableId="1896744701">
    <w:abstractNumId w:val="6"/>
  </w:num>
  <w:num w:numId="7" w16cid:durableId="555775634">
    <w:abstractNumId w:val="24"/>
  </w:num>
  <w:num w:numId="8" w16cid:durableId="880169424">
    <w:abstractNumId w:val="18"/>
  </w:num>
  <w:num w:numId="9" w16cid:durableId="1928884529">
    <w:abstractNumId w:val="11"/>
  </w:num>
  <w:num w:numId="10" w16cid:durableId="471216681">
    <w:abstractNumId w:val="4"/>
  </w:num>
  <w:num w:numId="11" w16cid:durableId="1290168323">
    <w:abstractNumId w:val="21"/>
  </w:num>
  <w:num w:numId="12" w16cid:durableId="1471442631">
    <w:abstractNumId w:val="7"/>
  </w:num>
  <w:num w:numId="13" w16cid:durableId="791441168">
    <w:abstractNumId w:val="3"/>
  </w:num>
  <w:num w:numId="14" w16cid:durableId="1452163329">
    <w:abstractNumId w:val="2"/>
  </w:num>
  <w:num w:numId="15" w16cid:durableId="1013068946">
    <w:abstractNumId w:val="13"/>
  </w:num>
  <w:num w:numId="16" w16cid:durableId="1780831066">
    <w:abstractNumId w:val="16"/>
  </w:num>
  <w:num w:numId="17" w16cid:durableId="70546476">
    <w:abstractNumId w:val="9"/>
  </w:num>
  <w:num w:numId="18" w16cid:durableId="935097897">
    <w:abstractNumId w:val="8"/>
  </w:num>
  <w:num w:numId="19" w16cid:durableId="1093547982">
    <w:abstractNumId w:val="22"/>
  </w:num>
  <w:num w:numId="20" w16cid:durableId="1322468465">
    <w:abstractNumId w:val="25"/>
  </w:num>
  <w:num w:numId="21" w16cid:durableId="941185958">
    <w:abstractNumId w:val="19"/>
  </w:num>
  <w:num w:numId="22" w16cid:durableId="156458671">
    <w:abstractNumId w:val="23"/>
  </w:num>
  <w:num w:numId="23" w16cid:durableId="1916697910">
    <w:abstractNumId w:val="14"/>
  </w:num>
  <w:num w:numId="24" w16cid:durableId="1063723494">
    <w:abstractNumId w:val="10"/>
  </w:num>
  <w:num w:numId="25" w16cid:durableId="1313172226">
    <w:abstractNumId w:val="5"/>
  </w:num>
  <w:num w:numId="26" w16cid:durableId="7365096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D3A"/>
    <w:rsid w:val="00002B55"/>
    <w:rsid w:val="00004D1B"/>
    <w:rsid w:val="00005D2D"/>
    <w:rsid w:val="00006930"/>
    <w:rsid w:val="00006B3A"/>
    <w:rsid w:val="00006F31"/>
    <w:rsid w:val="00007569"/>
    <w:rsid w:val="000131D9"/>
    <w:rsid w:val="00013B69"/>
    <w:rsid w:val="00015D9A"/>
    <w:rsid w:val="00015FEB"/>
    <w:rsid w:val="00015FF4"/>
    <w:rsid w:val="000210E8"/>
    <w:rsid w:val="00022025"/>
    <w:rsid w:val="000234FD"/>
    <w:rsid w:val="0002399F"/>
    <w:rsid w:val="00026C56"/>
    <w:rsid w:val="000304F7"/>
    <w:rsid w:val="00031472"/>
    <w:rsid w:val="000368D7"/>
    <w:rsid w:val="00037DB7"/>
    <w:rsid w:val="000437E8"/>
    <w:rsid w:val="000466CD"/>
    <w:rsid w:val="00047E3E"/>
    <w:rsid w:val="00051036"/>
    <w:rsid w:val="00052872"/>
    <w:rsid w:val="00054E7B"/>
    <w:rsid w:val="00060BCA"/>
    <w:rsid w:val="000614E1"/>
    <w:rsid w:val="000618CA"/>
    <w:rsid w:val="00062256"/>
    <w:rsid w:val="000637BC"/>
    <w:rsid w:val="0006649C"/>
    <w:rsid w:val="00066FBA"/>
    <w:rsid w:val="00072474"/>
    <w:rsid w:val="000726D1"/>
    <w:rsid w:val="00073214"/>
    <w:rsid w:val="0007398A"/>
    <w:rsid w:val="00075B07"/>
    <w:rsid w:val="00076A8C"/>
    <w:rsid w:val="00081D16"/>
    <w:rsid w:val="00082A5C"/>
    <w:rsid w:val="00084A33"/>
    <w:rsid w:val="0008536E"/>
    <w:rsid w:val="0008570D"/>
    <w:rsid w:val="00091838"/>
    <w:rsid w:val="00095C99"/>
    <w:rsid w:val="00097B77"/>
    <w:rsid w:val="000A4462"/>
    <w:rsid w:val="000B7B0A"/>
    <w:rsid w:val="000C5B64"/>
    <w:rsid w:val="000C65C9"/>
    <w:rsid w:val="000C71A4"/>
    <w:rsid w:val="000D0739"/>
    <w:rsid w:val="000D19BA"/>
    <w:rsid w:val="000D57C1"/>
    <w:rsid w:val="000E271B"/>
    <w:rsid w:val="000E34CE"/>
    <w:rsid w:val="000E37C0"/>
    <w:rsid w:val="000E391C"/>
    <w:rsid w:val="000E3952"/>
    <w:rsid w:val="000E449A"/>
    <w:rsid w:val="000E6988"/>
    <w:rsid w:val="000E7A6A"/>
    <w:rsid w:val="000F15FA"/>
    <w:rsid w:val="000F26AB"/>
    <w:rsid w:val="000F6C3D"/>
    <w:rsid w:val="000F6FC0"/>
    <w:rsid w:val="000F76A2"/>
    <w:rsid w:val="001013AE"/>
    <w:rsid w:val="0010150A"/>
    <w:rsid w:val="00101F8B"/>
    <w:rsid w:val="00103808"/>
    <w:rsid w:val="00103CFC"/>
    <w:rsid w:val="00105A60"/>
    <w:rsid w:val="001068F5"/>
    <w:rsid w:val="00115693"/>
    <w:rsid w:val="00115B35"/>
    <w:rsid w:val="00122F3B"/>
    <w:rsid w:val="00131AA9"/>
    <w:rsid w:val="00133D34"/>
    <w:rsid w:val="00136C81"/>
    <w:rsid w:val="001373D4"/>
    <w:rsid w:val="00137432"/>
    <w:rsid w:val="00141300"/>
    <w:rsid w:val="00143E88"/>
    <w:rsid w:val="00145153"/>
    <w:rsid w:val="00151D1A"/>
    <w:rsid w:val="0015780F"/>
    <w:rsid w:val="00157995"/>
    <w:rsid w:val="00160753"/>
    <w:rsid w:val="00160B1F"/>
    <w:rsid w:val="001611C0"/>
    <w:rsid w:val="00161DD3"/>
    <w:rsid w:val="00164180"/>
    <w:rsid w:val="0016671E"/>
    <w:rsid w:val="001672B5"/>
    <w:rsid w:val="00170631"/>
    <w:rsid w:val="00170697"/>
    <w:rsid w:val="00171D98"/>
    <w:rsid w:val="001723C0"/>
    <w:rsid w:val="00172A51"/>
    <w:rsid w:val="001753BD"/>
    <w:rsid w:val="00175D20"/>
    <w:rsid w:val="00176E91"/>
    <w:rsid w:val="00181D0B"/>
    <w:rsid w:val="00181EC6"/>
    <w:rsid w:val="00185911"/>
    <w:rsid w:val="00191CE7"/>
    <w:rsid w:val="00193250"/>
    <w:rsid w:val="00194259"/>
    <w:rsid w:val="001A0708"/>
    <w:rsid w:val="001A11D2"/>
    <w:rsid w:val="001A7E52"/>
    <w:rsid w:val="001B0A49"/>
    <w:rsid w:val="001B1361"/>
    <w:rsid w:val="001B1FA3"/>
    <w:rsid w:val="001B4024"/>
    <w:rsid w:val="001B42D9"/>
    <w:rsid w:val="001B4E36"/>
    <w:rsid w:val="001C24F2"/>
    <w:rsid w:val="001C30CB"/>
    <w:rsid w:val="001C315C"/>
    <w:rsid w:val="001C5F31"/>
    <w:rsid w:val="001C656D"/>
    <w:rsid w:val="001C6F1F"/>
    <w:rsid w:val="001C733E"/>
    <w:rsid w:val="001D0A52"/>
    <w:rsid w:val="001D1612"/>
    <w:rsid w:val="001D1C0B"/>
    <w:rsid w:val="001D4B36"/>
    <w:rsid w:val="001D4F9A"/>
    <w:rsid w:val="001D5FDC"/>
    <w:rsid w:val="001E1759"/>
    <w:rsid w:val="001E289E"/>
    <w:rsid w:val="001E3614"/>
    <w:rsid w:val="001E79EE"/>
    <w:rsid w:val="001E7A6F"/>
    <w:rsid w:val="001E7C18"/>
    <w:rsid w:val="001F29C5"/>
    <w:rsid w:val="001F2FC0"/>
    <w:rsid w:val="001F7989"/>
    <w:rsid w:val="0020240C"/>
    <w:rsid w:val="002048B4"/>
    <w:rsid w:val="0020541D"/>
    <w:rsid w:val="0020728A"/>
    <w:rsid w:val="0021067E"/>
    <w:rsid w:val="002106FF"/>
    <w:rsid w:val="00210A7F"/>
    <w:rsid w:val="00210DF9"/>
    <w:rsid w:val="00212EF2"/>
    <w:rsid w:val="002211BE"/>
    <w:rsid w:val="00223956"/>
    <w:rsid w:val="00224927"/>
    <w:rsid w:val="002267DB"/>
    <w:rsid w:val="00226DF4"/>
    <w:rsid w:val="00232820"/>
    <w:rsid w:val="00233BC2"/>
    <w:rsid w:val="00237297"/>
    <w:rsid w:val="00240016"/>
    <w:rsid w:val="002401DF"/>
    <w:rsid w:val="00240ABE"/>
    <w:rsid w:val="00241FEE"/>
    <w:rsid w:val="002452A4"/>
    <w:rsid w:val="0024673A"/>
    <w:rsid w:val="0024756B"/>
    <w:rsid w:val="00250D47"/>
    <w:rsid w:val="00252F66"/>
    <w:rsid w:val="00254E50"/>
    <w:rsid w:val="00257498"/>
    <w:rsid w:val="0025757E"/>
    <w:rsid w:val="00264431"/>
    <w:rsid w:val="002649E6"/>
    <w:rsid w:val="00265469"/>
    <w:rsid w:val="002661B8"/>
    <w:rsid w:val="002662B5"/>
    <w:rsid w:val="0026659C"/>
    <w:rsid w:val="002666A0"/>
    <w:rsid w:val="00277593"/>
    <w:rsid w:val="0027763E"/>
    <w:rsid w:val="00280FB9"/>
    <w:rsid w:val="00282460"/>
    <w:rsid w:val="00283A68"/>
    <w:rsid w:val="00286E74"/>
    <w:rsid w:val="002870CC"/>
    <w:rsid w:val="002877F2"/>
    <w:rsid w:val="002936BC"/>
    <w:rsid w:val="00294C87"/>
    <w:rsid w:val="00295A4E"/>
    <w:rsid w:val="002962BA"/>
    <w:rsid w:val="00296D2A"/>
    <w:rsid w:val="002A182D"/>
    <w:rsid w:val="002A1BEF"/>
    <w:rsid w:val="002A46E2"/>
    <w:rsid w:val="002A55F5"/>
    <w:rsid w:val="002A75FF"/>
    <w:rsid w:val="002A7B2E"/>
    <w:rsid w:val="002B0515"/>
    <w:rsid w:val="002C034E"/>
    <w:rsid w:val="002C443E"/>
    <w:rsid w:val="002D0D34"/>
    <w:rsid w:val="002D2475"/>
    <w:rsid w:val="002D2499"/>
    <w:rsid w:val="002D49EB"/>
    <w:rsid w:val="002D6E92"/>
    <w:rsid w:val="002E0F4D"/>
    <w:rsid w:val="002E147D"/>
    <w:rsid w:val="002F1AFA"/>
    <w:rsid w:val="002F475B"/>
    <w:rsid w:val="002F4DBF"/>
    <w:rsid w:val="002F5B4B"/>
    <w:rsid w:val="00300565"/>
    <w:rsid w:val="00303088"/>
    <w:rsid w:val="00307068"/>
    <w:rsid w:val="00312197"/>
    <w:rsid w:val="00315851"/>
    <w:rsid w:val="00317933"/>
    <w:rsid w:val="0032267B"/>
    <w:rsid w:val="00322C0A"/>
    <w:rsid w:val="00322C1F"/>
    <w:rsid w:val="00322DAF"/>
    <w:rsid w:val="0032326B"/>
    <w:rsid w:val="003233B5"/>
    <w:rsid w:val="0032637D"/>
    <w:rsid w:val="00331A32"/>
    <w:rsid w:val="00332EE7"/>
    <w:rsid w:val="00332F97"/>
    <w:rsid w:val="00333EF1"/>
    <w:rsid w:val="00334C99"/>
    <w:rsid w:val="00334F60"/>
    <w:rsid w:val="003403EE"/>
    <w:rsid w:val="00340B0A"/>
    <w:rsid w:val="003425B8"/>
    <w:rsid w:val="00344027"/>
    <w:rsid w:val="00345B18"/>
    <w:rsid w:val="0034688D"/>
    <w:rsid w:val="00353DE0"/>
    <w:rsid w:val="00360F9F"/>
    <w:rsid w:val="00361304"/>
    <w:rsid w:val="00361743"/>
    <w:rsid w:val="003617FC"/>
    <w:rsid w:val="0036247B"/>
    <w:rsid w:val="00362C21"/>
    <w:rsid w:val="003646DE"/>
    <w:rsid w:val="0036594A"/>
    <w:rsid w:val="00366765"/>
    <w:rsid w:val="00370063"/>
    <w:rsid w:val="0037059C"/>
    <w:rsid w:val="00371ACF"/>
    <w:rsid w:val="00373316"/>
    <w:rsid w:val="0037783E"/>
    <w:rsid w:val="00377B74"/>
    <w:rsid w:val="00380298"/>
    <w:rsid w:val="0038097F"/>
    <w:rsid w:val="003869C1"/>
    <w:rsid w:val="00387169"/>
    <w:rsid w:val="003903E9"/>
    <w:rsid w:val="003A6264"/>
    <w:rsid w:val="003A6A6B"/>
    <w:rsid w:val="003A755D"/>
    <w:rsid w:val="003C1394"/>
    <w:rsid w:val="003C13A3"/>
    <w:rsid w:val="003C1A85"/>
    <w:rsid w:val="003C26CD"/>
    <w:rsid w:val="003C26EC"/>
    <w:rsid w:val="003C4596"/>
    <w:rsid w:val="003C4F95"/>
    <w:rsid w:val="003C69A1"/>
    <w:rsid w:val="003D05A3"/>
    <w:rsid w:val="003E1817"/>
    <w:rsid w:val="003E1EA4"/>
    <w:rsid w:val="003E354D"/>
    <w:rsid w:val="003F2131"/>
    <w:rsid w:val="003F4659"/>
    <w:rsid w:val="003F7D12"/>
    <w:rsid w:val="004007EC"/>
    <w:rsid w:val="00401A5A"/>
    <w:rsid w:val="0040443D"/>
    <w:rsid w:val="0040569A"/>
    <w:rsid w:val="00405928"/>
    <w:rsid w:val="004060ED"/>
    <w:rsid w:val="0040759E"/>
    <w:rsid w:val="00407D43"/>
    <w:rsid w:val="00411BE1"/>
    <w:rsid w:val="0041526F"/>
    <w:rsid w:val="00417653"/>
    <w:rsid w:val="00421E1C"/>
    <w:rsid w:val="00423DB1"/>
    <w:rsid w:val="00424889"/>
    <w:rsid w:val="004250E0"/>
    <w:rsid w:val="00425813"/>
    <w:rsid w:val="0042598E"/>
    <w:rsid w:val="00427C72"/>
    <w:rsid w:val="00434861"/>
    <w:rsid w:val="00437066"/>
    <w:rsid w:val="004443BF"/>
    <w:rsid w:val="004451AC"/>
    <w:rsid w:val="004459AE"/>
    <w:rsid w:val="00456FCB"/>
    <w:rsid w:val="004608DA"/>
    <w:rsid w:val="00462870"/>
    <w:rsid w:val="00463B41"/>
    <w:rsid w:val="0046411A"/>
    <w:rsid w:val="0046689F"/>
    <w:rsid w:val="004671D6"/>
    <w:rsid w:val="00467589"/>
    <w:rsid w:val="00472D45"/>
    <w:rsid w:val="004736D3"/>
    <w:rsid w:val="00475722"/>
    <w:rsid w:val="00475A88"/>
    <w:rsid w:val="00476714"/>
    <w:rsid w:val="00476E3B"/>
    <w:rsid w:val="00477375"/>
    <w:rsid w:val="00481777"/>
    <w:rsid w:val="0048319C"/>
    <w:rsid w:val="00483787"/>
    <w:rsid w:val="00484A06"/>
    <w:rsid w:val="00485369"/>
    <w:rsid w:val="00490009"/>
    <w:rsid w:val="00490028"/>
    <w:rsid w:val="00491852"/>
    <w:rsid w:val="00491EF0"/>
    <w:rsid w:val="004934D2"/>
    <w:rsid w:val="004936F3"/>
    <w:rsid w:val="00493BF1"/>
    <w:rsid w:val="004941C4"/>
    <w:rsid w:val="004949D1"/>
    <w:rsid w:val="00494E6C"/>
    <w:rsid w:val="00497FC6"/>
    <w:rsid w:val="004A0D19"/>
    <w:rsid w:val="004A2E28"/>
    <w:rsid w:val="004A539C"/>
    <w:rsid w:val="004A5620"/>
    <w:rsid w:val="004A59E8"/>
    <w:rsid w:val="004A6144"/>
    <w:rsid w:val="004B46AF"/>
    <w:rsid w:val="004B5D4C"/>
    <w:rsid w:val="004B605E"/>
    <w:rsid w:val="004C3D19"/>
    <w:rsid w:val="004C3EC2"/>
    <w:rsid w:val="004C6172"/>
    <w:rsid w:val="004C63B8"/>
    <w:rsid w:val="004C77F0"/>
    <w:rsid w:val="004C79AD"/>
    <w:rsid w:val="004C7F15"/>
    <w:rsid w:val="004D1BD7"/>
    <w:rsid w:val="004D30EF"/>
    <w:rsid w:val="004D50C4"/>
    <w:rsid w:val="004D71C4"/>
    <w:rsid w:val="004E0B0A"/>
    <w:rsid w:val="004E2063"/>
    <w:rsid w:val="004E42E4"/>
    <w:rsid w:val="004E44FF"/>
    <w:rsid w:val="004E70CD"/>
    <w:rsid w:val="004E7A08"/>
    <w:rsid w:val="004F0BCB"/>
    <w:rsid w:val="004F1840"/>
    <w:rsid w:val="004F6570"/>
    <w:rsid w:val="004F6ABE"/>
    <w:rsid w:val="004F7E75"/>
    <w:rsid w:val="00500A01"/>
    <w:rsid w:val="00501951"/>
    <w:rsid w:val="005029B9"/>
    <w:rsid w:val="00506F91"/>
    <w:rsid w:val="0051111C"/>
    <w:rsid w:val="00515335"/>
    <w:rsid w:val="005207E7"/>
    <w:rsid w:val="005301EF"/>
    <w:rsid w:val="00535D3A"/>
    <w:rsid w:val="00536B77"/>
    <w:rsid w:val="00541B67"/>
    <w:rsid w:val="00544C0E"/>
    <w:rsid w:val="005453AD"/>
    <w:rsid w:val="00545632"/>
    <w:rsid w:val="00545AA0"/>
    <w:rsid w:val="0054643E"/>
    <w:rsid w:val="00546DC1"/>
    <w:rsid w:val="00547762"/>
    <w:rsid w:val="00550D7D"/>
    <w:rsid w:val="00561490"/>
    <w:rsid w:val="005660E1"/>
    <w:rsid w:val="00567BC3"/>
    <w:rsid w:val="00570282"/>
    <w:rsid w:val="005744DF"/>
    <w:rsid w:val="00575DE8"/>
    <w:rsid w:val="00575E23"/>
    <w:rsid w:val="005775D8"/>
    <w:rsid w:val="0057780A"/>
    <w:rsid w:val="00584B1C"/>
    <w:rsid w:val="00585E1E"/>
    <w:rsid w:val="00594DEE"/>
    <w:rsid w:val="005950C8"/>
    <w:rsid w:val="00596737"/>
    <w:rsid w:val="005A21FD"/>
    <w:rsid w:val="005A52A1"/>
    <w:rsid w:val="005A52FB"/>
    <w:rsid w:val="005A76F1"/>
    <w:rsid w:val="005A77ED"/>
    <w:rsid w:val="005B3406"/>
    <w:rsid w:val="005B42EC"/>
    <w:rsid w:val="005B54A0"/>
    <w:rsid w:val="005B5668"/>
    <w:rsid w:val="005B7843"/>
    <w:rsid w:val="005B79F1"/>
    <w:rsid w:val="005C07A3"/>
    <w:rsid w:val="005C39A6"/>
    <w:rsid w:val="005C551C"/>
    <w:rsid w:val="005C5C5C"/>
    <w:rsid w:val="005C6CE6"/>
    <w:rsid w:val="005C74C7"/>
    <w:rsid w:val="005C7822"/>
    <w:rsid w:val="005D64D4"/>
    <w:rsid w:val="005D79E8"/>
    <w:rsid w:val="005E0746"/>
    <w:rsid w:val="005E095C"/>
    <w:rsid w:val="005E450F"/>
    <w:rsid w:val="005E58C3"/>
    <w:rsid w:val="005E5C3E"/>
    <w:rsid w:val="005E76A6"/>
    <w:rsid w:val="005E7C0B"/>
    <w:rsid w:val="005F0B12"/>
    <w:rsid w:val="005F0FD0"/>
    <w:rsid w:val="005F1497"/>
    <w:rsid w:val="005F16DD"/>
    <w:rsid w:val="005F294F"/>
    <w:rsid w:val="005F2A63"/>
    <w:rsid w:val="005F733F"/>
    <w:rsid w:val="00604F9B"/>
    <w:rsid w:val="006066A0"/>
    <w:rsid w:val="00607154"/>
    <w:rsid w:val="0060722A"/>
    <w:rsid w:val="0060789D"/>
    <w:rsid w:val="00612E45"/>
    <w:rsid w:val="0061388C"/>
    <w:rsid w:val="006144B1"/>
    <w:rsid w:val="0062418C"/>
    <w:rsid w:val="00624D0F"/>
    <w:rsid w:val="00625A3D"/>
    <w:rsid w:val="00625C6D"/>
    <w:rsid w:val="00627430"/>
    <w:rsid w:val="00627EEF"/>
    <w:rsid w:val="0063144F"/>
    <w:rsid w:val="00631E48"/>
    <w:rsid w:val="00635251"/>
    <w:rsid w:val="00635C70"/>
    <w:rsid w:val="006403AE"/>
    <w:rsid w:val="0064313F"/>
    <w:rsid w:val="0064315C"/>
    <w:rsid w:val="00644E86"/>
    <w:rsid w:val="006462F0"/>
    <w:rsid w:val="00647916"/>
    <w:rsid w:val="00650861"/>
    <w:rsid w:val="00652661"/>
    <w:rsid w:val="00653356"/>
    <w:rsid w:val="006560B2"/>
    <w:rsid w:val="006603A0"/>
    <w:rsid w:val="006608C2"/>
    <w:rsid w:val="0066241F"/>
    <w:rsid w:val="00662F40"/>
    <w:rsid w:val="00663A07"/>
    <w:rsid w:val="00664596"/>
    <w:rsid w:val="00664E56"/>
    <w:rsid w:val="00666206"/>
    <w:rsid w:val="00666669"/>
    <w:rsid w:val="00670E06"/>
    <w:rsid w:val="00673B1C"/>
    <w:rsid w:val="00673F32"/>
    <w:rsid w:val="006744FB"/>
    <w:rsid w:val="00674B8E"/>
    <w:rsid w:val="00676287"/>
    <w:rsid w:val="00677768"/>
    <w:rsid w:val="006835F8"/>
    <w:rsid w:val="00683606"/>
    <w:rsid w:val="00686349"/>
    <w:rsid w:val="00686586"/>
    <w:rsid w:val="00687EB4"/>
    <w:rsid w:val="0069653B"/>
    <w:rsid w:val="00696A9F"/>
    <w:rsid w:val="00696D98"/>
    <w:rsid w:val="006A4A27"/>
    <w:rsid w:val="006B0E4A"/>
    <w:rsid w:val="006B125A"/>
    <w:rsid w:val="006B2307"/>
    <w:rsid w:val="006B36B8"/>
    <w:rsid w:val="006B5A89"/>
    <w:rsid w:val="006C0CC9"/>
    <w:rsid w:val="006C157C"/>
    <w:rsid w:val="006C22E8"/>
    <w:rsid w:val="006C4A1E"/>
    <w:rsid w:val="006C51CB"/>
    <w:rsid w:val="006C6A74"/>
    <w:rsid w:val="006C772D"/>
    <w:rsid w:val="006C7C97"/>
    <w:rsid w:val="006D03B8"/>
    <w:rsid w:val="006D235B"/>
    <w:rsid w:val="006D262A"/>
    <w:rsid w:val="006D5AD9"/>
    <w:rsid w:val="006D6AE3"/>
    <w:rsid w:val="006E2E77"/>
    <w:rsid w:val="006E7659"/>
    <w:rsid w:val="006E7B69"/>
    <w:rsid w:val="006F1278"/>
    <w:rsid w:val="006F1D27"/>
    <w:rsid w:val="006F1FC2"/>
    <w:rsid w:val="006F30A1"/>
    <w:rsid w:val="006F3730"/>
    <w:rsid w:val="006F47FC"/>
    <w:rsid w:val="006F4F2E"/>
    <w:rsid w:val="006F55EB"/>
    <w:rsid w:val="006F68CC"/>
    <w:rsid w:val="00706F14"/>
    <w:rsid w:val="007072A1"/>
    <w:rsid w:val="00707C0D"/>
    <w:rsid w:val="00711484"/>
    <w:rsid w:val="00711FF9"/>
    <w:rsid w:val="00713208"/>
    <w:rsid w:val="00720AD3"/>
    <w:rsid w:val="00721953"/>
    <w:rsid w:val="00722E6B"/>
    <w:rsid w:val="00723BC8"/>
    <w:rsid w:val="00723E13"/>
    <w:rsid w:val="007276F2"/>
    <w:rsid w:val="00730D6F"/>
    <w:rsid w:val="00732E3B"/>
    <w:rsid w:val="00733A38"/>
    <w:rsid w:val="00737065"/>
    <w:rsid w:val="0073738A"/>
    <w:rsid w:val="00740F0B"/>
    <w:rsid w:val="00742CD4"/>
    <w:rsid w:val="007442A0"/>
    <w:rsid w:val="00750643"/>
    <w:rsid w:val="00752573"/>
    <w:rsid w:val="007534BA"/>
    <w:rsid w:val="00757B41"/>
    <w:rsid w:val="00762834"/>
    <w:rsid w:val="007662DE"/>
    <w:rsid w:val="00772EC9"/>
    <w:rsid w:val="00772FA3"/>
    <w:rsid w:val="00773E7A"/>
    <w:rsid w:val="00774A15"/>
    <w:rsid w:val="00775120"/>
    <w:rsid w:val="00777FC1"/>
    <w:rsid w:val="00780C4A"/>
    <w:rsid w:val="00782519"/>
    <w:rsid w:val="00782E2F"/>
    <w:rsid w:val="007830D1"/>
    <w:rsid w:val="00786C5C"/>
    <w:rsid w:val="00797CE3"/>
    <w:rsid w:val="007A0A8B"/>
    <w:rsid w:val="007A45F1"/>
    <w:rsid w:val="007A6F70"/>
    <w:rsid w:val="007B393D"/>
    <w:rsid w:val="007B3A10"/>
    <w:rsid w:val="007B43B6"/>
    <w:rsid w:val="007B5C05"/>
    <w:rsid w:val="007C05A4"/>
    <w:rsid w:val="007C2FA3"/>
    <w:rsid w:val="007C3340"/>
    <w:rsid w:val="007C689B"/>
    <w:rsid w:val="007C69BF"/>
    <w:rsid w:val="007D1E54"/>
    <w:rsid w:val="007D37D4"/>
    <w:rsid w:val="007D5587"/>
    <w:rsid w:val="007D56F7"/>
    <w:rsid w:val="007E0231"/>
    <w:rsid w:val="007E04BA"/>
    <w:rsid w:val="007E281C"/>
    <w:rsid w:val="007E3BCE"/>
    <w:rsid w:val="007F10D0"/>
    <w:rsid w:val="007F3EAB"/>
    <w:rsid w:val="007F4F7D"/>
    <w:rsid w:val="007F5143"/>
    <w:rsid w:val="007F6069"/>
    <w:rsid w:val="007F677C"/>
    <w:rsid w:val="008005B3"/>
    <w:rsid w:val="0080166C"/>
    <w:rsid w:val="00803799"/>
    <w:rsid w:val="00804C3F"/>
    <w:rsid w:val="00806397"/>
    <w:rsid w:val="00806797"/>
    <w:rsid w:val="008069A2"/>
    <w:rsid w:val="00814417"/>
    <w:rsid w:val="0081442E"/>
    <w:rsid w:val="008162B2"/>
    <w:rsid w:val="00816419"/>
    <w:rsid w:val="008205F3"/>
    <w:rsid w:val="008206A2"/>
    <w:rsid w:val="008233FF"/>
    <w:rsid w:val="00826D1F"/>
    <w:rsid w:val="008331F6"/>
    <w:rsid w:val="00836B43"/>
    <w:rsid w:val="00836F7D"/>
    <w:rsid w:val="0084086C"/>
    <w:rsid w:val="008425FA"/>
    <w:rsid w:val="00845645"/>
    <w:rsid w:val="00847B70"/>
    <w:rsid w:val="0085016E"/>
    <w:rsid w:val="00855A05"/>
    <w:rsid w:val="0085625C"/>
    <w:rsid w:val="00857AF1"/>
    <w:rsid w:val="0086023C"/>
    <w:rsid w:val="00862030"/>
    <w:rsid w:val="00862803"/>
    <w:rsid w:val="00865B08"/>
    <w:rsid w:val="00866313"/>
    <w:rsid w:val="00867737"/>
    <w:rsid w:val="00870C4E"/>
    <w:rsid w:val="00871747"/>
    <w:rsid w:val="00876742"/>
    <w:rsid w:val="00880E16"/>
    <w:rsid w:val="00886066"/>
    <w:rsid w:val="00886EDE"/>
    <w:rsid w:val="00891EC4"/>
    <w:rsid w:val="008935E2"/>
    <w:rsid w:val="00893690"/>
    <w:rsid w:val="00893B50"/>
    <w:rsid w:val="00893D6B"/>
    <w:rsid w:val="008A26B8"/>
    <w:rsid w:val="008A2751"/>
    <w:rsid w:val="008A3091"/>
    <w:rsid w:val="008A44DD"/>
    <w:rsid w:val="008A517D"/>
    <w:rsid w:val="008A5256"/>
    <w:rsid w:val="008A5423"/>
    <w:rsid w:val="008A5463"/>
    <w:rsid w:val="008A62BD"/>
    <w:rsid w:val="008A742A"/>
    <w:rsid w:val="008A74D8"/>
    <w:rsid w:val="008B29CC"/>
    <w:rsid w:val="008B2EDD"/>
    <w:rsid w:val="008B3197"/>
    <w:rsid w:val="008B3B7B"/>
    <w:rsid w:val="008B6F1D"/>
    <w:rsid w:val="008C014F"/>
    <w:rsid w:val="008C3E86"/>
    <w:rsid w:val="008C4029"/>
    <w:rsid w:val="008C4FD6"/>
    <w:rsid w:val="008C5976"/>
    <w:rsid w:val="008C6B36"/>
    <w:rsid w:val="008D1D46"/>
    <w:rsid w:val="008D41F0"/>
    <w:rsid w:val="008D640C"/>
    <w:rsid w:val="008D66D4"/>
    <w:rsid w:val="008E0240"/>
    <w:rsid w:val="008E3032"/>
    <w:rsid w:val="008E4703"/>
    <w:rsid w:val="008E6F5B"/>
    <w:rsid w:val="008E7AAC"/>
    <w:rsid w:val="008F01B4"/>
    <w:rsid w:val="008F21E2"/>
    <w:rsid w:val="008F2743"/>
    <w:rsid w:val="008F7389"/>
    <w:rsid w:val="009053A3"/>
    <w:rsid w:val="009140B2"/>
    <w:rsid w:val="009151DC"/>
    <w:rsid w:val="00917B6F"/>
    <w:rsid w:val="0092387E"/>
    <w:rsid w:val="0092482A"/>
    <w:rsid w:val="00926219"/>
    <w:rsid w:val="009266D7"/>
    <w:rsid w:val="009300C0"/>
    <w:rsid w:val="00930F99"/>
    <w:rsid w:val="009379C6"/>
    <w:rsid w:val="00940E62"/>
    <w:rsid w:val="00942F9C"/>
    <w:rsid w:val="00943182"/>
    <w:rsid w:val="00946567"/>
    <w:rsid w:val="00946839"/>
    <w:rsid w:val="009475B1"/>
    <w:rsid w:val="00947FD8"/>
    <w:rsid w:val="009504F2"/>
    <w:rsid w:val="00955D94"/>
    <w:rsid w:val="00964333"/>
    <w:rsid w:val="00966B04"/>
    <w:rsid w:val="0097150B"/>
    <w:rsid w:val="00971814"/>
    <w:rsid w:val="00972BDE"/>
    <w:rsid w:val="0097458A"/>
    <w:rsid w:val="009841C3"/>
    <w:rsid w:val="009850E8"/>
    <w:rsid w:val="009859AC"/>
    <w:rsid w:val="00987C46"/>
    <w:rsid w:val="00990A2D"/>
    <w:rsid w:val="009934BD"/>
    <w:rsid w:val="00993745"/>
    <w:rsid w:val="009976F7"/>
    <w:rsid w:val="00997D43"/>
    <w:rsid w:val="009A08B2"/>
    <w:rsid w:val="009A2C8A"/>
    <w:rsid w:val="009A303B"/>
    <w:rsid w:val="009A3485"/>
    <w:rsid w:val="009A3E0B"/>
    <w:rsid w:val="009A466E"/>
    <w:rsid w:val="009A5976"/>
    <w:rsid w:val="009A7843"/>
    <w:rsid w:val="009A79CC"/>
    <w:rsid w:val="009B32EE"/>
    <w:rsid w:val="009B3BA8"/>
    <w:rsid w:val="009C284D"/>
    <w:rsid w:val="009C2CFF"/>
    <w:rsid w:val="009C4340"/>
    <w:rsid w:val="009C45D1"/>
    <w:rsid w:val="009C4F31"/>
    <w:rsid w:val="009C6229"/>
    <w:rsid w:val="009C6A79"/>
    <w:rsid w:val="009D1FE3"/>
    <w:rsid w:val="009D211A"/>
    <w:rsid w:val="009D3C4C"/>
    <w:rsid w:val="009D3D3D"/>
    <w:rsid w:val="009D45C1"/>
    <w:rsid w:val="009E24D9"/>
    <w:rsid w:val="009E3F3A"/>
    <w:rsid w:val="009E4950"/>
    <w:rsid w:val="009E5488"/>
    <w:rsid w:val="009E69E4"/>
    <w:rsid w:val="009E6E0A"/>
    <w:rsid w:val="009E7219"/>
    <w:rsid w:val="009E7EFD"/>
    <w:rsid w:val="009F056A"/>
    <w:rsid w:val="009F1C7F"/>
    <w:rsid w:val="009F23F1"/>
    <w:rsid w:val="009F68D6"/>
    <w:rsid w:val="00A00F86"/>
    <w:rsid w:val="00A02D1B"/>
    <w:rsid w:val="00A04C22"/>
    <w:rsid w:val="00A0556B"/>
    <w:rsid w:val="00A07E0C"/>
    <w:rsid w:val="00A12D1C"/>
    <w:rsid w:val="00A169FC"/>
    <w:rsid w:val="00A16A0D"/>
    <w:rsid w:val="00A17A39"/>
    <w:rsid w:val="00A2281C"/>
    <w:rsid w:val="00A23D9C"/>
    <w:rsid w:val="00A26BBE"/>
    <w:rsid w:val="00A26E07"/>
    <w:rsid w:val="00A2732B"/>
    <w:rsid w:val="00A2792E"/>
    <w:rsid w:val="00A3232A"/>
    <w:rsid w:val="00A329DF"/>
    <w:rsid w:val="00A34AAC"/>
    <w:rsid w:val="00A35A41"/>
    <w:rsid w:val="00A3638A"/>
    <w:rsid w:val="00A41E45"/>
    <w:rsid w:val="00A4604A"/>
    <w:rsid w:val="00A46171"/>
    <w:rsid w:val="00A47C6C"/>
    <w:rsid w:val="00A47CEF"/>
    <w:rsid w:val="00A508D2"/>
    <w:rsid w:val="00A527B0"/>
    <w:rsid w:val="00A53A4D"/>
    <w:rsid w:val="00A61456"/>
    <w:rsid w:val="00A61DB3"/>
    <w:rsid w:val="00A61F7F"/>
    <w:rsid w:val="00A6269C"/>
    <w:rsid w:val="00A64B83"/>
    <w:rsid w:val="00A65354"/>
    <w:rsid w:val="00A665C9"/>
    <w:rsid w:val="00A66717"/>
    <w:rsid w:val="00A67247"/>
    <w:rsid w:val="00A708AB"/>
    <w:rsid w:val="00A7102D"/>
    <w:rsid w:val="00A71809"/>
    <w:rsid w:val="00A71B21"/>
    <w:rsid w:val="00A723D2"/>
    <w:rsid w:val="00A72F6E"/>
    <w:rsid w:val="00A73BD5"/>
    <w:rsid w:val="00A73F8C"/>
    <w:rsid w:val="00A83921"/>
    <w:rsid w:val="00A84701"/>
    <w:rsid w:val="00A848A3"/>
    <w:rsid w:val="00A84EB8"/>
    <w:rsid w:val="00A875B1"/>
    <w:rsid w:val="00A87A07"/>
    <w:rsid w:val="00A913D3"/>
    <w:rsid w:val="00A91822"/>
    <w:rsid w:val="00A92429"/>
    <w:rsid w:val="00A93A16"/>
    <w:rsid w:val="00A95147"/>
    <w:rsid w:val="00A96462"/>
    <w:rsid w:val="00A969FE"/>
    <w:rsid w:val="00A976D9"/>
    <w:rsid w:val="00AA1F59"/>
    <w:rsid w:val="00AA3286"/>
    <w:rsid w:val="00AA58DB"/>
    <w:rsid w:val="00AA5A2E"/>
    <w:rsid w:val="00AB3733"/>
    <w:rsid w:val="00AB6323"/>
    <w:rsid w:val="00AB6B27"/>
    <w:rsid w:val="00AB77E8"/>
    <w:rsid w:val="00AC0EF8"/>
    <w:rsid w:val="00AC1056"/>
    <w:rsid w:val="00AC2F08"/>
    <w:rsid w:val="00AC3C76"/>
    <w:rsid w:val="00AC3FBA"/>
    <w:rsid w:val="00AC629B"/>
    <w:rsid w:val="00AC6BAE"/>
    <w:rsid w:val="00AD004B"/>
    <w:rsid w:val="00AD1264"/>
    <w:rsid w:val="00AD31C7"/>
    <w:rsid w:val="00AD421C"/>
    <w:rsid w:val="00AD5070"/>
    <w:rsid w:val="00AE0FAF"/>
    <w:rsid w:val="00AE1FA3"/>
    <w:rsid w:val="00AE2E03"/>
    <w:rsid w:val="00AE38D8"/>
    <w:rsid w:val="00AE62E2"/>
    <w:rsid w:val="00AF54FB"/>
    <w:rsid w:val="00AF5AF7"/>
    <w:rsid w:val="00B016B1"/>
    <w:rsid w:val="00B01C37"/>
    <w:rsid w:val="00B037C2"/>
    <w:rsid w:val="00B048F7"/>
    <w:rsid w:val="00B06B59"/>
    <w:rsid w:val="00B11811"/>
    <w:rsid w:val="00B12769"/>
    <w:rsid w:val="00B14704"/>
    <w:rsid w:val="00B16AD9"/>
    <w:rsid w:val="00B171AD"/>
    <w:rsid w:val="00B17515"/>
    <w:rsid w:val="00B20FA3"/>
    <w:rsid w:val="00B235C3"/>
    <w:rsid w:val="00B24C43"/>
    <w:rsid w:val="00B25637"/>
    <w:rsid w:val="00B34D4F"/>
    <w:rsid w:val="00B37470"/>
    <w:rsid w:val="00B37B05"/>
    <w:rsid w:val="00B42202"/>
    <w:rsid w:val="00B4272B"/>
    <w:rsid w:val="00B435FA"/>
    <w:rsid w:val="00B45766"/>
    <w:rsid w:val="00B47979"/>
    <w:rsid w:val="00B47B2D"/>
    <w:rsid w:val="00B50013"/>
    <w:rsid w:val="00B5094F"/>
    <w:rsid w:val="00B50A38"/>
    <w:rsid w:val="00B51BAA"/>
    <w:rsid w:val="00B52C70"/>
    <w:rsid w:val="00B63D88"/>
    <w:rsid w:val="00B64810"/>
    <w:rsid w:val="00B67D7C"/>
    <w:rsid w:val="00B76A03"/>
    <w:rsid w:val="00B8006F"/>
    <w:rsid w:val="00B81D60"/>
    <w:rsid w:val="00B8405E"/>
    <w:rsid w:val="00B90A40"/>
    <w:rsid w:val="00B912CA"/>
    <w:rsid w:val="00B913FE"/>
    <w:rsid w:val="00B91816"/>
    <w:rsid w:val="00B93147"/>
    <w:rsid w:val="00B93830"/>
    <w:rsid w:val="00B9703C"/>
    <w:rsid w:val="00B97AD8"/>
    <w:rsid w:val="00BA0CAC"/>
    <w:rsid w:val="00BA0D3E"/>
    <w:rsid w:val="00BB10CE"/>
    <w:rsid w:val="00BB355B"/>
    <w:rsid w:val="00BC3084"/>
    <w:rsid w:val="00BC388A"/>
    <w:rsid w:val="00BC7C3F"/>
    <w:rsid w:val="00BC7EBA"/>
    <w:rsid w:val="00BD10A1"/>
    <w:rsid w:val="00BD2CCA"/>
    <w:rsid w:val="00BD34B5"/>
    <w:rsid w:val="00BD5AA9"/>
    <w:rsid w:val="00BD7670"/>
    <w:rsid w:val="00BD7EB5"/>
    <w:rsid w:val="00BE1CE8"/>
    <w:rsid w:val="00BE2955"/>
    <w:rsid w:val="00BE417B"/>
    <w:rsid w:val="00BE594E"/>
    <w:rsid w:val="00BE631C"/>
    <w:rsid w:val="00BE63C3"/>
    <w:rsid w:val="00BE672C"/>
    <w:rsid w:val="00BE6BD5"/>
    <w:rsid w:val="00BE768E"/>
    <w:rsid w:val="00BF3F1B"/>
    <w:rsid w:val="00BF6BE2"/>
    <w:rsid w:val="00BF7126"/>
    <w:rsid w:val="00C01685"/>
    <w:rsid w:val="00C0271A"/>
    <w:rsid w:val="00C03DFF"/>
    <w:rsid w:val="00C06FD8"/>
    <w:rsid w:val="00C10CFB"/>
    <w:rsid w:val="00C11106"/>
    <w:rsid w:val="00C12905"/>
    <w:rsid w:val="00C144EB"/>
    <w:rsid w:val="00C150E6"/>
    <w:rsid w:val="00C16E19"/>
    <w:rsid w:val="00C170D8"/>
    <w:rsid w:val="00C20FBF"/>
    <w:rsid w:val="00C21C3F"/>
    <w:rsid w:val="00C226F8"/>
    <w:rsid w:val="00C24CC4"/>
    <w:rsid w:val="00C273EB"/>
    <w:rsid w:val="00C2750A"/>
    <w:rsid w:val="00C31239"/>
    <w:rsid w:val="00C32ABA"/>
    <w:rsid w:val="00C35B6B"/>
    <w:rsid w:val="00C377FA"/>
    <w:rsid w:val="00C4406D"/>
    <w:rsid w:val="00C4525C"/>
    <w:rsid w:val="00C46CD4"/>
    <w:rsid w:val="00C50CF8"/>
    <w:rsid w:val="00C518FE"/>
    <w:rsid w:val="00C52B3F"/>
    <w:rsid w:val="00C53580"/>
    <w:rsid w:val="00C54828"/>
    <w:rsid w:val="00C54C34"/>
    <w:rsid w:val="00C5632F"/>
    <w:rsid w:val="00C56D47"/>
    <w:rsid w:val="00C712AD"/>
    <w:rsid w:val="00C74D81"/>
    <w:rsid w:val="00C74E10"/>
    <w:rsid w:val="00C802CA"/>
    <w:rsid w:val="00C81A1B"/>
    <w:rsid w:val="00C82027"/>
    <w:rsid w:val="00C82404"/>
    <w:rsid w:val="00C82F14"/>
    <w:rsid w:val="00C83E13"/>
    <w:rsid w:val="00C860AA"/>
    <w:rsid w:val="00C86419"/>
    <w:rsid w:val="00C86E49"/>
    <w:rsid w:val="00C9082B"/>
    <w:rsid w:val="00CA0500"/>
    <w:rsid w:val="00CA0EEF"/>
    <w:rsid w:val="00CA1A12"/>
    <w:rsid w:val="00CA2D38"/>
    <w:rsid w:val="00CA3352"/>
    <w:rsid w:val="00CA5584"/>
    <w:rsid w:val="00CA592C"/>
    <w:rsid w:val="00CA67B3"/>
    <w:rsid w:val="00CB0512"/>
    <w:rsid w:val="00CB36D0"/>
    <w:rsid w:val="00CB41A3"/>
    <w:rsid w:val="00CB7EA3"/>
    <w:rsid w:val="00CC0567"/>
    <w:rsid w:val="00CC0D4E"/>
    <w:rsid w:val="00CC13D9"/>
    <w:rsid w:val="00CC6E16"/>
    <w:rsid w:val="00CC7249"/>
    <w:rsid w:val="00CD045F"/>
    <w:rsid w:val="00CD1CCD"/>
    <w:rsid w:val="00CD5D33"/>
    <w:rsid w:val="00CD619F"/>
    <w:rsid w:val="00CD6AF4"/>
    <w:rsid w:val="00CD7AD8"/>
    <w:rsid w:val="00CE443F"/>
    <w:rsid w:val="00CE4757"/>
    <w:rsid w:val="00CE7DF9"/>
    <w:rsid w:val="00CF3E46"/>
    <w:rsid w:val="00CF5D9F"/>
    <w:rsid w:val="00D0015C"/>
    <w:rsid w:val="00D04140"/>
    <w:rsid w:val="00D1188A"/>
    <w:rsid w:val="00D1474B"/>
    <w:rsid w:val="00D14C19"/>
    <w:rsid w:val="00D14FD3"/>
    <w:rsid w:val="00D152E5"/>
    <w:rsid w:val="00D174ED"/>
    <w:rsid w:val="00D202F0"/>
    <w:rsid w:val="00D23B0E"/>
    <w:rsid w:val="00D24AB7"/>
    <w:rsid w:val="00D25CD8"/>
    <w:rsid w:val="00D30A4F"/>
    <w:rsid w:val="00D30DD4"/>
    <w:rsid w:val="00D310F0"/>
    <w:rsid w:val="00D31100"/>
    <w:rsid w:val="00D31E6D"/>
    <w:rsid w:val="00D341C3"/>
    <w:rsid w:val="00D34350"/>
    <w:rsid w:val="00D34994"/>
    <w:rsid w:val="00D36D56"/>
    <w:rsid w:val="00D4605B"/>
    <w:rsid w:val="00D50115"/>
    <w:rsid w:val="00D52AC6"/>
    <w:rsid w:val="00D54240"/>
    <w:rsid w:val="00D57B55"/>
    <w:rsid w:val="00D62831"/>
    <w:rsid w:val="00D62E0C"/>
    <w:rsid w:val="00D657B5"/>
    <w:rsid w:val="00D6755C"/>
    <w:rsid w:val="00D67E9B"/>
    <w:rsid w:val="00D722E7"/>
    <w:rsid w:val="00D727F1"/>
    <w:rsid w:val="00D77CB5"/>
    <w:rsid w:val="00D81AC0"/>
    <w:rsid w:val="00D86E65"/>
    <w:rsid w:val="00D87C97"/>
    <w:rsid w:val="00D87D5E"/>
    <w:rsid w:val="00D92833"/>
    <w:rsid w:val="00D929F4"/>
    <w:rsid w:val="00D93B35"/>
    <w:rsid w:val="00D96B99"/>
    <w:rsid w:val="00D971B6"/>
    <w:rsid w:val="00DA391C"/>
    <w:rsid w:val="00DB02D8"/>
    <w:rsid w:val="00DB0B1C"/>
    <w:rsid w:val="00DB1507"/>
    <w:rsid w:val="00DB25FB"/>
    <w:rsid w:val="00DB396C"/>
    <w:rsid w:val="00DB5571"/>
    <w:rsid w:val="00DB62FE"/>
    <w:rsid w:val="00DB6CB9"/>
    <w:rsid w:val="00DC0072"/>
    <w:rsid w:val="00DC1900"/>
    <w:rsid w:val="00DC1B8B"/>
    <w:rsid w:val="00DC20E4"/>
    <w:rsid w:val="00DC25C3"/>
    <w:rsid w:val="00DC4924"/>
    <w:rsid w:val="00DC49B0"/>
    <w:rsid w:val="00DD195B"/>
    <w:rsid w:val="00DD218A"/>
    <w:rsid w:val="00DD230C"/>
    <w:rsid w:val="00DD496C"/>
    <w:rsid w:val="00DD57E6"/>
    <w:rsid w:val="00DD66F0"/>
    <w:rsid w:val="00DD77A8"/>
    <w:rsid w:val="00DE38E3"/>
    <w:rsid w:val="00DF15F4"/>
    <w:rsid w:val="00DF18F5"/>
    <w:rsid w:val="00DF191C"/>
    <w:rsid w:val="00DF5671"/>
    <w:rsid w:val="00DF5C32"/>
    <w:rsid w:val="00DF7119"/>
    <w:rsid w:val="00E0222A"/>
    <w:rsid w:val="00E02E36"/>
    <w:rsid w:val="00E04695"/>
    <w:rsid w:val="00E0506A"/>
    <w:rsid w:val="00E060BB"/>
    <w:rsid w:val="00E07E34"/>
    <w:rsid w:val="00E12C1C"/>
    <w:rsid w:val="00E12DC9"/>
    <w:rsid w:val="00E13756"/>
    <w:rsid w:val="00E20DB4"/>
    <w:rsid w:val="00E20EC7"/>
    <w:rsid w:val="00E241A4"/>
    <w:rsid w:val="00E24589"/>
    <w:rsid w:val="00E25F5D"/>
    <w:rsid w:val="00E30EFD"/>
    <w:rsid w:val="00E35BA4"/>
    <w:rsid w:val="00E37CA6"/>
    <w:rsid w:val="00E42682"/>
    <w:rsid w:val="00E46118"/>
    <w:rsid w:val="00E473E3"/>
    <w:rsid w:val="00E50DE7"/>
    <w:rsid w:val="00E511B9"/>
    <w:rsid w:val="00E550E7"/>
    <w:rsid w:val="00E55FED"/>
    <w:rsid w:val="00E57970"/>
    <w:rsid w:val="00E60C33"/>
    <w:rsid w:val="00E6210F"/>
    <w:rsid w:val="00E629B4"/>
    <w:rsid w:val="00E6337F"/>
    <w:rsid w:val="00E66275"/>
    <w:rsid w:val="00E66E6E"/>
    <w:rsid w:val="00E72AB6"/>
    <w:rsid w:val="00E73131"/>
    <w:rsid w:val="00E73321"/>
    <w:rsid w:val="00E73892"/>
    <w:rsid w:val="00E740EE"/>
    <w:rsid w:val="00E75B28"/>
    <w:rsid w:val="00E80F7A"/>
    <w:rsid w:val="00E82D88"/>
    <w:rsid w:val="00E82E30"/>
    <w:rsid w:val="00E82FC7"/>
    <w:rsid w:val="00E85D87"/>
    <w:rsid w:val="00E85E53"/>
    <w:rsid w:val="00E87144"/>
    <w:rsid w:val="00E877EE"/>
    <w:rsid w:val="00E9181A"/>
    <w:rsid w:val="00E92730"/>
    <w:rsid w:val="00E9375A"/>
    <w:rsid w:val="00E96A9B"/>
    <w:rsid w:val="00E972B8"/>
    <w:rsid w:val="00EA4364"/>
    <w:rsid w:val="00EA4BEB"/>
    <w:rsid w:val="00EA4C71"/>
    <w:rsid w:val="00EA59C4"/>
    <w:rsid w:val="00EA5A38"/>
    <w:rsid w:val="00EA5B9C"/>
    <w:rsid w:val="00EA5F45"/>
    <w:rsid w:val="00EA7F13"/>
    <w:rsid w:val="00EB1073"/>
    <w:rsid w:val="00EB1712"/>
    <w:rsid w:val="00EB1793"/>
    <w:rsid w:val="00EB4579"/>
    <w:rsid w:val="00EB60BA"/>
    <w:rsid w:val="00EB6148"/>
    <w:rsid w:val="00EB7957"/>
    <w:rsid w:val="00EC00D5"/>
    <w:rsid w:val="00EC2A72"/>
    <w:rsid w:val="00EC6137"/>
    <w:rsid w:val="00ED1102"/>
    <w:rsid w:val="00ED4A42"/>
    <w:rsid w:val="00ED7CF5"/>
    <w:rsid w:val="00EE1615"/>
    <w:rsid w:val="00EE2D66"/>
    <w:rsid w:val="00EE52D9"/>
    <w:rsid w:val="00EE657B"/>
    <w:rsid w:val="00EE71B6"/>
    <w:rsid w:val="00EE74BA"/>
    <w:rsid w:val="00EF3A7C"/>
    <w:rsid w:val="00EF4630"/>
    <w:rsid w:val="00EF4CD1"/>
    <w:rsid w:val="00EF4F60"/>
    <w:rsid w:val="00EF7005"/>
    <w:rsid w:val="00EF79F4"/>
    <w:rsid w:val="00F03EA4"/>
    <w:rsid w:val="00F05A67"/>
    <w:rsid w:val="00F07A3C"/>
    <w:rsid w:val="00F1152A"/>
    <w:rsid w:val="00F12CC4"/>
    <w:rsid w:val="00F21263"/>
    <w:rsid w:val="00F233A7"/>
    <w:rsid w:val="00F23CD9"/>
    <w:rsid w:val="00F240DF"/>
    <w:rsid w:val="00F248A1"/>
    <w:rsid w:val="00F25015"/>
    <w:rsid w:val="00F2583B"/>
    <w:rsid w:val="00F26FB0"/>
    <w:rsid w:val="00F31469"/>
    <w:rsid w:val="00F32F5A"/>
    <w:rsid w:val="00F37C25"/>
    <w:rsid w:val="00F40756"/>
    <w:rsid w:val="00F42FD2"/>
    <w:rsid w:val="00F50A36"/>
    <w:rsid w:val="00F52531"/>
    <w:rsid w:val="00F52756"/>
    <w:rsid w:val="00F5364C"/>
    <w:rsid w:val="00F53EFC"/>
    <w:rsid w:val="00F55F0F"/>
    <w:rsid w:val="00F6095E"/>
    <w:rsid w:val="00F610A7"/>
    <w:rsid w:val="00F6404A"/>
    <w:rsid w:val="00F732F6"/>
    <w:rsid w:val="00F74EBE"/>
    <w:rsid w:val="00F7516E"/>
    <w:rsid w:val="00F769C2"/>
    <w:rsid w:val="00F76B11"/>
    <w:rsid w:val="00F80177"/>
    <w:rsid w:val="00F84DA0"/>
    <w:rsid w:val="00F84F48"/>
    <w:rsid w:val="00F85977"/>
    <w:rsid w:val="00F859E2"/>
    <w:rsid w:val="00F86BFF"/>
    <w:rsid w:val="00F91E7C"/>
    <w:rsid w:val="00F9269F"/>
    <w:rsid w:val="00F92D84"/>
    <w:rsid w:val="00F94442"/>
    <w:rsid w:val="00F9706C"/>
    <w:rsid w:val="00FA23F8"/>
    <w:rsid w:val="00FA66DA"/>
    <w:rsid w:val="00FA7532"/>
    <w:rsid w:val="00FA76D4"/>
    <w:rsid w:val="00FB0646"/>
    <w:rsid w:val="00FB18A8"/>
    <w:rsid w:val="00FB19CD"/>
    <w:rsid w:val="00FB24E7"/>
    <w:rsid w:val="00FB5F1B"/>
    <w:rsid w:val="00FB6E65"/>
    <w:rsid w:val="00FB7D60"/>
    <w:rsid w:val="00FC0971"/>
    <w:rsid w:val="00FC19CF"/>
    <w:rsid w:val="00FC29C5"/>
    <w:rsid w:val="00FC7910"/>
    <w:rsid w:val="00FD139A"/>
    <w:rsid w:val="00FE3ABB"/>
    <w:rsid w:val="00FE5BD5"/>
    <w:rsid w:val="00FE630F"/>
    <w:rsid w:val="00FF1C7C"/>
    <w:rsid w:val="00FF4E4F"/>
    <w:rsid w:val="00FF7F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0FFB3"/>
  <w15:docId w15:val="{5FD248C3-9806-48AD-8AAB-4E22A91CA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34BD"/>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paragraph" w:styleId="Kop4">
    <w:name w:val="heading 4"/>
    <w:basedOn w:val="Standaard"/>
    <w:next w:val="Standaard"/>
    <w:link w:val="Kop4Char"/>
    <w:uiPriority w:val="9"/>
    <w:semiHidden/>
    <w:rsid w:val="00082A5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Voetnoottekst">
    <w:name w:val="footnote text"/>
    <w:basedOn w:val="Standaard"/>
    <w:link w:val="VoetnoottekstChar"/>
    <w:uiPriority w:val="99"/>
    <w:unhideWhenUsed/>
    <w:rsid w:val="00535D3A"/>
    <w:pPr>
      <w:spacing w:line="240" w:lineRule="auto"/>
    </w:pPr>
    <w:rPr>
      <w:sz w:val="20"/>
      <w:szCs w:val="20"/>
    </w:rPr>
  </w:style>
  <w:style w:type="character" w:customStyle="1" w:styleId="VoetnoottekstChar">
    <w:name w:val="Voetnoottekst Char"/>
    <w:basedOn w:val="Standaardalinea-lettertype"/>
    <w:link w:val="Voetnoottekst"/>
    <w:uiPriority w:val="99"/>
    <w:rsid w:val="00535D3A"/>
    <w:rPr>
      <w:rFonts w:ascii="Verdana" w:hAnsi="Verdana"/>
      <w:color w:val="000000"/>
    </w:rPr>
  </w:style>
  <w:style w:type="character" w:styleId="Voetnootmarkering">
    <w:name w:val="footnote reference"/>
    <w:basedOn w:val="Standaardalinea-lettertype"/>
    <w:uiPriority w:val="99"/>
    <w:semiHidden/>
    <w:unhideWhenUsed/>
    <w:rsid w:val="00535D3A"/>
    <w:rPr>
      <w:vertAlign w:val="superscript"/>
    </w:rPr>
  </w:style>
  <w:style w:type="character" w:styleId="Verwijzingopmerking">
    <w:name w:val="annotation reference"/>
    <w:basedOn w:val="Standaardalinea-lettertype"/>
    <w:uiPriority w:val="99"/>
    <w:semiHidden/>
    <w:unhideWhenUsed/>
    <w:rsid w:val="005744DF"/>
    <w:rPr>
      <w:sz w:val="16"/>
      <w:szCs w:val="16"/>
    </w:rPr>
  </w:style>
  <w:style w:type="paragraph" w:styleId="Tekstopmerking">
    <w:name w:val="annotation text"/>
    <w:basedOn w:val="Standaard"/>
    <w:link w:val="TekstopmerkingChar"/>
    <w:uiPriority w:val="99"/>
    <w:unhideWhenUsed/>
    <w:rsid w:val="005744DF"/>
    <w:pPr>
      <w:spacing w:line="240" w:lineRule="auto"/>
    </w:pPr>
    <w:rPr>
      <w:sz w:val="20"/>
      <w:szCs w:val="20"/>
    </w:rPr>
  </w:style>
  <w:style w:type="character" w:customStyle="1" w:styleId="TekstopmerkingChar">
    <w:name w:val="Tekst opmerking Char"/>
    <w:basedOn w:val="Standaardalinea-lettertype"/>
    <w:link w:val="Tekstopmerking"/>
    <w:uiPriority w:val="99"/>
    <w:rsid w:val="005744DF"/>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744DF"/>
    <w:rPr>
      <w:b/>
      <w:bCs/>
    </w:rPr>
  </w:style>
  <w:style w:type="character" w:customStyle="1" w:styleId="OnderwerpvanopmerkingChar">
    <w:name w:val="Onderwerp van opmerking Char"/>
    <w:basedOn w:val="TekstopmerkingChar"/>
    <w:link w:val="Onderwerpvanopmerking"/>
    <w:uiPriority w:val="99"/>
    <w:semiHidden/>
    <w:rsid w:val="005744DF"/>
    <w:rPr>
      <w:rFonts w:ascii="Verdana" w:hAnsi="Verdana"/>
      <w:b/>
      <w:bCs/>
      <w:color w:val="000000"/>
    </w:rPr>
  </w:style>
  <w:style w:type="paragraph" w:styleId="Lijstalinea">
    <w:name w:val="List Paragraph"/>
    <w:basedOn w:val="Standaard"/>
    <w:uiPriority w:val="34"/>
    <w:semiHidden/>
    <w:rsid w:val="00B435FA"/>
    <w:pPr>
      <w:ind w:left="720"/>
      <w:contextualSpacing/>
    </w:pPr>
  </w:style>
  <w:style w:type="paragraph" w:customStyle="1" w:styleId="broodtekst">
    <w:name w:val="broodtekst"/>
    <w:basedOn w:val="Standaard"/>
    <w:qFormat/>
    <w:rsid w:val="002A182D"/>
    <w:pPr>
      <w:tabs>
        <w:tab w:val="left" w:pos="227"/>
        <w:tab w:val="left" w:pos="454"/>
        <w:tab w:val="left" w:pos="680"/>
      </w:tabs>
      <w:autoSpaceDE w:val="0"/>
      <w:adjustRightInd w:val="0"/>
      <w:textAlignment w:val="auto"/>
    </w:pPr>
    <w:rPr>
      <w:rFonts w:eastAsia="Times New Roman" w:cs="Times New Roman"/>
      <w:color w:val="auto"/>
    </w:rPr>
  </w:style>
  <w:style w:type="paragraph" w:styleId="Koptekst">
    <w:name w:val="header"/>
    <w:basedOn w:val="Standaard"/>
    <w:link w:val="KoptekstChar"/>
    <w:uiPriority w:val="99"/>
    <w:unhideWhenUsed/>
    <w:rsid w:val="0016075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0753"/>
    <w:rPr>
      <w:rFonts w:ascii="Verdana" w:hAnsi="Verdana"/>
      <w:color w:val="000000"/>
      <w:sz w:val="18"/>
      <w:szCs w:val="18"/>
    </w:rPr>
  </w:style>
  <w:style w:type="paragraph" w:styleId="Revisie">
    <w:name w:val="Revision"/>
    <w:hidden/>
    <w:uiPriority w:val="99"/>
    <w:semiHidden/>
    <w:rsid w:val="00ED7CF5"/>
    <w:pPr>
      <w:autoSpaceDN/>
      <w:textAlignment w:val="auto"/>
    </w:pPr>
    <w:rPr>
      <w:rFonts w:ascii="Verdana" w:hAnsi="Verdana"/>
      <w:color w:val="000000"/>
      <w:sz w:val="18"/>
      <w:szCs w:val="18"/>
    </w:rPr>
  </w:style>
  <w:style w:type="character" w:customStyle="1" w:styleId="cf01">
    <w:name w:val="cf01"/>
    <w:basedOn w:val="Standaardalinea-lettertype"/>
    <w:rsid w:val="00733A38"/>
    <w:rPr>
      <w:rFonts w:ascii="Segoe UI" w:hAnsi="Segoe UI" w:cs="Segoe UI" w:hint="default"/>
      <w:sz w:val="18"/>
      <w:szCs w:val="18"/>
    </w:rPr>
  </w:style>
  <w:style w:type="character" w:styleId="Nadruk">
    <w:name w:val="Emphasis"/>
    <w:basedOn w:val="Standaardalinea-lettertype"/>
    <w:uiPriority w:val="20"/>
    <w:qFormat/>
    <w:rsid w:val="00B76A03"/>
    <w:rPr>
      <w:i/>
      <w:iCs/>
    </w:rPr>
  </w:style>
  <w:style w:type="character" w:styleId="Onopgelostemelding">
    <w:name w:val="Unresolved Mention"/>
    <w:basedOn w:val="Standaardalinea-lettertype"/>
    <w:uiPriority w:val="99"/>
    <w:semiHidden/>
    <w:unhideWhenUsed/>
    <w:rsid w:val="00F37C25"/>
    <w:rPr>
      <w:color w:val="605E5C"/>
      <w:shd w:val="clear" w:color="auto" w:fill="E1DFDD"/>
    </w:rPr>
  </w:style>
  <w:style w:type="character" w:customStyle="1" w:styleId="Kop4Char">
    <w:name w:val="Kop 4 Char"/>
    <w:basedOn w:val="Standaardalinea-lettertype"/>
    <w:link w:val="Kop4"/>
    <w:uiPriority w:val="9"/>
    <w:semiHidden/>
    <w:rsid w:val="00082A5C"/>
    <w:rPr>
      <w:rFonts w:asciiTheme="majorHAnsi" w:eastAsiaTheme="majorEastAsia" w:hAnsiTheme="majorHAnsi" w:cstheme="majorBidi"/>
      <w:i/>
      <w:iCs/>
      <w:color w:val="2F5496" w:themeColor="accent1" w:themeShade="BF"/>
      <w:sz w:val="18"/>
      <w:szCs w:val="18"/>
    </w:rPr>
  </w:style>
  <w:style w:type="character" w:styleId="GevolgdeHyperlink">
    <w:name w:val="FollowedHyperlink"/>
    <w:basedOn w:val="Standaardalinea-lettertype"/>
    <w:uiPriority w:val="99"/>
    <w:semiHidden/>
    <w:unhideWhenUsed/>
    <w:rsid w:val="00E6337F"/>
    <w:rPr>
      <w:color w:val="954F72" w:themeColor="followedHyperlink"/>
      <w:u w:val="single"/>
    </w:rPr>
  </w:style>
  <w:style w:type="paragraph" w:styleId="Geenafstand">
    <w:name w:val="No Spacing"/>
    <w:uiPriority w:val="1"/>
    <w:qFormat/>
    <w:rsid w:val="00B25637"/>
    <w:pPr>
      <w:autoSpaceDN/>
      <w:textAlignment w:val="auto"/>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47">
      <w:bodyDiv w:val="1"/>
      <w:marLeft w:val="0"/>
      <w:marRight w:val="0"/>
      <w:marTop w:val="0"/>
      <w:marBottom w:val="0"/>
      <w:divBdr>
        <w:top w:val="none" w:sz="0" w:space="0" w:color="auto"/>
        <w:left w:val="none" w:sz="0" w:space="0" w:color="auto"/>
        <w:bottom w:val="none" w:sz="0" w:space="0" w:color="auto"/>
        <w:right w:val="none" w:sz="0" w:space="0" w:color="auto"/>
      </w:divBdr>
    </w:div>
    <w:div w:id="319238690">
      <w:bodyDiv w:val="1"/>
      <w:marLeft w:val="0"/>
      <w:marRight w:val="0"/>
      <w:marTop w:val="0"/>
      <w:marBottom w:val="0"/>
      <w:divBdr>
        <w:top w:val="none" w:sz="0" w:space="0" w:color="auto"/>
        <w:left w:val="none" w:sz="0" w:space="0" w:color="auto"/>
        <w:bottom w:val="none" w:sz="0" w:space="0" w:color="auto"/>
        <w:right w:val="none" w:sz="0" w:space="0" w:color="auto"/>
      </w:divBdr>
    </w:div>
    <w:div w:id="347024009">
      <w:bodyDiv w:val="1"/>
      <w:marLeft w:val="0"/>
      <w:marRight w:val="0"/>
      <w:marTop w:val="0"/>
      <w:marBottom w:val="0"/>
      <w:divBdr>
        <w:top w:val="none" w:sz="0" w:space="0" w:color="auto"/>
        <w:left w:val="none" w:sz="0" w:space="0" w:color="auto"/>
        <w:bottom w:val="none" w:sz="0" w:space="0" w:color="auto"/>
        <w:right w:val="none" w:sz="0" w:space="0" w:color="auto"/>
      </w:divBdr>
    </w:div>
    <w:div w:id="375012533">
      <w:bodyDiv w:val="1"/>
      <w:marLeft w:val="0"/>
      <w:marRight w:val="0"/>
      <w:marTop w:val="0"/>
      <w:marBottom w:val="0"/>
      <w:divBdr>
        <w:top w:val="none" w:sz="0" w:space="0" w:color="auto"/>
        <w:left w:val="none" w:sz="0" w:space="0" w:color="auto"/>
        <w:bottom w:val="none" w:sz="0" w:space="0" w:color="auto"/>
        <w:right w:val="none" w:sz="0" w:space="0" w:color="auto"/>
      </w:divBdr>
      <w:divsChild>
        <w:div w:id="162282091">
          <w:marLeft w:val="504"/>
          <w:marRight w:val="0"/>
          <w:marTop w:val="240"/>
          <w:marBottom w:val="0"/>
          <w:divBdr>
            <w:top w:val="none" w:sz="0" w:space="0" w:color="auto"/>
            <w:left w:val="none" w:sz="0" w:space="0" w:color="auto"/>
            <w:bottom w:val="none" w:sz="0" w:space="0" w:color="auto"/>
            <w:right w:val="none" w:sz="0" w:space="0" w:color="auto"/>
          </w:divBdr>
        </w:div>
        <w:div w:id="244265334">
          <w:marLeft w:val="504"/>
          <w:marRight w:val="0"/>
          <w:marTop w:val="240"/>
          <w:marBottom w:val="0"/>
          <w:divBdr>
            <w:top w:val="none" w:sz="0" w:space="0" w:color="auto"/>
            <w:left w:val="none" w:sz="0" w:space="0" w:color="auto"/>
            <w:bottom w:val="none" w:sz="0" w:space="0" w:color="auto"/>
            <w:right w:val="none" w:sz="0" w:space="0" w:color="auto"/>
          </w:divBdr>
        </w:div>
        <w:div w:id="533805844">
          <w:marLeft w:val="504"/>
          <w:marRight w:val="0"/>
          <w:marTop w:val="240"/>
          <w:marBottom w:val="0"/>
          <w:divBdr>
            <w:top w:val="none" w:sz="0" w:space="0" w:color="auto"/>
            <w:left w:val="none" w:sz="0" w:space="0" w:color="auto"/>
            <w:bottom w:val="none" w:sz="0" w:space="0" w:color="auto"/>
            <w:right w:val="none" w:sz="0" w:space="0" w:color="auto"/>
          </w:divBdr>
        </w:div>
        <w:div w:id="771559209">
          <w:marLeft w:val="504"/>
          <w:marRight w:val="0"/>
          <w:marTop w:val="240"/>
          <w:marBottom w:val="0"/>
          <w:divBdr>
            <w:top w:val="none" w:sz="0" w:space="0" w:color="auto"/>
            <w:left w:val="none" w:sz="0" w:space="0" w:color="auto"/>
            <w:bottom w:val="none" w:sz="0" w:space="0" w:color="auto"/>
            <w:right w:val="none" w:sz="0" w:space="0" w:color="auto"/>
          </w:divBdr>
        </w:div>
        <w:div w:id="885719364">
          <w:marLeft w:val="504"/>
          <w:marRight w:val="0"/>
          <w:marTop w:val="240"/>
          <w:marBottom w:val="0"/>
          <w:divBdr>
            <w:top w:val="none" w:sz="0" w:space="0" w:color="auto"/>
            <w:left w:val="none" w:sz="0" w:space="0" w:color="auto"/>
            <w:bottom w:val="none" w:sz="0" w:space="0" w:color="auto"/>
            <w:right w:val="none" w:sz="0" w:space="0" w:color="auto"/>
          </w:divBdr>
        </w:div>
      </w:divsChild>
    </w:div>
    <w:div w:id="610162068">
      <w:bodyDiv w:val="1"/>
      <w:marLeft w:val="0"/>
      <w:marRight w:val="0"/>
      <w:marTop w:val="0"/>
      <w:marBottom w:val="0"/>
      <w:divBdr>
        <w:top w:val="none" w:sz="0" w:space="0" w:color="auto"/>
        <w:left w:val="none" w:sz="0" w:space="0" w:color="auto"/>
        <w:bottom w:val="none" w:sz="0" w:space="0" w:color="auto"/>
        <w:right w:val="none" w:sz="0" w:space="0" w:color="auto"/>
      </w:divBdr>
    </w:div>
    <w:div w:id="738329038">
      <w:bodyDiv w:val="1"/>
      <w:marLeft w:val="0"/>
      <w:marRight w:val="0"/>
      <w:marTop w:val="0"/>
      <w:marBottom w:val="0"/>
      <w:divBdr>
        <w:top w:val="none" w:sz="0" w:space="0" w:color="auto"/>
        <w:left w:val="none" w:sz="0" w:space="0" w:color="auto"/>
        <w:bottom w:val="none" w:sz="0" w:space="0" w:color="auto"/>
        <w:right w:val="none" w:sz="0" w:space="0" w:color="auto"/>
      </w:divBdr>
    </w:div>
    <w:div w:id="1910533193">
      <w:bodyDiv w:val="1"/>
      <w:marLeft w:val="0"/>
      <w:marRight w:val="0"/>
      <w:marTop w:val="0"/>
      <w:marBottom w:val="0"/>
      <w:divBdr>
        <w:top w:val="none" w:sz="0" w:space="0" w:color="auto"/>
        <w:left w:val="none" w:sz="0" w:space="0" w:color="auto"/>
        <w:bottom w:val="none" w:sz="0" w:space="0" w:color="auto"/>
        <w:right w:val="none" w:sz="0" w:space="0" w:color="auto"/>
      </w:divBdr>
    </w:div>
    <w:div w:id="2144149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1136</ap:Words>
  <ap:Characters>6250</ap:Characters>
  <ap:DocSecurity>0</ap:DocSecurity>
  <ap:Lines>52</ap:Lines>
  <ap:Paragraphs>14</ap:Paragraphs>
  <ap:ScaleCrop>false</ap:ScaleCrop>
  <ap:HeadingPairs>
    <vt:vector baseType="variant" size="2">
      <vt:variant>
        <vt:lpstr>Titel</vt:lpstr>
      </vt:variant>
      <vt:variant>
        <vt:i4>1</vt:i4>
      </vt:variant>
    </vt:vector>
  </ap:HeadingPairs>
  <ap:TitlesOfParts>
    <vt:vector baseType="lpstr" size="1">
      <vt:lpstr>Brief aan Parlement - Voortgangsbrief eerste helft 2024</vt:lpstr>
    </vt:vector>
  </ap:TitlesOfParts>
  <ap:LinksUpToDate>false</ap:LinksUpToDate>
  <ap:CharactersWithSpaces>7372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2025-07-29T12:55:00.0000000Z</lastPrinted>
  <dcterms:created xsi:type="dcterms:W3CDTF">2026-10-14T09:16:00.0000000Z</dcterms:created>
  <dcterms:modified xsi:type="dcterms:W3CDTF">2026-10-14T09:16:00.0000000Z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Voortgangsbrief eerste helft 2024</vt:lpwstr>
  </property>
  <property fmtid="{D5CDD505-2E9C-101B-9397-08002B2CF9AE}" pid="5" name="Publicatiedatum">
    <vt:lpwstr/>
  </property>
  <property fmtid="{D5CDD505-2E9C-101B-9397-08002B2CF9AE}" pid="6" name="Verantwoordelijke organisatie">
    <vt:lpwstr>Directie Sanctie- en Slachtofferbeleid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15 mei 2024</vt:lpwstr>
  </property>
  <property fmtid="{D5CDD505-2E9C-101B-9397-08002B2CF9AE}" pid="13" name="Opgesteld door, Naam">
    <vt:lpwstr>drs. B.J.M. Leushuis</vt:lpwstr>
  </property>
  <property fmtid="{D5CDD505-2E9C-101B-9397-08002B2CF9AE}" pid="14" name="Opgesteld door, Telefoonnummer">
    <vt:lpwstr/>
  </property>
  <property fmtid="{D5CDD505-2E9C-101B-9397-08002B2CF9AE}" pid="15" name="Kenmerk">
    <vt:lpwstr>5811534</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ies>
</file>