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61112BE" w14:textId="77777777">
        <w:tc>
          <w:tcPr>
            <w:tcW w:w="8717" w:type="dxa"/>
            <w:gridSpan w:val="2"/>
            <w:tcBorders>
              <w:top w:val="nil"/>
              <w:left w:val="nil"/>
              <w:bottom w:val="nil"/>
              <w:right w:val="nil"/>
            </w:tcBorders>
            <w:vAlign w:val="center"/>
          </w:tcPr>
          <w:p w:rsidR="00470846" w:rsidP="00FB349A" w:rsidRDefault="00470846" w14:paraId="6D80DBC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37C63E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B43CB76" w14:textId="77777777">
        <w:trPr>
          <w:cantSplit/>
        </w:trPr>
        <w:tc>
          <w:tcPr>
            <w:tcW w:w="10348" w:type="dxa"/>
            <w:gridSpan w:val="3"/>
            <w:tcBorders>
              <w:top w:val="single" w:color="auto" w:sz="4" w:space="0"/>
              <w:left w:val="nil"/>
              <w:bottom w:val="nil"/>
              <w:right w:val="nil"/>
            </w:tcBorders>
          </w:tcPr>
          <w:p w:rsidR="00470846" w:rsidP="00F9022B" w:rsidRDefault="00833C90" w14:paraId="6808F8F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5D6AFF5" w14:textId="77777777">
        <w:trPr>
          <w:cantSplit/>
        </w:trPr>
        <w:tc>
          <w:tcPr>
            <w:tcW w:w="10348" w:type="dxa"/>
            <w:gridSpan w:val="3"/>
            <w:tcBorders>
              <w:top w:val="nil"/>
              <w:left w:val="nil"/>
              <w:bottom w:val="nil"/>
              <w:right w:val="nil"/>
            </w:tcBorders>
          </w:tcPr>
          <w:p w:rsidR="00470846" w:rsidP="00F8109A" w:rsidRDefault="00470846" w14:paraId="32E13C65" w14:textId="77777777">
            <w:pPr>
              <w:pStyle w:val="Amendement"/>
              <w:tabs>
                <w:tab w:val="clear" w:pos="3310"/>
                <w:tab w:val="clear" w:pos="3600"/>
              </w:tabs>
              <w:rPr>
                <w:rFonts w:ascii="Times New Roman" w:hAnsi="Times New Roman"/>
                <w:b w:val="0"/>
              </w:rPr>
            </w:pPr>
          </w:p>
        </w:tc>
      </w:tr>
      <w:tr w:rsidR="00470846" w:rsidTr="00FB349A" w14:paraId="78C4BB84" w14:textId="77777777">
        <w:trPr>
          <w:cantSplit/>
        </w:trPr>
        <w:tc>
          <w:tcPr>
            <w:tcW w:w="10348" w:type="dxa"/>
            <w:gridSpan w:val="3"/>
            <w:tcBorders>
              <w:top w:val="nil"/>
              <w:left w:val="nil"/>
              <w:bottom w:val="single" w:color="auto" w:sz="4" w:space="0"/>
              <w:right w:val="nil"/>
            </w:tcBorders>
          </w:tcPr>
          <w:p w:rsidR="00470846" w:rsidP="00F8109A" w:rsidRDefault="00470846" w14:paraId="18290580" w14:textId="77777777">
            <w:pPr>
              <w:pStyle w:val="Amendement"/>
              <w:tabs>
                <w:tab w:val="clear" w:pos="3310"/>
                <w:tab w:val="clear" w:pos="3600"/>
              </w:tabs>
              <w:rPr>
                <w:rFonts w:ascii="Times New Roman" w:hAnsi="Times New Roman"/>
              </w:rPr>
            </w:pPr>
          </w:p>
        </w:tc>
      </w:tr>
      <w:tr w:rsidR="00470846" w:rsidTr="00FB349A" w14:paraId="11E1C1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E5AA3C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648CCB2" w14:textId="77777777">
            <w:pPr>
              <w:suppressAutoHyphens/>
              <w:rPr>
                <w:rFonts w:ascii="Times New Roman" w:hAnsi="Times New Roman"/>
                <w:b/>
              </w:rPr>
            </w:pPr>
          </w:p>
        </w:tc>
      </w:tr>
      <w:tr w:rsidR="00470846" w:rsidTr="00FB349A" w14:paraId="4B9334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613B3" w14:paraId="1CCCEADE" w14:textId="7DD39CA3">
            <w:pPr>
              <w:pStyle w:val="Amendement"/>
              <w:tabs>
                <w:tab w:val="clear" w:pos="3310"/>
                <w:tab w:val="clear" w:pos="3600"/>
              </w:tabs>
              <w:rPr>
                <w:rFonts w:ascii="Times New Roman" w:hAnsi="Times New Roman"/>
              </w:rPr>
            </w:pPr>
            <w:r>
              <w:rPr>
                <w:rFonts w:ascii="Times New Roman" w:hAnsi="Times New Roman"/>
              </w:rPr>
              <w:t>3</w:t>
            </w:r>
            <w:r w:rsidR="0043110C">
              <w:rPr>
                <w:rFonts w:ascii="Times New Roman" w:hAnsi="Times New Roman"/>
              </w:rPr>
              <w:t>7</w:t>
            </w:r>
            <w:r>
              <w:rPr>
                <w:rFonts w:ascii="Times New Roman" w:hAnsi="Times New Roman"/>
              </w:rPr>
              <w:t xml:space="preserve"> 0</w:t>
            </w:r>
            <w:r w:rsidR="00041FC5">
              <w:rPr>
                <w:rFonts w:ascii="Times New Roman" w:hAnsi="Times New Roman"/>
              </w:rPr>
              <w:t>2</w:t>
            </w:r>
            <w:r>
              <w:rPr>
                <w:rFonts w:ascii="Times New Roman" w:hAnsi="Times New Roman"/>
              </w:rPr>
              <w:t>0 XVI</w:t>
            </w:r>
          </w:p>
        </w:tc>
        <w:tc>
          <w:tcPr>
            <w:tcW w:w="7654" w:type="dxa"/>
            <w:gridSpan w:val="2"/>
          </w:tcPr>
          <w:p w:rsidRPr="009613B3" w:rsidR="00470846" w:rsidP="009613B3" w:rsidRDefault="009613B3" w14:paraId="7C5B09C8" w14:textId="2F1C9F96">
            <w:pPr>
              <w:rPr>
                <w:rFonts w:ascii="Times New Roman" w:hAnsi="Times New Roman"/>
                <w:b/>
                <w:bCs/>
                <w:szCs w:val="24"/>
              </w:rPr>
            </w:pPr>
            <w:r w:rsidRPr="009613B3">
              <w:rPr>
                <w:rFonts w:ascii="Times New Roman" w:hAnsi="Times New Roman"/>
                <w:b/>
                <w:bCs/>
                <w:szCs w:val="24"/>
              </w:rPr>
              <w:t>Vaststelling van de begrotingsstaten van het Ministerie van Volksgezondheid, Welzijn en Sport (XVI) voor het jaar 2027</w:t>
            </w:r>
          </w:p>
        </w:tc>
      </w:tr>
      <w:tr w:rsidR="00470846" w:rsidTr="00FB349A" w14:paraId="6CD3A0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49033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10D787A" w14:textId="77777777">
            <w:pPr>
              <w:pStyle w:val="Amendement"/>
              <w:tabs>
                <w:tab w:val="clear" w:pos="3310"/>
                <w:tab w:val="clear" w:pos="3600"/>
              </w:tabs>
              <w:rPr>
                <w:rFonts w:ascii="Times New Roman" w:hAnsi="Times New Roman"/>
              </w:rPr>
            </w:pPr>
          </w:p>
        </w:tc>
      </w:tr>
      <w:tr w:rsidR="00470846" w:rsidTr="00FB349A" w14:paraId="60C90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CDF4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1212D06" w14:textId="77777777">
            <w:pPr>
              <w:pStyle w:val="Amendement"/>
              <w:tabs>
                <w:tab w:val="clear" w:pos="3310"/>
                <w:tab w:val="clear" w:pos="3600"/>
              </w:tabs>
              <w:rPr>
                <w:rFonts w:ascii="Times New Roman" w:hAnsi="Times New Roman"/>
              </w:rPr>
            </w:pPr>
          </w:p>
        </w:tc>
      </w:tr>
      <w:tr w:rsidR="00470846" w:rsidTr="00FB349A" w14:paraId="35A8D2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596E74" w14:textId="4CF0A7DF">
            <w:pPr>
              <w:pStyle w:val="Amendement"/>
              <w:tabs>
                <w:tab w:val="clear" w:pos="3310"/>
                <w:tab w:val="clear" w:pos="3600"/>
              </w:tabs>
              <w:rPr>
                <w:rFonts w:ascii="Times New Roman" w:hAnsi="Times New Roman"/>
              </w:rPr>
            </w:pPr>
            <w:r>
              <w:rPr>
                <w:rFonts w:ascii="Times New Roman" w:hAnsi="Times New Roman"/>
              </w:rPr>
              <w:t xml:space="preserve">Nr. </w:t>
            </w:r>
            <w:r w:rsidR="009312C9">
              <w:rPr>
                <w:rFonts w:ascii="Times New Roman" w:hAnsi="Times New Roman"/>
                <w:caps/>
              </w:rPr>
              <w:t>15</w:t>
            </w:r>
          </w:p>
        </w:tc>
        <w:tc>
          <w:tcPr>
            <w:tcW w:w="7654" w:type="dxa"/>
            <w:gridSpan w:val="2"/>
          </w:tcPr>
          <w:p w:rsidRPr="001A2A63" w:rsidR="00470846" w:rsidP="00FB349A" w:rsidRDefault="00470846" w14:paraId="73EF1295" w14:textId="3C47178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613B3">
              <w:rPr>
                <w:rFonts w:ascii="Times New Roman" w:hAnsi="Times New Roman"/>
                <w:caps/>
              </w:rPr>
              <w:t>bikker</w:t>
            </w:r>
          </w:p>
        </w:tc>
      </w:tr>
      <w:tr w:rsidR="00470846" w:rsidTr="00FB349A" w14:paraId="5D9E03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8EC9D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8E1E86B" w14:textId="05A017E4">
            <w:pPr>
              <w:pStyle w:val="Amendement"/>
              <w:tabs>
                <w:tab w:val="clear" w:pos="3310"/>
                <w:tab w:val="clear" w:pos="3600"/>
              </w:tabs>
              <w:rPr>
                <w:rFonts w:ascii="Times New Roman" w:hAnsi="Times New Roman"/>
              </w:rPr>
            </w:pPr>
            <w:r>
              <w:rPr>
                <w:rFonts w:ascii="Times New Roman" w:hAnsi="Times New Roman"/>
                <w:b w:val="0"/>
              </w:rPr>
              <w:t xml:space="preserve">Ontvangen </w:t>
            </w:r>
            <w:r w:rsidR="009312C9">
              <w:rPr>
                <w:rFonts w:ascii="Times New Roman" w:hAnsi="Times New Roman"/>
                <w:b w:val="0"/>
              </w:rPr>
              <w:t>14 oktober 2026</w:t>
            </w:r>
          </w:p>
        </w:tc>
      </w:tr>
      <w:tr w:rsidR="00470846" w:rsidTr="00FB349A" w14:paraId="4B39F8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085CC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5DC3068" w14:textId="77777777">
            <w:pPr>
              <w:pStyle w:val="Amendement"/>
              <w:tabs>
                <w:tab w:val="clear" w:pos="3310"/>
                <w:tab w:val="clear" w:pos="3600"/>
              </w:tabs>
              <w:rPr>
                <w:rFonts w:ascii="Times New Roman" w:hAnsi="Times New Roman"/>
                <w:b w:val="0"/>
              </w:rPr>
            </w:pPr>
          </w:p>
        </w:tc>
      </w:tr>
      <w:tr w:rsidR="009E6185" w:rsidTr="00FB349A" w14:paraId="6EEFC5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09F09E2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9DD15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F8A44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65FF2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190CB1F"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7ACD1244" w14:textId="77777777">
      <w:pPr>
        <w:rPr>
          <w:rFonts w:ascii="Times New Roman" w:hAnsi="Times New Roman"/>
        </w:rPr>
      </w:pPr>
    </w:p>
    <w:p w:rsidRPr="004D4BCF" w:rsidR="00470846" w:rsidP="00FB349A" w:rsidRDefault="00470846" w14:paraId="2842A8C6" w14:textId="77777777">
      <w:pPr>
        <w:rPr>
          <w:rFonts w:ascii="Times New Roman" w:hAnsi="Times New Roman"/>
        </w:rPr>
      </w:pPr>
      <w:r w:rsidRPr="004D4BCF">
        <w:rPr>
          <w:rFonts w:ascii="Times New Roman" w:hAnsi="Times New Roman"/>
        </w:rPr>
        <w:t>I</w:t>
      </w:r>
    </w:p>
    <w:p w:rsidRPr="004D4BCF" w:rsidR="00470846" w:rsidP="00FB349A" w:rsidRDefault="00470846" w14:paraId="20518754" w14:textId="77777777">
      <w:pPr>
        <w:rPr>
          <w:rFonts w:ascii="Times New Roman" w:hAnsi="Times New Roman"/>
        </w:rPr>
      </w:pPr>
    </w:p>
    <w:p w:rsidRPr="004D4BCF" w:rsidR="00470846" w:rsidP="00FB349A" w:rsidRDefault="00470846" w14:paraId="72C15B5C" w14:textId="6818B1B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613B3">
        <w:rPr>
          <w:rFonts w:ascii="Times New Roman" w:hAnsi="Times New Roman"/>
          <w:b/>
        </w:rPr>
        <w:t>1</w:t>
      </w:r>
      <w:r w:rsidRPr="004D4BCF" w:rsidR="001A2A63">
        <w:rPr>
          <w:rFonts w:ascii="Times New Roman" w:hAnsi="Times New Roman"/>
          <w:b/>
        </w:rPr>
        <w:t xml:space="preserve"> </w:t>
      </w:r>
      <w:r w:rsidR="009613B3">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78681A">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714B49">
        <w:rPr>
          <w:rFonts w:ascii="Times New Roman" w:hAnsi="Times New Roman"/>
          <w:b/>
        </w:rPr>
        <w:t>1</w:t>
      </w:r>
      <w:r w:rsidRPr="009613B3" w:rsidR="009613B3">
        <w:rPr>
          <w:rFonts w:ascii="Times New Roman" w:hAnsi="Times New Roman"/>
          <w:b/>
        </w:rPr>
        <w:t xml:space="preserve">.000 </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7EDABAF3" w14:textId="77777777">
      <w:pPr>
        <w:rPr>
          <w:rFonts w:ascii="Times New Roman" w:hAnsi="Times New Roman"/>
        </w:rPr>
      </w:pPr>
    </w:p>
    <w:p w:rsidRPr="004D4BCF" w:rsidR="00470846" w:rsidP="00FB349A" w:rsidRDefault="00470846" w14:paraId="2842F716" w14:textId="77777777">
      <w:pPr>
        <w:rPr>
          <w:rFonts w:ascii="Times New Roman" w:hAnsi="Times New Roman"/>
        </w:rPr>
      </w:pPr>
      <w:r w:rsidRPr="004D4BCF">
        <w:rPr>
          <w:rFonts w:ascii="Times New Roman" w:hAnsi="Times New Roman"/>
        </w:rPr>
        <w:t>II</w:t>
      </w:r>
    </w:p>
    <w:p w:rsidRPr="004D4BCF" w:rsidR="00470846" w:rsidP="00FB349A" w:rsidRDefault="00470846" w14:paraId="2C0DD5BE" w14:textId="77777777">
      <w:pPr>
        <w:rPr>
          <w:rFonts w:ascii="Times New Roman" w:hAnsi="Times New Roman"/>
        </w:rPr>
      </w:pPr>
    </w:p>
    <w:p w:rsidRPr="004D4BCF" w:rsidR="00470846" w:rsidP="00FB349A" w:rsidRDefault="00470846" w14:paraId="29CDB031" w14:textId="641529F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613B3">
        <w:rPr>
          <w:rFonts w:ascii="Times New Roman" w:hAnsi="Times New Roman"/>
          <w:b/>
        </w:rPr>
        <w:t>2</w:t>
      </w:r>
      <w:r w:rsidRPr="004D4BCF" w:rsidR="001A2A63">
        <w:rPr>
          <w:rFonts w:ascii="Times New Roman" w:hAnsi="Times New Roman"/>
          <w:b/>
        </w:rPr>
        <w:t xml:space="preserve"> </w:t>
      </w:r>
      <w:r w:rsidR="009613B3">
        <w:rPr>
          <w:rFonts w:ascii="Times New Roman" w:hAnsi="Times New Roman"/>
          <w:b/>
        </w:rPr>
        <w:t>Curatieve zorg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78681A">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14B49">
        <w:rPr>
          <w:rFonts w:ascii="Times New Roman" w:hAnsi="Times New Roman"/>
          <w:b/>
        </w:rPr>
        <w:t>1</w:t>
      </w:r>
      <w:r w:rsidR="009613B3">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2ED1D4B" w14:textId="77777777">
      <w:pPr>
        <w:rPr>
          <w:rFonts w:ascii="Times New Roman" w:hAnsi="Times New Roman"/>
        </w:rPr>
      </w:pPr>
    </w:p>
    <w:p w:rsidRPr="004D4BCF" w:rsidR="00470846" w:rsidP="00FB349A" w:rsidRDefault="00470846" w14:paraId="6D89A9C0"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5420CFB" w14:textId="77777777">
      <w:pPr>
        <w:rPr>
          <w:rFonts w:ascii="Times New Roman" w:hAnsi="Times New Roman"/>
        </w:rPr>
      </w:pPr>
    </w:p>
    <w:p w:rsidRPr="009613B3" w:rsidR="009613B3" w:rsidP="009613B3" w:rsidRDefault="009613B3" w14:paraId="7B498493" w14:textId="2788A508">
      <w:pPr>
        <w:rPr>
          <w:rFonts w:ascii="Times New Roman" w:hAnsi="Times New Roman"/>
        </w:rPr>
      </w:pPr>
      <w:r w:rsidRPr="009613B3">
        <w:rPr>
          <w:rFonts w:ascii="Times New Roman" w:hAnsi="Times New Roman"/>
        </w:rPr>
        <w:t>Dit amendement regelt dat er meer geld vrijgemaakt wordt voor onderzoek naar</w:t>
      </w:r>
      <w:r w:rsidR="00D1648F">
        <w:rPr>
          <w:rFonts w:ascii="Times New Roman" w:hAnsi="Times New Roman"/>
        </w:rPr>
        <w:t xml:space="preserve"> post covid. D</w:t>
      </w:r>
      <w:r w:rsidRPr="009613B3">
        <w:rPr>
          <w:rFonts w:ascii="Times New Roman" w:hAnsi="Times New Roman"/>
        </w:rPr>
        <w:t>e eerder door de overheid vrijgemaakte 40 miljoen euro voor onderzoek naar deze ziekten is reeds besteed, en er is nog geen nieuw onderzoeksbudget vrijgemaakt.</w:t>
      </w:r>
      <w:r w:rsidRPr="009613B3">
        <w:rPr>
          <w:rFonts w:ascii="Times New Roman" w:hAnsi="Times New Roman"/>
          <w:vertAlign w:val="superscript"/>
        </w:rPr>
        <w:footnoteReference w:id="1"/>
      </w:r>
      <w:r w:rsidRPr="009613B3">
        <w:rPr>
          <w:rFonts w:ascii="Times New Roman" w:hAnsi="Times New Roman"/>
        </w:rPr>
        <w:t xml:space="preserve"> Indiener acht het noodzakelijk om structureel geld vrij te maken voor meer onderzoek naar </w:t>
      </w:r>
      <w:r w:rsidR="00B5552C">
        <w:rPr>
          <w:rFonts w:ascii="Times New Roman" w:hAnsi="Times New Roman"/>
        </w:rPr>
        <w:t>post covid</w:t>
      </w:r>
      <w:r w:rsidRPr="009613B3">
        <w:rPr>
          <w:rFonts w:ascii="Times New Roman" w:hAnsi="Times New Roman"/>
        </w:rPr>
        <w:t>. Tot op heden zijn er nauwelijks effectieve behandelingen en hebben patiënten weinig perspectief op verbetering van hun situatie. Voor sommige patiënten is de situatie zelfs zo uitzichtloos dat aan hen euthanasie is verleend</w:t>
      </w:r>
      <w:r w:rsidRPr="009613B3">
        <w:rPr>
          <w:rFonts w:ascii="Times New Roman" w:hAnsi="Times New Roman"/>
          <w:vertAlign w:val="superscript"/>
        </w:rPr>
        <w:footnoteReference w:id="2"/>
      </w:r>
      <w:r w:rsidRPr="009613B3">
        <w:rPr>
          <w:rFonts w:ascii="Times New Roman" w:hAnsi="Times New Roman"/>
        </w:rPr>
        <w:t xml:space="preserve"> of zij euthanasie overwegen, ondanks hun jonge leeftijd.</w:t>
      </w:r>
      <w:r w:rsidRPr="009613B3">
        <w:rPr>
          <w:rFonts w:ascii="Times New Roman" w:hAnsi="Times New Roman"/>
          <w:vertAlign w:val="superscript"/>
        </w:rPr>
        <w:footnoteReference w:id="3"/>
      </w:r>
      <w:r w:rsidRPr="009613B3">
        <w:rPr>
          <w:rFonts w:ascii="Times New Roman" w:hAnsi="Times New Roman"/>
        </w:rPr>
        <w:t xml:space="preserve"> </w:t>
      </w:r>
    </w:p>
    <w:p w:rsidRPr="009613B3" w:rsidR="009613B3" w:rsidP="009613B3" w:rsidRDefault="009613B3" w14:paraId="4E6FFBE7" w14:textId="77777777">
      <w:pPr>
        <w:rPr>
          <w:rFonts w:ascii="Times New Roman" w:hAnsi="Times New Roman"/>
        </w:rPr>
      </w:pPr>
    </w:p>
    <w:p w:rsidR="008821AD" w:rsidP="009613B3" w:rsidRDefault="009613B3" w14:paraId="1BB4FDBE" w14:textId="6D97A643">
      <w:pPr>
        <w:rPr>
          <w:rFonts w:ascii="Times New Roman" w:hAnsi="Times New Roman"/>
        </w:rPr>
      </w:pPr>
      <w:r w:rsidRPr="009613B3">
        <w:rPr>
          <w:rFonts w:ascii="Times New Roman" w:hAnsi="Times New Roman"/>
        </w:rPr>
        <w:t xml:space="preserve">Dit amendement maakt daarom </w:t>
      </w:r>
      <w:r w:rsidR="00714B49">
        <w:rPr>
          <w:rFonts w:ascii="Times New Roman" w:hAnsi="Times New Roman"/>
        </w:rPr>
        <w:t>één</w:t>
      </w:r>
      <w:r w:rsidRPr="009613B3">
        <w:rPr>
          <w:rFonts w:ascii="Times New Roman" w:hAnsi="Times New Roman"/>
        </w:rPr>
        <w:t xml:space="preserve"> miljoen</w:t>
      </w:r>
      <w:r w:rsidR="00714B49">
        <w:rPr>
          <w:rFonts w:ascii="Times New Roman" w:hAnsi="Times New Roman"/>
        </w:rPr>
        <w:t xml:space="preserve"> euro</w:t>
      </w:r>
      <w:r w:rsidRPr="009613B3">
        <w:rPr>
          <w:rFonts w:ascii="Times New Roman" w:hAnsi="Times New Roman"/>
        </w:rPr>
        <w:t xml:space="preserve"> vrij voor onderzoek naar </w:t>
      </w:r>
      <w:r w:rsidR="00714B49">
        <w:rPr>
          <w:rFonts w:ascii="Times New Roman" w:hAnsi="Times New Roman"/>
        </w:rPr>
        <w:t>post covid</w:t>
      </w:r>
      <w:r w:rsidRPr="009613B3">
        <w:rPr>
          <w:rFonts w:ascii="Times New Roman" w:hAnsi="Times New Roman"/>
        </w:rPr>
        <w:t>. Indiener beoo</w:t>
      </w:r>
      <w:r>
        <w:rPr>
          <w:rFonts w:ascii="Times New Roman" w:hAnsi="Times New Roman"/>
        </w:rPr>
        <w:t>g</w:t>
      </w:r>
      <w:r w:rsidRPr="009613B3">
        <w:rPr>
          <w:rFonts w:ascii="Times New Roman" w:hAnsi="Times New Roman"/>
        </w:rPr>
        <w:t>t hiermee op korte termijn aanvullend onderzoek mogelijk te maken</w:t>
      </w:r>
      <w:r w:rsidR="008821AD">
        <w:rPr>
          <w:rFonts w:ascii="Times New Roman" w:hAnsi="Times New Roman"/>
        </w:rPr>
        <w:t xml:space="preserve">. </w:t>
      </w:r>
      <w:r w:rsidRPr="009613B3" w:rsidR="008821AD">
        <w:rPr>
          <w:rFonts w:ascii="Times New Roman" w:hAnsi="Times New Roman"/>
        </w:rPr>
        <w:t>Wanneer financiering uitblijft, bestaat het risico dat onderzoekers hun werkzaamheden moeten staken of vertrekken naar andere onderzoeksgebieden of het buitenland. Daarmee dreigt waardevolle kennis en expertise verloren te gaan, wat de voortgang van het onderzoek verder kan vertragen. Tijdige financiering is daarom van belang om bestaande onderzoekscapaciteit te behouden en de continuïteit van het onderzoek</w:t>
      </w:r>
      <w:r w:rsidR="008D55F5">
        <w:rPr>
          <w:rFonts w:ascii="Times New Roman" w:hAnsi="Times New Roman"/>
        </w:rPr>
        <w:t xml:space="preserve"> te waarborgen.</w:t>
      </w:r>
    </w:p>
    <w:p w:rsidR="008D55F5" w:rsidP="009613B3" w:rsidRDefault="008D55F5" w14:paraId="42D801E5" w14:textId="77777777">
      <w:pPr>
        <w:rPr>
          <w:rFonts w:ascii="Times New Roman" w:hAnsi="Times New Roman"/>
        </w:rPr>
      </w:pPr>
    </w:p>
    <w:p w:rsidRPr="009613B3" w:rsidR="009613B3" w:rsidP="009613B3" w:rsidRDefault="008D55F5" w14:paraId="7B26E853" w14:textId="717D439C">
      <w:pPr>
        <w:rPr>
          <w:rFonts w:ascii="Times New Roman" w:hAnsi="Times New Roman"/>
        </w:rPr>
      </w:pPr>
      <w:r>
        <w:rPr>
          <w:rFonts w:ascii="Times New Roman" w:hAnsi="Times New Roman"/>
        </w:rPr>
        <w:t>Indiener acht het noodzakelijk dat er een langjarig onderzoeksprogramma komt naar post covid en andere post acute infectieuze infecties</w:t>
      </w:r>
      <w:r w:rsidR="00F26B73">
        <w:rPr>
          <w:rFonts w:ascii="Times New Roman" w:hAnsi="Times New Roman"/>
        </w:rPr>
        <w:t xml:space="preserve">. In dit langjarig onderzoeksprogramma kan ook samenwerking gezocht worden met onderzoeken die in de ons omringende landen worden </w:t>
      </w:r>
      <w:r w:rsidR="007709E6">
        <w:rPr>
          <w:rFonts w:ascii="Times New Roman" w:hAnsi="Times New Roman"/>
        </w:rPr>
        <w:t xml:space="preserve">uitgevoerd. </w:t>
      </w:r>
      <w:r w:rsidRPr="009613B3" w:rsidR="009613B3">
        <w:rPr>
          <w:rFonts w:ascii="Times New Roman" w:hAnsi="Times New Roman"/>
        </w:rPr>
        <w:t xml:space="preserve">Duitsland kent bijvoorbeeld </w:t>
      </w:r>
      <w:r w:rsidRPr="009613B3" w:rsidR="009613B3">
        <w:rPr>
          <w:rFonts w:ascii="Times New Roman" w:hAnsi="Times New Roman"/>
        </w:rPr>
        <w:lastRenderedPageBreak/>
        <w:t xml:space="preserve">een uitgebreide onderzoeksprogrammering. Indiener realiseert zich dat met dit amendement incidentele middelen worden vrijgemaakt, en roept de regering op te komen met een structureel onderzoeksprogramma. </w:t>
      </w:r>
    </w:p>
    <w:p w:rsidRPr="009613B3" w:rsidR="009613B3" w:rsidP="009613B3" w:rsidRDefault="009613B3" w14:paraId="1EABC2EC" w14:textId="77777777">
      <w:pPr>
        <w:rPr>
          <w:rFonts w:ascii="Times New Roman" w:hAnsi="Times New Roman"/>
        </w:rPr>
      </w:pPr>
    </w:p>
    <w:p w:rsidRPr="009613B3" w:rsidR="009613B3" w:rsidP="009613B3" w:rsidRDefault="009613B3" w14:paraId="3E619A7F" w14:textId="7E603E62">
      <w:pPr>
        <w:rPr>
          <w:rFonts w:ascii="Times New Roman" w:hAnsi="Times New Roman"/>
        </w:rPr>
      </w:pPr>
      <w:r w:rsidRPr="009613B3">
        <w:rPr>
          <w:rFonts w:ascii="Times New Roman" w:hAnsi="Times New Roman"/>
        </w:rPr>
        <w:t xml:space="preserve">Indiener voegt € </w:t>
      </w:r>
      <w:r w:rsidR="00112FFE">
        <w:rPr>
          <w:rFonts w:ascii="Times New Roman" w:hAnsi="Times New Roman"/>
        </w:rPr>
        <w:t>1</w:t>
      </w:r>
      <w:r w:rsidRPr="009613B3">
        <w:rPr>
          <w:rFonts w:ascii="Times New Roman" w:hAnsi="Times New Roman"/>
        </w:rPr>
        <w:t xml:space="preserve"> miljoen euro toe aan de programma-uitgaven voor ZonMw op artikel 1 Volksgezondheid. Dekking voor dit amendement wordt gevonden in de niet-juridisch verplichte deel van beleidsartikel 2 Curatieve zorg.</w:t>
      </w:r>
    </w:p>
    <w:p w:rsidRPr="008C2D85" w:rsidR="001A2A63" w:rsidP="00FB349A" w:rsidRDefault="001A2A63" w14:paraId="2287D60F" w14:textId="77777777">
      <w:pPr>
        <w:rPr>
          <w:rFonts w:ascii="Times New Roman" w:hAnsi="Times New Roman"/>
        </w:rPr>
      </w:pPr>
    </w:p>
    <w:p w:rsidRPr="008C2D85" w:rsidR="001A2A63" w:rsidP="00FB349A" w:rsidRDefault="009613B3" w14:paraId="502BCB26" w14:textId="50A3426A">
      <w:pPr>
        <w:rPr>
          <w:rFonts w:ascii="Times New Roman" w:hAnsi="Times New Roman"/>
        </w:rPr>
      </w:pPr>
      <w:r>
        <w:rPr>
          <w:rFonts w:ascii="Times New Roman" w:hAnsi="Times New Roman"/>
        </w:rPr>
        <w:t>Bikker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389F" w14:textId="77777777" w:rsidR="001639C6" w:rsidRDefault="001639C6">
      <w:pPr>
        <w:spacing w:line="20" w:lineRule="exact"/>
      </w:pPr>
    </w:p>
  </w:endnote>
  <w:endnote w:type="continuationSeparator" w:id="0">
    <w:p w14:paraId="4593CE5B" w14:textId="77777777" w:rsidR="001639C6" w:rsidRDefault="001639C6">
      <w:pPr>
        <w:pStyle w:val="Amendement"/>
      </w:pPr>
      <w:r>
        <w:rPr>
          <w:b w:val="0"/>
        </w:rPr>
        <w:t xml:space="preserve"> </w:t>
      </w:r>
    </w:p>
  </w:endnote>
  <w:endnote w:type="continuationNotice" w:id="1">
    <w:p w14:paraId="55FFA037" w14:textId="77777777" w:rsidR="001639C6" w:rsidRDefault="001639C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6B948" w14:textId="77777777" w:rsidR="001639C6" w:rsidRDefault="001639C6">
      <w:pPr>
        <w:pStyle w:val="Amendement"/>
      </w:pPr>
      <w:r>
        <w:rPr>
          <w:b w:val="0"/>
        </w:rPr>
        <w:separator/>
      </w:r>
    </w:p>
  </w:footnote>
  <w:footnote w:type="continuationSeparator" w:id="0">
    <w:p w14:paraId="7301CCDE" w14:textId="77777777" w:rsidR="001639C6" w:rsidRDefault="001639C6">
      <w:r>
        <w:continuationSeparator/>
      </w:r>
    </w:p>
  </w:footnote>
  <w:footnote w:id="1">
    <w:p w14:paraId="4170CDE8" w14:textId="77777777" w:rsidR="009613B3" w:rsidRPr="009613B3" w:rsidRDefault="009613B3" w:rsidP="009613B3">
      <w:pPr>
        <w:pStyle w:val="Voetnoottekst"/>
        <w:rPr>
          <w:rFonts w:ascii="Times New Roman" w:hAnsi="Times New Roman"/>
          <w:sz w:val="20"/>
        </w:rPr>
      </w:pPr>
      <w:r w:rsidRPr="009613B3">
        <w:rPr>
          <w:rStyle w:val="Voetnootmarkering"/>
          <w:rFonts w:ascii="Times New Roman" w:hAnsi="Times New Roman"/>
          <w:sz w:val="20"/>
        </w:rPr>
        <w:footnoteRef/>
      </w:r>
      <w:r w:rsidRPr="009613B3">
        <w:rPr>
          <w:rFonts w:ascii="Times New Roman" w:hAnsi="Times New Roman"/>
          <w:sz w:val="20"/>
        </w:rPr>
        <w:t xml:space="preserve"> </w:t>
      </w:r>
      <w:hyperlink r:id="rId1" w:history="1">
        <w:r w:rsidRPr="009613B3">
          <w:rPr>
            <w:rStyle w:val="Hyperlink"/>
            <w:rFonts w:ascii="Times New Roman" w:hAnsi="Times New Roman"/>
            <w:sz w:val="20"/>
          </w:rPr>
          <w:t>https://nos.nl/artikel/2628349-nederland-krijgt-onderzoeksprogramma-long-covid-voor-gerichte-behandelingen</w:t>
        </w:r>
      </w:hyperlink>
      <w:r w:rsidRPr="009613B3">
        <w:rPr>
          <w:rFonts w:ascii="Times New Roman" w:hAnsi="Times New Roman"/>
          <w:sz w:val="20"/>
        </w:rPr>
        <w:t xml:space="preserve"> </w:t>
      </w:r>
    </w:p>
  </w:footnote>
  <w:footnote w:id="2">
    <w:p w14:paraId="1F9819F8" w14:textId="77777777" w:rsidR="009613B3" w:rsidRPr="009613B3" w:rsidRDefault="009613B3" w:rsidP="009613B3">
      <w:pPr>
        <w:pStyle w:val="Voetnoottekst"/>
        <w:rPr>
          <w:rFonts w:ascii="Times New Roman" w:hAnsi="Times New Roman"/>
          <w:sz w:val="20"/>
        </w:rPr>
      </w:pPr>
      <w:r w:rsidRPr="009613B3">
        <w:rPr>
          <w:rStyle w:val="Voetnootmarkering"/>
          <w:rFonts w:ascii="Times New Roman" w:hAnsi="Times New Roman"/>
          <w:sz w:val="20"/>
        </w:rPr>
        <w:footnoteRef/>
      </w:r>
      <w:r w:rsidRPr="009613B3">
        <w:rPr>
          <w:rFonts w:ascii="Times New Roman" w:hAnsi="Times New Roman"/>
          <w:sz w:val="20"/>
        </w:rPr>
        <w:t xml:space="preserve"> </w:t>
      </w:r>
      <w:hyperlink r:id="rId2" w:history="1">
        <w:r w:rsidRPr="009613B3">
          <w:rPr>
            <w:rStyle w:val="Hyperlink"/>
            <w:rFonts w:ascii="Times New Roman" w:hAnsi="Times New Roman"/>
            <w:sz w:val="20"/>
          </w:rPr>
          <w:t>https://www.ad.nl/gezond/vier-mensen-kregen-afgelopen-jaar-euthanasie-vanwege-long-covid~acdbcbcc/?referrer=https%3A%2F%2Fwww.google.com%2F</w:t>
        </w:r>
      </w:hyperlink>
      <w:r w:rsidRPr="009613B3">
        <w:rPr>
          <w:rFonts w:ascii="Times New Roman" w:hAnsi="Times New Roman"/>
          <w:sz w:val="20"/>
        </w:rPr>
        <w:t xml:space="preserve"> </w:t>
      </w:r>
    </w:p>
  </w:footnote>
  <w:footnote w:id="3">
    <w:p w14:paraId="29290D05" w14:textId="77777777" w:rsidR="009613B3" w:rsidRDefault="009613B3" w:rsidP="009613B3">
      <w:pPr>
        <w:pStyle w:val="Voetnoottekst"/>
      </w:pPr>
      <w:r w:rsidRPr="009613B3">
        <w:rPr>
          <w:rStyle w:val="Voetnootmarkering"/>
          <w:rFonts w:ascii="Times New Roman" w:hAnsi="Times New Roman"/>
          <w:sz w:val="20"/>
        </w:rPr>
        <w:footnoteRef/>
      </w:r>
      <w:r w:rsidRPr="009613B3">
        <w:rPr>
          <w:rFonts w:ascii="Times New Roman" w:hAnsi="Times New Roman"/>
          <w:sz w:val="20"/>
        </w:rPr>
        <w:t xml:space="preserve"> </w:t>
      </w:r>
      <w:hyperlink r:id="rId3" w:history="1">
        <w:r w:rsidRPr="009613B3">
          <w:rPr>
            <w:rStyle w:val="Hyperlink"/>
            <w:rFonts w:ascii="Times New Roman" w:hAnsi="Times New Roman"/>
            <w:sz w:val="20"/>
          </w:rPr>
          <w:t>https://eenvandaag.avrotros.nl/artikelen/kelvin-23-overweegt-euthanasie-net-als-steeds-meer-postcovidpatienten-er-is-niks-meer-over-van-wie-ik-ooit-was-164626</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B3"/>
    <w:rsid w:val="00003919"/>
    <w:rsid w:val="0003016F"/>
    <w:rsid w:val="000302A4"/>
    <w:rsid w:val="00041FC5"/>
    <w:rsid w:val="00052244"/>
    <w:rsid w:val="00086EF2"/>
    <w:rsid w:val="000C6F39"/>
    <w:rsid w:val="00112FFE"/>
    <w:rsid w:val="0011770C"/>
    <w:rsid w:val="00120827"/>
    <w:rsid w:val="00146E70"/>
    <w:rsid w:val="001639C6"/>
    <w:rsid w:val="00173380"/>
    <w:rsid w:val="001A2A63"/>
    <w:rsid w:val="001A5AFF"/>
    <w:rsid w:val="001A6B5A"/>
    <w:rsid w:val="001A73D3"/>
    <w:rsid w:val="001C562D"/>
    <w:rsid w:val="001E2226"/>
    <w:rsid w:val="001F7334"/>
    <w:rsid w:val="002569BB"/>
    <w:rsid w:val="002C3902"/>
    <w:rsid w:val="00301CEC"/>
    <w:rsid w:val="003050FF"/>
    <w:rsid w:val="003D4FB9"/>
    <w:rsid w:val="003E5927"/>
    <w:rsid w:val="00417365"/>
    <w:rsid w:val="0043110C"/>
    <w:rsid w:val="00470846"/>
    <w:rsid w:val="0047650D"/>
    <w:rsid w:val="004B2AE2"/>
    <w:rsid w:val="004C2A57"/>
    <w:rsid w:val="004D4BCF"/>
    <w:rsid w:val="00526BB7"/>
    <w:rsid w:val="005C554B"/>
    <w:rsid w:val="005E482A"/>
    <w:rsid w:val="005E7931"/>
    <w:rsid w:val="00624A42"/>
    <w:rsid w:val="00646211"/>
    <w:rsid w:val="00714B49"/>
    <w:rsid w:val="00736284"/>
    <w:rsid w:val="00741EB2"/>
    <w:rsid w:val="007709E6"/>
    <w:rsid w:val="0078681A"/>
    <w:rsid w:val="00793F96"/>
    <w:rsid w:val="007958E0"/>
    <w:rsid w:val="00821A95"/>
    <w:rsid w:val="00833C90"/>
    <w:rsid w:val="008467BE"/>
    <w:rsid w:val="00854DAE"/>
    <w:rsid w:val="00867688"/>
    <w:rsid w:val="008819B7"/>
    <w:rsid w:val="008821AD"/>
    <w:rsid w:val="008C2D85"/>
    <w:rsid w:val="008D55F5"/>
    <w:rsid w:val="00926C70"/>
    <w:rsid w:val="009312C9"/>
    <w:rsid w:val="009347C2"/>
    <w:rsid w:val="009613B3"/>
    <w:rsid w:val="009E6185"/>
    <w:rsid w:val="00A1221C"/>
    <w:rsid w:val="00A26A9B"/>
    <w:rsid w:val="00B24FC7"/>
    <w:rsid w:val="00B363A8"/>
    <w:rsid w:val="00B37F45"/>
    <w:rsid w:val="00B5552C"/>
    <w:rsid w:val="00B6508A"/>
    <w:rsid w:val="00BD6436"/>
    <w:rsid w:val="00BE1B3C"/>
    <w:rsid w:val="00C26FAB"/>
    <w:rsid w:val="00C370AE"/>
    <w:rsid w:val="00C5415C"/>
    <w:rsid w:val="00C74FE3"/>
    <w:rsid w:val="00C850D6"/>
    <w:rsid w:val="00CC0433"/>
    <w:rsid w:val="00D1648F"/>
    <w:rsid w:val="00D43ADE"/>
    <w:rsid w:val="00D56CC1"/>
    <w:rsid w:val="00D733D3"/>
    <w:rsid w:val="00D818D9"/>
    <w:rsid w:val="00D961CF"/>
    <w:rsid w:val="00DB5D3B"/>
    <w:rsid w:val="00DD08D8"/>
    <w:rsid w:val="00E47054"/>
    <w:rsid w:val="00E96167"/>
    <w:rsid w:val="00F06146"/>
    <w:rsid w:val="00F2239C"/>
    <w:rsid w:val="00F26B73"/>
    <w:rsid w:val="00F37F6D"/>
    <w:rsid w:val="00F410B4"/>
    <w:rsid w:val="00F8109A"/>
    <w:rsid w:val="00F9022B"/>
    <w:rsid w:val="00FA10B5"/>
    <w:rsid w:val="00FB349A"/>
    <w:rsid w:val="00FD40FE"/>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14182"/>
  <w15:docId w15:val="{ADC200AA-0804-4C04-8E78-B91549A7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9613B3"/>
    <w:rPr>
      <w:vertAlign w:val="superscript"/>
    </w:rPr>
  </w:style>
  <w:style w:type="character" w:styleId="Hyperlink">
    <w:name w:val="Hyperlink"/>
    <w:basedOn w:val="Standaardalinea-lettertype"/>
    <w:uiPriority w:val="99"/>
    <w:unhideWhenUsed/>
    <w:rsid w:val="009613B3"/>
    <w:rPr>
      <w:color w:val="0000FF" w:themeColor="hyperlink"/>
      <w:u w:val="single"/>
    </w:rPr>
  </w:style>
  <w:style w:type="paragraph" w:styleId="Revisie">
    <w:name w:val="Revision"/>
    <w:hidden/>
    <w:uiPriority w:val="99"/>
    <w:semiHidden/>
    <w:rsid w:val="009613B3"/>
    <w:rPr>
      <w:rFonts w:ascii="Courier New" w:hAnsi="Courier New"/>
      <w:sz w:val="24"/>
    </w:rPr>
  </w:style>
  <w:style w:type="character" w:styleId="GevolgdeHyperlink">
    <w:name w:val="FollowedHyperlink"/>
    <w:basedOn w:val="Standaardalinea-lettertype"/>
    <w:semiHidden/>
    <w:unhideWhenUsed/>
    <w:rsid w:val="00301C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eenvandaag.avrotros.nl/artikelen/kelvin-23-overweegt-euthanasie-net-als-steeds-meer-postcovidpatienten-er-is-niks-meer-over-van-wie-ik-ooit-was-164626" TargetMode="External"/><Relationship Id="rId2" Type="http://schemas.openxmlformats.org/officeDocument/2006/relationships/hyperlink" Target="https://www.ad.nl/gezond/vier-mensen-kregen-afgelopen-jaar-euthanasie-vanwege-long-covid~acdbcbcc/?referrer=https%3A%2F%2Fwww.google.com%2F" TargetMode="External"/><Relationship Id="rId1" Type="http://schemas.openxmlformats.org/officeDocument/2006/relationships/hyperlink" Target="https://nos.nl/artikel/2628349-nederland-krijgt-onderzoeksprogramma-long-covid-voor-gerichte-behandeli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400</ap:Words>
  <ap:Characters>2201</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2026-10-14T09:46:00.0000000Z</dcterms:created>
  <dcterms:modified xsi:type="dcterms:W3CDTF">2026-10-14T09:46:00.0000000Z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