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F6296F" w:rsidTr="00D9561B" w14:paraId="65FA7676" w14:textId="77777777">
        <w:trPr>
          <w:trHeight w:val="1514"/>
        </w:trPr>
        <w:tc>
          <w:tcPr>
            <w:tcW w:w="7522" w:type="dxa"/>
            <w:tcBorders>
              <w:top w:val="nil"/>
              <w:left w:val="nil"/>
              <w:bottom w:val="nil"/>
              <w:right w:val="nil"/>
            </w:tcBorders>
            <w:tcMar>
              <w:left w:w="0" w:type="dxa"/>
              <w:right w:w="0" w:type="dxa"/>
            </w:tcMar>
          </w:tcPr>
          <w:p w:rsidR="00374412" w:rsidP="00D9561B" w:rsidRDefault="00D8351D" w14:paraId="3E60B0DB" w14:textId="77777777">
            <w:r>
              <w:t>De v</w:t>
            </w:r>
            <w:r w:rsidR="008E3932">
              <w:t>oorzitter van de Tweede Kamer der Staten-Generaal</w:t>
            </w:r>
          </w:p>
          <w:p w:rsidR="00374412" w:rsidP="00D9561B" w:rsidRDefault="00D8351D" w14:paraId="1E6D867F" w14:textId="77777777">
            <w:r>
              <w:t>Postbus 20018</w:t>
            </w:r>
          </w:p>
          <w:p w:rsidR="008E3932" w:rsidP="00D9561B" w:rsidRDefault="00D8351D" w14:paraId="6ACD6DCE"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F6296F" w:rsidTr="00FF66F9" w14:paraId="0161A353" w14:textId="77777777">
        <w:trPr>
          <w:trHeight w:val="289" w:hRule="exact"/>
        </w:trPr>
        <w:tc>
          <w:tcPr>
            <w:tcW w:w="929" w:type="dxa"/>
          </w:tcPr>
          <w:p w:rsidRPr="00434042" w:rsidR="0005404B" w:rsidP="00FF66F9" w:rsidRDefault="00D8351D" w14:paraId="549F8C2B" w14:textId="77777777">
            <w:pPr>
              <w:rPr>
                <w:lang w:eastAsia="en-US"/>
              </w:rPr>
            </w:pPr>
            <w:r>
              <w:rPr>
                <w:lang w:eastAsia="en-US"/>
              </w:rPr>
              <w:t>Datum</w:t>
            </w:r>
          </w:p>
        </w:tc>
        <w:tc>
          <w:tcPr>
            <w:tcW w:w="6581" w:type="dxa"/>
          </w:tcPr>
          <w:p w:rsidRPr="00434042" w:rsidR="0005404B" w:rsidP="00FF66F9" w:rsidRDefault="00000DE8" w14:paraId="07D13EC4" w14:textId="4CE20DA6">
            <w:pPr>
              <w:rPr>
                <w:lang w:eastAsia="en-US"/>
              </w:rPr>
            </w:pPr>
            <w:r>
              <w:rPr>
                <w:lang w:eastAsia="en-US"/>
              </w:rPr>
              <w:t>13 oktober 2026</w:t>
            </w:r>
          </w:p>
        </w:tc>
      </w:tr>
      <w:tr w:rsidR="00F6296F" w:rsidTr="00FF66F9" w14:paraId="701BAF4A" w14:textId="77777777">
        <w:trPr>
          <w:trHeight w:val="368"/>
        </w:trPr>
        <w:tc>
          <w:tcPr>
            <w:tcW w:w="929" w:type="dxa"/>
          </w:tcPr>
          <w:p w:rsidR="0005404B" w:rsidP="00FF66F9" w:rsidRDefault="00D8351D" w14:paraId="19C34A85" w14:textId="77777777">
            <w:pPr>
              <w:rPr>
                <w:lang w:eastAsia="en-US"/>
              </w:rPr>
            </w:pPr>
            <w:r>
              <w:rPr>
                <w:lang w:eastAsia="en-US"/>
              </w:rPr>
              <w:t>Betreft</w:t>
            </w:r>
          </w:p>
        </w:tc>
        <w:tc>
          <w:tcPr>
            <w:tcW w:w="6581" w:type="dxa"/>
          </w:tcPr>
          <w:p w:rsidR="0005404B" w:rsidP="00FF66F9" w:rsidRDefault="00E658CA" w14:paraId="740E9FF7" w14:textId="2EDBBBB0">
            <w:pPr>
              <w:rPr>
                <w:lang w:eastAsia="en-US"/>
              </w:rPr>
            </w:pPr>
            <w:r>
              <w:rPr>
                <w:lang w:eastAsia="en-US"/>
              </w:rPr>
              <w:t>Toezegging informeren Nationaal Archief en opvolging Motie-</w:t>
            </w:r>
            <w:proofErr w:type="spellStart"/>
            <w:r>
              <w:rPr>
                <w:lang w:eastAsia="en-US"/>
              </w:rPr>
              <w:t>Mohandis</w:t>
            </w:r>
            <w:proofErr w:type="spellEnd"/>
          </w:p>
        </w:tc>
      </w:tr>
    </w:tbl>
    <w:p w:rsidR="00F6296F" w:rsidRDefault="00B20109" w14:paraId="7120A955" w14:textId="507552C7">
      <w:r w:rsidRP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000DE8" w:rsidR="00F6296F" w:rsidTr="00A421A1" w14:paraId="7385FA35" w14:textId="77777777">
        <w:tc>
          <w:tcPr>
            <w:tcW w:w="2160" w:type="dxa"/>
          </w:tcPr>
          <w:p w:rsidRPr="00F53C9D" w:rsidR="006205C0" w:rsidP="00686AED" w:rsidRDefault="00D8351D" w14:paraId="0D0D2109" w14:textId="77777777">
            <w:pPr>
              <w:pStyle w:val="Colofonkop"/>
              <w:framePr w:hSpace="0" w:wrap="auto" w:hAnchor="text" w:vAnchor="margin" w:xAlign="left" w:yAlign="inline"/>
            </w:pPr>
            <w:r>
              <w:t>Media en Creatieve Industrie</w:t>
            </w:r>
          </w:p>
          <w:p w:rsidR="006205C0" w:rsidP="00A421A1" w:rsidRDefault="00D8351D" w14:paraId="4BB91330" w14:textId="77777777">
            <w:pPr>
              <w:pStyle w:val="Huisstijl-Gegeven"/>
              <w:spacing w:after="0"/>
            </w:pPr>
            <w:r>
              <w:t xml:space="preserve">Rijnstraat 50 </w:t>
            </w:r>
          </w:p>
          <w:p w:rsidR="004425A7" w:rsidP="00E972A2" w:rsidRDefault="00D8351D" w14:paraId="1621E5C4" w14:textId="77777777">
            <w:pPr>
              <w:pStyle w:val="Huisstijl-Gegeven"/>
              <w:spacing w:after="0"/>
            </w:pPr>
            <w:r>
              <w:t>Den Haag</w:t>
            </w:r>
          </w:p>
          <w:p w:rsidR="004425A7" w:rsidP="00E972A2" w:rsidRDefault="00D8351D" w14:paraId="2D785510" w14:textId="77777777">
            <w:pPr>
              <w:pStyle w:val="Huisstijl-Gegeven"/>
              <w:spacing w:after="0"/>
            </w:pPr>
            <w:r>
              <w:t>Postbus 16375</w:t>
            </w:r>
          </w:p>
          <w:p w:rsidR="004425A7" w:rsidP="00E972A2" w:rsidRDefault="00D8351D" w14:paraId="7C641DE0" w14:textId="77777777">
            <w:pPr>
              <w:pStyle w:val="Huisstijl-Gegeven"/>
              <w:spacing w:after="0"/>
            </w:pPr>
            <w:r>
              <w:t>2500 BJ Den Haag</w:t>
            </w:r>
          </w:p>
          <w:p w:rsidR="004425A7" w:rsidP="00E972A2" w:rsidRDefault="00D8351D" w14:paraId="27DB1D20" w14:textId="77777777">
            <w:pPr>
              <w:pStyle w:val="Huisstijl-Gegeven"/>
              <w:spacing w:after="90"/>
            </w:pPr>
            <w:r>
              <w:t>www.rijksoverheid.nl</w:t>
            </w:r>
          </w:p>
          <w:p w:rsidRPr="00D86CC6" w:rsidR="006205C0" w:rsidP="00A421A1" w:rsidRDefault="00D8351D" w14:paraId="1BF92D1E" w14:textId="77777777">
            <w:pPr>
              <w:spacing w:line="180" w:lineRule="exact"/>
              <w:rPr>
                <w:b/>
                <w:sz w:val="13"/>
                <w:szCs w:val="13"/>
              </w:rPr>
            </w:pPr>
            <w:r>
              <w:rPr>
                <w:b/>
                <w:sz w:val="13"/>
                <w:szCs w:val="13"/>
              </w:rPr>
              <w:t>Contactpersoon</w:t>
            </w:r>
          </w:p>
          <w:p w:rsidR="006205C0" w:rsidP="00A421A1" w:rsidRDefault="006205C0" w14:paraId="6E338CF0" w14:textId="77777777">
            <w:pPr>
              <w:spacing w:line="180" w:lineRule="exact"/>
              <w:rPr>
                <w:sz w:val="13"/>
                <w:szCs w:val="13"/>
              </w:rPr>
            </w:pPr>
          </w:p>
          <w:p w:rsidRPr="00F80C8E" w:rsidR="00000DE8" w:rsidP="00A421A1" w:rsidRDefault="00000DE8" w14:paraId="330F7847" w14:textId="2732C258">
            <w:pPr>
              <w:spacing w:line="180" w:lineRule="exact"/>
              <w:rPr>
                <w:sz w:val="13"/>
                <w:szCs w:val="13"/>
                <w:lang w:val="en-US"/>
              </w:rPr>
            </w:pPr>
          </w:p>
        </w:tc>
      </w:tr>
      <w:tr w:rsidRPr="00000DE8" w:rsidR="00F6296F" w:rsidTr="00A421A1" w14:paraId="2EFFFB46" w14:textId="77777777">
        <w:trPr>
          <w:trHeight w:val="200" w:hRule="exact"/>
        </w:trPr>
        <w:tc>
          <w:tcPr>
            <w:tcW w:w="2160" w:type="dxa"/>
          </w:tcPr>
          <w:p w:rsidRPr="00F80C8E" w:rsidR="006205C0" w:rsidP="00A421A1" w:rsidRDefault="006205C0" w14:paraId="75DCB45B" w14:textId="77777777">
            <w:pPr>
              <w:spacing w:after="90" w:line="180" w:lineRule="exact"/>
              <w:rPr>
                <w:sz w:val="13"/>
                <w:szCs w:val="13"/>
                <w:lang w:val="en-US"/>
              </w:rPr>
            </w:pPr>
          </w:p>
        </w:tc>
      </w:tr>
      <w:tr w:rsidR="00F6296F" w:rsidTr="00A421A1" w14:paraId="45A7015B" w14:textId="77777777">
        <w:trPr>
          <w:trHeight w:val="450"/>
        </w:trPr>
        <w:tc>
          <w:tcPr>
            <w:tcW w:w="2160" w:type="dxa"/>
          </w:tcPr>
          <w:p w:rsidR="00F51A76" w:rsidP="00A421A1" w:rsidRDefault="00D8351D" w14:paraId="2D577BC8" w14:textId="77777777">
            <w:pPr>
              <w:spacing w:line="180" w:lineRule="exact"/>
              <w:rPr>
                <w:b/>
                <w:sz w:val="13"/>
                <w:szCs w:val="13"/>
              </w:rPr>
            </w:pPr>
            <w:r>
              <w:rPr>
                <w:b/>
                <w:sz w:val="13"/>
                <w:szCs w:val="13"/>
              </w:rPr>
              <w:t>Onze referentie</w:t>
            </w:r>
          </w:p>
          <w:p w:rsidRPr="00FA7882" w:rsidR="006205C0" w:rsidP="00215356" w:rsidRDefault="00D8351D" w14:paraId="103468D9" w14:textId="77777777">
            <w:pPr>
              <w:spacing w:line="180" w:lineRule="exact"/>
              <w:rPr>
                <w:sz w:val="13"/>
                <w:szCs w:val="13"/>
              </w:rPr>
            </w:pPr>
            <w:r>
              <w:rPr>
                <w:sz w:val="13"/>
                <w:szCs w:val="13"/>
              </w:rPr>
              <w:t>66415700</w:t>
            </w:r>
          </w:p>
        </w:tc>
      </w:tr>
      <w:tr w:rsidR="00F6296F" w:rsidTr="00D130C0" w14:paraId="1EF8E85F" w14:textId="77777777">
        <w:trPr>
          <w:trHeight w:val="113"/>
        </w:trPr>
        <w:tc>
          <w:tcPr>
            <w:tcW w:w="2160" w:type="dxa"/>
          </w:tcPr>
          <w:p w:rsidRPr="00C5333A" w:rsidR="006205C0" w:rsidP="00D36088" w:rsidRDefault="00D8351D" w14:paraId="32EBE690" w14:textId="77777777">
            <w:pPr>
              <w:tabs>
                <w:tab w:val="center" w:pos="1080"/>
              </w:tabs>
              <w:spacing w:line="180" w:lineRule="exact"/>
              <w:rPr>
                <w:sz w:val="13"/>
                <w:szCs w:val="13"/>
              </w:rPr>
            </w:pPr>
            <w:r>
              <w:rPr>
                <w:b/>
                <w:sz w:val="13"/>
                <w:szCs w:val="13"/>
              </w:rPr>
              <w:t>Bijlagen</w:t>
            </w:r>
          </w:p>
        </w:tc>
      </w:tr>
      <w:tr w:rsidR="00F6296F" w:rsidTr="00D130C0" w14:paraId="24F71F5D" w14:textId="77777777">
        <w:trPr>
          <w:trHeight w:val="113"/>
        </w:trPr>
        <w:tc>
          <w:tcPr>
            <w:tcW w:w="2160" w:type="dxa"/>
          </w:tcPr>
          <w:p w:rsidRPr="00D74F66" w:rsidR="006205C0" w:rsidP="00A421A1" w:rsidRDefault="006205C0" w14:paraId="4DF757FB" w14:textId="77777777">
            <w:pPr>
              <w:spacing w:after="90" w:line="180" w:lineRule="exact"/>
              <w:rPr>
                <w:sz w:val="13"/>
              </w:rPr>
            </w:pPr>
          </w:p>
        </w:tc>
      </w:tr>
    </w:tbl>
    <w:p w:rsidR="00F80C8E" w:rsidP="00CA35E4" w:rsidRDefault="00F80C8E" w14:paraId="5306800F" w14:textId="0DF04916">
      <w:pPr>
        <w:rPr>
          <w:b/>
          <w:bCs/>
        </w:rPr>
      </w:pPr>
      <w:r w:rsidRPr="00F80C8E">
        <w:rPr>
          <w:b/>
          <w:bCs/>
        </w:rPr>
        <w:t>Aanleiding</w:t>
      </w:r>
    </w:p>
    <w:p w:rsidR="00F80C8E" w:rsidP="00CA35E4" w:rsidRDefault="00F80C8E" w14:paraId="4FC6BFC0" w14:textId="77777777">
      <w:pPr>
        <w:rPr>
          <w:b/>
          <w:bCs/>
        </w:rPr>
      </w:pPr>
    </w:p>
    <w:p w:rsidR="00377917" w:rsidP="00377917" w:rsidRDefault="00377917" w14:paraId="31370A6C" w14:textId="69299251">
      <w:pPr>
        <w:spacing w:line="240" w:lineRule="auto"/>
        <w:rPr>
          <w:szCs w:val="18"/>
        </w:rPr>
      </w:pPr>
      <w:r w:rsidRPr="000E3F46">
        <w:rPr>
          <w:szCs w:val="18"/>
        </w:rPr>
        <w:t>Overheidsinformatie moet duurzaam toegankelijk zijn. Vandaag de dag, maar ook in de verre toekomst, is het van groot belang dat het handelen van de overheid controleerbaar en transparant is. Het Nationaal Archief heeft hierin een belangrijke taak, en staat tegelijk ook voor grote uitdagingen. De transformatie van analoge naar digitale informatie</w:t>
      </w:r>
      <w:r w:rsidR="00494DA4">
        <w:rPr>
          <w:szCs w:val="18"/>
        </w:rPr>
        <w:t xml:space="preserve"> en </w:t>
      </w:r>
      <w:r w:rsidRPr="000E3F46">
        <w:rPr>
          <w:szCs w:val="18"/>
        </w:rPr>
        <w:t>de toename van complexe</w:t>
      </w:r>
      <w:r w:rsidR="00C03FEF">
        <w:rPr>
          <w:szCs w:val="18"/>
        </w:rPr>
        <w:t xml:space="preserve"> en digitale</w:t>
      </w:r>
      <w:r w:rsidRPr="000E3F46">
        <w:rPr>
          <w:szCs w:val="18"/>
        </w:rPr>
        <w:t xml:space="preserve"> </w:t>
      </w:r>
      <w:r w:rsidR="00C03FEF">
        <w:rPr>
          <w:szCs w:val="18"/>
        </w:rPr>
        <w:t>rijks</w:t>
      </w:r>
      <w:r w:rsidRPr="000E3F46">
        <w:rPr>
          <w:szCs w:val="18"/>
        </w:rPr>
        <w:t xml:space="preserve">archieven maken dat het Nationaal Archief mee moet veranderen. </w:t>
      </w:r>
    </w:p>
    <w:p w:rsidR="00377917" w:rsidP="007D6D73" w:rsidRDefault="00377917" w14:paraId="40F74E7B" w14:textId="77777777">
      <w:pPr>
        <w:spacing w:line="240" w:lineRule="auto"/>
        <w:rPr>
          <w:szCs w:val="18"/>
        </w:rPr>
      </w:pPr>
    </w:p>
    <w:p w:rsidRPr="000E3F46" w:rsidR="00052C0A" w:rsidP="007D6D73" w:rsidRDefault="007D6D73" w14:paraId="67320CBB" w14:textId="1DE7D362">
      <w:pPr>
        <w:spacing w:line="240" w:lineRule="auto"/>
        <w:rPr>
          <w:szCs w:val="18"/>
        </w:rPr>
      </w:pPr>
      <w:r w:rsidRPr="000E3F46">
        <w:rPr>
          <w:szCs w:val="18"/>
        </w:rPr>
        <w:t>In het debat over de aanpassing van de Archiefwet 1995 op 10 september jl. heb ik de toezegging</w:t>
      </w:r>
      <w:r w:rsidRPr="000E3F46">
        <w:rPr>
          <w:rStyle w:val="Voetnootmarkering"/>
          <w:szCs w:val="18"/>
        </w:rPr>
        <w:footnoteReference w:id="1"/>
      </w:r>
      <w:r w:rsidRPr="000E3F46">
        <w:rPr>
          <w:szCs w:val="18"/>
        </w:rPr>
        <w:t xml:space="preserve"> gedaan uw Kamer </w:t>
      </w:r>
      <w:r>
        <w:rPr>
          <w:szCs w:val="18"/>
        </w:rPr>
        <w:t xml:space="preserve">voor het Wetgevingsoverleg Cultuur </w:t>
      </w:r>
      <w:r w:rsidRPr="000E3F46">
        <w:rPr>
          <w:szCs w:val="18"/>
        </w:rPr>
        <w:t>te informeren over de werkwijze ten aanzien van het opnemen van particuliere archieven van het Nationaal Archief. Met deze brief geef ik daar invulling aan en ga ik in op de opvolging van de motie</w:t>
      </w:r>
      <w:r w:rsidRPr="000E3F46">
        <w:rPr>
          <w:rStyle w:val="Voetnootmarkering"/>
          <w:szCs w:val="18"/>
        </w:rPr>
        <w:footnoteReference w:id="2"/>
      </w:r>
      <w:r w:rsidRPr="000E3F46">
        <w:rPr>
          <w:szCs w:val="18"/>
        </w:rPr>
        <w:t xml:space="preserve"> van kamerlid </w:t>
      </w:r>
      <w:proofErr w:type="spellStart"/>
      <w:r w:rsidRPr="000E3F46">
        <w:rPr>
          <w:szCs w:val="18"/>
        </w:rPr>
        <w:t>Mohandis</w:t>
      </w:r>
      <w:proofErr w:type="spellEnd"/>
      <w:r w:rsidRPr="000E3F46">
        <w:rPr>
          <w:szCs w:val="18"/>
        </w:rPr>
        <w:t xml:space="preserve"> om de algemene rijksarchivaris</w:t>
      </w:r>
      <w:r w:rsidRPr="000E3F46">
        <w:rPr>
          <w:rStyle w:val="Voetnootmarkering"/>
          <w:szCs w:val="18"/>
        </w:rPr>
        <w:footnoteReference w:id="3"/>
      </w:r>
      <w:r w:rsidRPr="000E3F46">
        <w:rPr>
          <w:szCs w:val="18"/>
        </w:rPr>
        <w:t xml:space="preserve"> te vragen in afstemming met het Adviescollege Openbaarheid en Informatiehuishouding (ACOI) en de Raad voor Cultuur (RvC) een advies op te stellen hoe om te gaan met particuliere archieven en publiekstaken. </w:t>
      </w:r>
    </w:p>
    <w:p w:rsidR="00F80C8E" w:rsidP="00CA35E4" w:rsidRDefault="00F80C8E" w14:paraId="2BD8AC8D" w14:textId="77777777"/>
    <w:p w:rsidRPr="000E3F46" w:rsidR="009A6566" w:rsidP="009A6566" w:rsidRDefault="009A6566" w14:paraId="1007C17A" w14:textId="77777777">
      <w:pPr>
        <w:spacing w:line="240" w:lineRule="auto"/>
        <w:rPr>
          <w:b/>
          <w:bCs/>
          <w:szCs w:val="18"/>
        </w:rPr>
      </w:pPr>
      <w:r w:rsidRPr="000E3F46">
        <w:rPr>
          <w:b/>
          <w:bCs/>
          <w:szCs w:val="18"/>
        </w:rPr>
        <w:t>Klaar voor de toekomst</w:t>
      </w:r>
    </w:p>
    <w:p w:rsidRPr="000E3F46" w:rsidR="009A6566" w:rsidP="009A6566" w:rsidRDefault="009A6566" w14:paraId="149622EA" w14:textId="61739249">
      <w:pPr>
        <w:spacing w:line="240" w:lineRule="auto"/>
        <w:rPr>
          <w:szCs w:val="18"/>
        </w:rPr>
      </w:pPr>
      <w:r w:rsidRPr="000E3F46">
        <w:rPr>
          <w:szCs w:val="18"/>
        </w:rPr>
        <w:t xml:space="preserve">De overheid creëert tegenwoordig voornamelijk digitale informatie, in uiteenlopende vormen: van tekstbestanden en e-mails tot chatberichten, datasets en websites. Beheer en duurzame toegankelijkheid van deze digitale informatie gaat veel verder dan enkel het digitaliseren van analoog materiaal en vereist dat het Nationaal Archief </w:t>
      </w:r>
      <w:r>
        <w:rPr>
          <w:szCs w:val="18"/>
        </w:rPr>
        <w:t xml:space="preserve">hierin </w:t>
      </w:r>
      <w:r w:rsidRPr="000E3F46">
        <w:rPr>
          <w:szCs w:val="18"/>
        </w:rPr>
        <w:t>investeert. Om de missie “het NA dient ieders recht op informatie</w:t>
      </w:r>
      <w:r w:rsidR="009F4767">
        <w:rPr>
          <w:szCs w:val="18"/>
        </w:rPr>
        <w:t>”</w:t>
      </w:r>
      <w:r w:rsidRPr="000E3F46">
        <w:rPr>
          <w:szCs w:val="18"/>
        </w:rPr>
        <w:t xml:space="preserve"> waar te maken, zijn deze investeringen dan ook gericht op publieke dienstverlening zodat duurzame toegankelijkheid kan worden gegarandeerd voor burgers, politici, wetenschappers, journalisten en anderen.</w:t>
      </w:r>
    </w:p>
    <w:p w:rsidR="00F216D6" w:rsidRDefault="00F216D6" w14:paraId="4CACB196" w14:textId="731E7076">
      <w:pPr>
        <w:spacing w:line="240" w:lineRule="auto"/>
      </w:pPr>
    </w:p>
    <w:p w:rsidRPr="000E3F46" w:rsidR="007D6D73" w:rsidP="007D6D73" w:rsidRDefault="007D6D73" w14:paraId="0D654BF5" w14:textId="77777777">
      <w:pPr>
        <w:spacing w:line="240" w:lineRule="auto"/>
        <w:rPr>
          <w:szCs w:val="18"/>
        </w:rPr>
      </w:pPr>
      <w:r w:rsidRPr="000E3F46">
        <w:rPr>
          <w:b/>
          <w:bCs/>
          <w:szCs w:val="18"/>
        </w:rPr>
        <w:t>Visie Nationaal Archief</w:t>
      </w:r>
    </w:p>
    <w:p w:rsidRPr="000E3F46" w:rsidR="007D6D73" w:rsidP="007D6D73" w:rsidRDefault="007D6D73" w14:paraId="021FB5EC" w14:textId="77777777">
      <w:pPr>
        <w:spacing w:line="240" w:lineRule="auto"/>
        <w:rPr>
          <w:szCs w:val="18"/>
        </w:rPr>
      </w:pPr>
      <w:r w:rsidRPr="000E3F46">
        <w:rPr>
          <w:szCs w:val="18"/>
        </w:rPr>
        <w:lastRenderedPageBreak/>
        <w:t>De afgelopen tijd heeft het Nationaal Archief gewerkt aan een nieuwe visie die moet borgen dat burgers niet alleen nu, maar ook in de toekomst toegang hebben tot overheidsinformatie. Dat dit belang breed gedragen wordt blijkt uit de (kritische) reacties op de voornemens van het Nationaal Archief. Juist om de toegang tot duurzame toegankelijke overheidsinformatie te blijven borgen, wordt de invulling van verschillende taken heroverwogen. Dit licht ik hieronder verder toe.</w:t>
      </w:r>
    </w:p>
    <w:p w:rsidRPr="000E3F46" w:rsidR="007D6D73" w:rsidP="007D6D73" w:rsidRDefault="007D6D73" w14:paraId="1592CFE4" w14:textId="77777777">
      <w:pPr>
        <w:spacing w:line="240" w:lineRule="auto"/>
        <w:rPr>
          <w:szCs w:val="18"/>
        </w:rPr>
      </w:pPr>
    </w:p>
    <w:p w:rsidRPr="000E3F46" w:rsidR="007D6D73" w:rsidP="007D6D73" w:rsidRDefault="007D6D73" w14:paraId="3C3E174D" w14:textId="2CF4B315">
      <w:pPr>
        <w:spacing w:line="240" w:lineRule="auto"/>
        <w:rPr>
          <w:szCs w:val="18"/>
        </w:rPr>
      </w:pPr>
      <w:r w:rsidRPr="000E3F46">
        <w:rPr>
          <w:szCs w:val="18"/>
        </w:rPr>
        <w:t xml:space="preserve">In de afgelopen periode heeft het Nationaal Archief bij partnerorganisaties in het archievenveld, samenwerkingspartners in de culturele sector en overheidsdiensten waardevolle input opgehaald en deze verwerkt in de visie. Dat het Nationaal Archief hecht aan het meenemen van deze perspectieven, merk ik zowel in de gesprekken die ik met hen voer als in de visie zelf. </w:t>
      </w:r>
      <w:r w:rsidR="007A635F">
        <w:rPr>
          <w:szCs w:val="18"/>
        </w:rPr>
        <w:t xml:space="preserve">De visie, die het Nationaal Archief </w:t>
      </w:r>
      <w:r w:rsidR="00377917">
        <w:rPr>
          <w:szCs w:val="18"/>
        </w:rPr>
        <w:t>op 1</w:t>
      </w:r>
      <w:r w:rsidR="00A26F55">
        <w:rPr>
          <w:szCs w:val="18"/>
        </w:rPr>
        <w:t>5</w:t>
      </w:r>
      <w:r w:rsidR="00377917">
        <w:rPr>
          <w:szCs w:val="18"/>
        </w:rPr>
        <w:t xml:space="preserve"> oktober </w:t>
      </w:r>
      <w:r w:rsidR="00A26F55">
        <w:rPr>
          <w:szCs w:val="18"/>
        </w:rPr>
        <w:t>publiceert,</w:t>
      </w:r>
      <w:r w:rsidRPr="000E3F46" w:rsidR="007A635F">
        <w:rPr>
          <w:szCs w:val="18"/>
        </w:rPr>
        <w:t xml:space="preserve"> </w:t>
      </w:r>
      <w:r w:rsidRPr="000E3F46">
        <w:rPr>
          <w:szCs w:val="18"/>
        </w:rPr>
        <w:t>vraagt nog om verdere uitwerking in de praktijk</w:t>
      </w:r>
      <w:r w:rsidR="007A635F">
        <w:rPr>
          <w:szCs w:val="18"/>
        </w:rPr>
        <w:t>. He</w:t>
      </w:r>
      <w:r w:rsidRPr="000E3F46">
        <w:rPr>
          <w:szCs w:val="18"/>
        </w:rPr>
        <w:t xml:space="preserve">t Nationaal Archief blijft hierover in gesprek met de </w:t>
      </w:r>
      <w:r>
        <w:rPr>
          <w:szCs w:val="18"/>
        </w:rPr>
        <w:t>betrokken partijen.</w:t>
      </w:r>
    </w:p>
    <w:p w:rsidR="007D6D73" w:rsidP="007D6D73" w:rsidRDefault="007D6D73" w14:paraId="3510BBAA" w14:textId="77777777">
      <w:pPr>
        <w:spacing w:line="240" w:lineRule="auto"/>
        <w:rPr>
          <w:szCs w:val="18"/>
        </w:rPr>
      </w:pPr>
    </w:p>
    <w:p w:rsidRPr="000E3F46" w:rsidR="00703400" w:rsidP="00703400" w:rsidRDefault="00703400" w14:paraId="59A85D98" w14:textId="77777777">
      <w:pPr>
        <w:spacing w:line="240" w:lineRule="auto"/>
        <w:rPr>
          <w:b/>
          <w:bCs/>
          <w:szCs w:val="18"/>
        </w:rPr>
      </w:pPr>
      <w:r w:rsidRPr="000E3F46">
        <w:rPr>
          <w:b/>
          <w:bCs/>
          <w:szCs w:val="18"/>
        </w:rPr>
        <w:t>Publiekstaken</w:t>
      </w:r>
    </w:p>
    <w:p w:rsidR="00F216D6" w:rsidP="00703400" w:rsidRDefault="00703400" w14:paraId="312832AB" w14:textId="77777777">
      <w:pPr>
        <w:pStyle w:val="Tekstopmerking"/>
        <w:rPr>
          <w:sz w:val="18"/>
          <w:szCs w:val="18"/>
        </w:rPr>
      </w:pPr>
      <w:r w:rsidRPr="000E3F46">
        <w:rPr>
          <w:sz w:val="18"/>
          <w:szCs w:val="18"/>
        </w:rPr>
        <w:t>Het beeld dat het Nationaal Archief stopt met publiekstaken</w:t>
      </w:r>
      <w:r w:rsidR="003C2BAD">
        <w:rPr>
          <w:sz w:val="18"/>
          <w:szCs w:val="18"/>
        </w:rPr>
        <w:t>,</w:t>
      </w:r>
      <w:r w:rsidRPr="000E3F46">
        <w:rPr>
          <w:sz w:val="18"/>
          <w:szCs w:val="18"/>
        </w:rPr>
        <w:t xml:space="preserve"> wil ik corrigeren. </w:t>
      </w:r>
    </w:p>
    <w:p w:rsidRPr="000E3F46" w:rsidR="00703400" w:rsidP="00703400" w:rsidRDefault="00703400" w14:paraId="2B1B7034" w14:textId="7755C9B6">
      <w:pPr>
        <w:pStyle w:val="Tekstopmerking"/>
        <w:rPr>
          <w:sz w:val="18"/>
          <w:szCs w:val="18"/>
        </w:rPr>
      </w:pPr>
      <w:r w:rsidRPr="000E3F46">
        <w:rPr>
          <w:sz w:val="18"/>
          <w:szCs w:val="18"/>
        </w:rPr>
        <w:t xml:space="preserve">Er wordt juist ingezet op het toegankelijk maken en houden van het archief voor het publiek, ook voor de digitaal gevormde overheidsinformatie. De basis verandert niet: burgers kunnen op de studiezaal terecht om onderzoek te doen. Het Nationaal Archief richt zich daarbij op de primaire taak om archieven duurzaam te beheren en toegang te bieden tot de archieven. Voorlichting over het beheer en gebruik van archieven hoort daarbij. Om </w:t>
      </w:r>
      <w:r w:rsidR="00A23F46">
        <w:rPr>
          <w:sz w:val="18"/>
          <w:szCs w:val="18"/>
        </w:rPr>
        <w:t xml:space="preserve">burgers, </w:t>
      </w:r>
      <w:r w:rsidRPr="000E3F46">
        <w:rPr>
          <w:sz w:val="18"/>
          <w:szCs w:val="18"/>
        </w:rPr>
        <w:t xml:space="preserve">onderzoekers </w:t>
      </w:r>
      <w:r w:rsidR="00A23F46">
        <w:rPr>
          <w:sz w:val="18"/>
          <w:szCs w:val="18"/>
        </w:rPr>
        <w:t xml:space="preserve">en journalisten </w:t>
      </w:r>
      <w:r w:rsidRPr="000E3F46">
        <w:rPr>
          <w:sz w:val="18"/>
          <w:szCs w:val="18"/>
        </w:rPr>
        <w:t>zo goed mogelijk te begeleiden en faciliteren zet het Nationaal Archief bijvoorbeeld in op het ontwikkelen van hulpmiddelen waarmee mensen de weg door het archief nog beter weten te vinden.</w:t>
      </w:r>
    </w:p>
    <w:p w:rsidRPr="000E3F46" w:rsidR="00703400" w:rsidP="00703400" w:rsidRDefault="00703400" w14:paraId="56AC4884" w14:textId="77777777">
      <w:pPr>
        <w:pStyle w:val="Tekstopmerking"/>
        <w:rPr>
          <w:sz w:val="18"/>
          <w:szCs w:val="18"/>
        </w:rPr>
      </w:pPr>
    </w:p>
    <w:p w:rsidR="00F216D6" w:rsidP="00B67CE1" w:rsidRDefault="00F95F25" w14:paraId="6CD67AA1" w14:textId="1ED39A1A">
      <w:pPr>
        <w:pStyle w:val="Tekstopmerking"/>
        <w:rPr>
          <w:sz w:val="18"/>
          <w:szCs w:val="18"/>
        </w:rPr>
      </w:pPr>
      <w:r>
        <w:rPr>
          <w:sz w:val="18"/>
          <w:szCs w:val="18"/>
        </w:rPr>
        <w:t xml:space="preserve">Het Nationaal Archief vindt het belangrijk dat haar collectie door een breed publiek gebruikt wordt. Juist ook door groepen die het archief niet zo snel weten te vinden. Daarom </w:t>
      </w:r>
      <w:r w:rsidRPr="000E3F46">
        <w:rPr>
          <w:sz w:val="18"/>
          <w:szCs w:val="18"/>
        </w:rPr>
        <w:t xml:space="preserve">zoekt het Nationaal </w:t>
      </w:r>
      <w:r>
        <w:rPr>
          <w:sz w:val="18"/>
          <w:szCs w:val="18"/>
        </w:rPr>
        <w:t xml:space="preserve">Archief </w:t>
      </w:r>
      <w:r w:rsidRPr="000E3F46">
        <w:rPr>
          <w:sz w:val="18"/>
          <w:szCs w:val="18"/>
        </w:rPr>
        <w:t xml:space="preserve">naar </w:t>
      </w:r>
      <w:r>
        <w:rPr>
          <w:sz w:val="18"/>
          <w:szCs w:val="18"/>
        </w:rPr>
        <w:t xml:space="preserve">nieuwe </w:t>
      </w:r>
      <w:r w:rsidRPr="000E3F46">
        <w:rPr>
          <w:sz w:val="18"/>
          <w:szCs w:val="18"/>
        </w:rPr>
        <w:t xml:space="preserve">manieren van samenwerking met partijen die de collectie duiden en toegankelijk maken voor een breed publiek. </w:t>
      </w:r>
      <w:r>
        <w:rPr>
          <w:sz w:val="18"/>
          <w:szCs w:val="18"/>
        </w:rPr>
        <w:t xml:space="preserve">Het Nationaal Archief </w:t>
      </w:r>
      <w:r w:rsidR="00B67CE1">
        <w:rPr>
          <w:sz w:val="18"/>
          <w:szCs w:val="18"/>
        </w:rPr>
        <w:t xml:space="preserve">zet </w:t>
      </w:r>
      <w:r>
        <w:rPr>
          <w:sz w:val="18"/>
          <w:szCs w:val="18"/>
        </w:rPr>
        <w:t xml:space="preserve">in op </w:t>
      </w:r>
      <w:r w:rsidRPr="000E3F46">
        <w:rPr>
          <w:sz w:val="18"/>
          <w:szCs w:val="18"/>
        </w:rPr>
        <w:t xml:space="preserve">de samenwerking met musea en maatschappelijke organisaties die de collecties benutten en deze voorzien van cultuurhistorische duiding. </w:t>
      </w:r>
      <w:r w:rsidR="00B67CE1">
        <w:rPr>
          <w:sz w:val="18"/>
          <w:szCs w:val="18"/>
        </w:rPr>
        <w:t xml:space="preserve">Het Nationaal Archief zet in op collectiemakelaars die de </w:t>
      </w:r>
      <w:r w:rsidR="00C24B83">
        <w:rPr>
          <w:sz w:val="18"/>
          <w:szCs w:val="18"/>
        </w:rPr>
        <w:t>collectie</w:t>
      </w:r>
      <w:r w:rsidR="00B67CE1">
        <w:rPr>
          <w:sz w:val="18"/>
          <w:szCs w:val="18"/>
        </w:rPr>
        <w:t xml:space="preserve"> van het Nationaal Archief onder de aandacht brengen van anderen, zoals onderzoekers, musea</w:t>
      </w:r>
      <w:r w:rsidR="009F4767">
        <w:rPr>
          <w:sz w:val="18"/>
          <w:szCs w:val="18"/>
        </w:rPr>
        <w:t>,</w:t>
      </w:r>
      <w:r w:rsidR="00B67CE1">
        <w:rPr>
          <w:sz w:val="18"/>
          <w:szCs w:val="18"/>
        </w:rPr>
        <w:t xml:space="preserve"> kunstenaars, en zo de collectie verbinden met nieuwe ideeën en initiatieven. </w:t>
      </w:r>
      <w:r w:rsidRPr="000E3F46">
        <w:rPr>
          <w:sz w:val="18"/>
          <w:szCs w:val="18"/>
        </w:rPr>
        <w:t xml:space="preserve">Zo </w:t>
      </w:r>
      <w:r w:rsidR="009F4767">
        <w:rPr>
          <w:sz w:val="18"/>
          <w:szCs w:val="18"/>
        </w:rPr>
        <w:t xml:space="preserve">wordt </w:t>
      </w:r>
      <w:r w:rsidRPr="000E3F46">
        <w:rPr>
          <w:sz w:val="18"/>
          <w:szCs w:val="18"/>
        </w:rPr>
        <w:t>de kracht en expertise</w:t>
      </w:r>
      <w:r>
        <w:rPr>
          <w:sz w:val="18"/>
          <w:szCs w:val="18"/>
        </w:rPr>
        <w:t xml:space="preserve"> van het Nationaal Archief en</w:t>
      </w:r>
      <w:r w:rsidRPr="000E3F46">
        <w:rPr>
          <w:sz w:val="18"/>
          <w:szCs w:val="18"/>
        </w:rPr>
        <w:t xml:space="preserve"> van anderen benut.</w:t>
      </w:r>
      <w:r w:rsidR="00CF1E84">
        <w:rPr>
          <w:sz w:val="18"/>
          <w:szCs w:val="18"/>
        </w:rPr>
        <w:t xml:space="preserve"> De invulling van deze taak verschuift daarmee van het zelf ontwikkelen en maken van</w:t>
      </w:r>
      <w:r w:rsidRPr="000E3F46" w:rsidR="00703400">
        <w:rPr>
          <w:sz w:val="18"/>
          <w:szCs w:val="18"/>
        </w:rPr>
        <w:t xml:space="preserve"> producten en diensten zoals tentoonstellingen en educatieprogramma</w:t>
      </w:r>
      <w:r w:rsidR="00CF1E84">
        <w:rPr>
          <w:sz w:val="18"/>
          <w:szCs w:val="18"/>
        </w:rPr>
        <w:t>’</w:t>
      </w:r>
      <w:r w:rsidRPr="000E3F46" w:rsidR="00703400">
        <w:rPr>
          <w:sz w:val="18"/>
          <w:szCs w:val="18"/>
        </w:rPr>
        <w:t>s</w:t>
      </w:r>
      <w:r w:rsidR="00CF1E84">
        <w:rPr>
          <w:sz w:val="18"/>
          <w:szCs w:val="18"/>
        </w:rPr>
        <w:t xml:space="preserve"> naar het </w:t>
      </w:r>
      <w:r w:rsidR="00A26F55">
        <w:rPr>
          <w:sz w:val="18"/>
          <w:szCs w:val="18"/>
        </w:rPr>
        <w:t>verbinden</w:t>
      </w:r>
      <w:r w:rsidR="00810AFA">
        <w:rPr>
          <w:sz w:val="18"/>
          <w:szCs w:val="18"/>
        </w:rPr>
        <w:t xml:space="preserve"> van de collecties van het Nationaal </w:t>
      </w:r>
      <w:r w:rsidR="009F4767">
        <w:rPr>
          <w:sz w:val="18"/>
          <w:szCs w:val="18"/>
        </w:rPr>
        <w:t>A</w:t>
      </w:r>
      <w:r w:rsidR="00810AFA">
        <w:rPr>
          <w:sz w:val="18"/>
          <w:szCs w:val="18"/>
        </w:rPr>
        <w:t>rchief met andere (erfgoed)organisaties voor wie educatie en het maken van tentoonstellingen tot hun kerntaak behoren.</w:t>
      </w:r>
      <w:r w:rsidRPr="000E3F46" w:rsidR="00703400">
        <w:rPr>
          <w:sz w:val="18"/>
          <w:szCs w:val="18"/>
        </w:rPr>
        <w:t xml:space="preserve"> </w:t>
      </w:r>
    </w:p>
    <w:p w:rsidR="00CC345A" w:rsidP="00B67CE1" w:rsidRDefault="00CC345A" w14:paraId="065E0063" w14:textId="77777777">
      <w:pPr>
        <w:pStyle w:val="Tekstopmerking"/>
        <w:rPr>
          <w:sz w:val="18"/>
          <w:szCs w:val="18"/>
        </w:rPr>
      </w:pPr>
    </w:p>
    <w:p w:rsidRPr="000E3F46" w:rsidR="00CC345A" w:rsidP="00CC345A" w:rsidRDefault="00CC345A" w14:paraId="298F0A0C" w14:textId="77777777">
      <w:pPr>
        <w:spacing w:line="240" w:lineRule="auto"/>
        <w:rPr>
          <w:b/>
          <w:bCs/>
          <w:szCs w:val="18"/>
        </w:rPr>
      </w:pPr>
      <w:r w:rsidRPr="000E3F46">
        <w:rPr>
          <w:b/>
          <w:bCs/>
          <w:szCs w:val="18"/>
        </w:rPr>
        <w:t>Particuliere archieven</w:t>
      </w:r>
    </w:p>
    <w:p w:rsidRPr="000E3F46" w:rsidR="00CC345A" w:rsidP="00CC345A" w:rsidRDefault="00CC345A" w14:paraId="6F814952" w14:textId="77777777">
      <w:pPr>
        <w:spacing w:line="240" w:lineRule="auto"/>
        <w:rPr>
          <w:szCs w:val="18"/>
        </w:rPr>
      </w:pPr>
      <w:r w:rsidRPr="000E3F46">
        <w:rPr>
          <w:szCs w:val="18"/>
        </w:rPr>
        <w:t>Ik erken de belangrijke bijdrage die particuliere archieven leveren aan ons maatschappelijk- en cultureel erfgoed en collectief geheugen.</w:t>
      </w:r>
      <w:r>
        <w:rPr>
          <w:szCs w:val="18"/>
        </w:rPr>
        <w:t xml:space="preserve"> Archieven van personen en maatschappelijke organisaties werpen hun eigen licht op ontwikkelingen in de maatschappij. In deze archieven kan worden teruggevonden wat maatschappelijke groepen en organisaties vonden, hoe zij handelden – en wat zij dachten van de keuzes en het handelen van de overheid. </w:t>
      </w:r>
      <w:r w:rsidRPr="000E3F46">
        <w:rPr>
          <w:szCs w:val="18"/>
        </w:rPr>
        <w:t>De Archiefwet 2026 laat ruimte voor de opname van particuliere archieven, maar verplicht dit niet</w:t>
      </w:r>
      <w:r>
        <w:rPr>
          <w:szCs w:val="18"/>
        </w:rPr>
        <w:t>.</w:t>
      </w:r>
      <w:r w:rsidRPr="000E3F46">
        <w:rPr>
          <w:szCs w:val="18"/>
        </w:rPr>
        <w:t xml:space="preserve"> Omdat er scherpe keuzes gemaakt moeten worden hanteert het Nationaal Archief al enige tijd een opnamestop. Er zijn verschillende partijen die een aandeel hebben in het behoud van particuliere archieven. </w:t>
      </w:r>
      <w:r>
        <w:rPr>
          <w:szCs w:val="18"/>
        </w:rPr>
        <w:t>Vanwege het belang van particuliere archieven</w:t>
      </w:r>
      <w:r w:rsidRPr="000E3F46">
        <w:rPr>
          <w:szCs w:val="18"/>
        </w:rPr>
        <w:t xml:space="preserve"> onderschrijf </w:t>
      </w:r>
      <w:r>
        <w:rPr>
          <w:szCs w:val="18"/>
        </w:rPr>
        <w:t xml:space="preserve">ik </w:t>
      </w:r>
      <w:r w:rsidRPr="000E3F46">
        <w:rPr>
          <w:szCs w:val="18"/>
        </w:rPr>
        <w:t>de motie</w:t>
      </w:r>
      <w:r>
        <w:rPr>
          <w:szCs w:val="18"/>
        </w:rPr>
        <w:t>-</w:t>
      </w:r>
      <w:proofErr w:type="spellStart"/>
      <w:r>
        <w:rPr>
          <w:szCs w:val="18"/>
        </w:rPr>
        <w:t>Mohandis</w:t>
      </w:r>
      <w:proofErr w:type="spellEnd"/>
      <w:r w:rsidRPr="000E3F46">
        <w:rPr>
          <w:szCs w:val="18"/>
        </w:rPr>
        <w:t xml:space="preserve"> </w:t>
      </w:r>
      <w:r>
        <w:rPr>
          <w:szCs w:val="18"/>
        </w:rPr>
        <w:t xml:space="preserve">over hoe om te gaan </w:t>
      </w:r>
      <w:r>
        <w:rPr>
          <w:szCs w:val="18"/>
        </w:rPr>
        <w:lastRenderedPageBreak/>
        <w:t xml:space="preserve">met particuliere archieven en publiekstaken: gezien de grote omvang van overheidsarchieven én particuliere archieven is het van belang dat de archiefsector adequate handvatten formuleert om te kunnen bepalen welke particuliere archieven in de toekomst bewaard zouden kunnen worden. Volgend op de motie zal ik  het ACOI, de RvC en de algemene rijksarchivaris vragen adviezen op stellen over hoe hiermee om te gaan. </w:t>
      </w:r>
      <w:r w:rsidRPr="000E3F46">
        <w:rPr>
          <w:szCs w:val="18"/>
        </w:rPr>
        <w:t xml:space="preserve">Deze werkwijze zorgt ervoor dat meerdere perspectieven over particuliere archieven worden meegenomen. </w:t>
      </w:r>
      <w:r>
        <w:rPr>
          <w:szCs w:val="18"/>
        </w:rPr>
        <w:t>Tot die tijd continueert het Nationaal Archief het huidige beleid.</w:t>
      </w:r>
    </w:p>
    <w:p w:rsidR="00F358DA" w:rsidP="00703400" w:rsidRDefault="00F358DA" w14:paraId="419D8F41" w14:textId="77777777"/>
    <w:p w:rsidRPr="00F80C8E" w:rsidR="00F80C8E" w:rsidP="00CA35E4" w:rsidRDefault="00F80C8E" w14:paraId="6EAC3D28" w14:textId="4D219B8F">
      <w:r>
        <w:rPr>
          <w:b/>
          <w:bCs/>
        </w:rPr>
        <w:t>Opvolging motie-</w:t>
      </w:r>
      <w:proofErr w:type="spellStart"/>
      <w:r>
        <w:rPr>
          <w:b/>
          <w:bCs/>
        </w:rPr>
        <w:t>Mohandis</w:t>
      </w:r>
      <w:proofErr w:type="spellEnd"/>
    </w:p>
    <w:p w:rsidRPr="000E3F46" w:rsidR="007D6D73" w:rsidP="007D6D73" w:rsidRDefault="00282CF5" w14:paraId="760DAF29" w14:textId="0166AF02">
      <w:pPr>
        <w:spacing w:line="240" w:lineRule="auto"/>
        <w:rPr>
          <w:szCs w:val="18"/>
        </w:rPr>
      </w:pPr>
      <w:r>
        <w:t xml:space="preserve">Op 22 september heeft </w:t>
      </w:r>
      <w:r w:rsidR="009F4767">
        <w:t>u</w:t>
      </w:r>
      <w:r>
        <w:t>w Kamer de motie van het lid-</w:t>
      </w:r>
      <w:proofErr w:type="spellStart"/>
      <w:r>
        <w:t>Mohandis</w:t>
      </w:r>
      <w:proofErr w:type="spellEnd"/>
      <w:r>
        <w:t xml:space="preserve"> aangenomen waarin </w:t>
      </w:r>
      <w:r w:rsidR="009F4767">
        <w:t>u</w:t>
      </w:r>
      <w:r>
        <w:t xml:space="preserve">w Kamer de regering verzoekt om </w:t>
      </w:r>
      <w:r w:rsidRPr="0026336C" w:rsidR="0026336C">
        <w:t>de algemen</w:t>
      </w:r>
      <w:r w:rsidR="00023230">
        <w:t>e</w:t>
      </w:r>
      <w:r w:rsidRPr="0026336C" w:rsidR="0026336C">
        <w:t xml:space="preserve"> rijksarchivaris te vragen in afstemming met </w:t>
      </w:r>
      <w:r w:rsidR="00390D61">
        <w:t>het ACOI en de RvC</w:t>
      </w:r>
      <w:r w:rsidRPr="0026336C" w:rsidR="0026336C">
        <w:t>, een advies op te stellen hoe om te gaan met particuliere archieven en publiekstak</w:t>
      </w:r>
      <w:r w:rsidR="0026336C">
        <w:t>en</w:t>
      </w:r>
      <w:r w:rsidR="00CE501B">
        <w:t xml:space="preserve">. </w:t>
      </w:r>
      <w:r w:rsidR="00A23F46">
        <w:t xml:space="preserve">Ik werk momenteel een adviesvraag uit aan deze drie partijen. </w:t>
      </w:r>
      <w:r w:rsidRPr="000E3F46" w:rsidR="007D6D73">
        <w:rPr>
          <w:szCs w:val="18"/>
        </w:rPr>
        <w:t xml:space="preserve">Na ontvangst van </w:t>
      </w:r>
      <w:r w:rsidR="00A23F46">
        <w:rPr>
          <w:szCs w:val="18"/>
        </w:rPr>
        <w:t>deze adviezen</w:t>
      </w:r>
      <w:r w:rsidRPr="000E3F46" w:rsidR="007D6D73">
        <w:rPr>
          <w:szCs w:val="18"/>
        </w:rPr>
        <w:t xml:space="preserve"> informeer ik </w:t>
      </w:r>
      <w:r w:rsidR="009F4767">
        <w:rPr>
          <w:szCs w:val="18"/>
        </w:rPr>
        <w:t>u</w:t>
      </w:r>
      <w:r w:rsidR="007D6D73">
        <w:rPr>
          <w:szCs w:val="18"/>
        </w:rPr>
        <w:t>w</w:t>
      </w:r>
      <w:r w:rsidRPr="000E3F46" w:rsidR="007D6D73">
        <w:rPr>
          <w:szCs w:val="18"/>
        </w:rPr>
        <w:t xml:space="preserve"> Kamer over de opvolging van de gedane aanbevelingen.</w:t>
      </w:r>
      <w:r w:rsidR="007A5955">
        <w:rPr>
          <w:szCs w:val="18"/>
        </w:rPr>
        <w:t xml:space="preserve"> </w:t>
      </w:r>
      <w:r w:rsidRPr="007A5955" w:rsidR="007A5955">
        <w:rPr>
          <w:szCs w:val="18"/>
        </w:rPr>
        <w:t>Tot die tijd neem ik hierin vanzelfsprekend geen onomkeerbare stappen.</w:t>
      </w:r>
    </w:p>
    <w:p w:rsidR="003D05A7" w:rsidP="00CA35E4" w:rsidRDefault="003D05A7" w14:paraId="6C8772F9" w14:textId="38700B7C"/>
    <w:p w:rsidR="0026336C" w:rsidP="00CA35E4" w:rsidRDefault="00965D06" w14:paraId="4CC213AB" w14:textId="7F992105">
      <w:r>
        <w:t xml:space="preserve">Ik hoop u hiermee </w:t>
      </w:r>
      <w:r w:rsidR="00D3439A">
        <w:t xml:space="preserve">voor nu </w:t>
      </w:r>
      <w:r>
        <w:t xml:space="preserve">voldoende te hebben </w:t>
      </w:r>
      <w:r w:rsidR="007D6D73">
        <w:t>geïnformeerd</w:t>
      </w:r>
      <w:r>
        <w:t>.</w:t>
      </w:r>
    </w:p>
    <w:p w:rsidR="003D05A7" w:rsidP="00CA35E4" w:rsidRDefault="003D05A7" w14:paraId="0962072A" w14:textId="77777777"/>
    <w:p w:rsidR="00F216D6" w:rsidP="00CA35E4" w:rsidRDefault="00F216D6" w14:paraId="48CC9826" w14:textId="77777777"/>
    <w:p w:rsidR="00820DDA" w:rsidP="00CA35E4" w:rsidRDefault="00D8351D" w14:paraId="092BAD5E" w14:textId="77777777">
      <w:r>
        <w:t>De minister van Onderwijs, Cultuur en Wetenschap,</w:t>
      </w:r>
    </w:p>
    <w:p w:rsidR="000F521E" w:rsidP="003A7160" w:rsidRDefault="000F521E" w14:paraId="6BA69702" w14:textId="77777777"/>
    <w:p w:rsidR="000F521E" w:rsidP="003A7160" w:rsidRDefault="000F521E" w14:paraId="70FC19D7" w14:textId="77777777"/>
    <w:p w:rsidR="000F521E" w:rsidP="003A7160" w:rsidRDefault="000F521E" w14:paraId="12783F86" w14:textId="77777777"/>
    <w:p w:rsidR="000F521E" w:rsidP="003A7160" w:rsidRDefault="000F521E" w14:paraId="2A29B93E" w14:textId="77777777"/>
    <w:p w:rsidR="00F216D6" w:rsidP="003A7160" w:rsidRDefault="00F216D6" w14:paraId="6F7BD1ED" w14:textId="77777777"/>
    <w:p w:rsidR="000F521E" w:rsidP="003A7160" w:rsidRDefault="00D8351D" w14:paraId="1DB456E4" w14:textId="77777777">
      <w:r w:rsidRPr="006C6CF8">
        <w:rPr>
          <w:lang w:eastAsia="en-US"/>
        </w:rPr>
        <w:t>Rianne Letschert</w:t>
      </w:r>
    </w:p>
    <w:p w:rsidR="00F01557" w:rsidP="003A7160" w:rsidRDefault="00F01557" w14:paraId="2A763ABA" w14:textId="77777777"/>
    <w:p w:rsidR="00F01557" w:rsidP="003A7160" w:rsidRDefault="00F01557" w14:paraId="14B7B981" w14:textId="77777777"/>
    <w:p w:rsidRPr="00820DDA" w:rsidR="00820DDA" w:rsidP="00215964" w:rsidRDefault="00820DDA" w14:paraId="67544BB9" w14:textId="77777777">
      <w:pPr>
        <w:spacing w:line="240" w:lineRule="auto"/>
      </w:pPr>
    </w:p>
    <w:sectPr w:rsidRPr="00820DDA" w:rsidR="00820DDA" w:rsidSect="0096763D">
      <w:headerReference w:type="even" r:id="rId8"/>
      <w:headerReference w:type="default" r:id="rId9"/>
      <w:footerReference w:type="even" r:id="rId10"/>
      <w:footerReference w:type="default" r:id="rId11"/>
      <w:headerReference w:type="first" r:id="rId12"/>
      <w:footerReference w:type="first" r:id="rId13"/>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3137F" w14:textId="77777777" w:rsidR="006224FC" w:rsidRDefault="006224FC">
      <w:r>
        <w:separator/>
      </w:r>
    </w:p>
    <w:p w14:paraId="5ECFB425" w14:textId="77777777" w:rsidR="006224FC" w:rsidRDefault="006224FC"/>
  </w:endnote>
  <w:endnote w:type="continuationSeparator" w:id="0">
    <w:p w14:paraId="4268ED8F" w14:textId="77777777" w:rsidR="006224FC" w:rsidRDefault="006224FC">
      <w:r>
        <w:continuationSeparator/>
      </w:r>
    </w:p>
    <w:p w14:paraId="4E6E601D" w14:textId="77777777" w:rsidR="006224FC" w:rsidRDefault="006224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1B2D0"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5BDA"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F6296F" w14:paraId="2E054C6E" w14:textId="77777777" w:rsidTr="004C7E1D">
      <w:trPr>
        <w:trHeight w:hRule="exact" w:val="357"/>
      </w:trPr>
      <w:tc>
        <w:tcPr>
          <w:tcW w:w="7603" w:type="dxa"/>
        </w:tcPr>
        <w:p w14:paraId="1B627E75" w14:textId="77777777" w:rsidR="002F71BB" w:rsidRPr="004C7E1D" w:rsidRDefault="002F71BB" w:rsidP="004C7E1D">
          <w:pPr>
            <w:spacing w:line="180" w:lineRule="exact"/>
            <w:rPr>
              <w:sz w:val="13"/>
              <w:szCs w:val="13"/>
            </w:rPr>
          </w:pPr>
        </w:p>
      </w:tc>
      <w:tc>
        <w:tcPr>
          <w:tcW w:w="2172" w:type="dxa"/>
        </w:tcPr>
        <w:p w14:paraId="2C9A1430" w14:textId="6721875C" w:rsidR="002F71BB" w:rsidRPr="004C7E1D" w:rsidRDefault="00D8351D"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000DE8">
            <w:rPr>
              <w:szCs w:val="13"/>
            </w:rPr>
            <w:t>3</w:t>
          </w:r>
          <w:r w:rsidRPr="004C7E1D">
            <w:rPr>
              <w:szCs w:val="13"/>
            </w:rPr>
            <w:fldChar w:fldCharType="end"/>
          </w:r>
        </w:p>
      </w:tc>
    </w:tr>
  </w:tbl>
  <w:p w14:paraId="1C51ED62"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F6296F" w14:paraId="2B638F4B" w14:textId="77777777" w:rsidTr="004C7E1D">
      <w:trPr>
        <w:trHeight w:hRule="exact" w:val="357"/>
      </w:trPr>
      <w:tc>
        <w:tcPr>
          <w:tcW w:w="7709" w:type="dxa"/>
        </w:tcPr>
        <w:p w14:paraId="094CBFF0" w14:textId="77777777" w:rsidR="00D17084" w:rsidRPr="004C7E1D" w:rsidRDefault="00D17084" w:rsidP="004C7E1D">
          <w:pPr>
            <w:spacing w:line="180" w:lineRule="exact"/>
            <w:rPr>
              <w:sz w:val="13"/>
              <w:szCs w:val="13"/>
            </w:rPr>
          </w:pPr>
        </w:p>
      </w:tc>
      <w:tc>
        <w:tcPr>
          <w:tcW w:w="2060" w:type="dxa"/>
        </w:tcPr>
        <w:p w14:paraId="606C075E" w14:textId="639C2230" w:rsidR="00D17084" w:rsidRPr="004C7E1D" w:rsidRDefault="00D8351D"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000DE8">
            <w:rPr>
              <w:szCs w:val="13"/>
            </w:rPr>
            <w:t>3</w:t>
          </w:r>
          <w:r w:rsidRPr="004C7E1D">
            <w:rPr>
              <w:szCs w:val="13"/>
            </w:rPr>
            <w:fldChar w:fldCharType="end"/>
          </w:r>
        </w:p>
      </w:tc>
    </w:tr>
  </w:tbl>
  <w:p w14:paraId="257D0A89"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6A345" w14:textId="77777777" w:rsidR="006224FC" w:rsidRDefault="006224FC">
      <w:r>
        <w:separator/>
      </w:r>
    </w:p>
    <w:p w14:paraId="4672424B" w14:textId="77777777" w:rsidR="006224FC" w:rsidRDefault="006224FC"/>
  </w:footnote>
  <w:footnote w:type="continuationSeparator" w:id="0">
    <w:p w14:paraId="6C62C4EA" w14:textId="77777777" w:rsidR="006224FC" w:rsidRDefault="006224FC">
      <w:r>
        <w:continuationSeparator/>
      </w:r>
    </w:p>
    <w:p w14:paraId="24293D58" w14:textId="77777777" w:rsidR="006224FC" w:rsidRDefault="006224FC"/>
  </w:footnote>
  <w:footnote w:id="1">
    <w:p w14:paraId="7EB270C8" w14:textId="6D245AC9" w:rsidR="007D6D73" w:rsidRPr="005462C8" w:rsidRDefault="007D6D73" w:rsidP="007D6D73">
      <w:pPr>
        <w:pStyle w:val="Voetnoottekst"/>
        <w:rPr>
          <w:sz w:val="8"/>
          <w:szCs w:val="8"/>
        </w:rPr>
      </w:pPr>
      <w:r w:rsidRPr="005462C8">
        <w:rPr>
          <w:rStyle w:val="Voetnootmarkering"/>
          <w:sz w:val="8"/>
          <w:szCs w:val="8"/>
        </w:rPr>
        <w:footnoteRef/>
      </w:r>
      <w:r w:rsidRPr="005462C8">
        <w:rPr>
          <w:sz w:val="8"/>
          <w:szCs w:val="8"/>
        </w:rPr>
        <w:t xml:space="preserve"> </w:t>
      </w:r>
      <w:r w:rsidR="00D95030" w:rsidRPr="007D0DF9">
        <w:rPr>
          <w:szCs w:val="13"/>
        </w:rPr>
        <w:t>Kamerstukken II, 2026/27, 36889.</w:t>
      </w:r>
      <w:r w:rsidR="00D95030">
        <w:rPr>
          <w:sz w:val="16"/>
          <w:szCs w:val="16"/>
        </w:rPr>
        <w:t xml:space="preserve"> </w:t>
      </w:r>
    </w:p>
  </w:footnote>
  <w:footnote w:id="2">
    <w:p w14:paraId="1E9D9754" w14:textId="1A64C703" w:rsidR="007D6D73" w:rsidRDefault="007D6D73" w:rsidP="007D6D73">
      <w:pPr>
        <w:pStyle w:val="Voetnoottekst"/>
      </w:pPr>
      <w:r w:rsidRPr="005462C8">
        <w:rPr>
          <w:rStyle w:val="Voetnootmarkering"/>
          <w:sz w:val="8"/>
          <w:szCs w:val="8"/>
        </w:rPr>
        <w:footnoteRef/>
      </w:r>
      <w:r w:rsidRPr="005462C8">
        <w:rPr>
          <w:sz w:val="8"/>
          <w:szCs w:val="8"/>
        </w:rPr>
        <w:t xml:space="preserve"> </w:t>
      </w:r>
      <w:r w:rsidR="007D0DF9">
        <w:t>Kamerstukken II, 2026/27, 36889-14.</w:t>
      </w:r>
    </w:p>
  </w:footnote>
  <w:footnote w:id="3">
    <w:p w14:paraId="1EC32FEF" w14:textId="77777777" w:rsidR="007D6D73" w:rsidRDefault="007D6D73" w:rsidP="007D6D73">
      <w:pPr>
        <w:pStyle w:val="Voetnoottekst"/>
      </w:pPr>
      <w:r>
        <w:rPr>
          <w:rStyle w:val="Voetnootmarkering"/>
        </w:rPr>
        <w:footnoteRef/>
      </w:r>
      <w:r>
        <w:t xml:space="preserve"> Vanaf de inwerkingtreding van de Archiefwet 2026 op 1 januari 2027 wordt er niet meer gesproken van ‘algemene rijksarchivaris’ maar van ‘rijkarchivaris’.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A84E7"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F6296F" w14:paraId="1D236267" w14:textId="77777777" w:rsidTr="006D2D53">
      <w:trPr>
        <w:trHeight w:hRule="exact" w:val="400"/>
      </w:trPr>
      <w:tc>
        <w:tcPr>
          <w:tcW w:w="7518" w:type="dxa"/>
        </w:tcPr>
        <w:p w14:paraId="209F5F9A" w14:textId="77777777" w:rsidR="00527BD4" w:rsidRPr="00275984" w:rsidRDefault="00527BD4" w:rsidP="00BF4427">
          <w:pPr>
            <w:pStyle w:val="Huisstijl-Rubricering"/>
          </w:pPr>
        </w:p>
      </w:tc>
    </w:tr>
  </w:tbl>
  <w:p w14:paraId="7182B985"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F6296F" w14:paraId="006A50AD" w14:textId="77777777" w:rsidTr="003B528D">
      <w:tc>
        <w:tcPr>
          <w:tcW w:w="2160" w:type="dxa"/>
        </w:tcPr>
        <w:p w14:paraId="3F1414AF" w14:textId="77777777" w:rsidR="002F71BB" w:rsidRPr="000407BB" w:rsidRDefault="00D8351D" w:rsidP="005D283A">
          <w:pPr>
            <w:pStyle w:val="Colofonkop"/>
            <w:framePr w:hSpace="0" w:wrap="auto" w:vAnchor="margin" w:hAnchor="text" w:xAlign="left" w:yAlign="inline"/>
          </w:pPr>
          <w:r>
            <w:t>Onze referentie</w:t>
          </w:r>
        </w:p>
      </w:tc>
    </w:tr>
    <w:tr w:rsidR="00F6296F" w14:paraId="313136F1" w14:textId="77777777" w:rsidTr="002F71BB">
      <w:trPr>
        <w:trHeight w:val="259"/>
      </w:trPr>
      <w:tc>
        <w:tcPr>
          <w:tcW w:w="2160" w:type="dxa"/>
        </w:tcPr>
        <w:p w14:paraId="09A59AD3" w14:textId="77777777" w:rsidR="00E35CF4" w:rsidRPr="005D283A" w:rsidRDefault="00D8351D" w:rsidP="0049501A">
          <w:pPr>
            <w:spacing w:line="180" w:lineRule="exact"/>
            <w:rPr>
              <w:sz w:val="13"/>
              <w:szCs w:val="13"/>
            </w:rPr>
          </w:pPr>
          <w:r>
            <w:rPr>
              <w:sz w:val="13"/>
              <w:szCs w:val="13"/>
            </w:rPr>
            <w:t>66415700</w:t>
          </w:r>
        </w:p>
      </w:tc>
    </w:tr>
  </w:tbl>
  <w:p w14:paraId="481599EC"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6296F" w14:paraId="798FF04E" w14:textId="77777777" w:rsidTr="001377D4">
      <w:trPr>
        <w:trHeight w:val="2636"/>
      </w:trPr>
      <w:tc>
        <w:tcPr>
          <w:tcW w:w="737" w:type="dxa"/>
        </w:tcPr>
        <w:p w14:paraId="10685849" w14:textId="77777777" w:rsidR="00704845" w:rsidRDefault="00704845" w:rsidP="0047126E">
          <w:pPr>
            <w:framePr w:w="6339" w:h="2750" w:hRule="exact" w:hSpace="181" w:wrap="around" w:vAnchor="page" w:hAnchor="page" w:x="5586" w:y="1"/>
            <w:spacing w:line="240" w:lineRule="auto"/>
          </w:pPr>
        </w:p>
      </w:tc>
      <w:tc>
        <w:tcPr>
          <w:tcW w:w="5156" w:type="dxa"/>
        </w:tcPr>
        <w:p w14:paraId="0E0FA0A5" w14:textId="77777777" w:rsidR="00704845" w:rsidRDefault="00D8351D" w:rsidP="0047126E">
          <w:pPr>
            <w:framePr w:w="3873" w:h="2625" w:hRule="exact" w:wrap="around" w:vAnchor="page" w:hAnchor="page" w:x="6323" w:y="1"/>
          </w:pPr>
          <w:r>
            <w:rPr>
              <w:noProof/>
              <w:lang w:val="en-US" w:eastAsia="en-US"/>
            </w:rPr>
            <w:drawing>
              <wp:inline distT="0" distB="0" distL="0" distR="0" wp14:anchorId="2D6B7F3F" wp14:editId="0FFD70E0">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08928F4B" w14:textId="77777777" w:rsidR="00483ECA" w:rsidRDefault="00483ECA" w:rsidP="00D037A9"/>
      </w:tc>
    </w:tr>
  </w:tbl>
  <w:p w14:paraId="2202EC27"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F6296F" w14:paraId="277A9805" w14:textId="77777777" w:rsidTr="0008539E">
      <w:trPr>
        <w:trHeight w:hRule="exact" w:val="572"/>
      </w:trPr>
      <w:tc>
        <w:tcPr>
          <w:tcW w:w="7520" w:type="dxa"/>
        </w:tcPr>
        <w:p w14:paraId="652A6BE8" w14:textId="77777777" w:rsidR="00527BD4" w:rsidRPr="00963440" w:rsidRDefault="00D8351D" w:rsidP="00210BA3">
          <w:pPr>
            <w:pStyle w:val="Huisstijl-Adres"/>
            <w:spacing w:after="0"/>
          </w:pPr>
          <w:r w:rsidRPr="009E3B07">
            <w:t>&gt;Retouradres </w:t>
          </w:r>
          <w:r>
            <w:t>Postbus 16375 2500 BJ Den Haag</w:t>
          </w:r>
          <w:r w:rsidRPr="009E3B07">
            <w:t xml:space="preserve"> </w:t>
          </w:r>
        </w:p>
      </w:tc>
    </w:tr>
    <w:tr w:rsidR="00F6296F" w14:paraId="5D402BF6" w14:textId="77777777" w:rsidTr="00E776C6">
      <w:trPr>
        <w:cantSplit/>
        <w:trHeight w:hRule="exact" w:val="238"/>
      </w:trPr>
      <w:tc>
        <w:tcPr>
          <w:tcW w:w="7520" w:type="dxa"/>
        </w:tcPr>
        <w:p w14:paraId="2526D182" w14:textId="77777777" w:rsidR="00093ABC" w:rsidRPr="00963440" w:rsidRDefault="00093ABC" w:rsidP="00963440"/>
      </w:tc>
    </w:tr>
    <w:tr w:rsidR="00F6296F" w14:paraId="0A99F37B" w14:textId="77777777" w:rsidTr="00E776C6">
      <w:trPr>
        <w:cantSplit/>
        <w:trHeight w:hRule="exact" w:val="1520"/>
      </w:trPr>
      <w:tc>
        <w:tcPr>
          <w:tcW w:w="7520" w:type="dxa"/>
        </w:tcPr>
        <w:p w14:paraId="01E35E01" w14:textId="77777777" w:rsidR="00A604D3" w:rsidRPr="00963440" w:rsidRDefault="00A604D3" w:rsidP="00963440"/>
      </w:tc>
    </w:tr>
    <w:tr w:rsidR="00F6296F" w14:paraId="5BA6FEB7" w14:textId="77777777" w:rsidTr="00E776C6">
      <w:trPr>
        <w:trHeight w:hRule="exact" w:val="1077"/>
      </w:trPr>
      <w:tc>
        <w:tcPr>
          <w:tcW w:w="7520" w:type="dxa"/>
        </w:tcPr>
        <w:p w14:paraId="4F1E621E" w14:textId="77777777" w:rsidR="00892BA5" w:rsidRPr="00035E67" w:rsidRDefault="00892BA5" w:rsidP="00892BA5">
          <w:pPr>
            <w:tabs>
              <w:tab w:val="left" w:pos="740"/>
            </w:tabs>
            <w:autoSpaceDE w:val="0"/>
            <w:autoSpaceDN w:val="0"/>
            <w:adjustRightInd w:val="0"/>
            <w:rPr>
              <w:rFonts w:cs="Verdana"/>
              <w:szCs w:val="18"/>
            </w:rPr>
          </w:pPr>
        </w:p>
      </w:tc>
    </w:tr>
  </w:tbl>
  <w:p w14:paraId="30869DA1" w14:textId="77777777" w:rsidR="006F273B" w:rsidRDefault="006F273B" w:rsidP="00BC4AE3">
    <w:pPr>
      <w:pStyle w:val="Koptekst"/>
    </w:pPr>
  </w:p>
  <w:p w14:paraId="3759F996" w14:textId="77777777" w:rsidR="00153BD0" w:rsidRDefault="00153BD0" w:rsidP="00BC4AE3">
    <w:pPr>
      <w:pStyle w:val="Koptekst"/>
    </w:pPr>
  </w:p>
  <w:p w14:paraId="11C8D001" w14:textId="77777777" w:rsidR="0044605E" w:rsidRDefault="0044605E" w:rsidP="00BC4AE3">
    <w:pPr>
      <w:pStyle w:val="Koptekst"/>
    </w:pPr>
  </w:p>
  <w:p w14:paraId="5FE0680A" w14:textId="77777777" w:rsidR="0044605E" w:rsidRDefault="0044605E" w:rsidP="00BC4AE3">
    <w:pPr>
      <w:pStyle w:val="Koptekst"/>
    </w:pPr>
  </w:p>
  <w:p w14:paraId="3F0431E2"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8F3C5A62">
      <w:start w:val="1"/>
      <w:numFmt w:val="bullet"/>
      <w:pStyle w:val="Lijstopsomteken"/>
      <w:lvlText w:val="•"/>
      <w:lvlJc w:val="left"/>
      <w:pPr>
        <w:tabs>
          <w:tab w:val="num" w:pos="227"/>
        </w:tabs>
        <w:ind w:left="227" w:hanging="227"/>
      </w:pPr>
      <w:rPr>
        <w:rFonts w:ascii="Verdana" w:hAnsi="Verdana" w:hint="default"/>
        <w:sz w:val="18"/>
        <w:szCs w:val="18"/>
      </w:rPr>
    </w:lvl>
    <w:lvl w:ilvl="1" w:tplc="CBD2F41E" w:tentative="1">
      <w:start w:val="1"/>
      <w:numFmt w:val="bullet"/>
      <w:lvlText w:val="o"/>
      <w:lvlJc w:val="left"/>
      <w:pPr>
        <w:tabs>
          <w:tab w:val="num" w:pos="1440"/>
        </w:tabs>
        <w:ind w:left="1440" w:hanging="360"/>
      </w:pPr>
      <w:rPr>
        <w:rFonts w:ascii="Courier New" w:hAnsi="Courier New" w:cs="Courier New" w:hint="default"/>
      </w:rPr>
    </w:lvl>
    <w:lvl w:ilvl="2" w:tplc="B66257EE" w:tentative="1">
      <w:start w:val="1"/>
      <w:numFmt w:val="bullet"/>
      <w:lvlText w:val=""/>
      <w:lvlJc w:val="left"/>
      <w:pPr>
        <w:tabs>
          <w:tab w:val="num" w:pos="2160"/>
        </w:tabs>
        <w:ind w:left="2160" w:hanging="360"/>
      </w:pPr>
      <w:rPr>
        <w:rFonts w:ascii="Wingdings" w:hAnsi="Wingdings" w:hint="default"/>
      </w:rPr>
    </w:lvl>
    <w:lvl w:ilvl="3" w:tplc="99F83FDC" w:tentative="1">
      <w:start w:val="1"/>
      <w:numFmt w:val="bullet"/>
      <w:lvlText w:val=""/>
      <w:lvlJc w:val="left"/>
      <w:pPr>
        <w:tabs>
          <w:tab w:val="num" w:pos="2880"/>
        </w:tabs>
        <w:ind w:left="2880" w:hanging="360"/>
      </w:pPr>
      <w:rPr>
        <w:rFonts w:ascii="Symbol" w:hAnsi="Symbol" w:hint="default"/>
      </w:rPr>
    </w:lvl>
    <w:lvl w:ilvl="4" w:tplc="5C8AB604" w:tentative="1">
      <w:start w:val="1"/>
      <w:numFmt w:val="bullet"/>
      <w:lvlText w:val="o"/>
      <w:lvlJc w:val="left"/>
      <w:pPr>
        <w:tabs>
          <w:tab w:val="num" w:pos="3600"/>
        </w:tabs>
        <w:ind w:left="3600" w:hanging="360"/>
      </w:pPr>
      <w:rPr>
        <w:rFonts w:ascii="Courier New" w:hAnsi="Courier New" w:cs="Courier New" w:hint="default"/>
      </w:rPr>
    </w:lvl>
    <w:lvl w:ilvl="5" w:tplc="4BB83FC2" w:tentative="1">
      <w:start w:val="1"/>
      <w:numFmt w:val="bullet"/>
      <w:lvlText w:val=""/>
      <w:lvlJc w:val="left"/>
      <w:pPr>
        <w:tabs>
          <w:tab w:val="num" w:pos="4320"/>
        </w:tabs>
        <w:ind w:left="4320" w:hanging="360"/>
      </w:pPr>
      <w:rPr>
        <w:rFonts w:ascii="Wingdings" w:hAnsi="Wingdings" w:hint="default"/>
      </w:rPr>
    </w:lvl>
    <w:lvl w:ilvl="6" w:tplc="7CF4FAC2" w:tentative="1">
      <w:start w:val="1"/>
      <w:numFmt w:val="bullet"/>
      <w:lvlText w:val=""/>
      <w:lvlJc w:val="left"/>
      <w:pPr>
        <w:tabs>
          <w:tab w:val="num" w:pos="5040"/>
        </w:tabs>
        <w:ind w:left="5040" w:hanging="360"/>
      </w:pPr>
      <w:rPr>
        <w:rFonts w:ascii="Symbol" w:hAnsi="Symbol" w:hint="default"/>
      </w:rPr>
    </w:lvl>
    <w:lvl w:ilvl="7" w:tplc="96E2F382" w:tentative="1">
      <w:start w:val="1"/>
      <w:numFmt w:val="bullet"/>
      <w:lvlText w:val="o"/>
      <w:lvlJc w:val="left"/>
      <w:pPr>
        <w:tabs>
          <w:tab w:val="num" w:pos="5760"/>
        </w:tabs>
        <w:ind w:left="5760" w:hanging="360"/>
      </w:pPr>
      <w:rPr>
        <w:rFonts w:ascii="Courier New" w:hAnsi="Courier New" w:cs="Courier New" w:hint="default"/>
      </w:rPr>
    </w:lvl>
    <w:lvl w:ilvl="8" w:tplc="7DA80CB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3D3259"/>
    <w:multiLevelType w:val="hybridMultilevel"/>
    <w:tmpl w:val="6776AB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71E2213"/>
    <w:multiLevelType w:val="hybridMultilevel"/>
    <w:tmpl w:val="B81CBF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B5C616AE">
      <w:start w:val="1"/>
      <w:numFmt w:val="bullet"/>
      <w:pStyle w:val="Lijstopsomteken2"/>
      <w:lvlText w:val="–"/>
      <w:lvlJc w:val="left"/>
      <w:pPr>
        <w:tabs>
          <w:tab w:val="num" w:pos="227"/>
        </w:tabs>
        <w:ind w:left="227" w:firstLine="0"/>
      </w:pPr>
      <w:rPr>
        <w:rFonts w:ascii="Verdana" w:hAnsi="Verdana" w:hint="default"/>
      </w:rPr>
    </w:lvl>
    <w:lvl w:ilvl="1" w:tplc="767017CA" w:tentative="1">
      <w:start w:val="1"/>
      <w:numFmt w:val="bullet"/>
      <w:lvlText w:val="o"/>
      <w:lvlJc w:val="left"/>
      <w:pPr>
        <w:tabs>
          <w:tab w:val="num" w:pos="1440"/>
        </w:tabs>
        <w:ind w:left="1440" w:hanging="360"/>
      </w:pPr>
      <w:rPr>
        <w:rFonts w:ascii="Courier New" w:hAnsi="Courier New" w:cs="Courier New" w:hint="default"/>
      </w:rPr>
    </w:lvl>
    <w:lvl w:ilvl="2" w:tplc="EFF05C3C" w:tentative="1">
      <w:start w:val="1"/>
      <w:numFmt w:val="bullet"/>
      <w:lvlText w:val=""/>
      <w:lvlJc w:val="left"/>
      <w:pPr>
        <w:tabs>
          <w:tab w:val="num" w:pos="2160"/>
        </w:tabs>
        <w:ind w:left="2160" w:hanging="360"/>
      </w:pPr>
      <w:rPr>
        <w:rFonts w:ascii="Wingdings" w:hAnsi="Wingdings" w:hint="default"/>
      </w:rPr>
    </w:lvl>
    <w:lvl w:ilvl="3" w:tplc="FFEA773A" w:tentative="1">
      <w:start w:val="1"/>
      <w:numFmt w:val="bullet"/>
      <w:lvlText w:val=""/>
      <w:lvlJc w:val="left"/>
      <w:pPr>
        <w:tabs>
          <w:tab w:val="num" w:pos="2880"/>
        </w:tabs>
        <w:ind w:left="2880" w:hanging="360"/>
      </w:pPr>
      <w:rPr>
        <w:rFonts w:ascii="Symbol" w:hAnsi="Symbol" w:hint="default"/>
      </w:rPr>
    </w:lvl>
    <w:lvl w:ilvl="4" w:tplc="91DC06F2" w:tentative="1">
      <w:start w:val="1"/>
      <w:numFmt w:val="bullet"/>
      <w:lvlText w:val="o"/>
      <w:lvlJc w:val="left"/>
      <w:pPr>
        <w:tabs>
          <w:tab w:val="num" w:pos="3600"/>
        </w:tabs>
        <w:ind w:left="3600" w:hanging="360"/>
      </w:pPr>
      <w:rPr>
        <w:rFonts w:ascii="Courier New" w:hAnsi="Courier New" w:cs="Courier New" w:hint="default"/>
      </w:rPr>
    </w:lvl>
    <w:lvl w:ilvl="5" w:tplc="E50EE55E" w:tentative="1">
      <w:start w:val="1"/>
      <w:numFmt w:val="bullet"/>
      <w:lvlText w:val=""/>
      <w:lvlJc w:val="left"/>
      <w:pPr>
        <w:tabs>
          <w:tab w:val="num" w:pos="4320"/>
        </w:tabs>
        <w:ind w:left="4320" w:hanging="360"/>
      </w:pPr>
      <w:rPr>
        <w:rFonts w:ascii="Wingdings" w:hAnsi="Wingdings" w:hint="default"/>
      </w:rPr>
    </w:lvl>
    <w:lvl w:ilvl="6" w:tplc="0DE2E980" w:tentative="1">
      <w:start w:val="1"/>
      <w:numFmt w:val="bullet"/>
      <w:lvlText w:val=""/>
      <w:lvlJc w:val="left"/>
      <w:pPr>
        <w:tabs>
          <w:tab w:val="num" w:pos="5040"/>
        </w:tabs>
        <w:ind w:left="5040" w:hanging="360"/>
      </w:pPr>
      <w:rPr>
        <w:rFonts w:ascii="Symbol" w:hAnsi="Symbol" w:hint="default"/>
      </w:rPr>
    </w:lvl>
    <w:lvl w:ilvl="7" w:tplc="5FEC6C72" w:tentative="1">
      <w:start w:val="1"/>
      <w:numFmt w:val="bullet"/>
      <w:lvlText w:val="o"/>
      <w:lvlJc w:val="left"/>
      <w:pPr>
        <w:tabs>
          <w:tab w:val="num" w:pos="5760"/>
        </w:tabs>
        <w:ind w:left="5760" w:hanging="360"/>
      </w:pPr>
      <w:rPr>
        <w:rFonts w:ascii="Courier New" w:hAnsi="Courier New" w:cs="Courier New" w:hint="default"/>
      </w:rPr>
    </w:lvl>
    <w:lvl w:ilvl="8" w:tplc="C424325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7A3864"/>
    <w:multiLevelType w:val="hybridMultilevel"/>
    <w:tmpl w:val="0BAABD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8E43526"/>
    <w:multiLevelType w:val="hybridMultilevel"/>
    <w:tmpl w:val="4348A1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F68583A"/>
    <w:multiLevelType w:val="hybridMultilevel"/>
    <w:tmpl w:val="DBF0FF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23469328">
    <w:abstractNumId w:val="10"/>
  </w:num>
  <w:num w:numId="2" w16cid:durableId="1834879265">
    <w:abstractNumId w:val="7"/>
  </w:num>
  <w:num w:numId="3" w16cid:durableId="364453848">
    <w:abstractNumId w:val="6"/>
  </w:num>
  <w:num w:numId="4" w16cid:durableId="872764355">
    <w:abstractNumId w:val="5"/>
  </w:num>
  <w:num w:numId="5" w16cid:durableId="52000467">
    <w:abstractNumId w:val="4"/>
  </w:num>
  <w:num w:numId="6" w16cid:durableId="971447013">
    <w:abstractNumId w:val="8"/>
  </w:num>
  <w:num w:numId="7" w16cid:durableId="1041058862">
    <w:abstractNumId w:val="3"/>
  </w:num>
  <w:num w:numId="8" w16cid:durableId="741830385">
    <w:abstractNumId w:val="2"/>
  </w:num>
  <w:num w:numId="9" w16cid:durableId="261764263">
    <w:abstractNumId w:val="1"/>
  </w:num>
  <w:num w:numId="10" w16cid:durableId="2147121114">
    <w:abstractNumId w:val="0"/>
  </w:num>
  <w:num w:numId="11" w16cid:durableId="1331985038">
    <w:abstractNumId w:val="9"/>
  </w:num>
  <w:num w:numId="12" w16cid:durableId="1515731171">
    <w:abstractNumId w:val="13"/>
  </w:num>
  <w:num w:numId="13" w16cid:durableId="715470962">
    <w:abstractNumId w:val="17"/>
  </w:num>
  <w:num w:numId="14" w16cid:durableId="1120684583">
    <w:abstractNumId w:val="14"/>
  </w:num>
  <w:num w:numId="15" w16cid:durableId="459230890">
    <w:abstractNumId w:val="12"/>
  </w:num>
  <w:num w:numId="16" w16cid:durableId="883102936">
    <w:abstractNumId w:val="18"/>
  </w:num>
  <w:num w:numId="17" w16cid:durableId="596795092">
    <w:abstractNumId w:val="16"/>
  </w:num>
  <w:num w:numId="18" w16cid:durableId="1419212264">
    <w:abstractNumId w:val="11"/>
  </w:num>
  <w:num w:numId="19" w16cid:durableId="1819810000">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0DE8"/>
    <w:rsid w:val="00003185"/>
    <w:rsid w:val="00006C55"/>
    <w:rsid w:val="00013862"/>
    <w:rsid w:val="00014599"/>
    <w:rsid w:val="00016012"/>
    <w:rsid w:val="00020189"/>
    <w:rsid w:val="00020EE4"/>
    <w:rsid w:val="00020FCB"/>
    <w:rsid w:val="000217E8"/>
    <w:rsid w:val="00022CBB"/>
    <w:rsid w:val="00023230"/>
    <w:rsid w:val="00023E9A"/>
    <w:rsid w:val="00025A42"/>
    <w:rsid w:val="0003078C"/>
    <w:rsid w:val="00033CDD"/>
    <w:rsid w:val="00034A84"/>
    <w:rsid w:val="00034D28"/>
    <w:rsid w:val="00035E67"/>
    <w:rsid w:val="000366F3"/>
    <w:rsid w:val="0003756C"/>
    <w:rsid w:val="000407BB"/>
    <w:rsid w:val="00052C0A"/>
    <w:rsid w:val="0005404B"/>
    <w:rsid w:val="0005447D"/>
    <w:rsid w:val="000546DE"/>
    <w:rsid w:val="0006024D"/>
    <w:rsid w:val="00062055"/>
    <w:rsid w:val="00065462"/>
    <w:rsid w:val="00071F28"/>
    <w:rsid w:val="00074079"/>
    <w:rsid w:val="00075585"/>
    <w:rsid w:val="000765B6"/>
    <w:rsid w:val="00081447"/>
    <w:rsid w:val="0008289C"/>
    <w:rsid w:val="00083417"/>
    <w:rsid w:val="0008539E"/>
    <w:rsid w:val="00092799"/>
    <w:rsid w:val="00092A99"/>
    <w:rsid w:val="00092C5F"/>
    <w:rsid w:val="00093ABC"/>
    <w:rsid w:val="00096680"/>
    <w:rsid w:val="00097E09"/>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5886"/>
    <w:rsid w:val="000E6621"/>
    <w:rsid w:val="000E7895"/>
    <w:rsid w:val="000F161D"/>
    <w:rsid w:val="000F1B4E"/>
    <w:rsid w:val="000F1FFF"/>
    <w:rsid w:val="000F43C3"/>
    <w:rsid w:val="000F47ED"/>
    <w:rsid w:val="000F521E"/>
    <w:rsid w:val="00100203"/>
    <w:rsid w:val="00104B4D"/>
    <w:rsid w:val="00105677"/>
    <w:rsid w:val="0011058F"/>
    <w:rsid w:val="001177B4"/>
    <w:rsid w:val="00122CF9"/>
    <w:rsid w:val="00123704"/>
    <w:rsid w:val="001270C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A2D"/>
    <w:rsid w:val="001C4D5A"/>
    <w:rsid w:val="001E0256"/>
    <w:rsid w:val="001E34C6"/>
    <w:rsid w:val="001E5581"/>
    <w:rsid w:val="001F3C70"/>
    <w:rsid w:val="00200D88"/>
    <w:rsid w:val="00201C09"/>
    <w:rsid w:val="00201F68"/>
    <w:rsid w:val="00210BA3"/>
    <w:rsid w:val="00212F2A"/>
    <w:rsid w:val="00214F2B"/>
    <w:rsid w:val="00215356"/>
    <w:rsid w:val="00215964"/>
    <w:rsid w:val="00215D8B"/>
    <w:rsid w:val="00217880"/>
    <w:rsid w:val="0022017A"/>
    <w:rsid w:val="00222D66"/>
    <w:rsid w:val="0022441A"/>
    <w:rsid w:val="00224A8A"/>
    <w:rsid w:val="002309A8"/>
    <w:rsid w:val="00236CFE"/>
    <w:rsid w:val="002428E3"/>
    <w:rsid w:val="0024430A"/>
    <w:rsid w:val="002454B4"/>
    <w:rsid w:val="00245FF7"/>
    <w:rsid w:val="00253B65"/>
    <w:rsid w:val="002556D8"/>
    <w:rsid w:val="0026060B"/>
    <w:rsid w:val="00260BAF"/>
    <w:rsid w:val="002610A6"/>
    <w:rsid w:val="0026336C"/>
    <w:rsid w:val="00263FD6"/>
    <w:rsid w:val="002650F7"/>
    <w:rsid w:val="0026686B"/>
    <w:rsid w:val="0027218A"/>
    <w:rsid w:val="00273F3B"/>
    <w:rsid w:val="00274DB7"/>
    <w:rsid w:val="00275984"/>
    <w:rsid w:val="00276199"/>
    <w:rsid w:val="002768F3"/>
    <w:rsid w:val="00276BBA"/>
    <w:rsid w:val="00276DA4"/>
    <w:rsid w:val="00277056"/>
    <w:rsid w:val="00280F74"/>
    <w:rsid w:val="00282CF5"/>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D6D3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1375E"/>
    <w:rsid w:val="00317C0C"/>
    <w:rsid w:val="00322836"/>
    <w:rsid w:val="00334154"/>
    <w:rsid w:val="003341D0"/>
    <w:rsid w:val="003372C4"/>
    <w:rsid w:val="00341FA0"/>
    <w:rsid w:val="00342374"/>
    <w:rsid w:val="003444F3"/>
    <w:rsid w:val="00344F3D"/>
    <w:rsid w:val="00345299"/>
    <w:rsid w:val="00345751"/>
    <w:rsid w:val="00351A8D"/>
    <w:rsid w:val="003526BB"/>
    <w:rsid w:val="00352BCF"/>
    <w:rsid w:val="00353932"/>
    <w:rsid w:val="00353B47"/>
    <w:rsid w:val="0035464B"/>
    <w:rsid w:val="00356D2B"/>
    <w:rsid w:val="00361A56"/>
    <w:rsid w:val="0036252A"/>
    <w:rsid w:val="00362902"/>
    <w:rsid w:val="00364D9D"/>
    <w:rsid w:val="00371048"/>
    <w:rsid w:val="00372F91"/>
    <w:rsid w:val="0037396C"/>
    <w:rsid w:val="0037421D"/>
    <w:rsid w:val="00374412"/>
    <w:rsid w:val="00375BB9"/>
    <w:rsid w:val="00376093"/>
    <w:rsid w:val="0037715E"/>
    <w:rsid w:val="00377917"/>
    <w:rsid w:val="0038179A"/>
    <w:rsid w:val="00383DA1"/>
    <w:rsid w:val="00385F30"/>
    <w:rsid w:val="00387600"/>
    <w:rsid w:val="00390D61"/>
    <w:rsid w:val="00393696"/>
    <w:rsid w:val="00393963"/>
    <w:rsid w:val="00395575"/>
    <w:rsid w:val="00395672"/>
    <w:rsid w:val="003A06C8"/>
    <w:rsid w:val="003A0D7C"/>
    <w:rsid w:val="003A63D6"/>
    <w:rsid w:val="003A7160"/>
    <w:rsid w:val="003A73A6"/>
    <w:rsid w:val="003B0155"/>
    <w:rsid w:val="003B09DB"/>
    <w:rsid w:val="003B4551"/>
    <w:rsid w:val="003B528D"/>
    <w:rsid w:val="003B7EE7"/>
    <w:rsid w:val="003C2BAD"/>
    <w:rsid w:val="003C2CCB"/>
    <w:rsid w:val="003C4A1C"/>
    <w:rsid w:val="003C5BCB"/>
    <w:rsid w:val="003C6F34"/>
    <w:rsid w:val="003D05A7"/>
    <w:rsid w:val="003D39EC"/>
    <w:rsid w:val="003D40EA"/>
    <w:rsid w:val="003E3DD5"/>
    <w:rsid w:val="003F07C6"/>
    <w:rsid w:val="003F1F6B"/>
    <w:rsid w:val="003F3757"/>
    <w:rsid w:val="003F44B7"/>
    <w:rsid w:val="003F4DAC"/>
    <w:rsid w:val="004008E9"/>
    <w:rsid w:val="00407991"/>
    <w:rsid w:val="0041019E"/>
    <w:rsid w:val="00413D48"/>
    <w:rsid w:val="00424A60"/>
    <w:rsid w:val="00430936"/>
    <w:rsid w:val="00434042"/>
    <w:rsid w:val="00434500"/>
    <w:rsid w:val="004403BA"/>
    <w:rsid w:val="00441AC2"/>
    <w:rsid w:val="0044249B"/>
    <w:rsid w:val="004425A7"/>
    <w:rsid w:val="0044421A"/>
    <w:rsid w:val="00445D6E"/>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4DA4"/>
    <w:rsid w:val="0049501A"/>
    <w:rsid w:val="00496319"/>
    <w:rsid w:val="0049657E"/>
    <w:rsid w:val="00497279"/>
    <w:rsid w:val="004A010B"/>
    <w:rsid w:val="004A3186"/>
    <w:rsid w:val="004A419C"/>
    <w:rsid w:val="004A670A"/>
    <w:rsid w:val="004B3587"/>
    <w:rsid w:val="004B5465"/>
    <w:rsid w:val="004B6487"/>
    <w:rsid w:val="004B70F0"/>
    <w:rsid w:val="004C0035"/>
    <w:rsid w:val="004C1299"/>
    <w:rsid w:val="004C7E1D"/>
    <w:rsid w:val="004D065C"/>
    <w:rsid w:val="004D33FE"/>
    <w:rsid w:val="004D39A8"/>
    <w:rsid w:val="004D4703"/>
    <w:rsid w:val="004D505E"/>
    <w:rsid w:val="004D5B9D"/>
    <w:rsid w:val="004D67E8"/>
    <w:rsid w:val="004D72CA"/>
    <w:rsid w:val="004E2242"/>
    <w:rsid w:val="004F0F6D"/>
    <w:rsid w:val="004F2483"/>
    <w:rsid w:val="004F42FF"/>
    <w:rsid w:val="004F44C2"/>
    <w:rsid w:val="00505262"/>
    <w:rsid w:val="005107B1"/>
    <w:rsid w:val="00515851"/>
    <w:rsid w:val="00516022"/>
    <w:rsid w:val="00521CEE"/>
    <w:rsid w:val="00527BD4"/>
    <w:rsid w:val="00533061"/>
    <w:rsid w:val="00533FA1"/>
    <w:rsid w:val="00534C77"/>
    <w:rsid w:val="005403C8"/>
    <w:rsid w:val="00541AD9"/>
    <w:rsid w:val="005429DC"/>
    <w:rsid w:val="005565F9"/>
    <w:rsid w:val="005639D2"/>
    <w:rsid w:val="00565739"/>
    <w:rsid w:val="00566A4E"/>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3322"/>
    <w:rsid w:val="005E436C"/>
    <w:rsid w:val="005E64E2"/>
    <w:rsid w:val="005F1C87"/>
    <w:rsid w:val="005F62D3"/>
    <w:rsid w:val="005F6D11"/>
    <w:rsid w:val="00600CF0"/>
    <w:rsid w:val="006048F4"/>
    <w:rsid w:val="0060660A"/>
    <w:rsid w:val="00610A24"/>
    <w:rsid w:val="00613B1D"/>
    <w:rsid w:val="00617311"/>
    <w:rsid w:val="00617A44"/>
    <w:rsid w:val="006202B6"/>
    <w:rsid w:val="006205C0"/>
    <w:rsid w:val="006224FC"/>
    <w:rsid w:val="00623CB2"/>
    <w:rsid w:val="0062457B"/>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87511"/>
    <w:rsid w:val="00692BA9"/>
    <w:rsid w:val="00692C30"/>
    <w:rsid w:val="00692D64"/>
    <w:rsid w:val="006A0FCB"/>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D4C04"/>
    <w:rsid w:val="006E3546"/>
    <w:rsid w:val="006E3FA9"/>
    <w:rsid w:val="006E7D82"/>
    <w:rsid w:val="006F038F"/>
    <w:rsid w:val="006F0F93"/>
    <w:rsid w:val="006F273B"/>
    <w:rsid w:val="006F31F2"/>
    <w:rsid w:val="00703400"/>
    <w:rsid w:val="00704845"/>
    <w:rsid w:val="00706AB3"/>
    <w:rsid w:val="00714DC5"/>
    <w:rsid w:val="00715237"/>
    <w:rsid w:val="007174F4"/>
    <w:rsid w:val="00721D2E"/>
    <w:rsid w:val="007242CC"/>
    <w:rsid w:val="00724A8B"/>
    <w:rsid w:val="007254A5"/>
    <w:rsid w:val="00725748"/>
    <w:rsid w:val="007277A6"/>
    <w:rsid w:val="00727AAC"/>
    <w:rsid w:val="00735D88"/>
    <w:rsid w:val="0073720D"/>
    <w:rsid w:val="00737507"/>
    <w:rsid w:val="00740712"/>
    <w:rsid w:val="00741309"/>
    <w:rsid w:val="00742AB9"/>
    <w:rsid w:val="00751A6A"/>
    <w:rsid w:val="00754AD6"/>
    <w:rsid w:val="00754FBF"/>
    <w:rsid w:val="007615AC"/>
    <w:rsid w:val="00764585"/>
    <w:rsid w:val="00767FEF"/>
    <w:rsid w:val="007707F6"/>
    <w:rsid w:val="007709EF"/>
    <w:rsid w:val="00777B56"/>
    <w:rsid w:val="00783559"/>
    <w:rsid w:val="007846ED"/>
    <w:rsid w:val="007851C4"/>
    <w:rsid w:val="00785C3B"/>
    <w:rsid w:val="00790F23"/>
    <w:rsid w:val="00797AA5"/>
    <w:rsid w:val="007A26BD"/>
    <w:rsid w:val="007A4105"/>
    <w:rsid w:val="007A4F0E"/>
    <w:rsid w:val="007A514C"/>
    <w:rsid w:val="007A5955"/>
    <w:rsid w:val="007A635F"/>
    <w:rsid w:val="007B0D8E"/>
    <w:rsid w:val="007B4503"/>
    <w:rsid w:val="007C03C9"/>
    <w:rsid w:val="007C16D8"/>
    <w:rsid w:val="007C406E"/>
    <w:rsid w:val="007C5183"/>
    <w:rsid w:val="007C7573"/>
    <w:rsid w:val="007D0DF9"/>
    <w:rsid w:val="007D6D73"/>
    <w:rsid w:val="007E14E4"/>
    <w:rsid w:val="007E2B20"/>
    <w:rsid w:val="007F5331"/>
    <w:rsid w:val="00800CCA"/>
    <w:rsid w:val="008020F2"/>
    <w:rsid w:val="00806120"/>
    <w:rsid w:val="00810AFA"/>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46714"/>
    <w:rsid w:val="008547BA"/>
    <w:rsid w:val="008553C7"/>
    <w:rsid w:val="00857FEB"/>
    <w:rsid w:val="008601AF"/>
    <w:rsid w:val="0086106C"/>
    <w:rsid w:val="00865412"/>
    <w:rsid w:val="00871839"/>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2C67"/>
    <w:rsid w:val="008F3246"/>
    <w:rsid w:val="008F3C1B"/>
    <w:rsid w:val="008F508C"/>
    <w:rsid w:val="0090271B"/>
    <w:rsid w:val="00910642"/>
    <w:rsid w:val="00910DDF"/>
    <w:rsid w:val="00921861"/>
    <w:rsid w:val="00924639"/>
    <w:rsid w:val="0092611E"/>
    <w:rsid w:val="00926F1F"/>
    <w:rsid w:val="00926F4B"/>
    <w:rsid w:val="00930B13"/>
    <w:rsid w:val="009311C8"/>
    <w:rsid w:val="009311D4"/>
    <w:rsid w:val="0093199F"/>
    <w:rsid w:val="00933376"/>
    <w:rsid w:val="00933A2F"/>
    <w:rsid w:val="0094000D"/>
    <w:rsid w:val="00940206"/>
    <w:rsid w:val="00941B16"/>
    <w:rsid w:val="00946703"/>
    <w:rsid w:val="009528B2"/>
    <w:rsid w:val="009607C4"/>
    <w:rsid w:val="00962F2A"/>
    <w:rsid w:val="00963440"/>
    <w:rsid w:val="00965D06"/>
    <w:rsid w:val="0096763D"/>
    <w:rsid w:val="009716D8"/>
    <w:rsid w:val="009718F9"/>
    <w:rsid w:val="009724E4"/>
    <w:rsid w:val="00972FB9"/>
    <w:rsid w:val="00975112"/>
    <w:rsid w:val="009812EB"/>
    <w:rsid w:val="00981768"/>
    <w:rsid w:val="009838BB"/>
    <w:rsid w:val="00983E8F"/>
    <w:rsid w:val="00984854"/>
    <w:rsid w:val="00992338"/>
    <w:rsid w:val="00994FDA"/>
    <w:rsid w:val="00997D15"/>
    <w:rsid w:val="009A31BF"/>
    <w:rsid w:val="009A3B71"/>
    <w:rsid w:val="009A5914"/>
    <w:rsid w:val="009A61BC"/>
    <w:rsid w:val="009A6566"/>
    <w:rsid w:val="009B0138"/>
    <w:rsid w:val="009B06BE"/>
    <w:rsid w:val="009B0FE9"/>
    <w:rsid w:val="009B173A"/>
    <w:rsid w:val="009B5846"/>
    <w:rsid w:val="009B601B"/>
    <w:rsid w:val="009C169B"/>
    <w:rsid w:val="009C3F20"/>
    <w:rsid w:val="009C64FB"/>
    <w:rsid w:val="009C7CA1"/>
    <w:rsid w:val="009D043D"/>
    <w:rsid w:val="009D716F"/>
    <w:rsid w:val="009E3B07"/>
    <w:rsid w:val="009E6A65"/>
    <w:rsid w:val="009F3259"/>
    <w:rsid w:val="009F4767"/>
    <w:rsid w:val="009F541F"/>
    <w:rsid w:val="00A056DE"/>
    <w:rsid w:val="00A0678A"/>
    <w:rsid w:val="00A11315"/>
    <w:rsid w:val="00A1289E"/>
    <w:rsid w:val="00A128AD"/>
    <w:rsid w:val="00A20730"/>
    <w:rsid w:val="00A21E76"/>
    <w:rsid w:val="00A23BC8"/>
    <w:rsid w:val="00A23F46"/>
    <w:rsid w:val="00A2531F"/>
    <w:rsid w:val="00A26F55"/>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44928"/>
    <w:rsid w:val="00B50571"/>
    <w:rsid w:val="00B531DD"/>
    <w:rsid w:val="00B55014"/>
    <w:rsid w:val="00B62232"/>
    <w:rsid w:val="00B626DD"/>
    <w:rsid w:val="00B67CE1"/>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E17D4"/>
    <w:rsid w:val="00BE2863"/>
    <w:rsid w:val="00BE3F88"/>
    <w:rsid w:val="00BE4756"/>
    <w:rsid w:val="00BE5ED9"/>
    <w:rsid w:val="00BE7B41"/>
    <w:rsid w:val="00BF4427"/>
    <w:rsid w:val="00BF46B6"/>
    <w:rsid w:val="00BF5675"/>
    <w:rsid w:val="00C03FEF"/>
    <w:rsid w:val="00C12D70"/>
    <w:rsid w:val="00C15A91"/>
    <w:rsid w:val="00C206F1"/>
    <w:rsid w:val="00C2159D"/>
    <w:rsid w:val="00C217E1"/>
    <w:rsid w:val="00C219B1"/>
    <w:rsid w:val="00C231E2"/>
    <w:rsid w:val="00C24B83"/>
    <w:rsid w:val="00C2703D"/>
    <w:rsid w:val="00C30387"/>
    <w:rsid w:val="00C352B6"/>
    <w:rsid w:val="00C4015B"/>
    <w:rsid w:val="00C4044E"/>
    <w:rsid w:val="00C40C60"/>
    <w:rsid w:val="00C4287E"/>
    <w:rsid w:val="00C44487"/>
    <w:rsid w:val="00C47F04"/>
    <w:rsid w:val="00C50E87"/>
    <w:rsid w:val="00C5258E"/>
    <w:rsid w:val="00C5333A"/>
    <w:rsid w:val="00C53397"/>
    <w:rsid w:val="00C53BD7"/>
    <w:rsid w:val="00C55923"/>
    <w:rsid w:val="00C619A7"/>
    <w:rsid w:val="00C64E34"/>
    <w:rsid w:val="00C6545E"/>
    <w:rsid w:val="00C7097A"/>
    <w:rsid w:val="00C736E8"/>
    <w:rsid w:val="00C73D5F"/>
    <w:rsid w:val="00C965EF"/>
    <w:rsid w:val="00C97482"/>
    <w:rsid w:val="00C97C80"/>
    <w:rsid w:val="00CA1D00"/>
    <w:rsid w:val="00CA2DCF"/>
    <w:rsid w:val="00CA35E4"/>
    <w:rsid w:val="00CA47D3"/>
    <w:rsid w:val="00CA6533"/>
    <w:rsid w:val="00CA6A25"/>
    <w:rsid w:val="00CA6A3F"/>
    <w:rsid w:val="00CA7C99"/>
    <w:rsid w:val="00CC15DE"/>
    <w:rsid w:val="00CC318C"/>
    <w:rsid w:val="00CC345A"/>
    <w:rsid w:val="00CC6290"/>
    <w:rsid w:val="00CC7776"/>
    <w:rsid w:val="00CD233D"/>
    <w:rsid w:val="00CD362D"/>
    <w:rsid w:val="00CE101D"/>
    <w:rsid w:val="00CE1C84"/>
    <w:rsid w:val="00CE4E63"/>
    <w:rsid w:val="00CE501B"/>
    <w:rsid w:val="00CE5055"/>
    <w:rsid w:val="00CE6426"/>
    <w:rsid w:val="00CF053F"/>
    <w:rsid w:val="00CF1A17"/>
    <w:rsid w:val="00CF1E84"/>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39A"/>
    <w:rsid w:val="00D34892"/>
    <w:rsid w:val="00D36088"/>
    <w:rsid w:val="00D36447"/>
    <w:rsid w:val="00D41CE8"/>
    <w:rsid w:val="00D44B73"/>
    <w:rsid w:val="00D516BE"/>
    <w:rsid w:val="00D51791"/>
    <w:rsid w:val="00D5423B"/>
    <w:rsid w:val="00D54F4E"/>
    <w:rsid w:val="00D604B3"/>
    <w:rsid w:val="00D60BA4"/>
    <w:rsid w:val="00D62419"/>
    <w:rsid w:val="00D62AD8"/>
    <w:rsid w:val="00D63A76"/>
    <w:rsid w:val="00D65336"/>
    <w:rsid w:val="00D66074"/>
    <w:rsid w:val="00D716BA"/>
    <w:rsid w:val="00D74F66"/>
    <w:rsid w:val="00D75B3F"/>
    <w:rsid w:val="00D77870"/>
    <w:rsid w:val="00D80977"/>
    <w:rsid w:val="00D80CCE"/>
    <w:rsid w:val="00D8351D"/>
    <w:rsid w:val="00D849AF"/>
    <w:rsid w:val="00D86CC6"/>
    <w:rsid w:val="00D86EEA"/>
    <w:rsid w:val="00D87D03"/>
    <w:rsid w:val="00D93170"/>
    <w:rsid w:val="00D95030"/>
    <w:rsid w:val="00D9561B"/>
    <w:rsid w:val="00D95C88"/>
    <w:rsid w:val="00D97B2E"/>
    <w:rsid w:val="00DA1BA1"/>
    <w:rsid w:val="00DA241E"/>
    <w:rsid w:val="00DA51B5"/>
    <w:rsid w:val="00DA635B"/>
    <w:rsid w:val="00DB36FE"/>
    <w:rsid w:val="00DB38E3"/>
    <w:rsid w:val="00DB533A"/>
    <w:rsid w:val="00DB6307"/>
    <w:rsid w:val="00DC18F3"/>
    <w:rsid w:val="00DC2443"/>
    <w:rsid w:val="00DC691C"/>
    <w:rsid w:val="00DD1DCD"/>
    <w:rsid w:val="00DD338F"/>
    <w:rsid w:val="00DD3404"/>
    <w:rsid w:val="00DD66F2"/>
    <w:rsid w:val="00DE1EB5"/>
    <w:rsid w:val="00DE3FE0"/>
    <w:rsid w:val="00DE4431"/>
    <w:rsid w:val="00DE578A"/>
    <w:rsid w:val="00DF2583"/>
    <w:rsid w:val="00DF3E62"/>
    <w:rsid w:val="00DF4D7F"/>
    <w:rsid w:val="00DF4E80"/>
    <w:rsid w:val="00DF54D9"/>
    <w:rsid w:val="00DF63F3"/>
    <w:rsid w:val="00DF7283"/>
    <w:rsid w:val="00E01A59"/>
    <w:rsid w:val="00E0622C"/>
    <w:rsid w:val="00E0675E"/>
    <w:rsid w:val="00E10DC6"/>
    <w:rsid w:val="00E11F8E"/>
    <w:rsid w:val="00E12BFF"/>
    <w:rsid w:val="00E13D95"/>
    <w:rsid w:val="00E14AA3"/>
    <w:rsid w:val="00E15881"/>
    <w:rsid w:val="00E16A8F"/>
    <w:rsid w:val="00E17CA2"/>
    <w:rsid w:val="00E20C25"/>
    <w:rsid w:val="00E21DE3"/>
    <w:rsid w:val="00E233D5"/>
    <w:rsid w:val="00E307D1"/>
    <w:rsid w:val="00E3432B"/>
    <w:rsid w:val="00E35710"/>
    <w:rsid w:val="00E35CF4"/>
    <w:rsid w:val="00E3731D"/>
    <w:rsid w:val="00E37811"/>
    <w:rsid w:val="00E468E4"/>
    <w:rsid w:val="00E51469"/>
    <w:rsid w:val="00E54114"/>
    <w:rsid w:val="00E62709"/>
    <w:rsid w:val="00E634E3"/>
    <w:rsid w:val="00E658CA"/>
    <w:rsid w:val="00E717C4"/>
    <w:rsid w:val="00E74D10"/>
    <w:rsid w:val="00E776C6"/>
    <w:rsid w:val="00E77F89"/>
    <w:rsid w:val="00E80E71"/>
    <w:rsid w:val="00E81589"/>
    <w:rsid w:val="00E850D3"/>
    <w:rsid w:val="00E853D6"/>
    <w:rsid w:val="00E8544F"/>
    <w:rsid w:val="00E876B9"/>
    <w:rsid w:val="00E91B40"/>
    <w:rsid w:val="00E91F7C"/>
    <w:rsid w:val="00E94D82"/>
    <w:rsid w:val="00E972A2"/>
    <w:rsid w:val="00EA5BA2"/>
    <w:rsid w:val="00EB73E0"/>
    <w:rsid w:val="00EB7B1D"/>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1557"/>
    <w:rsid w:val="00F03963"/>
    <w:rsid w:val="00F04DC8"/>
    <w:rsid w:val="00F05507"/>
    <w:rsid w:val="00F0733A"/>
    <w:rsid w:val="00F073F5"/>
    <w:rsid w:val="00F11068"/>
    <w:rsid w:val="00F115FD"/>
    <w:rsid w:val="00F1256D"/>
    <w:rsid w:val="00F13A4E"/>
    <w:rsid w:val="00F1454F"/>
    <w:rsid w:val="00F15AB7"/>
    <w:rsid w:val="00F172BB"/>
    <w:rsid w:val="00F17B10"/>
    <w:rsid w:val="00F17BFE"/>
    <w:rsid w:val="00F20147"/>
    <w:rsid w:val="00F216D6"/>
    <w:rsid w:val="00F21BEF"/>
    <w:rsid w:val="00F2315B"/>
    <w:rsid w:val="00F23F85"/>
    <w:rsid w:val="00F31111"/>
    <w:rsid w:val="00F317E6"/>
    <w:rsid w:val="00F358DA"/>
    <w:rsid w:val="00F3763B"/>
    <w:rsid w:val="00F40F11"/>
    <w:rsid w:val="00F41A6F"/>
    <w:rsid w:val="00F45A25"/>
    <w:rsid w:val="00F50F86"/>
    <w:rsid w:val="00F51A76"/>
    <w:rsid w:val="00F531FE"/>
    <w:rsid w:val="00F53862"/>
    <w:rsid w:val="00F53C9D"/>
    <w:rsid w:val="00F53F91"/>
    <w:rsid w:val="00F54B9F"/>
    <w:rsid w:val="00F61569"/>
    <w:rsid w:val="00F61A72"/>
    <w:rsid w:val="00F6296F"/>
    <w:rsid w:val="00F62B67"/>
    <w:rsid w:val="00F6653B"/>
    <w:rsid w:val="00F66F13"/>
    <w:rsid w:val="00F7145D"/>
    <w:rsid w:val="00F71B5E"/>
    <w:rsid w:val="00F74073"/>
    <w:rsid w:val="00F75603"/>
    <w:rsid w:val="00F77BE5"/>
    <w:rsid w:val="00F80C8E"/>
    <w:rsid w:val="00F845B4"/>
    <w:rsid w:val="00F8713B"/>
    <w:rsid w:val="00F904FB"/>
    <w:rsid w:val="00F93F9E"/>
    <w:rsid w:val="00F950BC"/>
    <w:rsid w:val="00F95F25"/>
    <w:rsid w:val="00FA1477"/>
    <w:rsid w:val="00FA2513"/>
    <w:rsid w:val="00FA2CD7"/>
    <w:rsid w:val="00FA5699"/>
    <w:rsid w:val="00FA5AD5"/>
    <w:rsid w:val="00FA7882"/>
    <w:rsid w:val="00FB06ED"/>
    <w:rsid w:val="00FC08A4"/>
    <w:rsid w:val="00FC1C90"/>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56553"/>
  <w15:docId w15:val="{98AF659A-829F-4F9E-A93F-153549DB8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paragraph" w:styleId="Lijstalinea">
    <w:name w:val="List Paragraph"/>
    <w:basedOn w:val="Standaard"/>
    <w:uiPriority w:val="34"/>
    <w:qFormat/>
    <w:rsid w:val="00F80C8E"/>
    <w:pPr>
      <w:ind w:left="720"/>
      <w:contextualSpacing/>
    </w:pPr>
  </w:style>
  <w:style w:type="character" w:styleId="Verwijzingopmerking">
    <w:name w:val="annotation reference"/>
    <w:basedOn w:val="Standaardalinea-lettertype"/>
    <w:rsid w:val="00F80C8E"/>
    <w:rPr>
      <w:sz w:val="16"/>
      <w:szCs w:val="16"/>
    </w:rPr>
  </w:style>
  <w:style w:type="paragraph" w:styleId="Tekstopmerking">
    <w:name w:val="annotation text"/>
    <w:basedOn w:val="Standaard"/>
    <w:link w:val="TekstopmerkingChar"/>
    <w:rsid w:val="00F80C8E"/>
    <w:pPr>
      <w:spacing w:line="240" w:lineRule="auto"/>
    </w:pPr>
    <w:rPr>
      <w:sz w:val="20"/>
      <w:szCs w:val="20"/>
    </w:rPr>
  </w:style>
  <w:style w:type="character" w:customStyle="1" w:styleId="TekstopmerkingChar">
    <w:name w:val="Tekst opmerking Char"/>
    <w:basedOn w:val="Standaardalinea-lettertype"/>
    <w:link w:val="Tekstopmerking"/>
    <w:rsid w:val="00F80C8E"/>
    <w:rPr>
      <w:rFonts w:ascii="Verdana" w:hAnsi="Verdana"/>
      <w:lang w:val="nl-NL" w:eastAsia="nl-NL"/>
    </w:rPr>
  </w:style>
  <w:style w:type="paragraph" w:styleId="Onderwerpvanopmerking">
    <w:name w:val="annotation subject"/>
    <w:basedOn w:val="Tekstopmerking"/>
    <w:next w:val="Tekstopmerking"/>
    <w:link w:val="OnderwerpvanopmerkingChar"/>
    <w:rsid w:val="00F80C8E"/>
    <w:rPr>
      <w:b/>
      <w:bCs/>
    </w:rPr>
  </w:style>
  <w:style w:type="character" w:customStyle="1" w:styleId="OnderwerpvanopmerkingChar">
    <w:name w:val="Onderwerp van opmerking Char"/>
    <w:basedOn w:val="TekstopmerkingChar"/>
    <w:link w:val="Onderwerpvanopmerking"/>
    <w:rsid w:val="00F80C8E"/>
    <w:rPr>
      <w:rFonts w:ascii="Verdana" w:hAnsi="Verdana"/>
      <w:b/>
      <w:bCs/>
      <w:lang w:val="nl-NL" w:eastAsia="nl-NL"/>
    </w:rPr>
  </w:style>
  <w:style w:type="character" w:styleId="Voetnootmarkering">
    <w:name w:val="footnote reference"/>
    <w:basedOn w:val="Standaardalinea-lettertype"/>
    <w:rsid w:val="0026336C"/>
    <w:rPr>
      <w:vertAlign w:val="superscript"/>
    </w:rPr>
  </w:style>
  <w:style w:type="character" w:customStyle="1" w:styleId="VoetnoottekstChar">
    <w:name w:val="Voetnoottekst Char"/>
    <w:basedOn w:val="Standaardalinea-lettertype"/>
    <w:link w:val="Voetnoottekst"/>
    <w:semiHidden/>
    <w:rsid w:val="007D6D73"/>
    <w:rPr>
      <w:rFonts w:ascii="Verdana" w:hAnsi="Verdana"/>
      <w:sz w:val="13"/>
      <w:lang w:val="nl-NL" w:eastAsia="nl-NL"/>
    </w:rPr>
  </w:style>
  <w:style w:type="paragraph" w:styleId="Revisie">
    <w:name w:val="Revision"/>
    <w:hidden/>
    <w:uiPriority w:val="99"/>
    <w:semiHidden/>
    <w:rsid w:val="00A23F46"/>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1097</ap:Words>
  <ap:Characters>6038</ap:Characters>
  <ap:DocSecurity>4</ap:DocSecurity>
  <ap:Lines>50</ap:Lines>
  <ap:Paragraphs>14</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7121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2026-10-13T15:12:00.0000000Z</lastPrinted>
  <dcterms:created xsi:type="dcterms:W3CDTF">2026-10-13T15:14:00.0000000Z</dcterms:created>
  <dcterms:modified xsi:type="dcterms:W3CDTF">2026-10-13T15:14:00.0000000Z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O212KLO</vt:lpwstr>
  </property>
  <property fmtid="{D5CDD505-2E9C-101B-9397-08002B2CF9AE}" pid="3" name="Author">
    <vt:lpwstr>O212KLO</vt:lpwstr>
  </property>
  <property fmtid="{D5CDD505-2E9C-101B-9397-08002B2CF9AE}" pid="4" name="cs_objectid">
    <vt:lpwstr>66760422</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Stand van zaken bij het Nationaal Archief </vt:lpwstr>
  </property>
  <property fmtid="{D5CDD505-2E9C-101B-9397-08002B2CF9AE}" pid="9" name="ocw_directie">
    <vt:lpwstr>MENC/ABL</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O212KLO</vt:lpwstr>
  </property>
</Properties>
</file>