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F72" w:rsidRDefault="00F75F72" w14:paraId="01A51095" w14:textId="77777777">
      <w:bookmarkStart w:name="_GoBack" w:id="0"/>
      <w:bookmarkEnd w:id="0"/>
    </w:p>
    <w:p w:rsidR="006264B2" w:rsidRDefault="0065376A" w14:paraId="12D16CD0" w14:textId="500241D9">
      <w:r>
        <w:t>Geachte voorzitter,</w:t>
      </w:r>
    </w:p>
    <w:p w:rsidR="0065376A" w:rsidRDefault="0065376A" w14:paraId="5BE0799E" w14:textId="77777777"/>
    <w:p w:rsidR="0065376A" w:rsidRDefault="0065376A" w14:paraId="07BC790B" w14:textId="526F0DD8">
      <w:r>
        <w:t xml:space="preserve">Bij brief van 6 augustus </w:t>
      </w:r>
      <w:r w:rsidR="00B60F5B">
        <w:t xml:space="preserve">2026 </w:t>
      </w:r>
      <w:r>
        <w:t>heb ik uw Kamer de antwoorden gestuurd op de door de vaste commissie van Infrastructuur en Waterstaat bij de voorhang van het ontwerp Luchthavenbesluit Rotterdam gestelde vragen.</w:t>
      </w:r>
      <w:r w:rsidR="00B60F5B">
        <w:rPr>
          <w:rStyle w:val="FootnoteReference"/>
        </w:rPr>
        <w:footnoteReference w:id="1"/>
      </w:r>
      <w:r>
        <w:t xml:space="preserve"> </w:t>
      </w:r>
      <w:bookmarkStart w:name="_Hlk241828543" w:id="1"/>
      <w:r>
        <w:t>Bij brief van 9 september 2026 heeft de commissie mij gevraagd om een reactie op de brief die zij ontvangen heeft van de Verenig</w:t>
      </w:r>
      <w:r w:rsidR="00B60F5B">
        <w:t>ing</w:t>
      </w:r>
      <w:r>
        <w:t xml:space="preserve"> Bewoners tegen Vliegtuigoverlast </w:t>
      </w:r>
      <w:r w:rsidR="003D4D73">
        <w:t xml:space="preserve">Rotterdam </w:t>
      </w:r>
      <w:r>
        <w:t>(</w:t>
      </w:r>
      <w:r w:rsidR="0008117C">
        <w:t xml:space="preserve">hierna: </w:t>
      </w:r>
      <w:r>
        <w:t>BTV)</w:t>
      </w:r>
      <w:bookmarkEnd w:id="1"/>
      <w:r>
        <w:t xml:space="preserve"> naar aanleiding van de Kamerbrief </w:t>
      </w:r>
      <w:r w:rsidR="00B60F5B">
        <w:t>van 6 augustus</w:t>
      </w:r>
      <w:r>
        <w:t>. Tevens wordt gevraagd om een antwoord v</w:t>
      </w:r>
      <w:r w:rsidR="003D4D73">
        <w:t>óó</w:t>
      </w:r>
      <w:r>
        <w:t>r het nog te voeren tweeminutendebat. Met deze brief kom ik tegemoet aan dit verzoek.</w:t>
      </w:r>
      <w:r w:rsidR="00AE2738">
        <w:t xml:space="preserve"> </w:t>
      </w:r>
    </w:p>
    <w:p w:rsidR="0065376A" w:rsidRDefault="0065376A" w14:paraId="5416D8AE" w14:textId="77777777"/>
    <w:p w:rsidR="0065376A" w:rsidP="0065376A" w:rsidRDefault="0065376A" w14:paraId="6D0DE894" w14:textId="2444C0FE">
      <w:r>
        <w:t xml:space="preserve">De BTV gaat in haar brief in op </w:t>
      </w:r>
      <w:r w:rsidR="00B60F5B">
        <w:t xml:space="preserve">drie </w:t>
      </w:r>
      <w:r>
        <w:t>punten</w:t>
      </w:r>
      <w:r w:rsidR="00B60F5B">
        <w:t xml:space="preserve">: </w:t>
      </w:r>
      <w:r>
        <w:t xml:space="preserve">1. </w:t>
      </w:r>
      <w:r w:rsidR="00F13CDE">
        <w:t>d</w:t>
      </w:r>
      <w:r>
        <w:t xml:space="preserve">e belangen van omwonenden, 2. </w:t>
      </w:r>
      <w:r w:rsidR="00F13CDE">
        <w:t>d</w:t>
      </w:r>
      <w:r>
        <w:t xml:space="preserve">e natuurvergunning en 3. </w:t>
      </w:r>
      <w:r w:rsidR="00F13CDE">
        <w:t>d</w:t>
      </w:r>
      <w:r>
        <w:t>e economische onderbouwing. Hieronder ga ik kort in op deze punten.</w:t>
      </w:r>
      <w:r w:rsidR="00BA7F85">
        <w:t xml:space="preserve"> </w:t>
      </w:r>
    </w:p>
    <w:p w:rsidR="0065376A" w:rsidP="0065376A" w:rsidRDefault="0065376A" w14:paraId="43C4ADE5" w14:textId="77777777"/>
    <w:p w:rsidR="001D5927" w:rsidP="0065376A" w:rsidRDefault="00BB0546" w14:paraId="3A682668" w14:textId="77777777">
      <w:pPr>
        <w:rPr>
          <w:u w:val="single"/>
        </w:rPr>
      </w:pPr>
      <w:r>
        <w:rPr>
          <w:u w:val="single"/>
        </w:rPr>
        <w:t xml:space="preserve">Ad 1. </w:t>
      </w:r>
      <w:r w:rsidR="0065376A">
        <w:rPr>
          <w:u w:val="single"/>
        </w:rPr>
        <w:t>Belangen van omwonenden:</w:t>
      </w:r>
    </w:p>
    <w:p w:rsidR="009414AF" w:rsidP="009414AF" w:rsidRDefault="009414AF" w14:paraId="3E2194A1" w14:textId="77777777">
      <w:bookmarkStart w:name="_Hlk241175117" w:id="2"/>
      <w:r>
        <w:t>De BTV stelt in haar brief dat in het advies van de Commissie voor de milieueffectrapportage (hierna: Commissie mer) aan wordt gegeven dat de doelstellingen uit het MER ten aanzien van minder hinder niet worden gehaald. Ook wordt aangegeven dat in het MER niet getoetst zou moeten worden op de referentiesituatie 2035. Tot slot wordt aangegeven dat het advies van de Commissie mer niet bij de beantwoording van de Kamervragen op 6 augustus is betrokken.</w:t>
      </w:r>
    </w:p>
    <w:p w:rsidR="009414AF" w:rsidP="009414AF" w:rsidRDefault="009414AF" w14:paraId="294FB32A" w14:textId="77777777"/>
    <w:p w:rsidRPr="000E41C5" w:rsidR="009414AF" w:rsidP="009414AF" w:rsidRDefault="009414AF" w14:paraId="71992174" w14:textId="77777777">
      <w:pPr>
        <w:rPr>
          <w:i/>
          <w:iCs/>
        </w:rPr>
      </w:pPr>
      <w:r w:rsidRPr="000E41C5">
        <w:rPr>
          <w:i/>
          <w:iCs/>
        </w:rPr>
        <w:t>Reactie ministerie</w:t>
      </w:r>
    </w:p>
    <w:p w:rsidR="009414AF" w:rsidP="009414AF" w:rsidRDefault="001D5927" w14:paraId="46C0C7FF" w14:textId="1B35222D">
      <w:r w:rsidRPr="00BD7CD5">
        <w:t>Het ontwerp voor het Luchthavenbesluit Rotterdam zoals in voorhang aangeboden aan de Tweede Kamer bij brief van 19 maart jl.</w:t>
      </w:r>
      <w:r w:rsidRPr="00BD7CD5">
        <w:rPr>
          <w:rStyle w:val="FootnoteReference"/>
        </w:rPr>
        <w:footnoteReference w:id="2"/>
      </w:r>
      <w:r w:rsidR="00BD7CD5">
        <w:t>,</w:t>
      </w:r>
      <w:r w:rsidRPr="00BD7CD5">
        <w:t xml:space="preserve"> </w:t>
      </w:r>
      <w:r>
        <w:t xml:space="preserve">is een </w:t>
      </w:r>
      <w:r w:rsidR="003D4D73">
        <w:t>weloverwogen besluit</w:t>
      </w:r>
      <w:r>
        <w:t xml:space="preserve"> met maatregelen ter vermindering van hinder voor omwonenden</w:t>
      </w:r>
      <w:r w:rsidR="00F1628B">
        <w:t xml:space="preserve">, dat tegelijkertijd ruimte en duidelijkheid geeft aan </w:t>
      </w:r>
      <w:r>
        <w:t>de luchtvaart</w:t>
      </w:r>
      <w:r w:rsidR="00F13CDE">
        <w:t>sector</w:t>
      </w:r>
      <w:r>
        <w:t>.</w:t>
      </w:r>
      <w:r w:rsidR="009414AF">
        <w:t xml:space="preserve"> In de beantwoording van de vragen in Schriftelijk Overleg op 6 augustus 2026 is aangegeven dat het </w:t>
      </w:r>
      <w:r w:rsidRPr="000E41C5" w:rsidR="009414AF">
        <w:t xml:space="preserve">advies van de Commissie mer is ontvangen op 23 juli 2026. </w:t>
      </w:r>
      <w:r w:rsidR="009414AF">
        <w:t>Toegezegd is dat d</w:t>
      </w:r>
      <w:r w:rsidRPr="000E41C5" w:rsidR="009414AF">
        <w:t>e Kamer</w:t>
      </w:r>
      <w:r w:rsidR="009414AF">
        <w:t xml:space="preserve"> </w:t>
      </w:r>
      <w:r w:rsidRPr="000E41C5" w:rsidR="009414AF">
        <w:t xml:space="preserve">hier na de zomer over geïnformeerd </w:t>
      </w:r>
      <w:r w:rsidR="009414AF">
        <w:t xml:space="preserve">zou </w:t>
      </w:r>
      <w:r w:rsidRPr="000E41C5" w:rsidR="009414AF">
        <w:t>worden.</w:t>
      </w:r>
      <w:r w:rsidR="009414AF">
        <w:t xml:space="preserve"> Op 25 september 2026 is de reactienota op het advies van de Commissie mer aan de Tweede Kamer </w:t>
      </w:r>
      <w:r w:rsidR="009414AF">
        <w:lastRenderedPageBreak/>
        <w:t>aangeboden.</w:t>
      </w:r>
      <w:r w:rsidR="009414AF">
        <w:rPr>
          <w:rStyle w:val="FootnoteReference"/>
        </w:rPr>
        <w:footnoteReference w:id="3"/>
      </w:r>
      <w:bookmarkEnd w:id="2"/>
      <w:r w:rsidR="009414AF">
        <w:t xml:space="preserve"> </w:t>
      </w:r>
      <w:r w:rsidR="00AE2738">
        <w:t xml:space="preserve">De Commissie mer </w:t>
      </w:r>
      <w:r w:rsidR="0030671A">
        <w:t xml:space="preserve">geeft in het advies </w:t>
      </w:r>
      <w:r w:rsidR="00AE2738">
        <w:t xml:space="preserve">op het </w:t>
      </w:r>
      <w:r w:rsidR="003D4D73">
        <w:t>m</w:t>
      </w:r>
      <w:r w:rsidR="0030671A">
        <w:t xml:space="preserve">ilieueffectrapport </w:t>
      </w:r>
      <w:r w:rsidR="00AE2738">
        <w:t xml:space="preserve">(MER) </w:t>
      </w:r>
      <w:r w:rsidR="0030671A">
        <w:t xml:space="preserve">aan dat </w:t>
      </w:r>
      <w:r w:rsidR="009C664F">
        <w:t>op enkele punten na d</w:t>
      </w:r>
      <w:r w:rsidRPr="00BD7CD5" w:rsidR="009C664F">
        <w:t xml:space="preserve">e milieueffecten voor het </w:t>
      </w:r>
      <w:r w:rsidR="003D4D73">
        <w:t>ontwerp-</w:t>
      </w:r>
      <w:r w:rsidR="00AE2738">
        <w:t>L</w:t>
      </w:r>
      <w:r w:rsidRPr="00BD7CD5" w:rsidR="009C664F">
        <w:t xml:space="preserve">uchthavenbesluit </w:t>
      </w:r>
      <w:r w:rsidR="009C664F">
        <w:t xml:space="preserve">goed in beeld </w:t>
      </w:r>
      <w:r w:rsidR="003D4D73">
        <w:t xml:space="preserve">zijn </w:t>
      </w:r>
      <w:r w:rsidR="009C664F">
        <w:t xml:space="preserve">gebracht. </w:t>
      </w:r>
      <w:r w:rsidR="00AE2738">
        <w:t xml:space="preserve">Zoals in de brief van </w:t>
      </w:r>
      <w:r w:rsidRPr="00F13CDE" w:rsidR="00F13CDE">
        <w:t>25</w:t>
      </w:r>
      <w:r w:rsidRPr="00F13CDE" w:rsidR="00AE2738">
        <w:t xml:space="preserve"> september 2026 is </w:t>
      </w:r>
      <w:r w:rsidRPr="00F13CDE" w:rsidR="009C664F">
        <w:t>aangegeven</w:t>
      </w:r>
      <w:r w:rsidRPr="00F13CDE" w:rsidR="00AE2738">
        <w:t xml:space="preserve">, wordt het MER op die punten </w:t>
      </w:r>
      <w:r w:rsidRPr="00F13CDE" w:rsidR="009C664F">
        <w:t>aangevuld</w:t>
      </w:r>
      <w:r w:rsidRPr="00F13CDE" w:rsidR="00AE2738">
        <w:t>.</w:t>
      </w:r>
      <w:r w:rsidR="00AE2738">
        <w:t xml:space="preserve"> </w:t>
      </w:r>
      <w:r w:rsidR="009414AF">
        <w:t>In antwoord op de nadere vragen die de vaste commissie van Infrastructuur en Waterstaat bij de voorhang van het ontwerp Luchthavenbesluit Rotterdam gesteld heeft</w:t>
      </w:r>
      <w:r w:rsidR="009414AF">
        <w:rPr>
          <w:rStyle w:val="FootnoteReference"/>
        </w:rPr>
        <w:footnoteReference w:id="4"/>
      </w:r>
      <w:r w:rsidR="009414AF">
        <w:t>, is het advies van de Commissie mer ook meegenomen.</w:t>
      </w:r>
    </w:p>
    <w:p w:rsidR="009755E1" w:rsidP="009C664F" w:rsidRDefault="009755E1" w14:paraId="7D6DC411" w14:textId="77777777"/>
    <w:p w:rsidR="00FC0949" w:rsidP="009755E1" w:rsidRDefault="009C664F" w14:paraId="2066E489" w14:textId="514D18CF">
      <w:r>
        <w:t>In het advies beschrijft de Commissie</w:t>
      </w:r>
      <w:r w:rsidR="00F42C19">
        <w:t xml:space="preserve"> mer</w:t>
      </w:r>
      <w:r>
        <w:t xml:space="preserve"> dat Rotterdam The Hague Airport </w:t>
      </w:r>
      <w:r w:rsidR="00F42C19">
        <w:t xml:space="preserve">(hierna: RTHA) </w:t>
      </w:r>
      <w:r>
        <w:t xml:space="preserve">zich bij het opstellen van het </w:t>
      </w:r>
      <w:r w:rsidR="00F42C19">
        <w:t xml:space="preserve">MER </w:t>
      </w:r>
      <w:r w:rsidR="009755E1">
        <w:t>een aantal</w:t>
      </w:r>
      <w:r>
        <w:t xml:space="preserve"> doelen had gesteld</w:t>
      </w:r>
      <w:r w:rsidR="00F42C19">
        <w:t xml:space="preserve">. Uit het MER blijkt dat bij </w:t>
      </w:r>
      <w:r w:rsidR="009755E1">
        <w:t>geen van de onderzochte alternatieven alle doelen gehaald zouden kunnen worden.</w:t>
      </w:r>
      <w:r w:rsidR="00CD4881">
        <w:t xml:space="preserve"> De Commissie </w:t>
      </w:r>
      <w:r w:rsidR="00F42C19">
        <w:t xml:space="preserve">mer </w:t>
      </w:r>
      <w:r w:rsidR="00CD4881">
        <w:t xml:space="preserve">beschrijft </w:t>
      </w:r>
      <w:r w:rsidR="00F42C19">
        <w:t xml:space="preserve">vervolgens </w:t>
      </w:r>
      <w:r w:rsidR="00CD4881">
        <w:t xml:space="preserve">dat </w:t>
      </w:r>
      <w:r w:rsidRPr="009755E1" w:rsidR="009755E1">
        <w:t xml:space="preserve">de verschillende alternatieven gebruikt </w:t>
      </w:r>
      <w:r w:rsidR="00CD4881">
        <w:t xml:space="preserve">zijn </w:t>
      </w:r>
      <w:r w:rsidRPr="009755E1" w:rsidR="009755E1">
        <w:t>om het</w:t>
      </w:r>
      <w:r w:rsidR="00CD4881">
        <w:t xml:space="preserve"> </w:t>
      </w:r>
      <w:r w:rsidRPr="009755E1" w:rsidR="009755E1">
        <w:t>voorkeursalternatief samen te stellen</w:t>
      </w:r>
      <w:r w:rsidR="00CD4881">
        <w:t xml:space="preserve"> en dat met dat </w:t>
      </w:r>
      <w:r w:rsidR="00F42C19">
        <w:t>voorkeurs</w:t>
      </w:r>
      <w:r w:rsidR="00CD4881">
        <w:t xml:space="preserve">alternatief </w:t>
      </w:r>
      <w:r w:rsidRPr="009755E1" w:rsidR="009755E1">
        <w:t xml:space="preserve">zowel de geluid- als de emissiereductie-doelstellingen </w:t>
      </w:r>
      <w:r w:rsidR="00CD4881">
        <w:t>gehaald worden</w:t>
      </w:r>
      <w:r w:rsidRPr="009755E1" w:rsidR="009755E1">
        <w:t>.</w:t>
      </w:r>
      <w:r w:rsidR="00F42C19">
        <w:t xml:space="preserve"> </w:t>
      </w:r>
      <w:r w:rsidR="00FC0949">
        <w:t xml:space="preserve">Overigens is de keuze voor 2035 als referentiesituatie </w:t>
      </w:r>
      <w:r w:rsidR="0052414D">
        <w:t>conform</w:t>
      </w:r>
      <w:r w:rsidR="00FC0949">
        <w:t xml:space="preserve"> de vigerende wet- en regelgeving. De Commissie </w:t>
      </w:r>
      <w:r w:rsidR="00F42C19">
        <w:t xml:space="preserve">mer </w:t>
      </w:r>
      <w:r w:rsidR="00FC0949">
        <w:t>heeft hierover in het advies geen opmerking gemaakt.</w:t>
      </w:r>
    </w:p>
    <w:p w:rsidR="00F42C19" w:rsidP="009C664F" w:rsidRDefault="00F42C19" w14:paraId="5C0BA366" w14:textId="77777777"/>
    <w:p w:rsidR="00BA7F85" w:rsidP="00BA7F85" w:rsidRDefault="00BB0546" w14:paraId="65317C04" w14:textId="29444F5F">
      <w:pPr>
        <w:rPr>
          <w:u w:val="single"/>
        </w:rPr>
      </w:pPr>
      <w:r>
        <w:rPr>
          <w:u w:val="single"/>
        </w:rPr>
        <w:t xml:space="preserve">Ad 2. </w:t>
      </w:r>
      <w:r w:rsidR="00BA7F85">
        <w:rPr>
          <w:u w:val="single"/>
        </w:rPr>
        <w:t>Natuurvergunning</w:t>
      </w:r>
    </w:p>
    <w:p w:rsidR="009414AF" w:rsidP="009414AF" w:rsidRDefault="009414AF" w14:paraId="253198A8" w14:textId="77777777">
      <w:r>
        <w:t xml:space="preserve">De BTV stelt in haar brief dat in het kader van het MER voor het Luchthavenbesluit </w:t>
      </w:r>
      <w:r w:rsidRPr="00E31DDF">
        <w:t xml:space="preserve">de effecten op de natuur beoordeeld </w:t>
      </w:r>
      <w:r>
        <w:t xml:space="preserve">moeten </w:t>
      </w:r>
      <w:r w:rsidRPr="00E31DDF">
        <w:t xml:space="preserve">worden. </w:t>
      </w:r>
      <w:r>
        <w:t xml:space="preserve">De resultaten van </w:t>
      </w:r>
      <w:r w:rsidRPr="00E31DDF">
        <w:t xml:space="preserve">de passende beoordeling </w:t>
      </w:r>
      <w:r>
        <w:t>moeten worden betrokken. Z</w:t>
      </w:r>
      <w:r w:rsidRPr="00E31DDF">
        <w:t xml:space="preserve">onder een passende beoordeling is het </w:t>
      </w:r>
      <w:r>
        <w:t xml:space="preserve">naar oordeel van de BTV </w:t>
      </w:r>
      <w:r w:rsidRPr="00E31DDF">
        <w:t>niet mogelijk het MER af te ronden.</w:t>
      </w:r>
    </w:p>
    <w:p w:rsidR="009414AF" w:rsidP="009414AF" w:rsidRDefault="009414AF" w14:paraId="7ABA1EF3" w14:textId="77777777"/>
    <w:p w:rsidRPr="000E41C5" w:rsidR="009414AF" w:rsidP="009414AF" w:rsidRDefault="009414AF" w14:paraId="514239C7" w14:textId="77777777">
      <w:pPr>
        <w:rPr>
          <w:i/>
          <w:iCs/>
        </w:rPr>
      </w:pPr>
      <w:r w:rsidRPr="000E41C5">
        <w:rPr>
          <w:i/>
          <w:iCs/>
        </w:rPr>
        <w:t>Reactie ministerie</w:t>
      </w:r>
    </w:p>
    <w:p w:rsidRPr="000D7374" w:rsidR="000D7374" w:rsidP="000D7374" w:rsidRDefault="000D7374" w14:paraId="413EB48A" w14:textId="4402D462">
      <w:r w:rsidRPr="000D7374">
        <w:t xml:space="preserve">De procedures voor </w:t>
      </w:r>
      <w:r w:rsidR="003D4D73">
        <w:t>een</w:t>
      </w:r>
      <w:r w:rsidRPr="000D7374" w:rsidR="003D4D73">
        <w:t xml:space="preserve"> </w:t>
      </w:r>
      <w:r w:rsidR="003D4D73">
        <w:t>l</w:t>
      </w:r>
      <w:r w:rsidRPr="000D7374">
        <w:t xml:space="preserve">uchthavenbesluit en de natuurvergunning zijn </w:t>
      </w:r>
      <w:r w:rsidR="003D4D73">
        <w:t>gescheiden trajecten</w:t>
      </w:r>
      <w:r w:rsidRPr="000D7374">
        <w:t>.</w:t>
      </w:r>
      <w:r w:rsidRPr="000D7374">
        <w:rPr>
          <w:rStyle w:val="FootnoteReference"/>
        </w:rPr>
        <w:footnoteReference w:id="5"/>
      </w:r>
      <w:r w:rsidRPr="000D7374">
        <w:t xml:space="preserve"> Het ontbreken van een onherroepelijke natuurvergunning staat niet in de weg aan het vaststellen van het </w:t>
      </w:r>
      <w:r w:rsidR="00646B9E">
        <w:t>l</w:t>
      </w:r>
      <w:r w:rsidRPr="000D7374">
        <w:t xml:space="preserve">uchthavenbesluit. Een natuurvergunning vormt geen voorwaarde voor het kunnen doorlopen of afronden van de procedure voor het </w:t>
      </w:r>
      <w:r w:rsidR="00646B9E">
        <w:t>l</w:t>
      </w:r>
      <w:r w:rsidRPr="000D7374" w:rsidR="00646B9E">
        <w:t>uchthavenbesluit</w:t>
      </w:r>
      <w:r w:rsidRPr="000D7374">
        <w:t>. De natuuraspecten</w:t>
      </w:r>
      <w:r w:rsidR="009B524F">
        <w:t xml:space="preserve"> zijn</w:t>
      </w:r>
      <w:r w:rsidRPr="000D7374">
        <w:t xml:space="preserve"> binnen het MER afzonderlijk beoordeeld conform de vereisten uit het Omgevingsbesluit. De relevante effecten op de natuur </w:t>
      </w:r>
      <w:r w:rsidR="001D1518">
        <w:t xml:space="preserve">zijn </w:t>
      </w:r>
      <w:r w:rsidRPr="000D7374">
        <w:t xml:space="preserve">daarmee in het kader van het </w:t>
      </w:r>
      <w:r w:rsidR="00646B9E">
        <w:t>ontwerp-</w:t>
      </w:r>
      <w:r w:rsidRPr="000D7374">
        <w:t>Luchthavenbesluit</w:t>
      </w:r>
      <w:r w:rsidR="00646B9E">
        <w:t xml:space="preserve"> Rotterdam</w:t>
      </w:r>
      <w:r w:rsidRPr="000D7374">
        <w:t xml:space="preserve"> in beeld gebracht en betrokken bij de besluitvorming.</w:t>
      </w:r>
    </w:p>
    <w:p w:rsidR="00BA7F85" w:rsidP="00BA7F85" w:rsidRDefault="00BA7F85" w14:paraId="112CBE7C" w14:textId="77777777"/>
    <w:p w:rsidR="00D94CE3" w:rsidP="00D94CE3" w:rsidRDefault="00BB0546" w14:paraId="079DEF66" w14:textId="3C9DD0BA">
      <w:pPr>
        <w:rPr>
          <w:u w:val="single"/>
        </w:rPr>
      </w:pPr>
      <w:r>
        <w:rPr>
          <w:u w:val="single"/>
        </w:rPr>
        <w:t xml:space="preserve">Ad 3. </w:t>
      </w:r>
      <w:r w:rsidR="00BA7F85">
        <w:rPr>
          <w:u w:val="single"/>
        </w:rPr>
        <w:t>Economische onderbouwing</w:t>
      </w:r>
    </w:p>
    <w:p w:rsidR="00FB71F7" w:rsidP="00FB71F7" w:rsidRDefault="00FB71F7" w14:paraId="33C59E14" w14:textId="77777777">
      <w:r>
        <w:t>De BTV stelt in haar brief dat verzuimd is te vermelden dat de BTV een procedure aanhangig heeft gemaakt bij de rechtbank Rotterdam over vermeende staatssteun in relatie tot de erfpachtconstructies. Verder wordt aangegeven dat de economische onderbouwing niet voldoet aan de vereisten van de Luchtvaartnota. Ook stelt BTV dat de meerwaarde van RTHA voor de regio ontbreekt in de economische onderbouwing. Daarbij wordt een koppeling gemaakt met de toetsing van de economische onderbouwing.</w:t>
      </w:r>
    </w:p>
    <w:p w:rsidR="00FB71F7" w:rsidP="00FB71F7" w:rsidRDefault="00FB71F7" w14:paraId="3F4E409B" w14:textId="77777777"/>
    <w:p w:rsidRPr="000E41C5" w:rsidR="00FB71F7" w:rsidP="00FB71F7" w:rsidRDefault="00FB71F7" w14:paraId="38113DE5" w14:textId="77777777">
      <w:pPr>
        <w:rPr>
          <w:i/>
          <w:iCs/>
        </w:rPr>
      </w:pPr>
      <w:r w:rsidRPr="000E41C5">
        <w:rPr>
          <w:i/>
          <w:iCs/>
        </w:rPr>
        <w:t>Reactie ministerie</w:t>
      </w:r>
    </w:p>
    <w:p w:rsidRPr="000E41C5" w:rsidR="00FB71F7" w:rsidP="00FB71F7" w:rsidRDefault="00FB71F7" w14:paraId="3D38D32F" w14:textId="5655AEF7">
      <w:r>
        <w:t xml:space="preserve">In </w:t>
      </w:r>
      <w:r w:rsidRPr="000E41C5">
        <w:t xml:space="preserve">het Schriftelijk Overleg is het volgende </w:t>
      </w:r>
      <w:r>
        <w:t xml:space="preserve">door de fractie van GroenLinks-PvdA (PRO) </w:t>
      </w:r>
      <w:r w:rsidRPr="000E41C5">
        <w:t xml:space="preserve">gevraagd: </w:t>
      </w:r>
      <w:r w:rsidRPr="00FB71F7">
        <w:rPr>
          <w:i/>
          <w:iCs/>
        </w:rPr>
        <w:t>“Gaat dit betekenen dat er weer normaal pacht voor het terrein van RTHA wordt betaald, volgens voor de regio marktconform tarief? Of blijft deze overheidssteun bestaan? Wat is de rechtvaardiging voor deze korting, als het terrein ook op een voor de stad en de regio veel lucratievere manier kan worden ingericht?”</w:t>
      </w:r>
      <w:r>
        <w:t xml:space="preserve">. Op deze vragen is </w:t>
      </w:r>
      <w:r w:rsidR="0052414D">
        <w:t xml:space="preserve">het </w:t>
      </w:r>
      <w:r>
        <w:t xml:space="preserve">antwoord gegeven dat naar het oordeel van de Nederlandse autoriteiten </w:t>
      </w:r>
      <w:r w:rsidRPr="000E41C5">
        <w:t>de betwiste erfpachtconstructies niet hebben geleid tot onrechtmatige staatssteun. Het al dan niet benoemen van de door BTV aangespannen procedure is daarvoor niet relevant.</w:t>
      </w:r>
    </w:p>
    <w:p w:rsidRPr="00FB71F7" w:rsidR="00FB71F7" w:rsidP="00FB71F7" w:rsidRDefault="00FB71F7" w14:paraId="480A841F" w14:textId="77777777"/>
    <w:p w:rsidR="00FB71F7" w:rsidP="00FB71F7" w:rsidRDefault="00FB71F7" w14:paraId="6024305C" w14:textId="451838C6">
      <w:r>
        <w:t>Voor wat betreft de stelling van de BTV dat uit het o</w:t>
      </w:r>
      <w:r w:rsidRPr="00BA7F85">
        <w:t xml:space="preserve">nderzoek </w:t>
      </w:r>
      <w:r>
        <w:t xml:space="preserve">van </w:t>
      </w:r>
      <w:r w:rsidRPr="00BA7F85">
        <w:t>Bus/Manshanden</w:t>
      </w:r>
      <w:r>
        <w:t xml:space="preserve"> blijkt dat de economische onderbouwing niet voldoet, het volgende. </w:t>
      </w:r>
      <w:r w:rsidRPr="009B37A0">
        <w:t>De conclusies die in het onderzoek van Bus/Man</w:t>
      </w:r>
      <w:r>
        <w:t>s</w:t>
      </w:r>
      <w:r w:rsidRPr="009B37A0">
        <w:t xml:space="preserve">handen worden getrokken berusten grotendeels op het feit dat er geen volledige MKBA is uitgevoerd. </w:t>
      </w:r>
      <w:r>
        <w:t>Nergens is echter de eis gesteld dat een volledige MKBA moet worden opgesteld ter onderbouwing van de aanvraag van een Luchthavenbesluit. In de Luchtvaartnota 2020-2050 is aangegeven dat v</w:t>
      </w:r>
      <w:r w:rsidRPr="0068702D">
        <w:t xml:space="preserve">oor de besluitvorming over de aanvraag </w:t>
      </w:r>
      <w:r>
        <w:t xml:space="preserve">van Luchthavenbesluiten </w:t>
      </w:r>
      <w:r w:rsidRPr="0068702D">
        <w:t xml:space="preserve">het van belang </w:t>
      </w:r>
      <w:r>
        <w:t xml:space="preserve">is </w:t>
      </w:r>
      <w:r w:rsidRPr="0068702D">
        <w:t>dat alle relevante informatie in kaart wordt gebracht met betrekking tot de aspecten veiligheid, economie, milieu en leefomgevingskwaliteit en er daarmee een goede kennisbasis ligt waarmee publieke belangen in kaart worden gebracht.</w:t>
      </w:r>
      <w:r>
        <w:t xml:space="preserve"> Voor het aspect economie is aangegeven dat een </w:t>
      </w:r>
      <w:r w:rsidRPr="0068702D">
        <w:t xml:space="preserve">economische onderbouwing moet </w:t>
      </w:r>
      <w:r>
        <w:t xml:space="preserve">worden opgesteld, die </w:t>
      </w:r>
      <w:r w:rsidRPr="0068702D">
        <w:t>ingaa</w:t>
      </w:r>
      <w:r>
        <w:t>t</w:t>
      </w:r>
      <w:r w:rsidRPr="0068702D">
        <w:t xml:space="preserve"> op de vervoersprognoses, de bedrijfseconomische haalbaarheid van de luchthavenexploitatie, en de maatschappelijk-economische betekenis van de luchthaven(ontwikkeling)</w:t>
      </w:r>
      <w:r>
        <w:t xml:space="preserve">. </w:t>
      </w:r>
      <w:r w:rsidRPr="009B37A0">
        <w:t xml:space="preserve">De economische onderbouwing die </w:t>
      </w:r>
      <w:r>
        <w:t xml:space="preserve">door RTHA </w:t>
      </w:r>
      <w:r w:rsidRPr="009B37A0">
        <w:t xml:space="preserve">is aangeleverd </w:t>
      </w:r>
      <w:r>
        <w:t xml:space="preserve">bij de aanvraag voor het Luchthavenbesluit </w:t>
      </w:r>
      <w:r w:rsidRPr="009B37A0">
        <w:t>bevat</w:t>
      </w:r>
      <w:r>
        <w:t xml:space="preserve"> deze elementen en geeft daarmee</w:t>
      </w:r>
      <w:r w:rsidRPr="009B37A0">
        <w:t xml:space="preserve"> voldoende beslisinformatie over de economische effecten om een weloverwogen besluit te kunnen nemen. </w:t>
      </w:r>
      <w:r>
        <w:t xml:space="preserve">De </w:t>
      </w:r>
      <w:r w:rsidRPr="009B37A0">
        <w:t xml:space="preserve">economische onderbouwing </w:t>
      </w:r>
      <w:r>
        <w:t xml:space="preserve">is daarbij in opdracht van het ministerie </w:t>
      </w:r>
      <w:r w:rsidRPr="009B37A0">
        <w:t>getoetst door een onafhankelijk onderzoeksbureau</w:t>
      </w:r>
      <w:r>
        <w:t xml:space="preserve"> (Decisio)</w:t>
      </w:r>
      <w:r w:rsidRPr="009B37A0">
        <w:t>. Deze toets</w:t>
      </w:r>
      <w:r>
        <w:t xml:space="preserve"> concludeert</w:t>
      </w:r>
      <w:r w:rsidRPr="009B37A0">
        <w:t xml:space="preserve"> dat de informatie in de economische onderbouwing navolgbaar, realistisch en plausibel is.</w:t>
      </w:r>
      <w:r>
        <w:t xml:space="preserve"> Tegen deze achtergrond richt de besluitvorming rond het Luchthavenbesluit zich op de plausibiliteit van het voorgenomen gebruik binnen de context van de aanvraag van het Luchthavenbesluit en niet op volledige risicodekking of een MKBA-achtige detailanalyse. Het Luchthavenbesluit is gebaseerd op een aannemelijke inschatting van de toekomstige ontwikkeling.</w:t>
      </w:r>
    </w:p>
    <w:p w:rsidR="00FB71F7" w:rsidP="00FB71F7" w:rsidRDefault="00FB71F7" w14:paraId="3AA327E4" w14:textId="77777777"/>
    <w:p w:rsidR="00FB71F7" w:rsidP="00FB71F7" w:rsidRDefault="00FB71F7" w14:paraId="203E3BBC" w14:textId="26FDC9D4">
      <w:r>
        <w:t>De economische onderbouwing is door onderzoeksbureau Ecorys opgesteld in opdracht van de luchthaven. De onderbouwing is in opdracht van het ministerie getoetst door onderzoeksbureau Decisio. Decisio heeft in de toetsing onder andere een opmerking gemaakt over d</w:t>
      </w:r>
      <w:r w:rsidRPr="00A21EFD">
        <w:t>e uitsplitsing van effecten naar lokaal, nationaal en mondiaal niveau</w:t>
      </w:r>
      <w:r>
        <w:t xml:space="preserve">. Dit is door Ecorys in een aanvulling op de economische onderbouwing verwerkt waardoor de effecten op een andere manier zijn gepresenteerd. Hiermee past dit bij de gangbare werkwijze voor dergelijke economische onderzoeken. </w:t>
      </w:r>
      <w:r w:rsidR="0052414D">
        <w:t>De wijze</w:t>
      </w:r>
      <w:r>
        <w:t xml:space="preserve"> van presenteren van effecten</w:t>
      </w:r>
      <w:r w:rsidR="0052414D">
        <w:t xml:space="preserve"> is derhalve gewijzigd</w:t>
      </w:r>
      <w:r>
        <w:t>, maar er is geen informatie geschrapt over de meerwaarde van RTHA.</w:t>
      </w:r>
    </w:p>
    <w:p w:rsidR="00FB71F7" w:rsidP="00D94CE3" w:rsidRDefault="00FB71F7" w14:paraId="4AF2DAC3" w14:textId="77777777"/>
    <w:p w:rsidRPr="00FB71F7" w:rsidR="00D94CE3" w:rsidP="00D94CE3" w:rsidRDefault="00FB71F7" w14:paraId="47432872" w14:textId="32B544A3">
      <w:pPr>
        <w:rPr>
          <w:u w:val="single"/>
        </w:rPr>
      </w:pPr>
      <w:r w:rsidRPr="00FB71F7">
        <w:rPr>
          <w:u w:val="single"/>
        </w:rPr>
        <w:t>Overig</w:t>
      </w:r>
    </w:p>
    <w:p w:rsidR="00FB71F7" w:rsidP="00D94CE3" w:rsidRDefault="00D94CE3" w14:paraId="0623A2B5" w14:textId="77777777">
      <w:r>
        <w:t xml:space="preserve">Tot slot </w:t>
      </w:r>
      <w:r w:rsidR="00110366">
        <w:t xml:space="preserve">geeft BTV aan </w:t>
      </w:r>
      <w:r>
        <w:t>dat de z</w:t>
      </w:r>
      <w:r w:rsidR="00BA7F85">
        <w:t xml:space="preserve">ienswijze </w:t>
      </w:r>
      <w:r w:rsidR="00110366">
        <w:t xml:space="preserve">van </w:t>
      </w:r>
      <w:r w:rsidR="00BA7F85">
        <w:t xml:space="preserve">BTV niet </w:t>
      </w:r>
      <w:r>
        <w:t xml:space="preserve">is </w:t>
      </w:r>
      <w:r w:rsidR="00BA7F85">
        <w:t xml:space="preserve">genoemd in de beantwoording van </w:t>
      </w:r>
      <w:r w:rsidR="00110366">
        <w:t>de vragen in het Schriftelijk Overleg</w:t>
      </w:r>
      <w:r w:rsidR="00BA7F85">
        <w:t>.</w:t>
      </w:r>
    </w:p>
    <w:p w:rsidR="00FB71F7" w:rsidP="00D94CE3" w:rsidRDefault="00FB71F7" w14:paraId="618495D1" w14:textId="77777777"/>
    <w:p w:rsidRPr="00FB71F7" w:rsidR="00FB71F7" w:rsidP="00D94CE3" w:rsidRDefault="00FB71F7" w14:paraId="3C897869" w14:textId="77777777">
      <w:pPr>
        <w:rPr>
          <w:i/>
          <w:iCs/>
        </w:rPr>
      </w:pPr>
      <w:r w:rsidRPr="00FB71F7">
        <w:rPr>
          <w:i/>
          <w:iCs/>
        </w:rPr>
        <w:t>Reactie ministerie</w:t>
      </w:r>
    </w:p>
    <w:p w:rsidR="00BB0546" w:rsidP="00D94CE3" w:rsidRDefault="00BB0546" w14:paraId="23C1D431" w14:textId="171F452E">
      <w:r>
        <w:t>In het kader van de zienswijzeprocedure zijn 93 zienswijzen ingediend. Het ministerie</w:t>
      </w:r>
      <w:r w:rsidR="00F13CDE">
        <w:t xml:space="preserve"> van Infrastructuur en Waterstaat</w:t>
      </w:r>
      <w:r>
        <w:t xml:space="preserve"> betrekt de zienswijzen bij de vaststelling van het Luchthavenbesluit. In dat kader zal ook worden gereageerd op de punten die in de verschillende zienswijzen naar voren zijn gebracht. Dat geldt ook voor de zienswijze van de BTV.</w:t>
      </w:r>
      <w:r w:rsidRPr="00FB71F7" w:rsidR="00FB71F7">
        <w:t xml:space="preserve"> </w:t>
      </w:r>
      <w:r w:rsidR="00FB71F7">
        <w:t xml:space="preserve">Na oplevering van de aanvulling op het MER en de afronding van de voorhang in de Eerste en Tweede Kamer wordt het Luchthavenbesluit voor advies aan de Afdeling advisering van de Raad van State gestuurd. </w:t>
      </w:r>
      <w:r w:rsidRPr="00454CC2" w:rsidR="00FB71F7">
        <w:t>De Afdeling bestuursrechtspraak van de Raad van State heeft bepaald dat het</w:t>
      </w:r>
      <w:r w:rsidR="00FB71F7">
        <w:t xml:space="preserve"> </w:t>
      </w:r>
      <w:r w:rsidRPr="00454CC2" w:rsidR="00FB71F7">
        <w:t>Luchthavenbesluit uiterlijk 30 april 2027 moet worden vastgesteld en bekendgemaakt. Om aan deze termijn te kunnen voldoen, is het van belang dat de resterende procedurestappen tijdig en voortvarend worden doorlopen.</w:t>
      </w:r>
      <w:r w:rsidRPr="00F94858" w:rsidR="00FB71F7">
        <w:t xml:space="preserve"> Na verwerking van het advies van de Raad van State kan het Luchthavenbesluit definitief worden vastgesteld en gepubliceerd.</w:t>
      </w:r>
      <w:r w:rsidR="00FB71F7">
        <w:t xml:space="preserve"> Dan worden ook de reactie op de ingediende zienswijzen (Hoofdlijnenverslag) en de aanvulling op het MER gepubliceerd.</w:t>
      </w:r>
    </w:p>
    <w:p w:rsidRPr="00BA7F85" w:rsidR="00BB0546" w:rsidP="00750A47" w:rsidRDefault="00BB0546" w14:paraId="3B9F87AE" w14:textId="44618C50">
      <w:pPr>
        <w:pStyle w:val="ListParagraph"/>
        <w:rPr>
          <w:u w:val="single"/>
        </w:rPr>
      </w:pPr>
    </w:p>
    <w:p w:rsidR="006264B2" w:rsidRDefault="00975A6D" w14:paraId="74929CAE" w14:textId="77777777">
      <w:pPr>
        <w:pStyle w:val="Slotzin"/>
      </w:pPr>
      <w:r>
        <w:t>Hoogachtend,</w:t>
      </w:r>
    </w:p>
    <w:p w:rsidR="006264B2" w:rsidRDefault="00975A6D" w14:paraId="3791BEAA" w14:textId="77777777">
      <w:pPr>
        <w:pStyle w:val="OndertekeningArea1"/>
      </w:pPr>
      <w:r>
        <w:t>DE MINISTER VAN INFRASTRUCTUUR EN WATERSTAAT,</w:t>
      </w:r>
    </w:p>
    <w:p w:rsidR="006264B2" w:rsidRDefault="006264B2" w14:paraId="6D4C588C" w14:textId="77777777"/>
    <w:p w:rsidR="006264B2" w:rsidRDefault="006264B2" w14:paraId="24EDD611" w14:textId="77777777"/>
    <w:p w:rsidR="006264B2" w:rsidRDefault="006264B2" w14:paraId="533A1088" w14:textId="77777777"/>
    <w:p w:rsidR="006264B2" w:rsidRDefault="006264B2" w14:paraId="759920BF" w14:textId="77777777"/>
    <w:p w:rsidR="006264B2" w:rsidRDefault="00975A6D" w14:paraId="0E8A3C72" w14:textId="77777777">
      <w:r>
        <w:t>Vincent Karremans</w:t>
      </w:r>
    </w:p>
    <w:sectPr w:rsidR="006264B2">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893C5B" w14:textId="77777777" w:rsidR="00A30C98" w:rsidRDefault="00A30C98">
      <w:pPr>
        <w:spacing w:line="240" w:lineRule="auto"/>
      </w:pPr>
      <w:r>
        <w:separator/>
      </w:r>
    </w:p>
  </w:endnote>
  <w:endnote w:type="continuationSeparator" w:id="0">
    <w:p w14:paraId="4548DF02" w14:textId="77777777" w:rsidR="00A30C98" w:rsidRDefault="00A30C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Cambri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25217" w14:textId="77777777" w:rsidR="00C77F64" w:rsidRDefault="00C7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F4075" w14:textId="77777777" w:rsidR="00C77F64" w:rsidRDefault="00C77F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5B9B5" w14:textId="77777777" w:rsidR="00C77F64" w:rsidRDefault="00C77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60CDB" w14:textId="77777777" w:rsidR="00A30C98" w:rsidRDefault="00A30C98">
      <w:pPr>
        <w:spacing w:line="240" w:lineRule="auto"/>
      </w:pPr>
      <w:r>
        <w:separator/>
      </w:r>
    </w:p>
  </w:footnote>
  <w:footnote w:type="continuationSeparator" w:id="0">
    <w:p w14:paraId="41475E3A" w14:textId="77777777" w:rsidR="00A30C98" w:rsidRDefault="00A30C98">
      <w:pPr>
        <w:spacing w:line="240" w:lineRule="auto"/>
      </w:pPr>
      <w:r>
        <w:continuationSeparator/>
      </w:r>
    </w:p>
  </w:footnote>
  <w:footnote w:id="1">
    <w:p w14:paraId="507860E7" w14:textId="4D801C4A" w:rsidR="00B60F5B" w:rsidRPr="00FB71F7" w:rsidRDefault="00B60F5B">
      <w:pPr>
        <w:pStyle w:val="FootnoteText"/>
        <w:rPr>
          <w:sz w:val="16"/>
          <w:szCs w:val="16"/>
        </w:rPr>
      </w:pPr>
      <w:r w:rsidRPr="00FB71F7">
        <w:rPr>
          <w:rStyle w:val="FootnoteReference"/>
          <w:sz w:val="16"/>
          <w:szCs w:val="16"/>
        </w:rPr>
        <w:footnoteRef/>
      </w:r>
      <w:r w:rsidR="00ED1E2C" w:rsidRPr="00FB71F7">
        <w:rPr>
          <w:sz w:val="16"/>
          <w:szCs w:val="16"/>
        </w:rPr>
        <w:t xml:space="preserve"> </w:t>
      </w:r>
      <w:r w:rsidRPr="00F75F72">
        <w:rPr>
          <w:i/>
          <w:iCs/>
          <w:sz w:val="16"/>
          <w:szCs w:val="16"/>
        </w:rPr>
        <w:t>Kamerstukken I</w:t>
      </w:r>
      <w:r w:rsidR="00F75F72">
        <w:rPr>
          <w:i/>
          <w:iCs/>
          <w:sz w:val="16"/>
          <w:szCs w:val="16"/>
        </w:rPr>
        <w:t>I</w:t>
      </w:r>
      <w:r w:rsidRPr="00FB71F7">
        <w:rPr>
          <w:sz w:val="16"/>
          <w:szCs w:val="16"/>
        </w:rPr>
        <w:t xml:space="preserve"> 2025/26, 31 936, nr. 1307.</w:t>
      </w:r>
    </w:p>
  </w:footnote>
  <w:footnote w:id="2">
    <w:p w14:paraId="0617E7D1" w14:textId="46CA1348" w:rsidR="001D5927" w:rsidRPr="00FB71F7" w:rsidRDefault="001D5927">
      <w:pPr>
        <w:pStyle w:val="FootnoteText"/>
        <w:rPr>
          <w:sz w:val="16"/>
          <w:szCs w:val="16"/>
        </w:rPr>
      </w:pPr>
      <w:r w:rsidRPr="00FB71F7">
        <w:rPr>
          <w:rStyle w:val="FootnoteReference"/>
          <w:sz w:val="16"/>
          <w:szCs w:val="16"/>
        </w:rPr>
        <w:footnoteRef/>
      </w:r>
      <w:r w:rsidRPr="00FB71F7">
        <w:rPr>
          <w:sz w:val="16"/>
          <w:szCs w:val="16"/>
        </w:rPr>
        <w:t xml:space="preserve"> </w:t>
      </w:r>
      <w:r w:rsidRPr="00F75F72">
        <w:rPr>
          <w:i/>
          <w:iCs/>
          <w:sz w:val="16"/>
          <w:szCs w:val="16"/>
        </w:rPr>
        <w:t>Kamerstukken II</w:t>
      </w:r>
      <w:r w:rsidRPr="00FB71F7">
        <w:rPr>
          <w:sz w:val="16"/>
          <w:szCs w:val="16"/>
        </w:rPr>
        <w:t xml:space="preserve"> 2025/26, 31 936, nr. 1265</w:t>
      </w:r>
      <w:r w:rsidR="00FB71F7">
        <w:rPr>
          <w:sz w:val="16"/>
          <w:szCs w:val="16"/>
        </w:rPr>
        <w:t>.</w:t>
      </w:r>
    </w:p>
  </w:footnote>
  <w:footnote w:id="3">
    <w:p w14:paraId="6FD9BF6E" w14:textId="77777777" w:rsidR="009414AF" w:rsidRPr="00FB71F7" w:rsidRDefault="009414AF" w:rsidP="009414AF">
      <w:pPr>
        <w:pStyle w:val="FootnoteText"/>
        <w:rPr>
          <w:rFonts w:cs="Arial"/>
          <w:sz w:val="16"/>
          <w:szCs w:val="16"/>
        </w:rPr>
      </w:pPr>
      <w:r w:rsidRPr="00FB71F7">
        <w:rPr>
          <w:rStyle w:val="FootnoteReference"/>
          <w:sz w:val="16"/>
          <w:szCs w:val="16"/>
        </w:rPr>
        <w:footnoteRef/>
      </w:r>
      <w:r w:rsidRPr="00FB71F7">
        <w:rPr>
          <w:sz w:val="16"/>
          <w:szCs w:val="16"/>
        </w:rPr>
        <w:t xml:space="preserve"> </w:t>
      </w:r>
      <w:r w:rsidRPr="00FB71F7">
        <w:rPr>
          <w:rFonts w:cs="Arial"/>
          <w:i/>
          <w:iCs/>
          <w:sz w:val="16"/>
          <w:szCs w:val="16"/>
        </w:rPr>
        <w:t>Kamerstukken II</w:t>
      </w:r>
      <w:r w:rsidRPr="00FB71F7">
        <w:rPr>
          <w:rFonts w:cs="Arial"/>
          <w:sz w:val="16"/>
          <w:szCs w:val="16"/>
        </w:rPr>
        <w:t xml:space="preserve"> 2026/27, bijlage bij 31 936, nr. 1243.</w:t>
      </w:r>
    </w:p>
  </w:footnote>
  <w:footnote w:id="4">
    <w:p w14:paraId="6B671C93" w14:textId="086B8FB6" w:rsidR="009414AF" w:rsidRPr="00FB71F7" w:rsidRDefault="009414AF" w:rsidP="009414AF">
      <w:pPr>
        <w:pStyle w:val="FootnoteText"/>
        <w:rPr>
          <w:sz w:val="16"/>
          <w:szCs w:val="16"/>
        </w:rPr>
      </w:pPr>
      <w:r w:rsidRPr="00FB71F7">
        <w:rPr>
          <w:rStyle w:val="FootnoteReference"/>
          <w:sz w:val="16"/>
          <w:szCs w:val="16"/>
        </w:rPr>
        <w:footnoteRef/>
      </w:r>
      <w:r w:rsidRPr="00FB71F7">
        <w:rPr>
          <w:sz w:val="16"/>
          <w:szCs w:val="16"/>
        </w:rPr>
        <w:t xml:space="preserve"> </w:t>
      </w:r>
      <w:r w:rsidR="00FB71F7" w:rsidRPr="00FB71F7">
        <w:rPr>
          <w:sz w:val="16"/>
          <w:szCs w:val="16"/>
        </w:rPr>
        <w:t>Brief aan Tweede Kamer met kenmerk IENW/BSK-2026/190398.</w:t>
      </w:r>
    </w:p>
  </w:footnote>
  <w:footnote w:id="5">
    <w:p w14:paraId="1DA0D6D8" w14:textId="77777777" w:rsidR="000D7374" w:rsidRPr="00FB71F7" w:rsidRDefault="000D7374" w:rsidP="000D7374">
      <w:pPr>
        <w:pStyle w:val="FootnoteText"/>
        <w:rPr>
          <w:sz w:val="16"/>
          <w:szCs w:val="16"/>
        </w:rPr>
      </w:pPr>
      <w:r w:rsidRPr="00FB71F7">
        <w:rPr>
          <w:rStyle w:val="FootnoteReference"/>
          <w:sz w:val="16"/>
          <w:szCs w:val="16"/>
        </w:rPr>
        <w:footnoteRef/>
      </w:r>
      <w:r w:rsidRPr="00FB71F7">
        <w:rPr>
          <w:sz w:val="16"/>
          <w:szCs w:val="16"/>
        </w:rPr>
        <w:t xml:space="preserve"> ABRvS 11 maart 2026, ECLI:NL:RVS:2026:1400.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B7C27" w14:textId="77777777" w:rsidR="00C77F64" w:rsidRDefault="00C77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D2D44" w14:textId="77777777" w:rsidR="006264B2" w:rsidRDefault="00975A6D">
    <w:r>
      <w:rPr>
        <w:noProof/>
        <w:lang w:val="en-GB" w:eastAsia="en-GB"/>
      </w:rPr>
      <mc:AlternateContent>
        <mc:Choice Requires="wps">
          <w:drawing>
            <wp:anchor distT="0" distB="0" distL="0" distR="0" simplePos="0" relativeHeight="251651584" behindDoc="0" locked="1" layoutInCell="1" allowOverlap="1" wp14:anchorId="33D8D036" wp14:editId="1FB8855B">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0513A046" w14:textId="77777777" w:rsidR="006264B2" w:rsidRDefault="00975A6D">
                          <w:pPr>
                            <w:pStyle w:val="AfzendgegevensKop0"/>
                          </w:pPr>
                          <w:r>
                            <w:t>Ministerie van Infrastructuur en Waterstaat</w:t>
                          </w:r>
                        </w:p>
                        <w:p w14:paraId="5CF84537" w14:textId="77777777" w:rsidR="006264B2" w:rsidRDefault="006264B2">
                          <w:pPr>
                            <w:pStyle w:val="WitregelW2"/>
                          </w:pPr>
                        </w:p>
                        <w:p w14:paraId="3B843A21" w14:textId="77777777" w:rsidR="006264B2" w:rsidRDefault="00975A6D">
                          <w:pPr>
                            <w:pStyle w:val="Referentiegegevenskop"/>
                          </w:pPr>
                          <w:r>
                            <w:t>Ons kenmerk</w:t>
                          </w:r>
                        </w:p>
                        <w:p w14:paraId="5108B455" w14:textId="77777777" w:rsidR="00D94CE3" w:rsidRDefault="00975A6D" w:rsidP="00D94CE3">
                          <w:pPr>
                            <w:pStyle w:val="Referentiegegevens"/>
                          </w:pPr>
                          <w:r>
                            <w:t>IenW/BSK-2026/</w:t>
                          </w:r>
                          <w:r w:rsidR="00D94CE3">
                            <w:t>185082</w:t>
                          </w:r>
                        </w:p>
                        <w:p w14:paraId="5AB6D416" w14:textId="55FB0894" w:rsidR="006264B2" w:rsidRDefault="006264B2">
                          <w:pPr>
                            <w:pStyle w:val="Referentiegegevens"/>
                          </w:pPr>
                        </w:p>
                      </w:txbxContent>
                    </wps:txbx>
                    <wps:bodyPr vert="horz" wrap="square" lIns="0" tIns="0" rIns="0" bIns="0" anchor="t" anchorCtr="0"/>
                  </wps:wsp>
                </a:graphicData>
              </a:graphic>
            </wp:anchor>
          </w:drawing>
        </mc:Choice>
        <mc:Fallback>
          <w:pict>
            <v:shapetype w14:anchorId="33D8D036"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0513A046" w14:textId="77777777" w:rsidR="006264B2" w:rsidRDefault="00975A6D">
                    <w:pPr>
                      <w:pStyle w:val="AfzendgegevensKop0"/>
                    </w:pPr>
                    <w:r>
                      <w:t>Ministerie van Infrastructuur en Waterstaat</w:t>
                    </w:r>
                  </w:p>
                  <w:p w14:paraId="5CF84537" w14:textId="77777777" w:rsidR="006264B2" w:rsidRDefault="006264B2">
                    <w:pPr>
                      <w:pStyle w:val="WitregelW2"/>
                    </w:pPr>
                  </w:p>
                  <w:p w14:paraId="3B843A21" w14:textId="77777777" w:rsidR="006264B2" w:rsidRDefault="00975A6D">
                    <w:pPr>
                      <w:pStyle w:val="Referentiegegevenskop"/>
                    </w:pPr>
                    <w:r>
                      <w:t>Ons kenmerk</w:t>
                    </w:r>
                  </w:p>
                  <w:p w14:paraId="5108B455" w14:textId="77777777" w:rsidR="00D94CE3" w:rsidRDefault="00975A6D" w:rsidP="00D94CE3">
                    <w:pPr>
                      <w:pStyle w:val="Referentiegegevens"/>
                    </w:pPr>
                    <w:r>
                      <w:t>IenW/BSK-2026/</w:t>
                    </w:r>
                    <w:r w:rsidR="00D94CE3">
                      <w:t>185082</w:t>
                    </w:r>
                  </w:p>
                  <w:p w14:paraId="5AB6D416" w14:textId="55FB0894" w:rsidR="006264B2" w:rsidRDefault="006264B2">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4E0B074" wp14:editId="3ADE150D">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698768B" w14:textId="0D41D66A" w:rsidR="006264B2" w:rsidRDefault="00975A6D">
                          <w:pPr>
                            <w:pStyle w:val="Referentiegegevens"/>
                          </w:pPr>
                          <w:r>
                            <w:t xml:space="preserve">Page </w:t>
                          </w:r>
                          <w:r>
                            <w:fldChar w:fldCharType="begin"/>
                          </w:r>
                          <w:r>
                            <w:instrText>PAGE</w:instrText>
                          </w:r>
                          <w:r>
                            <w:fldChar w:fldCharType="separate"/>
                          </w:r>
                          <w:r w:rsidR="00B60F5B">
                            <w:rPr>
                              <w:noProof/>
                            </w:rPr>
                            <w:t>2</w:t>
                          </w:r>
                          <w:r>
                            <w:fldChar w:fldCharType="end"/>
                          </w:r>
                          <w:r>
                            <w:t xml:space="preserve"> of </w:t>
                          </w:r>
                          <w:r>
                            <w:fldChar w:fldCharType="begin"/>
                          </w:r>
                          <w:r>
                            <w:instrText>NUMPAGES</w:instrText>
                          </w:r>
                          <w:r>
                            <w:fldChar w:fldCharType="separate"/>
                          </w:r>
                          <w:r w:rsidR="0065376A">
                            <w:rPr>
                              <w:noProof/>
                            </w:rPr>
                            <w:t>1</w:t>
                          </w:r>
                          <w:r>
                            <w:fldChar w:fldCharType="end"/>
                          </w:r>
                        </w:p>
                      </w:txbxContent>
                    </wps:txbx>
                    <wps:bodyPr vert="horz" wrap="square" lIns="0" tIns="0" rIns="0" bIns="0" anchor="t" anchorCtr="0"/>
                  </wps:wsp>
                </a:graphicData>
              </a:graphic>
            </wp:anchor>
          </w:drawing>
        </mc:Choice>
        <mc:Fallback>
          <w:pict>
            <v:shape w14:anchorId="04E0B074"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3698768B" w14:textId="0D41D66A" w:rsidR="006264B2" w:rsidRDefault="00975A6D">
                    <w:pPr>
                      <w:pStyle w:val="Referentiegegevens"/>
                    </w:pPr>
                    <w:r>
                      <w:t xml:space="preserve">Page </w:t>
                    </w:r>
                    <w:r>
                      <w:fldChar w:fldCharType="begin"/>
                    </w:r>
                    <w:r>
                      <w:instrText>PAGE</w:instrText>
                    </w:r>
                    <w:r>
                      <w:fldChar w:fldCharType="separate"/>
                    </w:r>
                    <w:r w:rsidR="00B60F5B">
                      <w:rPr>
                        <w:noProof/>
                      </w:rPr>
                      <w:t>2</w:t>
                    </w:r>
                    <w:r>
                      <w:fldChar w:fldCharType="end"/>
                    </w:r>
                    <w:r>
                      <w:t xml:space="preserve"> of </w:t>
                    </w:r>
                    <w:r>
                      <w:fldChar w:fldCharType="begin"/>
                    </w:r>
                    <w:r>
                      <w:instrText>NUMPAGES</w:instrText>
                    </w:r>
                    <w:r>
                      <w:fldChar w:fldCharType="separate"/>
                    </w:r>
                    <w:r w:rsidR="0065376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4DA756D" wp14:editId="7BD7D167">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9B256CE" w14:textId="77777777" w:rsidR="00975A6D" w:rsidRDefault="00975A6D"/>
                      </w:txbxContent>
                    </wps:txbx>
                    <wps:bodyPr vert="horz" wrap="square" lIns="0" tIns="0" rIns="0" bIns="0" anchor="t" anchorCtr="0"/>
                  </wps:wsp>
                </a:graphicData>
              </a:graphic>
            </wp:anchor>
          </w:drawing>
        </mc:Choice>
        <mc:Fallback>
          <w:pict>
            <v:shape w14:anchorId="74DA756D"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9B256CE" w14:textId="77777777" w:rsidR="00975A6D" w:rsidRDefault="00975A6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1895188" wp14:editId="2C09A4A6">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A855DDE" w14:textId="77777777" w:rsidR="00975A6D" w:rsidRDefault="00975A6D"/>
                      </w:txbxContent>
                    </wps:txbx>
                    <wps:bodyPr vert="horz" wrap="square" lIns="0" tIns="0" rIns="0" bIns="0" anchor="t" anchorCtr="0"/>
                  </wps:wsp>
                </a:graphicData>
              </a:graphic>
            </wp:anchor>
          </w:drawing>
        </mc:Choice>
        <mc:Fallback>
          <w:pict>
            <v:shape w14:anchorId="21895188"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A855DDE" w14:textId="77777777" w:rsidR="00975A6D" w:rsidRDefault="00975A6D"/>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395A1" w14:textId="77777777" w:rsidR="006264B2" w:rsidRDefault="00975A6D">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8FE50C5" wp14:editId="1F6D4E9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1C154E8" w14:textId="77777777" w:rsidR="00975A6D" w:rsidRDefault="00975A6D"/>
                      </w:txbxContent>
                    </wps:txbx>
                    <wps:bodyPr vert="horz" wrap="square" lIns="0" tIns="0" rIns="0" bIns="0" anchor="t" anchorCtr="0"/>
                  </wps:wsp>
                </a:graphicData>
              </a:graphic>
            </wp:anchor>
          </w:drawing>
        </mc:Choice>
        <mc:Fallback>
          <w:pict>
            <v:shapetype w14:anchorId="08FE50C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1C154E8" w14:textId="77777777" w:rsidR="00975A6D" w:rsidRDefault="00975A6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F6CB319" wp14:editId="481FA16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3535FF0" w14:textId="7CD802E9" w:rsidR="006264B2" w:rsidRDefault="00975A6D">
                          <w:pPr>
                            <w:pStyle w:val="Referentiegegevens"/>
                          </w:pPr>
                          <w:r>
                            <w:t xml:space="preserve">Page </w:t>
                          </w:r>
                          <w:r>
                            <w:fldChar w:fldCharType="begin"/>
                          </w:r>
                          <w:r>
                            <w:instrText>PAGE</w:instrText>
                          </w:r>
                          <w:r>
                            <w:fldChar w:fldCharType="separate"/>
                          </w:r>
                          <w:r w:rsidR="001972DE">
                            <w:rPr>
                              <w:noProof/>
                            </w:rPr>
                            <w:t>1</w:t>
                          </w:r>
                          <w:r>
                            <w:fldChar w:fldCharType="end"/>
                          </w:r>
                          <w:r>
                            <w:t xml:space="preserve"> of </w:t>
                          </w:r>
                          <w:r>
                            <w:fldChar w:fldCharType="begin"/>
                          </w:r>
                          <w:r>
                            <w:instrText>NUMPAGES</w:instrText>
                          </w:r>
                          <w:r>
                            <w:fldChar w:fldCharType="separate"/>
                          </w:r>
                          <w:r w:rsidR="001972DE">
                            <w:rPr>
                              <w:noProof/>
                            </w:rPr>
                            <w:t>1</w:t>
                          </w:r>
                          <w:r>
                            <w:fldChar w:fldCharType="end"/>
                          </w:r>
                        </w:p>
                      </w:txbxContent>
                    </wps:txbx>
                    <wps:bodyPr vert="horz" wrap="square" lIns="0" tIns="0" rIns="0" bIns="0" anchor="t" anchorCtr="0"/>
                  </wps:wsp>
                </a:graphicData>
              </a:graphic>
            </wp:anchor>
          </w:drawing>
        </mc:Choice>
        <mc:Fallback>
          <w:pict>
            <v:shape w14:anchorId="3F6CB319"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3535FF0" w14:textId="7CD802E9" w:rsidR="006264B2" w:rsidRDefault="00975A6D">
                    <w:pPr>
                      <w:pStyle w:val="Referentiegegevens"/>
                    </w:pPr>
                    <w:r>
                      <w:t xml:space="preserve">Page </w:t>
                    </w:r>
                    <w:r>
                      <w:fldChar w:fldCharType="begin"/>
                    </w:r>
                    <w:r>
                      <w:instrText>PAGE</w:instrText>
                    </w:r>
                    <w:r>
                      <w:fldChar w:fldCharType="separate"/>
                    </w:r>
                    <w:r w:rsidR="001972DE">
                      <w:rPr>
                        <w:noProof/>
                      </w:rPr>
                      <w:t>1</w:t>
                    </w:r>
                    <w:r>
                      <w:fldChar w:fldCharType="end"/>
                    </w:r>
                    <w:r>
                      <w:t xml:space="preserve"> of </w:t>
                    </w:r>
                    <w:r>
                      <w:fldChar w:fldCharType="begin"/>
                    </w:r>
                    <w:r>
                      <w:instrText>NUMPAGES</w:instrText>
                    </w:r>
                    <w:r>
                      <w:fldChar w:fldCharType="separate"/>
                    </w:r>
                    <w:r w:rsidR="001972D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0806FD3" wp14:editId="5A4E9EFC">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423DC6B0" w14:textId="77777777" w:rsidR="006264B2" w:rsidRDefault="00975A6D">
                          <w:pPr>
                            <w:pStyle w:val="AfzendgegevensKop0"/>
                          </w:pPr>
                          <w:r>
                            <w:t>Ministerie van Infrastructuur en Waterstaat</w:t>
                          </w:r>
                        </w:p>
                        <w:p w14:paraId="56FC2334" w14:textId="77777777" w:rsidR="006264B2" w:rsidRDefault="006264B2">
                          <w:pPr>
                            <w:pStyle w:val="WitregelW1"/>
                          </w:pPr>
                        </w:p>
                        <w:p w14:paraId="21DF76DB" w14:textId="77777777" w:rsidR="006264B2" w:rsidRDefault="00975A6D">
                          <w:pPr>
                            <w:pStyle w:val="Afzendgegevens"/>
                          </w:pPr>
                          <w:r>
                            <w:t>Rijnstraat 8</w:t>
                          </w:r>
                        </w:p>
                        <w:p w14:paraId="14DF77CB" w14:textId="77777777" w:rsidR="006264B2" w:rsidRPr="0065376A" w:rsidRDefault="00975A6D">
                          <w:pPr>
                            <w:pStyle w:val="Afzendgegevens"/>
                            <w:rPr>
                              <w:lang w:val="da-DK"/>
                            </w:rPr>
                          </w:pPr>
                          <w:r w:rsidRPr="0065376A">
                            <w:rPr>
                              <w:lang w:val="da-DK"/>
                            </w:rPr>
                            <w:t>2515 XP  Den Haag</w:t>
                          </w:r>
                        </w:p>
                        <w:p w14:paraId="5C035E1E" w14:textId="77777777" w:rsidR="006264B2" w:rsidRPr="0065376A" w:rsidRDefault="00975A6D">
                          <w:pPr>
                            <w:pStyle w:val="Afzendgegevens"/>
                            <w:rPr>
                              <w:lang w:val="da-DK"/>
                            </w:rPr>
                          </w:pPr>
                          <w:r w:rsidRPr="0065376A">
                            <w:rPr>
                              <w:lang w:val="da-DK"/>
                            </w:rPr>
                            <w:t>Postbus 20901</w:t>
                          </w:r>
                        </w:p>
                        <w:p w14:paraId="083E87A8" w14:textId="77777777" w:rsidR="006264B2" w:rsidRPr="0065376A" w:rsidRDefault="00975A6D">
                          <w:pPr>
                            <w:pStyle w:val="Afzendgegevens"/>
                            <w:rPr>
                              <w:lang w:val="da-DK"/>
                            </w:rPr>
                          </w:pPr>
                          <w:r w:rsidRPr="0065376A">
                            <w:rPr>
                              <w:lang w:val="da-DK"/>
                            </w:rPr>
                            <w:t>2500 EX Den Haag</w:t>
                          </w:r>
                        </w:p>
                        <w:p w14:paraId="61E6FAF1" w14:textId="77777777" w:rsidR="006264B2" w:rsidRPr="0065376A" w:rsidRDefault="006264B2">
                          <w:pPr>
                            <w:pStyle w:val="WitregelW1"/>
                            <w:rPr>
                              <w:lang w:val="da-DK"/>
                            </w:rPr>
                          </w:pPr>
                        </w:p>
                        <w:p w14:paraId="7535D141" w14:textId="77777777" w:rsidR="006264B2" w:rsidRPr="00B60F5B" w:rsidRDefault="00975A6D">
                          <w:pPr>
                            <w:pStyle w:val="Afzendgegevens"/>
                            <w:rPr>
                              <w:lang w:val="de-DE"/>
                            </w:rPr>
                          </w:pPr>
                          <w:r w:rsidRPr="00B60F5B">
                            <w:rPr>
                              <w:lang w:val="de-DE"/>
                            </w:rPr>
                            <w:t>T   070-456 0000</w:t>
                          </w:r>
                        </w:p>
                        <w:p w14:paraId="2CA9A56C" w14:textId="77777777" w:rsidR="006264B2" w:rsidRDefault="00975A6D">
                          <w:pPr>
                            <w:pStyle w:val="Afzendgegevens"/>
                          </w:pPr>
                          <w:r>
                            <w:t>F   070-456 1111</w:t>
                          </w:r>
                        </w:p>
                        <w:p w14:paraId="033BEEFD" w14:textId="77777777" w:rsidR="006264B2" w:rsidRPr="00962A1E" w:rsidRDefault="006264B2" w:rsidP="00962A1E">
                          <w:pPr>
                            <w:pStyle w:val="WitregelW2"/>
                            <w:spacing w:line="276" w:lineRule="auto"/>
                            <w:rPr>
                              <w:sz w:val="13"/>
                              <w:szCs w:val="13"/>
                            </w:rPr>
                          </w:pPr>
                        </w:p>
                        <w:p w14:paraId="2D4C0FB7" w14:textId="77777777" w:rsidR="006264B2" w:rsidRPr="00962A1E" w:rsidRDefault="00975A6D" w:rsidP="00962A1E">
                          <w:pPr>
                            <w:pStyle w:val="Referentiegegevenskop"/>
                            <w:spacing w:line="276" w:lineRule="auto"/>
                          </w:pPr>
                          <w:r w:rsidRPr="00962A1E">
                            <w:t>Ons kenmerk</w:t>
                          </w:r>
                        </w:p>
                        <w:p w14:paraId="5A03B4FA" w14:textId="1A79A2DA" w:rsidR="006264B2" w:rsidRPr="00962A1E" w:rsidRDefault="00975A6D" w:rsidP="00962A1E">
                          <w:pPr>
                            <w:pStyle w:val="Referentiegegevens"/>
                            <w:spacing w:line="276" w:lineRule="auto"/>
                          </w:pPr>
                          <w:r w:rsidRPr="00962A1E">
                            <w:t>IenW/BSK-2026/</w:t>
                          </w:r>
                          <w:r w:rsidR="00BD7CD5" w:rsidRPr="00962A1E">
                            <w:t>185082</w:t>
                          </w:r>
                        </w:p>
                        <w:p w14:paraId="5B42AEF7" w14:textId="77777777" w:rsidR="006264B2" w:rsidRPr="00962A1E" w:rsidRDefault="006264B2" w:rsidP="00962A1E">
                          <w:pPr>
                            <w:pStyle w:val="WitregelW1"/>
                            <w:spacing w:line="276" w:lineRule="auto"/>
                            <w:rPr>
                              <w:sz w:val="13"/>
                              <w:szCs w:val="13"/>
                            </w:rPr>
                          </w:pPr>
                        </w:p>
                        <w:p w14:paraId="283F12E6" w14:textId="77777777" w:rsidR="006264B2" w:rsidRPr="00962A1E" w:rsidRDefault="00975A6D" w:rsidP="00962A1E">
                          <w:pPr>
                            <w:pStyle w:val="Referentiegegevenskop"/>
                            <w:spacing w:line="276" w:lineRule="auto"/>
                          </w:pPr>
                          <w:r w:rsidRPr="00962A1E">
                            <w:t>Uw kenmerk</w:t>
                          </w:r>
                        </w:p>
                        <w:p w14:paraId="16C4BAE1" w14:textId="77777777" w:rsidR="006264B2" w:rsidRPr="00962A1E" w:rsidRDefault="00975A6D" w:rsidP="00962A1E">
                          <w:pPr>
                            <w:pStyle w:val="Referentiegegevens"/>
                            <w:spacing w:line="276" w:lineRule="auto"/>
                          </w:pPr>
                          <w:r w:rsidRPr="00962A1E">
                            <w:t>2026Z17886/2026D42151</w:t>
                          </w:r>
                        </w:p>
                        <w:p w14:paraId="596FF853" w14:textId="77777777" w:rsidR="00962A1E" w:rsidRPr="00962A1E" w:rsidRDefault="00962A1E" w:rsidP="00962A1E">
                          <w:pPr>
                            <w:spacing w:line="276" w:lineRule="auto"/>
                            <w:rPr>
                              <w:sz w:val="13"/>
                              <w:szCs w:val="13"/>
                            </w:rPr>
                          </w:pPr>
                        </w:p>
                        <w:p w14:paraId="214B0727" w14:textId="59BC8E13" w:rsidR="00962A1E" w:rsidRPr="00962A1E" w:rsidRDefault="00962A1E" w:rsidP="00962A1E">
                          <w:pPr>
                            <w:spacing w:line="276" w:lineRule="auto"/>
                            <w:rPr>
                              <w:b/>
                              <w:bCs/>
                              <w:sz w:val="13"/>
                              <w:szCs w:val="13"/>
                            </w:rPr>
                          </w:pPr>
                          <w:r w:rsidRPr="00962A1E">
                            <w:rPr>
                              <w:b/>
                              <w:bCs/>
                              <w:sz w:val="13"/>
                              <w:szCs w:val="13"/>
                            </w:rPr>
                            <w:t>Bijlage(n)</w:t>
                          </w:r>
                        </w:p>
                        <w:p w14:paraId="0A5E7E6A" w14:textId="5FDDEA66" w:rsidR="00962A1E" w:rsidRPr="00962A1E" w:rsidRDefault="00962A1E" w:rsidP="00962A1E">
                          <w:pPr>
                            <w:spacing w:line="276" w:lineRule="auto"/>
                            <w:rPr>
                              <w:sz w:val="13"/>
                              <w:szCs w:val="13"/>
                            </w:rPr>
                          </w:pPr>
                          <w:r w:rsidRPr="00962A1E">
                            <w:rPr>
                              <w:sz w:val="13"/>
                              <w:szCs w:val="13"/>
                            </w:rPr>
                            <w:t>1</w:t>
                          </w:r>
                        </w:p>
                      </w:txbxContent>
                    </wps:txbx>
                    <wps:bodyPr vert="horz" wrap="square" lIns="0" tIns="0" rIns="0" bIns="0" anchor="t" anchorCtr="0"/>
                  </wps:wsp>
                </a:graphicData>
              </a:graphic>
            </wp:anchor>
          </w:drawing>
        </mc:Choice>
        <mc:Fallback>
          <w:pict>
            <v:shape w14:anchorId="00806FD3"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423DC6B0" w14:textId="77777777" w:rsidR="006264B2" w:rsidRDefault="00975A6D">
                    <w:pPr>
                      <w:pStyle w:val="AfzendgegevensKop0"/>
                    </w:pPr>
                    <w:r>
                      <w:t>Ministerie van Infrastructuur en Waterstaat</w:t>
                    </w:r>
                  </w:p>
                  <w:p w14:paraId="56FC2334" w14:textId="77777777" w:rsidR="006264B2" w:rsidRDefault="006264B2">
                    <w:pPr>
                      <w:pStyle w:val="WitregelW1"/>
                    </w:pPr>
                  </w:p>
                  <w:p w14:paraId="21DF76DB" w14:textId="77777777" w:rsidR="006264B2" w:rsidRDefault="00975A6D">
                    <w:pPr>
                      <w:pStyle w:val="Afzendgegevens"/>
                    </w:pPr>
                    <w:r>
                      <w:t>Rijnstraat 8</w:t>
                    </w:r>
                  </w:p>
                  <w:p w14:paraId="14DF77CB" w14:textId="77777777" w:rsidR="006264B2" w:rsidRPr="0065376A" w:rsidRDefault="00975A6D">
                    <w:pPr>
                      <w:pStyle w:val="Afzendgegevens"/>
                      <w:rPr>
                        <w:lang w:val="da-DK"/>
                      </w:rPr>
                    </w:pPr>
                    <w:r w:rsidRPr="0065376A">
                      <w:rPr>
                        <w:lang w:val="da-DK"/>
                      </w:rPr>
                      <w:t>2515 XP  Den Haag</w:t>
                    </w:r>
                  </w:p>
                  <w:p w14:paraId="5C035E1E" w14:textId="77777777" w:rsidR="006264B2" w:rsidRPr="0065376A" w:rsidRDefault="00975A6D">
                    <w:pPr>
                      <w:pStyle w:val="Afzendgegevens"/>
                      <w:rPr>
                        <w:lang w:val="da-DK"/>
                      </w:rPr>
                    </w:pPr>
                    <w:r w:rsidRPr="0065376A">
                      <w:rPr>
                        <w:lang w:val="da-DK"/>
                      </w:rPr>
                      <w:t>Postbus 20901</w:t>
                    </w:r>
                  </w:p>
                  <w:p w14:paraId="083E87A8" w14:textId="77777777" w:rsidR="006264B2" w:rsidRPr="0065376A" w:rsidRDefault="00975A6D">
                    <w:pPr>
                      <w:pStyle w:val="Afzendgegevens"/>
                      <w:rPr>
                        <w:lang w:val="da-DK"/>
                      </w:rPr>
                    </w:pPr>
                    <w:r w:rsidRPr="0065376A">
                      <w:rPr>
                        <w:lang w:val="da-DK"/>
                      </w:rPr>
                      <w:t>2500 EX Den Haag</w:t>
                    </w:r>
                  </w:p>
                  <w:p w14:paraId="61E6FAF1" w14:textId="77777777" w:rsidR="006264B2" w:rsidRPr="0065376A" w:rsidRDefault="006264B2">
                    <w:pPr>
                      <w:pStyle w:val="WitregelW1"/>
                      <w:rPr>
                        <w:lang w:val="da-DK"/>
                      </w:rPr>
                    </w:pPr>
                  </w:p>
                  <w:p w14:paraId="7535D141" w14:textId="77777777" w:rsidR="006264B2" w:rsidRPr="00B60F5B" w:rsidRDefault="00975A6D">
                    <w:pPr>
                      <w:pStyle w:val="Afzendgegevens"/>
                      <w:rPr>
                        <w:lang w:val="de-DE"/>
                      </w:rPr>
                    </w:pPr>
                    <w:r w:rsidRPr="00B60F5B">
                      <w:rPr>
                        <w:lang w:val="de-DE"/>
                      </w:rPr>
                      <w:t>T   070-456 0000</w:t>
                    </w:r>
                  </w:p>
                  <w:p w14:paraId="2CA9A56C" w14:textId="77777777" w:rsidR="006264B2" w:rsidRDefault="00975A6D">
                    <w:pPr>
                      <w:pStyle w:val="Afzendgegevens"/>
                    </w:pPr>
                    <w:r>
                      <w:t>F   070-456 1111</w:t>
                    </w:r>
                  </w:p>
                  <w:p w14:paraId="033BEEFD" w14:textId="77777777" w:rsidR="006264B2" w:rsidRPr="00962A1E" w:rsidRDefault="006264B2" w:rsidP="00962A1E">
                    <w:pPr>
                      <w:pStyle w:val="WitregelW2"/>
                      <w:spacing w:line="276" w:lineRule="auto"/>
                      <w:rPr>
                        <w:sz w:val="13"/>
                        <w:szCs w:val="13"/>
                      </w:rPr>
                    </w:pPr>
                  </w:p>
                  <w:p w14:paraId="2D4C0FB7" w14:textId="77777777" w:rsidR="006264B2" w:rsidRPr="00962A1E" w:rsidRDefault="00975A6D" w:rsidP="00962A1E">
                    <w:pPr>
                      <w:pStyle w:val="Referentiegegevenskop"/>
                      <w:spacing w:line="276" w:lineRule="auto"/>
                    </w:pPr>
                    <w:r w:rsidRPr="00962A1E">
                      <w:t>Ons kenmerk</w:t>
                    </w:r>
                  </w:p>
                  <w:p w14:paraId="5A03B4FA" w14:textId="1A79A2DA" w:rsidR="006264B2" w:rsidRPr="00962A1E" w:rsidRDefault="00975A6D" w:rsidP="00962A1E">
                    <w:pPr>
                      <w:pStyle w:val="Referentiegegevens"/>
                      <w:spacing w:line="276" w:lineRule="auto"/>
                    </w:pPr>
                    <w:r w:rsidRPr="00962A1E">
                      <w:t>IenW/BSK-2026/</w:t>
                    </w:r>
                    <w:r w:rsidR="00BD7CD5" w:rsidRPr="00962A1E">
                      <w:t>185082</w:t>
                    </w:r>
                  </w:p>
                  <w:p w14:paraId="5B42AEF7" w14:textId="77777777" w:rsidR="006264B2" w:rsidRPr="00962A1E" w:rsidRDefault="006264B2" w:rsidP="00962A1E">
                    <w:pPr>
                      <w:pStyle w:val="WitregelW1"/>
                      <w:spacing w:line="276" w:lineRule="auto"/>
                      <w:rPr>
                        <w:sz w:val="13"/>
                        <w:szCs w:val="13"/>
                      </w:rPr>
                    </w:pPr>
                  </w:p>
                  <w:p w14:paraId="283F12E6" w14:textId="77777777" w:rsidR="006264B2" w:rsidRPr="00962A1E" w:rsidRDefault="00975A6D" w:rsidP="00962A1E">
                    <w:pPr>
                      <w:pStyle w:val="Referentiegegevenskop"/>
                      <w:spacing w:line="276" w:lineRule="auto"/>
                    </w:pPr>
                    <w:r w:rsidRPr="00962A1E">
                      <w:t>Uw kenmerk</w:t>
                    </w:r>
                  </w:p>
                  <w:p w14:paraId="16C4BAE1" w14:textId="77777777" w:rsidR="006264B2" w:rsidRPr="00962A1E" w:rsidRDefault="00975A6D" w:rsidP="00962A1E">
                    <w:pPr>
                      <w:pStyle w:val="Referentiegegevens"/>
                      <w:spacing w:line="276" w:lineRule="auto"/>
                    </w:pPr>
                    <w:r w:rsidRPr="00962A1E">
                      <w:t>2026Z17886/2026D42151</w:t>
                    </w:r>
                  </w:p>
                  <w:p w14:paraId="596FF853" w14:textId="77777777" w:rsidR="00962A1E" w:rsidRPr="00962A1E" w:rsidRDefault="00962A1E" w:rsidP="00962A1E">
                    <w:pPr>
                      <w:spacing w:line="276" w:lineRule="auto"/>
                      <w:rPr>
                        <w:sz w:val="13"/>
                        <w:szCs w:val="13"/>
                      </w:rPr>
                    </w:pPr>
                  </w:p>
                  <w:p w14:paraId="214B0727" w14:textId="59BC8E13" w:rsidR="00962A1E" w:rsidRPr="00962A1E" w:rsidRDefault="00962A1E" w:rsidP="00962A1E">
                    <w:pPr>
                      <w:spacing w:line="276" w:lineRule="auto"/>
                      <w:rPr>
                        <w:b/>
                        <w:bCs/>
                        <w:sz w:val="13"/>
                        <w:szCs w:val="13"/>
                      </w:rPr>
                    </w:pPr>
                    <w:r w:rsidRPr="00962A1E">
                      <w:rPr>
                        <w:b/>
                        <w:bCs/>
                        <w:sz w:val="13"/>
                        <w:szCs w:val="13"/>
                      </w:rPr>
                      <w:t>Bijlage(n)</w:t>
                    </w:r>
                  </w:p>
                  <w:p w14:paraId="0A5E7E6A" w14:textId="5FDDEA66" w:rsidR="00962A1E" w:rsidRPr="00962A1E" w:rsidRDefault="00962A1E" w:rsidP="00962A1E">
                    <w:pPr>
                      <w:spacing w:line="276" w:lineRule="auto"/>
                      <w:rPr>
                        <w:sz w:val="13"/>
                        <w:szCs w:val="13"/>
                      </w:rPr>
                    </w:pPr>
                    <w:r w:rsidRPr="00962A1E">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535FF45" wp14:editId="538EB136">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4259DBA1" w14:textId="77777777" w:rsidR="006264B2" w:rsidRDefault="00975A6D">
                          <w:pPr>
                            <w:spacing w:line="240" w:lineRule="auto"/>
                          </w:pPr>
                          <w:r>
                            <w:rPr>
                              <w:noProof/>
                              <w:lang w:val="en-GB" w:eastAsia="en-GB"/>
                            </w:rPr>
                            <w:drawing>
                              <wp:inline distT="0" distB="0" distL="0" distR="0" wp14:anchorId="496C53C0" wp14:editId="5BD5D56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535FF4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4259DBA1" w14:textId="77777777" w:rsidR="006264B2" w:rsidRDefault="00975A6D">
                    <w:pPr>
                      <w:spacing w:line="240" w:lineRule="auto"/>
                    </w:pPr>
                    <w:r>
                      <w:rPr>
                        <w:noProof/>
                        <w:lang w:val="en-GB" w:eastAsia="en-GB"/>
                      </w:rPr>
                      <w:drawing>
                        <wp:inline distT="0" distB="0" distL="0" distR="0" wp14:anchorId="496C53C0" wp14:editId="5BD5D56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43158D5" wp14:editId="1429B2A8">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5C3F103" w14:textId="77777777" w:rsidR="006264B2" w:rsidRDefault="00975A6D">
                          <w:pPr>
                            <w:spacing w:line="240" w:lineRule="auto"/>
                          </w:pPr>
                          <w:r>
                            <w:rPr>
                              <w:noProof/>
                              <w:lang w:val="en-GB" w:eastAsia="en-GB"/>
                            </w:rPr>
                            <w:drawing>
                              <wp:inline distT="0" distB="0" distL="0" distR="0" wp14:anchorId="356986EC" wp14:editId="2C69DAC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3158D5"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5C3F103" w14:textId="77777777" w:rsidR="006264B2" w:rsidRDefault="00975A6D">
                    <w:pPr>
                      <w:spacing w:line="240" w:lineRule="auto"/>
                    </w:pPr>
                    <w:r>
                      <w:rPr>
                        <w:noProof/>
                        <w:lang w:val="en-GB" w:eastAsia="en-GB"/>
                      </w:rPr>
                      <w:drawing>
                        <wp:inline distT="0" distB="0" distL="0" distR="0" wp14:anchorId="356986EC" wp14:editId="2C69DAC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EB79141" wp14:editId="034C2343">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599C214" w14:textId="77777777" w:rsidR="006264B2" w:rsidRDefault="00975A6D">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EB79141"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599C214" w14:textId="77777777" w:rsidR="006264B2" w:rsidRDefault="00975A6D">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AF1811B" wp14:editId="3DF2B264">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C9562B1" w14:textId="77777777" w:rsidR="006264B2" w:rsidRDefault="00975A6D">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AF1811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C9562B1" w14:textId="77777777" w:rsidR="006264B2" w:rsidRDefault="00975A6D">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2B27F0C" wp14:editId="58DDC114">
              <wp:simplePos x="0" y="0"/>
              <wp:positionH relativeFrom="margin">
                <wp:align>left</wp:align>
              </wp:positionH>
              <wp:positionV relativeFrom="paragraph">
                <wp:posOffset>3638550</wp:posOffset>
              </wp:positionV>
              <wp:extent cx="4159250" cy="8318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59250" cy="8318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6264B2" w14:paraId="55520300" w14:textId="77777777">
                            <w:trPr>
                              <w:trHeight w:val="200"/>
                            </w:trPr>
                            <w:tc>
                              <w:tcPr>
                                <w:tcW w:w="1140" w:type="dxa"/>
                              </w:tcPr>
                              <w:p w14:paraId="118D419A" w14:textId="77777777" w:rsidR="006264B2" w:rsidRDefault="006264B2"/>
                            </w:tc>
                            <w:tc>
                              <w:tcPr>
                                <w:tcW w:w="5400" w:type="dxa"/>
                              </w:tcPr>
                              <w:p w14:paraId="731A5C40" w14:textId="77777777" w:rsidR="006264B2" w:rsidRDefault="006264B2"/>
                            </w:tc>
                          </w:tr>
                          <w:tr w:rsidR="006264B2" w14:paraId="3692758A" w14:textId="77777777">
                            <w:trPr>
                              <w:trHeight w:val="240"/>
                            </w:trPr>
                            <w:tc>
                              <w:tcPr>
                                <w:tcW w:w="1140" w:type="dxa"/>
                              </w:tcPr>
                              <w:p w14:paraId="464A0BAA" w14:textId="77777777" w:rsidR="006264B2" w:rsidRDefault="00975A6D">
                                <w:r>
                                  <w:t>Datum</w:t>
                                </w:r>
                              </w:p>
                            </w:tc>
                            <w:tc>
                              <w:tcPr>
                                <w:tcW w:w="5400" w:type="dxa"/>
                              </w:tcPr>
                              <w:p w14:paraId="21AE4B7B" w14:textId="7E33F979" w:rsidR="006264B2" w:rsidRDefault="001D0B86">
                                <w:r>
                                  <w:t>13 oktober 2026</w:t>
                                </w:r>
                              </w:p>
                            </w:tc>
                          </w:tr>
                          <w:tr w:rsidR="006264B2" w14:paraId="44D1608E" w14:textId="77777777">
                            <w:trPr>
                              <w:trHeight w:val="240"/>
                            </w:trPr>
                            <w:tc>
                              <w:tcPr>
                                <w:tcW w:w="1140" w:type="dxa"/>
                              </w:tcPr>
                              <w:p w14:paraId="2BB41064" w14:textId="77777777" w:rsidR="006264B2" w:rsidRDefault="00975A6D">
                                <w:r>
                                  <w:t>Betreft</w:t>
                                </w:r>
                              </w:p>
                            </w:tc>
                            <w:tc>
                              <w:tcPr>
                                <w:tcW w:w="5400" w:type="dxa"/>
                              </w:tcPr>
                              <w:p w14:paraId="35E59D54" w14:textId="1AF48467" w:rsidR="006264B2" w:rsidRDefault="00BD7CD5">
                                <w:r>
                                  <w:t>Conform</w:t>
                                </w:r>
                                <w:r w:rsidR="00975A6D">
                                  <w:t xml:space="preserve"> verzoek</w:t>
                                </w:r>
                                <w:r>
                                  <w:t xml:space="preserve"> Tweede Kamer</w:t>
                                </w:r>
                                <w:r w:rsidR="00975A6D">
                                  <w:t xml:space="preserve"> reactie op de brief van de BTV aan uw Kamer n.a.v. beantwoording vragen voorhang Luchthavenbesluit Rotterdam</w:t>
                                </w:r>
                              </w:p>
                            </w:tc>
                          </w:tr>
                          <w:tr w:rsidR="006264B2" w14:paraId="5B68FF43" w14:textId="77777777">
                            <w:trPr>
                              <w:trHeight w:val="200"/>
                            </w:trPr>
                            <w:tc>
                              <w:tcPr>
                                <w:tcW w:w="1140" w:type="dxa"/>
                              </w:tcPr>
                              <w:p w14:paraId="2F71F48A" w14:textId="77777777" w:rsidR="006264B2" w:rsidRDefault="006264B2"/>
                            </w:tc>
                            <w:tc>
                              <w:tcPr>
                                <w:tcW w:w="5400" w:type="dxa"/>
                              </w:tcPr>
                              <w:p w14:paraId="41BF1A84" w14:textId="77777777" w:rsidR="006264B2" w:rsidRDefault="006264B2"/>
                            </w:tc>
                          </w:tr>
                        </w:tbl>
                        <w:p w14:paraId="661587DA" w14:textId="77777777" w:rsidR="00975A6D" w:rsidRDefault="00975A6D"/>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27F0C" id="7266255e-823c-11ee-8554-0242ac120003" o:spid="_x0000_s1037" type="#_x0000_t202" style="position:absolute;margin-left:0;margin-top:286.5pt;width:327.5pt;height:65.5pt;z-index:2516628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" filled="f" stroked="f">
              <v:textbox inset="0,0,0,0">
                <w:txbxContent>
                  <w:tbl>
                    <w:tblPr>
                      <w:tblW w:w="0" w:type="auto"/>
                      <w:tblLayout w:type="fixed"/>
                      <w:tblLook w:val="07E0" w:firstRow="1" w:lastRow="1" w:firstColumn="1" w:lastColumn="1" w:noHBand="1" w:noVBand="1"/>
                    </w:tblPr>
                    <w:tblGrid>
                      <w:gridCol w:w="1140"/>
                      <w:gridCol w:w="5400"/>
                    </w:tblGrid>
                    <w:tr w:rsidR="006264B2" w14:paraId="55520300" w14:textId="77777777">
                      <w:trPr>
                        <w:trHeight w:val="200"/>
                      </w:trPr>
                      <w:tc>
                        <w:tcPr>
                          <w:tcW w:w="1140" w:type="dxa"/>
                        </w:tcPr>
                        <w:p w14:paraId="118D419A" w14:textId="77777777" w:rsidR="006264B2" w:rsidRDefault="006264B2"/>
                      </w:tc>
                      <w:tc>
                        <w:tcPr>
                          <w:tcW w:w="5400" w:type="dxa"/>
                        </w:tcPr>
                        <w:p w14:paraId="731A5C40" w14:textId="77777777" w:rsidR="006264B2" w:rsidRDefault="006264B2"/>
                      </w:tc>
                    </w:tr>
                    <w:tr w:rsidR="006264B2" w14:paraId="3692758A" w14:textId="77777777">
                      <w:trPr>
                        <w:trHeight w:val="240"/>
                      </w:trPr>
                      <w:tc>
                        <w:tcPr>
                          <w:tcW w:w="1140" w:type="dxa"/>
                        </w:tcPr>
                        <w:p w14:paraId="464A0BAA" w14:textId="77777777" w:rsidR="006264B2" w:rsidRDefault="00975A6D">
                          <w:r>
                            <w:t>Datum</w:t>
                          </w:r>
                        </w:p>
                      </w:tc>
                      <w:tc>
                        <w:tcPr>
                          <w:tcW w:w="5400" w:type="dxa"/>
                        </w:tcPr>
                        <w:p w14:paraId="21AE4B7B" w14:textId="7E33F979" w:rsidR="006264B2" w:rsidRDefault="001D0B86">
                          <w:r>
                            <w:t>13 oktober 2026</w:t>
                          </w:r>
                        </w:p>
                      </w:tc>
                    </w:tr>
                    <w:tr w:rsidR="006264B2" w14:paraId="44D1608E" w14:textId="77777777">
                      <w:trPr>
                        <w:trHeight w:val="240"/>
                      </w:trPr>
                      <w:tc>
                        <w:tcPr>
                          <w:tcW w:w="1140" w:type="dxa"/>
                        </w:tcPr>
                        <w:p w14:paraId="2BB41064" w14:textId="77777777" w:rsidR="006264B2" w:rsidRDefault="00975A6D">
                          <w:r>
                            <w:t>Betreft</w:t>
                          </w:r>
                        </w:p>
                      </w:tc>
                      <w:tc>
                        <w:tcPr>
                          <w:tcW w:w="5400" w:type="dxa"/>
                        </w:tcPr>
                        <w:p w14:paraId="35E59D54" w14:textId="1AF48467" w:rsidR="006264B2" w:rsidRDefault="00BD7CD5">
                          <w:r>
                            <w:t>Conform</w:t>
                          </w:r>
                          <w:r w:rsidR="00975A6D">
                            <w:t xml:space="preserve"> verzoek</w:t>
                          </w:r>
                          <w:r>
                            <w:t xml:space="preserve"> Tweede Kamer</w:t>
                          </w:r>
                          <w:r w:rsidR="00975A6D">
                            <w:t xml:space="preserve"> reactie op de brief van de BTV aan uw Kamer n.a.v. beantwoording vragen voorhang Luchthavenbesluit Rotterdam</w:t>
                          </w:r>
                        </w:p>
                      </w:tc>
                    </w:tr>
                    <w:tr w:rsidR="006264B2" w14:paraId="5B68FF43" w14:textId="77777777">
                      <w:trPr>
                        <w:trHeight w:val="200"/>
                      </w:trPr>
                      <w:tc>
                        <w:tcPr>
                          <w:tcW w:w="1140" w:type="dxa"/>
                        </w:tcPr>
                        <w:p w14:paraId="2F71F48A" w14:textId="77777777" w:rsidR="006264B2" w:rsidRDefault="006264B2"/>
                      </w:tc>
                      <w:tc>
                        <w:tcPr>
                          <w:tcW w:w="5400" w:type="dxa"/>
                        </w:tcPr>
                        <w:p w14:paraId="41BF1A84" w14:textId="77777777" w:rsidR="006264B2" w:rsidRDefault="006264B2"/>
                      </w:tc>
                    </w:tr>
                  </w:tbl>
                  <w:p w14:paraId="661587DA" w14:textId="77777777" w:rsidR="00975A6D" w:rsidRDefault="00975A6D"/>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D8FB946" wp14:editId="6DC3A165">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3545F03" w14:textId="77777777" w:rsidR="00975A6D" w:rsidRDefault="00975A6D"/>
                      </w:txbxContent>
                    </wps:txbx>
                    <wps:bodyPr vert="horz" wrap="square" lIns="0" tIns="0" rIns="0" bIns="0" anchor="t" anchorCtr="0"/>
                  </wps:wsp>
                </a:graphicData>
              </a:graphic>
            </wp:anchor>
          </w:drawing>
        </mc:Choice>
        <mc:Fallback>
          <w:pict>
            <v:shape w14:anchorId="5D8FB946"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3545F03" w14:textId="77777777" w:rsidR="00975A6D" w:rsidRDefault="00975A6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2A137"/>
    <w:multiLevelType w:val="multilevel"/>
    <w:tmpl w:val="5041C48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B94691D"/>
    <w:multiLevelType w:val="multilevel"/>
    <w:tmpl w:val="AE68EF7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D177ECA"/>
    <w:multiLevelType w:val="multilevel"/>
    <w:tmpl w:val="97D91F8F"/>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FC295F4"/>
    <w:multiLevelType w:val="multilevel"/>
    <w:tmpl w:val="11DF652D"/>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D2B15F1"/>
    <w:multiLevelType w:val="multilevel"/>
    <w:tmpl w:val="DD75107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8043AF6"/>
    <w:multiLevelType w:val="multilevel"/>
    <w:tmpl w:val="2003E5A4"/>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3C2A2C6"/>
    <w:multiLevelType w:val="multilevel"/>
    <w:tmpl w:val="F585B19B"/>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81ADED7"/>
    <w:multiLevelType w:val="multilevel"/>
    <w:tmpl w:val="047224F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9AD7F9B"/>
    <w:multiLevelType w:val="multilevel"/>
    <w:tmpl w:val="00724DFA"/>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1D07F09"/>
    <w:multiLevelType w:val="multilevel"/>
    <w:tmpl w:val="7C4B769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15207B"/>
    <w:multiLevelType w:val="hybridMultilevel"/>
    <w:tmpl w:val="7C86A2FA"/>
    <w:lvl w:ilvl="0" w:tplc="1E0E79D0">
      <w:start w:val="1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3E7881B"/>
    <w:multiLevelType w:val="multilevel"/>
    <w:tmpl w:val="A91FB53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DE36B0"/>
    <w:multiLevelType w:val="multilevel"/>
    <w:tmpl w:val="AAF3D9E2"/>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9C1684"/>
    <w:multiLevelType w:val="multilevel"/>
    <w:tmpl w:val="595B1E60"/>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01D4904"/>
    <w:multiLevelType w:val="multilevel"/>
    <w:tmpl w:val="04F1B67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15FA8C4A"/>
    <w:multiLevelType w:val="multilevel"/>
    <w:tmpl w:val="9D119D0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6AC1C2A"/>
    <w:multiLevelType w:val="multilevel"/>
    <w:tmpl w:val="D9B87E1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7" w15:restartNumberingAfterBreak="0">
    <w:nsid w:val="21B8EF29"/>
    <w:multiLevelType w:val="multilevel"/>
    <w:tmpl w:val="CD6DADCE"/>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83835A"/>
    <w:multiLevelType w:val="multilevel"/>
    <w:tmpl w:val="CDD2CFF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E7F93A"/>
    <w:multiLevelType w:val="multilevel"/>
    <w:tmpl w:val="3CC52B5F"/>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DD1C6F"/>
    <w:multiLevelType w:val="hybridMultilevel"/>
    <w:tmpl w:val="56C8B6EE"/>
    <w:lvl w:ilvl="0" w:tplc="14A093B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44F1FDB"/>
    <w:multiLevelType w:val="hybridMultilevel"/>
    <w:tmpl w:val="1C066E7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46E8350"/>
    <w:multiLevelType w:val="multilevel"/>
    <w:tmpl w:val="5EE8910C"/>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4376B8"/>
    <w:multiLevelType w:val="multilevel"/>
    <w:tmpl w:val="77C28E55"/>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37F4D69"/>
    <w:multiLevelType w:val="multilevel"/>
    <w:tmpl w:val="DBFF481E"/>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6DECC9"/>
    <w:multiLevelType w:val="multilevel"/>
    <w:tmpl w:val="C10D52AC"/>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22"/>
  </w:num>
  <w:num w:numId="3">
    <w:abstractNumId w:val="4"/>
  </w:num>
  <w:num w:numId="4">
    <w:abstractNumId w:val="2"/>
  </w:num>
  <w:num w:numId="5">
    <w:abstractNumId w:val="16"/>
  </w:num>
  <w:num w:numId="6">
    <w:abstractNumId w:val="19"/>
  </w:num>
  <w:num w:numId="7">
    <w:abstractNumId w:val="17"/>
  </w:num>
  <w:num w:numId="8">
    <w:abstractNumId w:val="8"/>
  </w:num>
  <w:num w:numId="9">
    <w:abstractNumId w:val="13"/>
  </w:num>
  <w:num w:numId="10">
    <w:abstractNumId w:val="11"/>
  </w:num>
  <w:num w:numId="11">
    <w:abstractNumId w:val="7"/>
  </w:num>
  <w:num w:numId="12">
    <w:abstractNumId w:val="14"/>
  </w:num>
  <w:num w:numId="13">
    <w:abstractNumId w:val="18"/>
  </w:num>
  <w:num w:numId="14">
    <w:abstractNumId w:val="3"/>
  </w:num>
  <w:num w:numId="15">
    <w:abstractNumId w:val="9"/>
  </w:num>
  <w:num w:numId="16">
    <w:abstractNumId w:val="24"/>
  </w:num>
  <w:num w:numId="17">
    <w:abstractNumId w:val="23"/>
  </w:num>
  <w:num w:numId="18">
    <w:abstractNumId w:val="0"/>
  </w:num>
  <w:num w:numId="19">
    <w:abstractNumId w:val="1"/>
  </w:num>
  <w:num w:numId="20">
    <w:abstractNumId w:val="12"/>
  </w:num>
  <w:num w:numId="21">
    <w:abstractNumId w:val="25"/>
  </w:num>
  <w:num w:numId="22">
    <w:abstractNumId w:val="6"/>
  </w:num>
  <w:num w:numId="23">
    <w:abstractNumId w:val="5"/>
  </w:num>
  <w:num w:numId="24">
    <w:abstractNumId w:val="1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76A"/>
    <w:rsid w:val="00022490"/>
    <w:rsid w:val="00055B6F"/>
    <w:rsid w:val="0008117C"/>
    <w:rsid w:val="000B1E1F"/>
    <w:rsid w:val="000D31A0"/>
    <w:rsid w:val="000D7374"/>
    <w:rsid w:val="0010265A"/>
    <w:rsid w:val="00110366"/>
    <w:rsid w:val="00110FC5"/>
    <w:rsid w:val="00125EF8"/>
    <w:rsid w:val="00154905"/>
    <w:rsid w:val="00160823"/>
    <w:rsid w:val="00174BCE"/>
    <w:rsid w:val="00185D57"/>
    <w:rsid w:val="001972DE"/>
    <w:rsid w:val="001A0A58"/>
    <w:rsid w:val="001A0EA8"/>
    <w:rsid w:val="001A10A4"/>
    <w:rsid w:val="001D0B86"/>
    <w:rsid w:val="001D1518"/>
    <w:rsid w:val="001D5927"/>
    <w:rsid w:val="002106FF"/>
    <w:rsid w:val="00217C71"/>
    <w:rsid w:val="002602AB"/>
    <w:rsid w:val="002A0B7F"/>
    <w:rsid w:val="002A382C"/>
    <w:rsid w:val="0030671A"/>
    <w:rsid w:val="00370E8D"/>
    <w:rsid w:val="003D4D73"/>
    <w:rsid w:val="00404B6B"/>
    <w:rsid w:val="004144A8"/>
    <w:rsid w:val="00466E80"/>
    <w:rsid w:val="00482826"/>
    <w:rsid w:val="00491D90"/>
    <w:rsid w:val="005001FB"/>
    <w:rsid w:val="0052414D"/>
    <w:rsid w:val="00542510"/>
    <w:rsid w:val="005534A1"/>
    <w:rsid w:val="00563A6E"/>
    <w:rsid w:val="00596E32"/>
    <w:rsid w:val="005B6C18"/>
    <w:rsid w:val="006264B2"/>
    <w:rsid w:val="00646B9E"/>
    <w:rsid w:val="0065376A"/>
    <w:rsid w:val="00663A67"/>
    <w:rsid w:val="006754A9"/>
    <w:rsid w:val="0068073E"/>
    <w:rsid w:val="006B0E01"/>
    <w:rsid w:val="006D0529"/>
    <w:rsid w:val="00707F45"/>
    <w:rsid w:val="007230E7"/>
    <w:rsid w:val="00726597"/>
    <w:rsid w:val="00741D47"/>
    <w:rsid w:val="00750A47"/>
    <w:rsid w:val="007B68B3"/>
    <w:rsid w:val="007D59E3"/>
    <w:rsid w:val="007E0FF3"/>
    <w:rsid w:val="008076F1"/>
    <w:rsid w:val="0082031E"/>
    <w:rsid w:val="00832221"/>
    <w:rsid w:val="00874453"/>
    <w:rsid w:val="008900D7"/>
    <w:rsid w:val="008B0070"/>
    <w:rsid w:val="008B2B03"/>
    <w:rsid w:val="008D775B"/>
    <w:rsid w:val="00914D97"/>
    <w:rsid w:val="00924862"/>
    <w:rsid w:val="009414AF"/>
    <w:rsid w:val="00962A1E"/>
    <w:rsid w:val="009755E1"/>
    <w:rsid w:val="00975A6D"/>
    <w:rsid w:val="00991BF3"/>
    <w:rsid w:val="009B524F"/>
    <w:rsid w:val="009C664F"/>
    <w:rsid w:val="009E105B"/>
    <w:rsid w:val="00A120FC"/>
    <w:rsid w:val="00A3088D"/>
    <w:rsid w:val="00A30C98"/>
    <w:rsid w:val="00A62544"/>
    <w:rsid w:val="00AD0F98"/>
    <w:rsid w:val="00AE2738"/>
    <w:rsid w:val="00B131EE"/>
    <w:rsid w:val="00B21641"/>
    <w:rsid w:val="00B23660"/>
    <w:rsid w:val="00B60F5B"/>
    <w:rsid w:val="00B96A86"/>
    <w:rsid w:val="00BA7F85"/>
    <w:rsid w:val="00BB0546"/>
    <w:rsid w:val="00BD7CD5"/>
    <w:rsid w:val="00BF021A"/>
    <w:rsid w:val="00BF35E0"/>
    <w:rsid w:val="00BF3A45"/>
    <w:rsid w:val="00C4167F"/>
    <w:rsid w:val="00C54395"/>
    <w:rsid w:val="00C6109F"/>
    <w:rsid w:val="00C776AC"/>
    <w:rsid w:val="00C77F64"/>
    <w:rsid w:val="00CD4881"/>
    <w:rsid w:val="00CE5912"/>
    <w:rsid w:val="00CE7C0A"/>
    <w:rsid w:val="00CF3A9D"/>
    <w:rsid w:val="00D45E7C"/>
    <w:rsid w:val="00D46E88"/>
    <w:rsid w:val="00D56A3F"/>
    <w:rsid w:val="00D91EF0"/>
    <w:rsid w:val="00D94CE3"/>
    <w:rsid w:val="00D97A41"/>
    <w:rsid w:val="00DB26F1"/>
    <w:rsid w:val="00DC3A42"/>
    <w:rsid w:val="00E14FE3"/>
    <w:rsid w:val="00E62182"/>
    <w:rsid w:val="00E628F5"/>
    <w:rsid w:val="00ED15C6"/>
    <w:rsid w:val="00ED1E2C"/>
    <w:rsid w:val="00ED72B5"/>
    <w:rsid w:val="00EE04C0"/>
    <w:rsid w:val="00EF345F"/>
    <w:rsid w:val="00F13CDE"/>
    <w:rsid w:val="00F1628B"/>
    <w:rsid w:val="00F338A7"/>
    <w:rsid w:val="00F42C19"/>
    <w:rsid w:val="00F75F72"/>
    <w:rsid w:val="00FA02EF"/>
    <w:rsid w:val="00FB71F7"/>
    <w:rsid w:val="00FC0949"/>
    <w:rsid w:val="00FC1B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8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ListParagraph">
    <w:name w:val="List Paragraph"/>
    <w:basedOn w:val="Normal"/>
    <w:uiPriority w:val="34"/>
    <w:semiHidden/>
    <w:rsid w:val="0065376A"/>
    <w:pPr>
      <w:ind w:left="720"/>
      <w:contextualSpacing/>
    </w:pPr>
  </w:style>
  <w:style w:type="paragraph" w:styleId="Header">
    <w:name w:val="header"/>
    <w:basedOn w:val="Normal"/>
    <w:link w:val="HeaderChar"/>
    <w:uiPriority w:val="99"/>
    <w:unhideWhenUsed/>
    <w:rsid w:val="00B60F5B"/>
    <w:pPr>
      <w:tabs>
        <w:tab w:val="center" w:pos="4536"/>
        <w:tab w:val="right" w:pos="9072"/>
      </w:tabs>
      <w:spacing w:line="240" w:lineRule="auto"/>
    </w:pPr>
  </w:style>
  <w:style w:type="character" w:customStyle="1" w:styleId="HeaderChar">
    <w:name w:val="Header Char"/>
    <w:basedOn w:val="DefaultParagraphFont"/>
    <w:link w:val="Header"/>
    <w:uiPriority w:val="99"/>
    <w:rsid w:val="00B60F5B"/>
    <w:rPr>
      <w:rFonts w:ascii="Verdana" w:hAnsi="Verdana"/>
      <w:color w:val="000000"/>
      <w:sz w:val="18"/>
      <w:szCs w:val="18"/>
    </w:rPr>
  </w:style>
  <w:style w:type="paragraph" w:styleId="Footer">
    <w:name w:val="footer"/>
    <w:basedOn w:val="Normal"/>
    <w:link w:val="FooterChar"/>
    <w:uiPriority w:val="99"/>
    <w:unhideWhenUsed/>
    <w:rsid w:val="00B60F5B"/>
    <w:pPr>
      <w:tabs>
        <w:tab w:val="center" w:pos="4536"/>
        <w:tab w:val="right" w:pos="9072"/>
      </w:tabs>
      <w:spacing w:line="240" w:lineRule="auto"/>
    </w:pPr>
  </w:style>
  <w:style w:type="character" w:customStyle="1" w:styleId="FooterChar">
    <w:name w:val="Footer Char"/>
    <w:basedOn w:val="DefaultParagraphFont"/>
    <w:link w:val="Footer"/>
    <w:uiPriority w:val="99"/>
    <w:rsid w:val="00B60F5B"/>
    <w:rPr>
      <w:rFonts w:ascii="Verdana" w:hAnsi="Verdana"/>
      <w:color w:val="000000"/>
      <w:sz w:val="18"/>
      <w:szCs w:val="18"/>
    </w:rPr>
  </w:style>
  <w:style w:type="paragraph" w:styleId="Revision">
    <w:name w:val="Revision"/>
    <w:hidden/>
    <w:uiPriority w:val="99"/>
    <w:semiHidden/>
    <w:rsid w:val="00B60F5B"/>
    <w:pPr>
      <w:autoSpaceDN/>
      <w:textAlignment w:val="auto"/>
    </w:pPr>
    <w:rPr>
      <w:rFonts w:ascii="Verdana" w:hAnsi="Verdana"/>
      <w:color w:val="000000"/>
      <w:sz w:val="18"/>
      <w:szCs w:val="18"/>
    </w:rPr>
  </w:style>
  <w:style w:type="paragraph" w:styleId="FootnoteText">
    <w:name w:val="footnote text"/>
    <w:basedOn w:val="Normal"/>
    <w:link w:val="FootnoteTextChar"/>
    <w:uiPriority w:val="99"/>
    <w:semiHidden/>
    <w:unhideWhenUsed/>
    <w:rsid w:val="00B60F5B"/>
    <w:pPr>
      <w:spacing w:line="240" w:lineRule="auto"/>
    </w:pPr>
    <w:rPr>
      <w:sz w:val="20"/>
      <w:szCs w:val="20"/>
    </w:rPr>
  </w:style>
  <w:style w:type="character" w:customStyle="1" w:styleId="FootnoteTextChar">
    <w:name w:val="Footnote Text Char"/>
    <w:basedOn w:val="DefaultParagraphFont"/>
    <w:link w:val="FootnoteText"/>
    <w:uiPriority w:val="99"/>
    <w:semiHidden/>
    <w:rsid w:val="00B60F5B"/>
    <w:rPr>
      <w:rFonts w:ascii="Verdana" w:hAnsi="Verdana"/>
      <w:color w:val="000000"/>
    </w:rPr>
  </w:style>
  <w:style w:type="character" w:styleId="FootnoteReference">
    <w:name w:val="footnote reference"/>
    <w:basedOn w:val="DefaultParagraphFont"/>
    <w:uiPriority w:val="99"/>
    <w:semiHidden/>
    <w:unhideWhenUsed/>
    <w:rsid w:val="00B60F5B"/>
    <w:rPr>
      <w:vertAlign w:val="superscript"/>
    </w:rPr>
  </w:style>
  <w:style w:type="paragraph" w:customStyle="1" w:styleId="paragraph">
    <w:name w:val="paragraph"/>
    <w:basedOn w:val="Normal"/>
    <w:rsid w:val="00B60F5B"/>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60F5B"/>
  </w:style>
  <w:style w:type="character" w:customStyle="1" w:styleId="findhit">
    <w:name w:val="findhit"/>
    <w:basedOn w:val="DefaultParagraphFont"/>
    <w:rsid w:val="00B60F5B"/>
  </w:style>
  <w:style w:type="character" w:customStyle="1" w:styleId="eop">
    <w:name w:val="eop"/>
    <w:basedOn w:val="DefaultParagraphFont"/>
    <w:rsid w:val="00B60F5B"/>
  </w:style>
  <w:style w:type="character" w:styleId="CommentReference">
    <w:name w:val="annotation reference"/>
    <w:basedOn w:val="DefaultParagraphFont"/>
    <w:uiPriority w:val="99"/>
    <w:semiHidden/>
    <w:unhideWhenUsed/>
    <w:rsid w:val="00914D97"/>
    <w:rPr>
      <w:sz w:val="16"/>
      <w:szCs w:val="16"/>
    </w:rPr>
  </w:style>
  <w:style w:type="paragraph" w:styleId="CommentText">
    <w:name w:val="annotation text"/>
    <w:basedOn w:val="Normal"/>
    <w:link w:val="CommentTextChar"/>
    <w:uiPriority w:val="99"/>
    <w:unhideWhenUsed/>
    <w:rsid w:val="00914D97"/>
    <w:pPr>
      <w:spacing w:line="240" w:lineRule="auto"/>
    </w:pPr>
    <w:rPr>
      <w:sz w:val="20"/>
      <w:szCs w:val="20"/>
    </w:rPr>
  </w:style>
  <w:style w:type="character" w:customStyle="1" w:styleId="CommentTextChar">
    <w:name w:val="Comment Text Char"/>
    <w:basedOn w:val="DefaultParagraphFont"/>
    <w:link w:val="CommentText"/>
    <w:uiPriority w:val="99"/>
    <w:rsid w:val="00914D97"/>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14D97"/>
    <w:rPr>
      <w:b/>
      <w:bCs/>
    </w:rPr>
  </w:style>
  <w:style w:type="character" w:customStyle="1" w:styleId="CommentSubjectChar">
    <w:name w:val="Comment Subject Char"/>
    <w:basedOn w:val="CommentTextChar"/>
    <w:link w:val="CommentSubject"/>
    <w:uiPriority w:val="99"/>
    <w:semiHidden/>
    <w:rsid w:val="00914D97"/>
    <w:rPr>
      <w:rFonts w:ascii="Verdana" w:hAnsi="Verdana"/>
      <w:b/>
      <w:bCs/>
      <w:color w:val="000000"/>
    </w:rPr>
  </w:style>
  <w:style w:type="paragraph" w:styleId="BodyText">
    <w:name w:val="Body Text"/>
    <w:basedOn w:val="Normal"/>
    <w:link w:val="BodyTextChar"/>
    <w:unhideWhenUsed/>
    <w:qFormat/>
    <w:rsid w:val="00FC0949"/>
    <w:pPr>
      <w:autoSpaceDN/>
      <w:spacing w:line="271" w:lineRule="auto"/>
      <w:textAlignment w:val="auto"/>
    </w:pPr>
    <w:rPr>
      <w:rFonts w:eastAsiaTheme="minorEastAsia" w:cs="Arial"/>
      <w:color w:val="auto"/>
      <w:szCs w:val="20"/>
      <w:lang w:eastAsia="en-GB"/>
    </w:rPr>
  </w:style>
  <w:style w:type="character" w:customStyle="1" w:styleId="BodyTextChar">
    <w:name w:val="Body Text Char"/>
    <w:basedOn w:val="DefaultParagraphFont"/>
    <w:link w:val="BodyText"/>
    <w:rsid w:val="00FC0949"/>
    <w:rPr>
      <w:rFonts w:ascii="Verdana" w:eastAsiaTheme="minorEastAsia" w:hAnsi="Verdana" w:cs="Arial"/>
      <w:sz w:val="18"/>
      <w:lang w:eastAsia="en-GB"/>
    </w:rPr>
  </w:style>
  <w:style w:type="paragraph" w:styleId="NoSpacing">
    <w:name w:val="No Spacing"/>
    <w:uiPriority w:val="1"/>
    <w:qFormat/>
    <w:rsid w:val="00FB71F7"/>
    <w:pPr>
      <w:autoSpaceDN/>
      <w:textAlignment w:val="auto"/>
    </w:pPr>
    <w:rPr>
      <w:rFonts w:asciiTheme="minorHAnsi" w:eastAsiaTheme="minorHAnsi" w:hAnsiTheme="minorHAnsi" w:cstheme="minorBidi"/>
      <w:kern w:val="2"/>
      <w:sz w:val="24"/>
      <w:szCs w:val="24"/>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95698">
      <w:bodyDiv w:val="1"/>
      <w:marLeft w:val="0"/>
      <w:marRight w:val="0"/>
      <w:marTop w:val="0"/>
      <w:marBottom w:val="0"/>
      <w:divBdr>
        <w:top w:val="none" w:sz="0" w:space="0" w:color="auto"/>
        <w:left w:val="none" w:sz="0" w:space="0" w:color="auto"/>
        <w:bottom w:val="none" w:sz="0" w:space="0" w:color="auto"/>
        <w:right w:val="none" w:sz="0" w:space="0" w:color="auto"/>
      </w:divBdr>
      <w:divsChild>
        <w:div w:id="356737383">
          <w:marLeft w:val="0"/>
          <w:marRight w:val="0"/>
          <w:marTop w:val="0"/>
          <w:marBottom w:val="0"/>
          <w:divBdr>
            <w:top w:val="none" w:sz="0" w:space="0" w:color="auto"/>
            <w:left w:val="none" w:sz="0" w:space="0" w:color="auto"/>
            <w:bottom w:val="none" w:sz="0" w:space="0" w:color="auto"/>
            <w:right w:val="none" w:sz="0" w:space="0" w:color="auto"/>
          </w:divBdr>
        </w:div>
        <w:div w:id="1346202233">
          <w:marLeft w:val="0"/>
          <w:marRight w:val="0"/>
          <w:marTop w:val="0"/>
          <w:marBottom w:val="0"/>
          <w:divBdr>
            <w:top w:val="none" w:sz="0" w:space="0" w:color="auto"/>
            <w:left w:val="none" w:sz="0" w:space="0" w:color="auto"/>
            <w:bottom w:val="none" w:sz="0" w:space="0" w:color="auto"/>
            <w:right w:val="none" w:sz="0" w:space="0" w:color="auto"/>
          </w:divBdr>
        </w:div>
        <w:div w:id="993946135">
          <w:marLeft w:val="0"/>
          <w:marRight w:val="0"/>
          <w:marTop w:val="0"/>
          <w:marBottom w:val="0"/>
          <w:divBdr>
            <w:top w:val="none" w:sz="0" w:space="0" w:color="auto"/>
            <w:left w:val="none" w:sz="0" w:space="0" w:color="auto"/>
            <w:bottom w:val="none" w:sz="0" w:space="0" w:color="auto"/>
            <w:right w:val="none" w:sz="0" w:space="0" w:color="auto"/>
          </w:divBdr>
        </w:div>
        <w:div w:id="663437492">
          <w:marLeft w:val="0"/>
          <w:marRight w:val="0"/>
          <w:marTop w:val="0"/>
          <w:marBottom w:val="0"/>
          <w:divBdr>
            <w:top w:val="none" w:sz="0" w:space="0" w:color="auto"/>
            <w:left w:val="none" w:sz="0" w:space="0" w:color="auto"/>
            <w:bottom w:val="none" w:sz="0" w:space="0" w:color="auto"/>
            <w:right w:val="none" w:sz="0" w:space="0" w:color="auto"/>
          </w:divBdr>
        </w:div>
        <w:div w:id="13176127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1366</ap:Words>
  <ap:Characters>7790</ap:Characters>
  <ap:DocSecurity>0</ap:DocSecurity>
  <ap:Lines>64</ap:Lines>
  <ap:Paragraphs>18</ap:Paragraphs>
  <ap:ScaleCrop>false</ap:ScaleCrop>
  <ap:HeadingPairs>
    <vt:vector baseType="variant" size="2">
      <vt:variant>
        <vt:lpstr>Titel</vt:lpstr>
      </vt:variant>
      <vt:variant>
        <vt:i4>1</vt:i4>
      </vt:variant>
    </vt:vector>
  </ap:HeadingPairs>
  <ap:TitlesOfParts>
    <vt:vector baseType="lpstr" size="1">
      <vt:lpstr>Brief aan Parlement - cf. verzoek reactie op de brief van de BTV aan uw Kamer n.a.v. beantwoording vragen voorhang Luchthavenbesluit Rotterdam</vt:lpstr>
    </vt:vector>
  </ap:TitlesOfParts>
  <ap:LinksUpToDate>false</ap:LinksUpToDate>
  <ap:CharactersWithSpaces>9138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2026-10-13T14:41:00.0000000Z</dcterms:created>
  <dcterms:modified xsi:type="dcterms:W3CDTF">2026-10-13T14:41:00.0000000Z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cf. verzoek reactie op de brief van de BTV aan uw Kamer n.a.v. beantwoording vragen voorhang Luchthavenbesluit Rotterdam</vt:lpwstr>
  </property>
  <property fmtid="{D5CDD505-2E9C-101B-9397-08002B2CF9AE}" pid="5" name="Publicatiedatum">
    <vt:lpwstr/>
  </property>
  <property fmtid="{D5CDD505-2E9C-101B-9397-08002B2CF9AE}" pid="6" name="Verantwoordelijke organisatie">
    <vt:lpwstr>Dir. Luchtvaartstrategie &amp; Weerbaarheid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I.R.M. Thomsen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