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607FE" w:rsidP="00BE4D30" w:rsidRDefault="000607FE" w14:paraId="28D8E98C" w14:textId="77777777"/>
    <w:p w:rsidRPr="00D03731" w:rsidR="00BE4D30" w:rsidP="00BE4D30" w:rsidRDefault="00BE4D30" w14:paraId="58EFA176" w14:textId="41F54FEB">
      <w:r w:rsidRPr="00D03731">
        <w:t xml:space="preserve">Op </w:t>
      </w:r>
      <w:r w:rsidR="001105AB">
        <w:t>3 september</w:t>
      </w:r>
      <w:r w:rsidRPr="00D03731">
        <w:t xml:space="preserve"> 2026 heeft het Justitieel Vierpartijenoverleg (hierna: het JVO) plaatsgevonden </w:t>
      </w:r>
      <w:r w:rsidR="001105AB">
        <w:t>op</w:t>
      </w:r>
      <w:r w:rsidRPr="00D03731">
        <w:t xml:space="preserve"> </w:t>
      </w:r>
      <w:r w:rsidR="00DA1FAC">
        <w:t>Curaçao</w:t>
      </w:r>
      <w:r w:rsidRPr="00D03731">
        <w:t xml:space="preserve">. </w:t>
      </w:r>
      <w:proofErr w:type="gramStart"/>
      <w:r w:rsidRPr="00D03731">
        <w:t>M</w:t>
      </w:r>
      <w:r w:rsidR="00BC764D">
        <w:t>iddels</w:t>
      </w:r>
      <w:proofErr w:type="gramEnd"/>
      <w:r w:rsidRPr="00D03731">
        <w:t xml:space="preserve"> deze brief informeer ik u over de hoofdlijnen van dit overleg tussen de vier landen van het Koninkrijk.</w:t>
      </w:r>
      <w:r w:rsidRPr="00D03731">
        <w:rPr>
          <w:rStyle w:val="Voetnootmarkering"/>
        </w:rPr>
        <w:footnoteReference w:id="1"/>
      </w:r>
    </w:p>
    <w:p w:rsidRPr="00D03731" w:rsidR="00BE4D30" w:rsidP="00BE4D30" w:rsidRDefault="00BE4D30" w14:paraId="7C1201A8" w14:textId="77777777">
      <w:pPr>
        <w:pStyle w:val="WitregelW1bodytekst"/>
      </w:pPr>
    </w:p>
    <w:p w:rsidRPr="00D03731" w:rsidR="00BE4D30" w:rsidP="00BE4D30" w:rsidRDefault="00BE4D30" w14:paraId="59D68968" w14:textId="06F9601E">
      <w:pPr>
        <w:pStyle w:val="broodtekst"/>
        <w:spacing w:line="276" w:lineRule="auto"/>
      </w:pPr>
      <w:r w:rsidRPr="00D03731">
        <w:rPr>
          <w:b/>
          <w:bCs/>
        </w:rPr>
        <w:t xml:space="preserve">Hoofdlijnen </w:t>
      </w:r>
      <w:proofErr w:type="gramStart"/>
      <w:r w:rsidRPr="00D03731">
        <w:rPr>
          <w:b/>
          <w:bCs/>
        </w:rPr>
        <w:t xml:space="preserve">JVO </w:t>
      </w:r>
      <w:r w:rsidR="001105AB">
        <w:rPr>
          <w:b/>
          <w:bCs/>
        </w:rPr>
        <w:t>september</w:t>
      </w:r>
      <w:proofErr w:type="gramEnd"/>
      <w:r w:rsidR="001105AB">
        <w:rPr>
          <w:b/>
          <w:bCs/>
        </w:rPr>
        <w:t xml:space="preserve"> </w:t>
      </w:r>
      <w:r w:rsidRPr="00D03731">
        <w:rPr>
          <w:b/>
          <w:bCs/>
        </w:rPr>
        <w:t>2026</w:t>
      </w:r>
    </w:p>
    <w:p w:rsidR="004242A1" w:rsidP="004242A1" w:rsidRDefault="004242A1" w14:paraId="4C54638B" w14:textId="0C163B3C">
      <w:pPr>
        <w:spacing w:line="276" w:lineRule="auto"/>
        <w:rPr>
          <w:color w:val="000000" w:themeColor="text1"/>
        </w:rPr>
      </w:pPr>
      <w:r w:rsidRPr="004242A1">
        <w:rPr>
          <w:color w:val="000000" w:themeColor="text1"/>
        </w:rPr>
        <w:t xml:space="preserve">Het JVO is het halfjaarlijkse overleg van de ministers van Justitie van Aruba, Curaçao, </w:t>
      </w:r>
      <w:proofErr w:type="gramStart"/>
      <w:r w:rsidRPr="004242A1">
        <w:rPr>
          <w:color w:val="000000" w:themeColor="text1"/>
        </w:rPr>
        <w:t>Sint Maarten</w:t>
      </w:r>
      <w:proofErr w:type="gramEnd"/>
      <w:r w:rsidRPr="004242A1">
        <w:rPr>
          <w:color w:val="000000" w:themeColor="text1"/>
        </w:rPr>
        <w:t xml:space="preserve"> en Nederland (hierna: de ministers). Binnen dit overleg stemmen de landen hun aanpak van justitiële vraagstukken af, met het oog op een effectieve en gezamenlijke uitvoering binnen het Koninkrijk der Nederlanden. Nederland werkt hierin nauw samen met de landen en zet zich in om die samenwerking verder te versterken. Het JVO is daarbij het centrale overlegplatform.</w:t>
      </w:r>
    </w:p>
    <w:p w:rsidRPr="004242A1" w:rsidR="004242A1" w:rsidP="004242A1" w:rsidRDefault="004242A1" w14:paraId="21578376" w14:textId="77777777">
      <w:pPr>
        <w:spacing w:line="276" w:lineRule="auto"/>
        <w:rPr>
          <w:color w:val="000000" w:themeColor="text1"/>
        </w:rPr>
      </w:pPr>
    </w:p>
    <w:p w:rsidR="004242A1" w:rsidP="004242A1" w:rsidRDefault="004242A1" w14:paraId="5C7BB285" w14:textId="4BEB304F">
      <w:pPr>
        <w:spacing w:line="276" w:lineRule="auto"/>
        <w:rPr>
          <w:color w:val="000000" w:themeColor="text1"/>
        </w:rPr>
      </w:pPr>
      <w:r w:rsidRPr="004242A1">
        <w:rPr>
          <w:color w:val="000000" w:themeColor="text1"/>
        </w:rPr>
        <w:t xml:space="preserve">Het JVO vond op 3 september plaats op Curaçao, onder voorzitterschap van de Curaçaose minister van Justitie, dhr. </w:t>
      </w:r>
      <w:proofErr w:type="spellStart"/>
      <w:r w:rsidRPr="004242A1">
        <w:rPr>
          <w:color w:val="000000" w:themeColor="text1"/>
        </w:rPr>
        <w:t>Shalten</w:t>
      </w:r>
      <w:proofErr w:type="spellEnd"/>
      <w:r w:rsidRPr="004242A1">
        <w:rPr>
          <w:color w:val="000000" w:themeColor="text1"/>
        </w:rPr>
        <w:t xml:space="preserve"> </w:t>
      </w:r>
      <w:proofErr w:type="spellStart"/>
      <w:r w:rsidRPr="004242A1">
        <w:rPr>
          <w:color w:val="000000" w:themeColor="text1"/>
        </w:rPr>
        <w:t>Hato</w:t>
      </w:r>
      <w:proofErr w:type="spellEnd"/>
      <w:r w:rsidRPr="004242A1">
        <w:rPr>
          <w:color w:val="000000" w:themeColor="text1"/>
        </w:rPr>
        <w:t xml:space="preserve">. Hieronder volgt in hoofdlijnen </w:t>
      </w:r>
      <w:r w:rsidR="00BC764D">
        <w:rPr>
          <w:color w:val="000000" w:themeColor="text1"/>
        </w:rPr>
        <w:t>een terugkoppeling van de voornaamste bespreekpunten</w:t>
      </w:r>
      <w:r w:rsidRPr="004242A1">
        <w:rPr>
          <w:color w:val="000000" w:themeColor="text1"/>
        </w:rPr>
        <w:t>.</w:t>
      </w:r>
    </w:p>
    <w:p w:rsidRPr="004242A1" w:rsidR="004242A1" w:rsidP="004242A1" w:rsidRDefault="004242A1" w14:paraId="7DF15894" w14:textId="77777777">
      <w:pPr>
        <w:spacing w:line="276" w:lineRule="auto"/>
        <w:rPr>
          <w:color w:val="000000" w:themeColor="text1"/>
        </w:rPr>
      </w:pPr>
    </w:p>
    <w:p w:rsidRPr="004242A1" w:rsidR="004242A1" w:rsidP="004242A1" w:rsidRDefault="004242A1" w14:paraId="107C8F28" w14:textId="77777777">
      <w:pPr>
        <w:spacing w:line="276" w:lineRule="auto"/>
        <w:rPr>
          <w:b/>
          <w:bCs/>
          <w:color w:val="000000" w:themeColor="text1"/>
        </w:rPr>
      </w:pPr>
      <w:r w:rsidRPr="004242A1">
        <w:rPr>
          <w:b/>
          <w:bCs/>
          <w:color w:val="000000" w:themeColor="text1"/>
        </w:rPr>
        <w:t>Capaciteitsvraagstuk justitiële diensten</w:t>
      </w:r>
    </w:p>
    <w:p w:rsidR="00815F67" w:rsidP="004242A1" w:rsidRDefault="00132084" w14:paraId="4FF3920B" w14:textId="4E7FA301">
      <w:pPr>
        <w:spacing w:line="276" w:lineRule="auto"/>
        <w:rPr>
          <w:color w:val="000000" w:themeColor="text1"/>
        </w:rPr>
      </w:pPr>
      <w:r>
        <w:rPr>
          <w:color w:val="000000" w:themeColor="text1"/>
        </w:rPr>
        <w:t xml:space="preserve">De disbalans in de rechtshandhavingsketen in het Caribisch deel van het Koninkrijk vormt een risico voor de effectieve inzet van opsporing en aanpak door de justitiële diensten. </w:t>
      </w:r>
      <w:r w:rsidRPr="004242A1" w:rsidR="004242A1">
        <w:rPr>
          <w:color w:val="000000" w:themeColor="text1"/>
        </w:rPr>
        <w:t>Voor een goed functionerende rechtshandhaving is een sterke, op elkaar aangesloten keten onmisbaar. Het terugdringen van de disbalans staat daarom structureel op de agenda met mijn collegaministers</w:t>
      </w:r>
      <w:r w:rsidR="00815F67">
        <w:rPr>
          <w:color w:val="000000" w:themeColor="text1"/>
        </w:rPr>
        <w:t xml:space="preserve"> en we kijken constant welke stappen gezet kunnen worden om de disbalans te verkleinen. Diensten in het Caribisch deel van het Koninkrijk, zoals bijvoorbeeld de politiekorpsen, het Recherchesamenwerkingsteam (RST) en de openbare ministeries, werken nauw samen en trekken hier gezamenlijk in op.</w:t>
      </w:r>
    </w:p>
    <w:p w:rsidRPr="004242A1" w:rsidR="004242A1" w:rsidP="004242A1" w:rsidRDefault="00815F67" w14:paraId="158CA828" w14:textId="7A43BA05">
      <w:pPr>
        <w:spacing w:line="276" w:lineRule="auto"/>
        <w:rPr>
          <w:color w:val="000000" w:themeColor="text1"/>
        </w:rPr>
      </w:pPr>
      <w:r>
        <w:rPr>
          <w:color w:val="000000" w:themeColor="text1"/>
        </w:rPr>
        <w:t xml:space="preserve">Hierbij staat </w:t>
      </w:r>
      <w:r w:rsidRPr="004242A1" w:rsidR="004242A1">
        <w:rPr>
          <w:color w:val="000000" w:themeColor="text1"/>
        </w:rPr>
        <w:t xml:space="preserve">voorop dat rechtshandhaving primair een landsaangelegenheid is, terwijl het </w:t>
      </w:r>
      <w:proofErr w:type="spellStart"/>
      <w:r w:rsidRPr="004242A1" w:rsidR="004242A1">
        <w:rPr>
          <w:color w:val="000000" w:themeColor="text1"/>
        </w:rPr>
        <w:t>Koninkrijksbrede</w:t>
      </w:r>
      <w:proofErr w:type="spellEnd"/>
      <w:r w:rsidRPr="004242A1" w:rsidR="004242A1">
        <w:rPr>
          <w:color w:val="000000" w:themeColor="text1"/>
        </w:rPr>
        <w:t xml:space="preserve"> belang vraagt om afstemming en samenhang. Verschillen in capaciteit tussen </w:t>
      </w:r>
      <w:r w:rsidR="00BC764D">
        <w:rPr>
          <w:color w:val="000000" w:themeColor="text1"/>
        </w:rPr>
        <w:t>gemeenschappelijke</w:t>
      </w:r>
      <w:r w:rsidRPr="004242A1" w:rsidR="00BC764D">
        <w:rPr>
          <w:color w:val="000000" w:themeColor="text1"/>
        </w:rPr>
        <w:t xml:space="preserve"> </w:t>
      </w:r>
      <w:r w:rsidRPr="004242A1" w:rsidR="004242A1">
        <w:rPr>
          <w:color w:val="000000" w:themeColor="text1"/>
        </w:rPr>
        <w:t>diensten</w:t>
      </w:r>
      <w:r w:rsidR="00152DC2">
        <w:rPr>
          <w:color w:val="000000" w:themeColor="text1"/>
        </w:rPr>
        <w:t xml:space="preserve"> (</w:t>
      </w:r>
      <w:r w:rsidRPr="004242A1" w:rsidR="004242A1">
        <w:rPr>
          <w:color w:val="000000" w:themeColor="text1"/>
        </w:rPr>
        <w:t>zoals het RST</w:t>
      </w:r>
      <w:r w:rsidR="00BC764D">
        <w:rPr>
          <w:color w:val="000000" w:themeColor="text1"/>
        </w:rPr>
        <w:t xml:space="preserve"> en het Gemeenschappelijk Hof van Justitie</w:t>
      </w:r>
      <w:r w:rsidR="00152DC2">
        <w:rPr>
          <w:color w:val="000000" w:themeColor="text1"/>
        </w:rPr>
        <w:t xml:space="preserve">) </w:t>
      </w:r>
      <w:r w:rsidRPr="004242A1" w:rsidR="004242A1">
        <w:rPr>
          <w:color w:val="000000" w:themeColor="text1"/>
        </w:rPr>
        <w:t>en landsdiensten</w:t>
      </w:r>
      <w:r w:rsidR="00152DC2">
        <w:rPr>
          <w:color w:val="000000" w:themeColor="text1"/>
        </w:rPr>
        <w:t xml:space="preserve"> (</w:t>
      </w:r>
      <w:r w:rsidRPr="004242A1" w:rsidR="004242A1">
        <w:rPr>
          <w:color w:val="000000" w:themeColor="text1"/>
        </w:rPr>
        <w:t>waaronder politiekorpsen en penitentiaire inrichtingen</w:t>
      </w:r>
      <w:r w:rsidR="00152DC2">
        <w:rPr>
          <w:color w:val="000000" w:themeColor="text1"/>
        </w:rPr>
        <w:t>)</w:t>
      </w:r>
      <w:r w:rsidRPr="004242A1" w:rsidR="004242A1">
        <w:rPr>
          <w:color w:val="000000" w:themeColor="text1"/>
        </w:rPr>
        <w:t xml:space="preserve"> kunnen ertoe leiden dat een hogere pakkans niet </w:t>
      </w:r>
      <w:r w:rsidRPr="004242A1" w:rsidR="004242A1">
        <w:rPr>
          <w:color w:val="000000" w:themeColor="text1"/>
        </w:rPr>
        <w:lastRenderedPageBreak/>
        <w:t>overal kan worden gevolgd door de benodigde vervolgstappen in de keten. Dat raakt het gehele Koninkrijk.</w:t>
      </w:r>
    </w:p>
    <w:p w:rsidRPr="004242A1" w:rsidR="004242A1" w:rsidP="004242A1" w:rsidRDefault="004242A1" w14:paraId="501BC9F7" w14:textId="3B49FAB1">
      <w:pPr>
        <w:spacing w:line="276" w:lineRule="auto"/>
        <w:rPr>
          <w:color w:val="000000" w:themeColor="text1"/>
        </w:rPr>
      </w:pPr>
      <w:r w:rsidRPr="004242A1">
        <w:rPr>
          <w:color w:val="000000" w:themeColor="text1"/>
        </w:rPr>
        <w:t xml:space="preserve">Om gerichte keuzes te kunnen maken is een gedeeld en actueel beeld van knelpunten per land nodig. </w:t>
      </w:r>
      <w:proofErr w:type="gramStart"/>
      <w:r w:rsidRPr="004242A1">
        <w:rPr>
          <w:color w:val="000000" w:themeColor="text1"/>
        </w:rPr>
        <w:t>Conform</w:t>
      </w:r>
      <w:proofErr w:type="gramEnd"/>
      <w:r w:rsidRPr="004242A1">
        <w:rPr>
          <w:color w:val="000000" w:themeColor="text1"/>
        </w:rPr>
        <w:t xml:space="preserve"> eerdere afspraken is tijdens het JVO bevestigd dat de capaciteit van de relevante diensten systematisch in kaart wordt gebracht om eventuele tekorten te identificeren. De landen leveren gegevens aan over hun </w:t>
      </w:r>
      <w:r w:rsidR="00BC764D">
        <w:rPr>
          <w:color w:val="000000" w:themeColor="text1"/>
        </w:rPr>
        <w:t xml:space="preserve">relevante </w:t>
      </w:r>
      <w:r w:rsidRPr="004242A1">
        <w:rPr>
          <w:color w:val="000000" w:themeColor="text1"/>
        </w:rPr>
        <w:t xml:space="preserve">landsdiensten; Nederland inventariseert de gemeenschappelijke diensten. </w:t>
      </w:r>
      <w:r w:rsidR="00132084">
        <w:rPr>
          <w:color w:val="000000" w:themeColor="text1"/>
        </w:rPr>
        <w:t>Op deze manier maken we inzichtelijk waar de meeste problemen zitten in de ketens, zodat de ministers gerichter maatregelen kunnen nemen. Dit punt zal ook op de agenda staan van het eerstvolgend JVO.</w:t>
      </w:r>
    </w:p>
    <w:p w:rsidR="00ED2FCF" w:rsidP="00ED2FCF" w:rsidRDefault="00ED2FCF" w14:paraId="0FCEAB3C" w14:textId="77777777">
      <w:pPr>
        <w:pStyle w:val="broodtekst"/>
        <w:spacing w:line="276" w:lineRule="auto"/>
        <w:rPr>
          <w:b/>
          <w:bCs/>
        </w:rPr>
      </w:pPr>
    </w:p>
    <w:p w:rsidRPr="00D04F8A" w:rsidR="00ED2FCF" w:rsidP="00ED2FCF" w:rsidRDefault="00ED2FCF" w14:paraId="26142B0F" w14:textId="094E4C16">
      <w:pPr>
        <w:pStyle w:val="broodtekst"/>
        <w:spacing w:line="276" w:lineRule="auto"/>
        <w:rPr>
          <w:b/>
          <w:bCs/>
        </w:rPr>
      </w:pPr>
      <w:r w:rsidRPr="00D04F8A">
        <w:rPr>
          <w:b/>
          <w:bCs/>
        </w:rPr>
        <w:t>Aanpak georganiseerde ondermijnende criminaliteit</w:t>
      </w:r>
    </w:p>
    <w:p w:rsidR="00ED2FCF" w:rsidP="00ED2FCF" w:rsidRDefault="00ED2FCF" w14:paraId="6EC4B763" w14:textId="77777777">
      <w:pPr>
        <w:pStyle w:val="broodtekst"/>
        <w:spacing w:line="276" w:lineRule="auto"/>
      </w:pPr>
      <w:r>
        <w:t xml:space="preserve">De georganiseerde ondermijnende criminaliteit kan alleen aangepakt worden als we hier intensief op samenwerken. Criminelen houden zich immers niet aan landsgrenzen. De gezamenlijke aanpak van georganiseerde ondermijnende criminaliteit is daarom een standaard agendapunt tijdens het JVO. Op dit onderwerp werken de landen en uitvoeringsdiensten </w:t>
      </w:r>
      <w:proofErr w:type="gramStart"/>
      <w:r>
        <w:t>reeds</w:t>
      </w:r>
      <w:proofErr w:type="gramEnd"/>
      <w:r>
        <w:t xml:space="preserve"> nauw samen, bijvoorbeeld binnen het Ondermijningsplatform Caribisch Gebied.</w:t>
      </w:r>
    </w:p>
    <w:p w:rsidR="00ED2FCF" w:rsidP="00ED2FCF" w:rsidRDefault="00ED2FCF" w14:paraId="0BBC421C" w14:textId="77777777">
      <w:pPr>
        <w:pStyle w:val="broodtekst"/>
        <w:spacing w:line="276" w:lineRule="auto"/>
      </w:pPr>
      <w:r>
        <w:t xml:space="preserve">Afgelopen periode zijn de lopende samenwerkingstrajecten op het gebied van drugscriminaliteit geïnventariseerd. Gezamenlijk hebben we afgesproken om blijvend in te zetten op de huidige samenwerkingsvormen. Ook wordt ingezet op de bestuurlijke aanpak van ondermijning. De ministers hebben de JVO-werkgroep bestuurlijke aanpak ondermijning verzocht om het eerstvolgend JVO </w:t>
      </w:r>
      <w:r w:rsidRPr="00D04F8A">
        <w:t>een</w:t>
      </w:r>
      <w:r>
        <w:t xml:space="preserve"> uitgebreidere</w:t>
      </w:r>
      <w:r w:rsidRPr="00D04F8A">
        <w:t xml:space="preserve"> inhoudelijke terugkoppeling te geven over de resultaten van de lopende en recent afgeronde projecten. </w:t>
      </w:r>
      <w:r>
        <w:t>Hierover ga ik te zijner tijd graag in gesprek met mijn collega’s.</w:t>
      </w:r>
    </w:p>
    <w:p w:rsidR="00ED2FCF" w:rsidP="00ED2FCF" w:rsidRDefault="00ED2FCF" w14:paraId="5040EA70" w14:textId="77777777">
      <w:pPr>
        <w:pStyle w:val="broodtekst"/>
        <w:spacing w:line="276" w:lineRule="auto"/>
      </w:pPr>
    </w:p>
    <w:p w:rsidRPr="00D9490E" w:rsidR="00ED2FCF" w:rsidP="00ED2FCF" w:rsidRDefault="00ED2FCF" w14:paraId="517FD45B" w14:textId="13444B81">
      <w:pPr>
        <w:spacing w:line="276" w:lineRule="auto"/>
        <w:rPr>
          <w:b/>
          <w:bCs/>
          <w:color w:val="000000" w:themeColor="text1"/>
        </w:rPr>
      </w:pPr>
      <w:r w:rsidRPr="00D9490E">
        <w:rPr>
          <w:b/>
          <w:bCs/>
          <w:color w:val="000000" w:themeColor="text1"/>
        </w:rPr>
        <w:t xml:space="preserve">Regionale brandweersamenwerking </w:t>
      </w:r>
    </w:p>
    <w:p w:rsidR="00ED2FCF" w:rsidP="00ED2FCF" w:rsidRDefault="00ED2FCF" w14:paraId="30028C37" w14:textId="37CCACDA">
      <w:pPr>
        <w:spacing w:line="276" w:lineRule="auto"/>
        <w:rPr>
          <w:color w:val="000000" w:themeColor="text1"/>
        </w:rPr>
      </w:pPr>
      <w:r>
        <w:rPr>
          <w:color w:val="000000" w:themeColor="text1"/>
        </w:rPr>
        <w:t xml:space="preserve">De vier politiekorpsen van Aruba, Curaçao, </w:t>
      </w:r>
      <w:proofErr w:type="gramStart"/>
      <w:r>
        <w:rPr>
          <w:color w:val="000000" w:themeColor="text1"/>
        </w:rPr>
        <w:t>Sint Maarten</w:t>
      </w:r>
      <w:proofErr w:type="gramEnd"/>
      <w:r>
        <w:rPr>
          <w:color w:val="000000" w:themeColor="text1"/>
        </w:rPr>
        <w:t xml:space="preserve"> en Caribisch Nederland werken zeer nauw samen, onder andere binnen het College van Korpschefs. Op dit moment wordt verkend of de verdere versterking van de samenwerking tussen de vier brandweerkorpsen van het Caribisch deel van het Koninkrijk even grote voordelen met zich mee kan brengen. De brandweerkorpsen werken </w:t>
      </w:r>
      <w:proofErr w:type="gramStart"/>
      <w:r>
        <w:rPr>
          <w:color w:val="000000" w:themeColor="text1"/>
        </w:rPr>
        <w:t>reeds</w:t>
      </w:r>
      <w:proofErr w:type="gramEnd"/>
      <w:r>
        <w:rPr>
          <w:color w:val="000000" w:themeColor="text1"/>
        </w:rPr>
        <w:t xml:space="preserve"> sinds 2018 intensief samen op het gebied van brandweerzorg, rampenbestrijding en crisisbestrijding. Hieraan </w:t>
      </w:r>
      <w:r w:rsidR="00FB59DE">
        <w:rPr>
          <w:color w:val="000000" w:themeColor="text1"/>
        </w:rPr>
        <w:t>l</w:t>
      </w:r>
      <w:r>
        <w:rPr>
          <w:color w:val="000000" w:themeColor="text1"/>
        </w:rPr>
        <w:t xml:space="preserve">igt een samenwerkingsovereenkomst ten grondslag. </w:t>
      </w:r>
      <w:r w:rsidRPr="00E3086D">
        <w:rPr>
          <w:color w:val="000000" w:themeColor="text1"/>
        </w:rPr>
        <w:t>Het JVO heeft ingestemd met verlenging van de samenwerkingsovereenkomst voor drie kalenderjaren</w:t>
      </w:r>
      <w:r>
        <w:rPr>
          <w:color w:val="000000" w:themeColor="text1"/>
        </w:rPr>
        <w:t xml:space="preserve"> (2026-2029). De samenwerkende brandweercommandanten hebben de wens uitgesproken voor een gezamenlijk ondersteunend secretariaat. De komende periode wordt een voorstel hiertoe nader uitgewerkt, ter bespreking in het eerstvolgend JVO.</w:t>
      </w:r>
    </w:p>
    <w:p w:rsidR="00ED2FCF" w:rsidP="00ED2FCF" w:rsidRDefault="00ED2FCF" w14:paraId="6CC9D5B2" w14:textId="77777777">
      <w:pPr>
        <w:spacing w:line="276" w:lineRule="auto"/>
        <w:rPr>
          <w:color w:val="000000" w:themeColor="text1"/>
        </w:rPr>
      </w:pPr>
    </w:p>
    <w:p w:rsidRPr="004D365D" w:rsidR="00815F67" w:rsidP="00815F67" w:rsidRDefault="00815F67" w14:paraId="76A8B83A" w14:textId="1B22DF9D">
      <w:pPr>
        <w:spacing w:line="276" w:lineRule="auto"/>
        <w:rPr>
          <w:color w:val="000000" w:themeColor="text1"/>
        </w:rPr>
      </w:pPr>
      <w:r w:rsidRPr="00CF399E">
        <w:rPr>
          <w:color w:val="000000" w:themeColor="text1"/>
        </w:rPr>
        <w:t xml:space="preserve">Tijdens het tweeminutendebat </w:t>
      </w:r>
      <w:r w:rsidR="00A60D4F">
        <w:rPr>
          <w:color w:val="000000" w:themeColor="text1"/>
        </w:rPr>
        <w:t xml:space="preserve">Justitieketen Caribisch deel van het Koninkrijk </w:t>
      </w:r>
      <w:r w:rsidRPr="00CF399E">
        <w:rPr>
          <w:color w:val="000000" w:themeColor="text1"/>
        </w:rPr>
        <w:t xml:space="preserve">van 8 september jl. deed ik de toezegging om in deze rapportage over het JVO meer achtergrond te geven over brandweerwagens en capaciteit in Bonaire. Binnen het brandweerkorps Caribisch Nederland (BKCN) wordt continu gestreefd naar een volledige bezetting van de formatie. BKCN slaagt daar goed in en de bezetting is de afgelopen jaren grofweg op het niveau van formatie geweest en is niet onderhavig geweest aan grote fluctuaties. </w:t>
      </w:r>
      <w:r>
        <w:rPr>
          <w:color w:val="000000" w:themeColor="text1"/>
        </w:rPr>
        <w:t xml:space="preserve">Gezien de kwetsbare omvang van het korps heeft de bezetting op de drie eilanden blijvend aandacht. </w:t>
      </w:r>
      <w:r w:rsidRPr="004D365D">
        <w:rPr>
          <w:color w:val="000000" w:themeColor="text1"/>
        </w:rPr>
        <w:t xml:space="preserve">Zo beschikt het korps sinds kort over een volledig opgeleide groep nieuwe manschappen en </w:t>
      </w:r>
      <w:r>
        <w:rPr>
          <w:color w:val="000000" w:themeColor="text1"/>
        </w:rPr>
        <w:t>start</w:t>
      </w:r>
      <w:r w:rsidRPr="004D365D">
        <w:rPr>
          <w:color w:val="000000" w:themeColor="text1"/>
        </w:rPr>
        <w:t xml:space="preserve"> </w:t>
      </w:r>
      <w:proofErr w:type="gramStart"/>
      <w:r w:rsidRPr="004D365D">
        <w:rPr>
          <w:color w:val="000000" w:themeColor="text1"/>
        </w:rPr>
        <w:lastRenderedPageBreak/>
        <w:t>in</w:t>
      </w:r>
      <w:proofErr w:type="gramEnd"/>
      <w:r w:rsidRPr="004D365D">
        <w:rPr>
          <w:color w:val="000000" w:themeColor="text1"/>
        </w:rPr>
        <w:t xml:space="preserve"> het eerste kwartaal van het nieuwe jaar opnieuw een volledige klas met aspiranten. </w:t>
      </w:r>
    </w:p>
    <w:p w:rsidRPr="00CF399E" w:rsidR="00815F67" w:rsidP="00815F67" w:rsidRDefault="00815F67" w14:paraId="41B08321" w14:textId="77777777">
      <w:pPr>
        <w:spacing w:line="276" w:lineRule="auto"/>
        <w:rPr>
          <w:color w:val="000000" w:themeColor="text1"/>
        </w:rPr>
      </w:pPr>
    </w:p>
    <w:p w:rsidRPr="00CF399E" w:rsidR="00815F67" w:rsidP="00815F67" w:rsidRDefault="00815F67" w14:paraId="2BA35EC8" w14:textId="77777777">
      <w:pPr>
        <w:spacing w:line="276" w:lineRule="auto"/>
        <w:rPr>
          <w:color w:val="000000" w:themeColor="text1"/>
        </w:rPr>
      </w:pPr>
      <w:r w:rsidRPr="00CF399E">
        <w:rPr>
          <w:color w:val="000000" w:themeColor="text1"/>
        </w:rPr>
        <w:t xml:space="preserve">Daarnaast is het materieel van BKCN van belang voor het leveren van adequate brandweerzorg op zowel luchthavens als </w:t>
      </w:r>
      <w:r>
        <w:rPr>
          <w:color w:val="000000" w:themeColor="text1"/>
        </w:rPr>
        <w:t>regulier</w:t>
      </w:r>
      <w:r w:rsidRPr="00CF399E">
        <w:rPr>
          <w:color w:val="000000" w:themeColor="text1"/>
        </w:rPr>
        <w:t xml:space="preserve">. BKCN kon in de afgelopen jaren structureel beschikken over functionerend materieel. </w:t>
      </w:r>
      <w:r>
        <w:rPr>
          <w:color w:val="000000" w:themeColor="text1"/>
        </w:rPr>
        <w:t xml:space="preserve">Gezien de financiële mogelijkheden vereist dit wel een zorgvuldige planning voor aanschaf, vervanging en onderhoud van het materieel. </w:t>
      </w:r>
      <w:r w:rsidRPr="00CF399E">
        <w:rPr>
          <w:color w:val="000000" w:themeColor="text1"/>
        </w:rPr>
        <w:t>Om de inzetbaarheid op de lange termijn te kunnen garanderen</w:t>
      </w:r>
      <w:r>
        <w:rPr>
          <w:color w:val="000000" w:themeColor="text1"/>
        </w:rPr>
        <w:t xml:space="preserve"> </w:t>
      </w:r>
      <w:r w:rsidRPr="004D365D">
        <w:rPr>
          <w:color w:val="000000" w:themeColor="text1"/>
        </w:rPr>
        <w:t>en de veiligheid te kunnen waarborgen</w:t>
      </w:r>
      <w:r w:rsidRPr="00CF399E">
        <w:rPr>
          <w:color w:val="000000" w:themeColor="text1"/>
        </w:rPr>
        <w:t xml:space="preserve">, lopen er op dit moment </w:t>
      </w:r>
      <w:r>
        <w:rPr>
          <w:color w:val="000000" w:themeColor="text1"/>
        </w:rPr>
        <w:t>meerdere</w:t>
      </w:r>
      <w:r w:rsidRPr="00CF399E">
        <w:rPr>
          <w:color w:val="000000" w:themeColor="text1"/>
        </w:rPr>
        <w:t xml:space="preserve"> trajecten ter vervanging van groot materieel. </w:t>
      </w:r>
      <w:r>
        <w:rPr>
          <w:color w:val="000000" w:themeColor="text1"/>
        </w:rPr>
        <w:t xml:space="preserve">Zo worden voor Bonaire binnenkort een autospuit, een </w:t>
      </w:r>
      <w:r w:rsidRPr="004D365D">
        <w:rPr>
          <w:color w:val="000000" w:themeColor="text1"/>
        </w:rPr>
        <w:t xml:space="preserve">tankwagen </w:t>
      </w:r>
      <w:r>
        <w:rPr>
          <w:color w:val="000000" w:themeColor="text1"/>
        </w:rPr>
        <w:t>en een crashtender verwacht en wordt de aanbesteding voor een tankautospuit voor de vestiging op Saba gestart.</w:t>
      </w:r>
    </w:p>
    <w:p w:rsidRPr="00D03731" w:rsidR="00BE4D30" w:rsidP="00BE4D30" w:rsidRDefault="00BE4D30" w14:paraId="074E4389" w14:textId="77777777">
      <w:pPr>
        <w:spacing w:line="276" w:lineRule="auto"/>
        <w:rPr>
          <w:color w:val="000000" w:themeColor="text1"/>
        </w:rPr>
      </w:pPr>
    </w:p>
    <w:p w:rsidRPr="004103D2" w:rsidR="004103D2" w:rsidP="004103D2" w:rsidRDefault="004103D2" w14:paraId="585D5DFB" w14:textId="77777777">
      <w:pPr>
        <w:pStyle w:val="broodtekst"/>
        <w:spacing w:line="276" w:lineRule="auto"/>
        <w:rPr>
          <w:b/>
          <w:bCs/>
        </w:rPr>
      </w:pPr>
      <w:proofErr w:type="spellStart"/>
      <w:r w:rsidRPr="004103D2">
        <w:rPr>
          <w:b/>
          <w:bCs/>
        </w:rPr>
        <w:t>Koninkrijksbrede</w:t>
      </w:r>
      <w:proofErr w:type="spellEnd"/>
      <w:r w:rsidRPr="004103D2">
        <w:rPr>
          <w:b/>
          <w:bCs/>
        </w:rPr>
        <w:t xml:space="preserve"> samenwerking detentie</w:t>
      </w:r>
    </w:p>
    <w:p w:rsidRPr="004103D2" w:rsidR="004103D2" w:rsidP="004103D2" w:rsidRDefault="004103D2" w14:paraId="0990D7FC" w14:textId="09A1609A">
      <w:pPr>
        <w:pStyle w:val="broodtekst"/>
        <w:spacing w:line="276" w:lineRule="auto"/>
      </w:pPr>
      <w:r w:rsidRPr="004103D2">
        <w:t xml:space="preserve">Een robuuste justitieketen in alle landen vraagt ook om een duurzaam, veilig en menswaardig detentiestelsel. Hoewel detentie primair een landsverantwoordelijkheid is, zoeken </w:t>
      </w:r>
      <w:r w:rsidR="00BC764D">
        <w:t>we binnen het Koninkrijk</w:t>
      </w:r>
      <w:r w:rsidRPr="004103D2">
        <w:t xml:space="preserve"> – waar zinvol en haalbaar – de samenwerking op. In dat kader is tijdens het JVO gesproken over de voortzetting en verdere versterking van de gezamenlijke inzet via de taskforce detentie. Doel is samenwerking en kennisdeling te borgen en praktische versterking in de inrichtingen te realiseren. De taskforce richt zich </w:t>
      </w:r>
      <w:r w:rsidR="00BC764D">
        <w:t xml:space="preserve">de komende periode onder meer </w:t>
      </w:r>
      <w:r w:rsidRPr="004103D2">
        <w:t>op opleiding en professionalisering (waaronder gezamenlijke inkoop van trainingen en uitwisseling van instructeurs), verbetering van IT en registraties, re-integratie met uitwisseling van bewezen programma</w:t>
      </w:r>
      <w:r w:rsidR="00BC764D">
        <w:t>’</w:t>
      </w:r>
      <w:r w:rsidRPr="004103D2">
        <w:t>s</w:t>
      </w:r>
      <w:r w:rsidR="00BC764D">
        <w:t xml:space="preserve"> en </w:t>
      </w:r>
      <w:r w:rsidRPr="004103D2">
        <w:t xml:space="preserve">onderlinge crisisondersteuning via </w:t>
      </w:r>
      <w:r w:rsidR="00BC764D">
        <w:t xml:space="preserve">de eventuele oprichting van een </w:t>
      </w:r>
      <w:proofErr w:type="spellStart"/>
      <w:r w:rsidR="00BC764D">
        <w:t>intereilandelijke</w:t>
      </w:r>
      <w:proofErr w:type="spellEnd"/>
      <w:r w:rsidR="00BC764D">
        <w:t xml:space="preserve"> detentiepool. Het voorstel voor een dergelijke pool wordt </w:t>
      </w:r>
      <w:r w:rsidRPr="00F44F64" w:rsidR="00F44F64">
        <w:t>verder uitgewerkt met het oog op bespreking van een uitgewerkt voorstel, inclusief juridische grondslag, bij het volgende JVO.</w:t>
      </w:r>
      <w:r w:rsidR="00BC764D">
        <w:t xml:space="preserve"> </w:t>
      </w:r>
      <w:r w:rsidRPr="004103D2">
        <w:t xml:space="preserve">De landen blijven verantwoordelijk voor de detentie en de omstandigheden in de inrichtingen; de taskforce heeft geen eigen budget. BZK vervult het secretariaat en JenV levert, waar nodig via DJI, inhoudelijke ondersteuning. </w:t>
      </w:r>
    </w:p>
    <w:p w:rsidRPr="00D03731" w:rsidR="00BE4D30" w:rsidP="00BE4D30" w:rsidRDefault="00BE4D30" w14:paraId="27615BD0" w14:textId="77777777">
      <w:pPr>
        <w:pStyle w:val="broodtekst"/>
        <w:spacing w:line="276" w:lineRule="auto"/>
      </w:pPr>
    </w:p>
    <w:p w:rsidRPr="002076AE" w:rsidR="002076AE" w:rsidP="002076AE" w:rsidRDefault="002076AE" w14:paraId="181B25BD" w14:textId="77777777">
      <w:pPr>
        <w:pStyle w:val="broodtekst"/>
        <w:spacing w:line="276" w:lineRule="auto"/>
        <w:rPr>
          <w:b/>
          <w:bCs/>
        </w:rPr>
      </w:pPr>
      <w:r w:rsidRPr="002076AE">
        <w:rPr>
          <w:b/>
          <w:bCs/>
        </w:rPr>
        <w:t>Forensische zorg, terbeschikkingstelling (tbs) en plaatsing in een inrichting voor jeugdigen (pij)</w:t>
      </w:r>
    </w:p>
    <w:p w:rsidR="002076AE" w:rsidP="00BC764D" w:rsidRDefault="00BC764D" w14:paraId="2170178C" w14:textId="3D5A91B8">
      <w:pPr>
        <w:pStyle w:val="broodtekst"/>
        <w:spacing w:line="276" w:lineRule="auto"/>
      </w:pPr>
      <w:r>
        <w:t xml:space="preserve">Op het gebied van forensische zorg, tbs en pij zijn afgelopen periode significante stappen gezet. </w:t>
      </w:r>
      <w:r w:rsidRPr="00FC1F62" w:rsidR="00FC1F62">
        <w:t xml:space="preserve">Het JVO heeft deze positieve ontwikkelingen verwelkomd. </w:t>
      </w:r>
      <w:r w:rsidRPr="002076AE" w:rsidR="002076AE">
        <w:t xml:space="preserve">Sinds april 2026 is </w:t>
      </w:r>
      <w:r>
        <w:t xml:space="preserve">voor het </w:t>
      </w:r>
      <w:r w:rsidRPr="002076AE">
        <w:t xml:space="preserve">meerjarig programma forensische zorg en behandeling, tbs en pij </w:t>
      </w:r>
      <w:r w:rsidRPr="002076AE" w:rsidR="002076AE">
        <w:t xml:space="preserve">een programmamanager aangesteld. </w:t>
      </w:r>
      <w:r>
        <w:t xml:space="preserve">Alle </w:t>
      </w:r>
      <w:r w:rsidRPr="002076AE" w:rsidR="002076AE">
        <w:t xml:space="preserve">landen </w:t>
      </w:r>
      <w:r>
        <w:t xml:space="preserve">committeren </w:t>
      </w:r>
      <w:r w:rsidRPr="002076AE" w:rsidR="002076AE">
        <w:t>zich blijvend aan de gezamenlijke aanpak</w:t>
      </w:r>
      <w:r>
        <w:t xml:space="preserve"> en werken actief aan het </w:t>
      </w:r>
      <w:r w:rsidRPr="002076AE" w:rsidR="002076AE">
        <w:t xml:space="preserve">inrichten en bestendigen van </w:t>
      </w:r>
      <w:r>
        <w:t>nationale</w:t>
      </w:r>
      <w:r w:rsidRPr="002076AE">
        <w:t xml:space="preserve"> </w:t>
      </w:r>
      <w:r w:rsidRPr="002076AE" w:rsidR="002076AE">
        <w:t xml:space="preserve">projectteams. Het is belangrijk dat deze projectteams over duurzame capaciteit en middelen beschikken, zodat zij – met oog voor de specifieke context per eiland – gerichte verbeteringen kunnen realiseren. </w:t>
      </w:r>
      <w:r w:rsidR="00FB59DE">
        <w:t xml:space="preserve">We hebben vertrouwen dat met het meerjarig programma verbeteringen in gang </w:t>
      </w:r>
      <w:r w:rsidR="00FC1F62">
        <w:t xml:space="preserve">zijn </w:t>
      </w:r>
      <w:r w:rsidR="00FB59DE">
        <w:t>gezet voor de forensische zorg in het Caribisch deel van het Koninkrijk.</w:t>
      </w:r>
    </w:p>
    <w:p w:rsidRPr="00FB59DE" w:rsidR="00BE4D30" w:rsidP="00BE4D30" w:rsidRDefault="00BE4D30" w14:paraId="553016F5" w14:textId="3C8261B7">
      <w:pPr>
        <w:pStyle w:val="broodtekst"/>
        <w:spacing w:line="276" w:lineRule="auto"/>
        <w:rPr>
          <w:u w:val="single"/>
        </w:rPr>
      </w:pPr>
    </w:p>
    <w:p w:rsidRPr="00FB59DE" w:rsidR="00ED2FCF" w:rsidP="00ED2FCF" w:rsidRDefault="00ED2FCF" w14:paraId="7E4F6227" w14:textId="77777777">
      <w:pPr>
        <w:pStyle w:val="broodtekst"/>
        <w:spacing w:line="276" w:lineRule="auto"/>
        <w:rPr>
          <w:b/>
          <w:bCs/>
        </w:rPr>
      </w:pPr>
      <w:r w:rsidRPr="00FB59DE">
        <w:rPr>
          <w:b/>
          <w:bCs/>
        </w:rPr>
        <w:t>Preventie jeugdcriminaliteit</w:t>
      </w:r>
    </w:p>
    <w:p w:rsidRPr="00FB59DE" w:rsidR="00207AE4" w:rsidP="00ED2FCF" w:rsidRDefault="00FB59DE" w14:paraId="5C2E6F8F" w14:textId="75B28209">
      <w:pPr>
        <w:pStyle w:val="broodtekst"/>
        <w:spacing w:line="276" w:lineRule="auto"/>
      </w:pPr>
      <w:r w:rsidRPr="006C37CA">
        <w:t xml:space="preserve">De toenemende criminaliteit onder jongeren is een groot probleem. Daarom zetten we vanuit het JVO in op het voorkomen dat jongeren met criminaliteit in aanraking komen en doorgroeien naar gewelddadige en georganiseerde criminaliteit. </w:t>
      </w:r>
      <w:r w:rsidRPr="00FB59DE" w:rsidR="00207AE4">
        <w:t xml:space="preserve">Preventie is een autonome landsaangelegenheid. </w:t>
      </w:r>
      <w:r w:rsidRPr="006C37CA">
        <w:t>Alle</w:t>
      </w:r>
      <w:r w:rsidRPr="00FB59DE" w:rsidR="00207AE4">
        <w:t xml:space="preserve"> landen </w:t>
      </w:r>
      <w:r w:rsidRPr="006C37CA">
        <w:t xml:space="preserve">dragen dus </w:t>
      </w:r>
      <w:r w:rsidRPr="00FB59DE" w:rsidR="00207AE4">
        <w:t xml:space="preserve">in </w:t>
      </w:r>
      <w:r w:rsidRPr="00FB59DE" w:rsidR="00207AE4">
        <w:lastRenderedPageBreak/>
        <w:t xml:space="preserve">beginsel zelf de kosten voor de uitvoering van adviezen en werkzaamheden. Nederland </w:t>
      </w:r>
      <w:r w:rsidRPr="006C37CA">
        <w:t xml:space="preserve">biedt ondersteuning in de vorm van expertise en het delen van best </w:t>
      </w:r>
      <w:proofErr w:type="spellStart"/>
      <w:r w:rsidRPr="006C37CA">
        <w:t>practices</w:t>
      </w:r>
      <w:proofErr w:type="spellEnd"/>
      <w:r w:rsidRPr="006C37CA">
        <w:t>. Gezamenlijk werken we aan een goede probleem- en doelgroepenanalyse en een integraal plan van aanpak. Daarvoor wordt in 2027 een congres georganiseerd in het Caribisch deel van het Koninkrijk om input op te halen.</w:t>
      </w:r>
    </w:p>
    <w:p w:rsidR="00BE4D30" w:rsidP="00BE4D30" w:rsidRDefault="00BE4D30" w14:paraId="0004723D" w14:textId="77777777">
      <w:pPr>
        <w:spacing w:line="276" w:lineRule="auto"/>
        <w:rPr>
          <w:color w:val="000000" w:themeColor="text1"/>
        </w:rPr>
      </w:pPr>
    </w:p>
    <w:p w:rsidR="00ED2FCF" w:rsidP="00ED2FCF" w:rsidRDefault="00ED2FCF" w14:paraId="07EB0005" w14:textId="77777777">
      <w:pPr>
        <w:pStyle w:val="broodtekst"/>
        <w:spacing w:line="276" w:lineRule="auto"/>
        <w:rPr>
          <w:rFonts w:eastAsia="DejaVu Sans" w:cs="Lohit Hindi"/>
          <w:b/>
          <w:bCs/>
          <w:color w:val="000000"/>
        </w:rPr>
      </w:pPr>
      <w:r>
        <w:rPr>
          <w:b/>
          <w:bCs/>
        </w:rPr>
        <w:t>Onderlinge regeling vreemdelingenketen</w:t>
      </w:r>
    </w:p>
    <w:p w:rsidR="00ED2FCF" w:rsidP="00ED2FCF" w:rsidRDefault="00ED2FCF" w14:paraId="5D6C64FB" w14:textId="76BFA451">
      <w:pPr>
        <w:pStyle w:val="broodtekst"/>
        <w:spacing w:line="276" w:lineRule="auto"/>
      </w:pPr>
      <w:r>
        <w:t xml:space="preserve">Migratie is een landsaangelegenheid. Alle landen zijn dus zelf verantwoordelijk voor het eigen migratiebeleid en de onderlinge samenwerking is gestoeld op gelijkwaardigheid, wederzijds draagvlak en een goede onderlinge relatie. De Onderlinge regeling vreemdelingenketen (ORVK) van 2010 vormt het centrale kader voor afstemming binnen de vreemdelingenketen. Curaçao, </w:t>
      </w:r>
      <w:proofErr w:type="gramStart"/>
      <w:r>
        <w:t>Sint Maarten</w:t>
      </w:r>
      <w:proofErr w:type="gramEnd"/>
      <w:r>
        <w:t xml:space="preserve"> en Nederland hebben hierin afspraken vastgelegd, Aruba participeert als actieve toehoorder. De ORVK-werkgroep rapporteert aan het JVO. Het JVO is akkoord gegaan met het voorstel van de werkgroep voor een pilot voor de uitwisseling van informatie van gesignaleerde personen ten behoeve van het grensproces in de landen.</w:t>
      </w:r>
    </w:p>
    <w:p w:rsidR="00ED2FCF" w:rsidP="00ED2FCF" w:rsidRDefault="00ED2FCF" w14:paraId="5832F565" w14:textId="77777777">
      <w:pPr>
        <w:pStyle w:val="broodtekst"/>
        <w:spacing w:line="276" w:lineRule="auto"/>
      </w:pPr>
    </w:p>
    <w:p w:rsidRPr="003C63A2" w:rsidR="00BE4D30" w:rsidP="00BE4D30" w:rsidRDefault="00BE4D30" w14:paraId="459F363F" w14:textId="77777777">
      <w:pPr>
        <w:spacing w:line="276" w:lineRule="auto"/>
        <w:rPr>
          <w:b/>
          <w:bCs/>
          <w:color w:val="000000" w:themeColor="text1"/>
        </w:rPr>
      </w:pPr>
      <w:r w:rsidRPr="003C63A2">
        <w:rPr>
          <w:b/>
          <w:bCs/>
          <w:color w:val="000000" w:themeColor="text1"/>
        </w:rPr>
        <w:t>Jaarverslagen, jaarplannen en begrotingen</w:t>
      </w:r>
    </w:p>
    <w:p w:rsidR="00BE4D30" w:rsidP="00BE4D30" w:rsidRDefault="00124F72" w14:paraId="41229B56" w14:textId="1806FC69">
      <w:pPr>
        <w:spacing w:line="276" w:lineRule="auto"/>
      </w:pPr>
      <w:r w:rsidRPr="00124F72">
        <w:t>In het JVO is het bespreken van de jaarplannen, jaarverslagen, begrotingen en meerjarenramingen van de gezamenlijke instellingen en diensten een vast agendapunt. Het ging om stukken van het Recherche</w:t>
      </w:r>
      <w:r w:rsidR="00B848FF">
        <w:t>s</w:t>
      </w:r>
      <w:r w:rsidRPr="00124F72">
        <w:t xml:space="preserve">amenwerkingsteam (RST), het Parket Procureur-Generaal (PPG), het Openbaar Ministerie Curaçao, </w:t>
      </w:r>
      <w:proofErr w:type="gramStart"/>
      <w:r w:rsidRPr="00124F72">
        <w:t>Sint Maarten</w:t>
      </w:r>
      <w:proofErr w:type="gramEnd"/>
      <w:r w:rsidRPr="00124F72">
        <w:t xml:space="preserve"> en Bonaire, </w:t>
      </w:r>
      <w:proofErr w:type="gramStart"/>
      <w:r w:rsidRPr="00124F72">
        <w:t>Sint Eustatius</w:t>
      </w:r>
      <w:proofErr w:type="gramEnd"/>
      <w:r w:rsidRPr="00124F72">
        <w:t xml:space="preserve"> en Saba (OM </w:t>
      </w:r>
      <w:proofErr w:type="spellStart"/>
      <w:r w:rsidRPr="00124F72">
        <w:t>Carib</w:t>
      </w:r>
      <w:proofErr w:type="spellEnd"/>
      <w:r w:rsidRPr="00124F72">
        <w:t>), de Raad voor de Rechtshandhaving, het Gemeenschappelijk Hof van Justitie en de Stichting Beheer ICT Rechtshandhaving (SBIR). Deze organisaties vervullen een sleutelrol in het borgen en versterken van de rechtsstaat in het Caribisch deel van het Koninkrijk.</w:t>
      </w:r>
      <w:r w:rsidR="00A710EC">
        <w:t xml:space="preserve"> Nederland heeft </w:t>
      </w:r>
      <w:r w:rsidR="00B848FF">
        <w:t>ingestemd met de gevraagde besluiten.</w:t>
      </w:r>
    </w:p>
    <w:p w:rsidRPr="00D03731" w:rsidR="00124F72" w:rsidP="00BE4D30" w:rsidRDefault="00124F72" w14:paraId="6A2A17A8" w14:textId="77777777">
      <w:pPr>
        <w:spacing w:line="276" w:lineRule="auto"/>
      </w:pPr>
    </w:p>
    <w:p w:rsidR="00BE4D30" w:rsidP="00BE4D30" w:rsidRDefault="00B848FF" w14:paraId="67AE0509" w14:textId="60447955">
      <w:pPr>
        <w:pStyle w:val="broodtekst"/>
        <w:spacing w:line="276" w:lineRule="auto"/>
        <w:rPr>
          <w:b/>
          <w:bCs/>
        </w:rPr>
      </w:pPr>
      <w:r>
        <w:rPr>
          <w:b/>
          <w:bCs/>
        </w:rPr>
        <w:t>Richting een strategischer JVO</w:t>
      </w:r>
    </w:p>
    <w:p w:rsidR="00B848FF" w:rsidP="00BE4D30" w:rsidRDefault="00B848FF" w14:paraId="7D455553" w14:textId="703A18FC">
      <w:pPr>
        <w:pStyle w:val="broodtekst"/>
        <w:spacing w:line="276" w:lineRule="auto"/>
      </w:pPr>
      <w:r>
        <w:t>De vier landen hebben een sterke wens voor een strategischer JVO en gezamenlijk zetten we stappen in die richting. Daar waar alle landen zonder kanttekeningen kennis kunnen nemen van een vergaderstuk of kunnen instemmen met de gevraagde besluiten, worden deze in toenemende mate alleen besproken tijdens het ambtelijk JVO en als hamerstuk behandeld tijdens het ministerieel JVO.</w:t>
      </w:r>
    </w:p>
    <w:p w:rsidR="00B848FF" w:rsidP="0081403B" w:rsidRDefault="001016C0" w14:paraId="75E9CE9A" w14:textId="4455F05F">
      <w:pPr>
        <w:rPr>
          <w:color w:val="000000" w:themeColor="text1"/>
        </w:rPr>
      </w:pPr>
      <w:r w:rsidRPr="001016C0">
        <w:t xml:space="preserve">En marge van </w:t>
      </w:r>
      <w:r w:rsidR="00B848FF">
        <w:t>dit</w:t>
      </w:r>
      <w:r w:rsidRPr="001016C0" w:rsidR="00B848FF">
        <w:t xml:space="preserve"> </w:t>
      </w:r>
      <w:r w:rsidRPr="001016C0">
        <w:t xml:space="preserve">JVO vond </w:t>
      </w:r>
      <w:r w:rsidR="00B848FF">
        <w:t xml:space="preserve">daarnaast </w:t>
      </w:r>
      <w:r w:rsidRPr="001016C0">
        <w:t xml:space="preserve">voor de tweede keer een strategische ministeriële heisessie plaats. </w:t>
      </w:r>
      <w:r w:rsidR="00FB59DE">
        <w:t>De ministers hebben</w:t>
      </w:r>
      <w:r w:rsidRPr="001016C0">
        <w:t xml:space="preserve"> gesproken over de </w:t>
      </w:r>
      <w:proofErr w:type="spellStart"/>
      <w:r w:rsidRPr="001016C0">
        <w:t>governance</w:t>
      </w:r>
      <w:proofErr w:type="spellEnd"/>
      <w:r w:rsidRPr="001016C0">
        <w:t xml:space="preserve"> van SBIR</w:t>
      </w:r>
      <w:r w:rsidR="00FB59DE">
        <w:t xml:space="preserve"> en</w:t>
      </w:r>
      <w:r w:rsidR="00B848FF">
        <w:t xml:space="preserve"> hebben kennisgenomen van een presentatie over de huidige </w:t>
      </w:r>
      <w:proofErr w:type="spellStart"/>
      <w:r w:rsidR="00B848FF">
        <w:t>governance</w:t>
      </w:r>
      <w:proofErr w:type="spellEnd"/>
      <w:r w:rsidR="00B848FF">
        <w:t xml:space="preserve"> structuur. Gezamenlijk hebben wij de JVO-werkgroep SBIR verzocht om scenario’s u</w:t>
      </w:r>
      <w:r w:rsidRPr="001016C0">
        <w:t xml:space="preserve">it te werken </w:t>
      </w:r>
      <w:r w:rsidR="00B848FF">
        <w:t>voor</w:t>
      </w:r>
      <w:r w:rsidRPr="001016C0" w:rsidR="00B848FF">
        <w:t xml:space="preserve"> </w:t>
      </w:r>
      <w:r w:rsidRPr="001016C0">
        <w:t xml:space="preserve">de toekomst van SBIR en de regie daarop, met input van de uitvoeringsdiensten. Op initiatief van </w:t>
      </w:r>
      <w:proofErr w:type="gramStart"/>
      <w:r w:rsidRPr="001016C0">
        <w:t>Sint Maarten</w:t>
      </w:r>
      <w:proofErr w:type="gramEnd"/>
      <w:r w:rsidRPr="001016C0">
        <w:t xml:space="preserve"> </w:t>
      </w:r>
      <w:r w:rsidR="00B848FF">
        <w:t xml:space="preserve">is </w:t>
      </w:r>
      <w:proofErr w:type="gramStart"/>
      <w:r w:rsidR="00FB59DE">
        <w:t>tevens</w:t>
      </w:r>
      <w:proofErr w:type="gramEnd"/>
      <w:r w:rsidR="00FB59DE">
        <w:t xml:space="preserve"> </w:t>
      </w:r>
      <w:r w:rsidR="00B848FF">
        <w:t xml:space="preserve">gesproken over het belang van een </w:t>
      </w:r>
      <w:r w:rsidRPr="001016C0">
        <w:t xml:space="preserve">toekomstbestendig, transparant en evenwichtig financieringsmodel voor </w:t>
      </w:r>
      <w:r w:rsidR="00B848FF">
        <w:t xml:space="preserve">gemeenschappelijke justitiële diensten. De ministers hebben een nieuwe werkgroep opgericht, met als opdracht om </w:t>
      </w:r>
      <w:r w:rsidRPr="006F7B2E" w:rsidR="00BC764D">
        <w:rPr>
          <w:color w:val="000000" w:themeColor="text1"/>
        </w:rPr>
        <w:t xml:space="preserve">de financiële en juridische kaders voor de begrotingen van gezamenlijke diensten </w:t>
      </w:r>
      <w:r w:rsidR="00705EDD">
        <w:rPr>
          <w:color w:val="000000" w:themeColor="text1"/>
        </w:rPr>
        <w:t xml:space="preserve">te </w:t>
      </w:r>
      <w:r w:rsidRPr="006F7B2E" w:rsidR="00BC764D">
        <w:rPr>
          <w:color w:val="000000" w:themeColor="text1"/>
        </w:rPr>
        <w:t>verken</w:t>
      </w:r>
      <w:r w:rsidR="00705EDD">
        <w:rPr>
          <w:color w:val="000000" w:themeColor="text1"/>
        </w:rPr>
        <w:t>nen</w:t>
      </w:r>
      <w:r w:rsidRPr="006F7B2E" w:rsidR="00BC764D">
        <w:rPr>
          <w:color w:val="000000" w:themeColor="text1"/>
        </w:rPr>
        <w:t xml:space="preserve">, met het oog op </w:t>
      </w:r>
      <w:r w:rsidR="00375CB7">
        <w:rPr>
          <w:color w:val="000000" w:themeColor="text1"/>
        </w:rPr>
        <w:t xml:space="preserve">een duurzame beschikbaar- en betaalbaarheid van </w:t>
      </w:r>
      <w:r w:rsidR="00FC1F62">
        <w:rPr>
          <w:color w:val="000000" w:themeColor="text1"/>
        </w:rPr>
        <w:t>deze gemeenschappelijke</w:t>
      </w:r>
      <w:r w:rsidR="00375CB7">
        <w:rPr>
          <w:color w:val="000000" w:themeColor="text1"/>
        </w:rPr>
        <w:t xml:space="preserve"> </w:t>
      </w:r>
      <w:r w:rsidR="00FC1F62">
        <w:rPr>
          <w:color w:val="000000" w:themeColor="text1"/>
        </w:rPr>
        <w:t>instanties</w:t>
      </w:r>
      <w:r w:rsidR="00375CB7">
        <w:rPr>
          <w:color w:val="000000" w:themeColor="text1"/>
        </w:rPr>
        <w:t xml:space="preserve">. </w:t>
      </w:r>
      <w:r w:rsidR="00B848FF">
        <w:rPr>
          <w:color w:val="000000" w:themeColor="text1"/>
        </w:rPr>
        <w:t xml:space="preserve"> </w:t>
      </w:r>
    </w:p>
    <w:p w:rsidR="00B848FF" w:rsidP="0081403B" w:rsidRDefault="00B848FF" w14:paraId="40DAAA7D" w14:textId="77777777">
      <w:pPr>
        <w:rPr>
          <w:color w:val="000000" w:themeColor="text1"/>
        </w:rPr>
      </w:pPr>
    </w:p>
    <w:p w:rsidR="00267FA5" w:rsidRDefault="00267FA5" w14:paraId="0FA37535" w14:textId="77777777">
      <w:pPr>
        <w:spacing w:line="240" w:lineRule="auto"/>
        <w:rPr>
          <w:b/>
          <w:bCs/>
          <w:color w:val="000000" w:themeColor="text1"/>
        </w:rPr>
      </w:pPr>
      <w:r>
        <w:rPr>
          <w:b/>
          <w:bCs/>
          <w:color w:val="000000" w:themeColor="text1"/>
        </w:rPr>
        <w:br w:type="page"/>
      </w:r>
    </w:p>
    <w:p w:rsidR="00B848FF" w:rsidP="0081403B" w:rsidRDefault="00FB59DE" w14:paraId="77A7A780" w14:textId="461E3351">
      <w:pPr>
        <w:rPr>
          <w:color w:val="000000" w:themeColor="text1"/>
        </w:rPr>
      </w:pPr>
      <w:r>
        <w:rPr>
          <w:b/>
          <w:bCs/>
          <w:color w:val="000000" w:themeColor="text1"/>
        </w:rPr>
        <w:lastRenderedPageBreak/>
        <w:t>Eerstvolgend JVO</w:t>
      </w:r>
    </w:p>
    <w:p w:rsidR="00B848FF" w:rsidP="0081403B" w:rsidRDefault="001016C0" w14:paraId="334DE077" w14:textId="3C0335D3">
      <w:r w:rsidRPr="001016C0">
        <w:t xml:space="preserve">Het eerstvolgend JVO vindt in juni 2027 plaats </w:t>
      </w:r>
      <w:r w:rsidR="00B848FF">
        <w:t>en wordt georganiseer</w:t>
      </w:r>
      <w:r w:rsidR="0060744B">
        <w:t>d</w:t>
      </w:r>
      <w:r w:rsidR="00B848FF">
        <w:t xml:space="preserve"> door Nederland. Ik kijk ernaar uit om dan een bezoek te brengen aan</w:t>
      </w:r>
      <w:r w:rsidRPr="001016C0">
        <w:t xml:space="preserve"> Bonaire</w:t>
      </w:r>
      <w:r w:rsidR="00B848FF">
        <w:t xml:space="preserve"> en om de ministers van Justitie van Aruba, Curaçao en </w:t>
      </w:r>
      <w:proofErr w:type="gramStart"/>
      <w:r w:rsidR="00B848FF">
        <w:t>Sint Maarten</w:t>
      </w:r>
      <w:proofErr w:type="gramEnd"/>
      <w:r w:rsidR="00B848FF">
        <w:t xml:space="preserve"> te ontvangen in Caribisch Nederland.</w:t>
      </w:r>
    </w:p>
    <w:p w:rsidR="006C3078" w:rsidP="00BE4D30" w:rsidRDefault="006C3078" w14:paraId="1E4A6404" w14:textId="77777777"/>
    <w:p w:rsidRPr="00D03731" w:rsidR="000336FE" w:rsidP="00BE4D30" w:rsidRDefault="000336FE" w14:paraId="2524B4B0" w14:textId="77777777"/>
    <w:p w:rsidRPr="00D03731" w:rsidR="00910DCB" w:rsidRDefault="00F63DAE" w14:paraId="2CFDD80D" w14:textId="77777777">
      <w:r w:rsidRPr="00D03731">
        <w:t>De Minister van Justitie en Veiligheid,</w:t>
      </w:r>
    </w:p>
    <w:p w:rsidRPr="00D03731" w:rsidR="00910DCB" w:rsidRDefault="00910DCB" w14:paraId="21562A30" w14:textId="77777777"/>
    <w:p w:rsidRPr="00D03731" w:rsidR="00910DCB" w:rsidRDefault="00910DCB" w14:paraId="019D4783" w14:textId="77777777"/>
    <w:p w:rsidRPr="00D03731" w:rsidR="00910DCB" w:rsidRDefault="00910DCB" w14:paraId="09CD186D" w14:textId="77777777"/>
    <w:p w:rsidRPr="00D03731" w:rsidR="00910DCB" w:rsidRDefault="00910DCB" w14:paraId="4A3021E0" w14:textId="77777777"/>
    <w:p w:rsidR="00910DCB" w:rsidRDefault="00A710EC" w14:paraId="33906B66" w14:textId="66ABBB62">
      <w:r>
        <w:t xml:space="preserve">D.M. </w:t>
      </w:r>
      <w:r w:rsidR="00B06B86">
        <w:t>van Weel</w:t>
      </w:r>
    </w:p>
    <w:sectPr w:rsidR="00910DCB">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52463" w14:textId="77777777" w:rsidR="007A4470" w:rsidRDefault="007A4470">
      <w:pPr>
        <w:spacing w:line="240" w:lineRule="auto"/>
      </w:pPr>
      <w:r>
        <w:separator/>
      </w:r>
    </w:p>
  </w:endnote>
  <w:endnote w:type="continuationSeparator" w:id="0">
    <w:p w14:paraId="7CB8359A" w14:textId="77777777" w:rsidR="007A4470" w:rsidRDefault="007A44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3F9D" w14:textId="77777777" w:rsidR="00910DCB" w:rsidRDefault="00910DCB">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DF3DB" w14:textId="77777777" w:rsidR="007A4470" w:rsidRDefault="007A4470">
      <w:pPr>
        <w:spacing w:line="240" w:lineRule="auto"/>
      </w:pPr>
      <w:r>
        <w:separator/>
      </w:r>
    </w:p>
  </w:footnote>
  <w:footnote w:type="continuationSeparator" w:id="0">
    <w:p w14:paraId="7BCBDB3A" w14:textId="77777777" w:rsidR="007A4470" w:rsidRDefault="007A4470">
      <w:pPr>
        <w:spacing w:line="240" w:lineRule="auto"/>
      </w:pPr>
      <w:r>
        <w:continuationSeparator/>
      </w:r>
    </w:p>
  </w:footnote>
  <w:footnote w:id="1">
    <w:p w14:paraId="3C389E3E" w14:textId="77777777" w:rsidR="00BE4D30" w:rsidRDefault="00BE4D30" w:rsidP="00BE4D30">
      <w:pPr>
        <w:pStyle w:val="Voetnoottekst"/>
        <w:spacing w:line="240" w:lineRule="auto"/>
      </w:pPr>
      <w:r>
        <w:rPr>
          <w:rStyle w:val="Voetnootmarkering"/>
        </w:rPr>
        <w:footnoteRef/>
      </w:r>
      <w:r>
        <w:t xml:space="preserve"> In 2019 is tijdens het wetgevingsoverleg (WGO) Koninkrijksrelaties afgesproken om de Tweede Kamer periodiek te informeren over de hoofdlijnen van het Justitieel Vierpartijenoverleg (JVO). Kamerstuk 35 200 IV, nr. 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9DDD" w14:textId="77777777" w:rsidR="00910DCB" w:rsidRDefault="00F63DAE">
    <w:r>
      <w:rPr>
        <w:noProof/>
      </w:rPr>
      <mc:AlternateContent>
        <mc:Choice Requires="wps">
          <w:drawing>
            <wp:anchor distT="0" distB="0" distL="0" distR="0" simplePos="0" relativeHeight="251652608" behindDoc="0" locked="1" layoutInCell="1" allowOverlap="1" wp14:anchorId="489098D2" wp14:editId="6E4382A2">
              <wp:simplePos x="0" y="0"/>
              <wp:positionH relativeFrom="page">
                <wp:posOffset>5921375</wp:posOffset>
              </wp:positionH>
              <wp:positionV relativeFrom="page">
                <wp:posOffset>1965325</wp:posOffset>
              </wp:positionV>
              <wp:extent cx="1277620" cy="8009890"/>
              <wp:effectExtent l="0" t="0" r="0" b="0"/>
              <wp:wrapNone/>
              <wp:docPr id="1" name="46fef022-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AFCF570" w14:textId="77777777" w:rsidR="00910DCB" w:rsidRDefault="00F63DAE">
                          <w:pPr>
                            <w:pStyle w:val="Referentiegegevensbold"/>
                          </w:pPr>
                          <w:r>
                            <w:t>Cluster secretaris-generaal</w:t>
                          </w:r>
                        </w:p>
                        <w:p w14:paraId="75607D76" w14:textId="77777777" w:rsidR="00910DCB" w:rsidRDefault="00F63DAE">
                          <w:pPr>
                            <w:pStyle w:val="Referentiegegevens"/>
                          </w:pPr>
                          <w:r>
                            <w:t>Directie Europese en Internationale Aangelegenheden</w:t>
                          </w:r>
                        </w:p>
                        <w:p w14:paraId="11BA056A" w14:textId="77777777" w:rsidR="00910DCB" w:rsidRDefault="00F63DAE">
                          <w:pPr>
                            <w:pStyle w:val="Referentiegegevens"/>
                          </w:pPr>
                          <w:r>
                            <w:t>Internationale Betrekkingen en Projecten</w:t>
                          </w:r>
                        </w:p>
                        <w:p w14:paraId="286E7C91" w14:textId="77777777" w:rsidR="00910DCB" w:rsidRDefault="00910DCB">
                          <w:pPr>
                            <w:pStyle w:val="WitregelW2"/>
                          </w:pPr>
                        </w:p>
                        <w:p w14:paraId="31AD7DF9" w14:textId="77777777" w:rsidR="00910DCB" w:rsidRDefault="00F63DAE">
                          <w:pPr>
                            <w:pStyle w:val="Referentiegegevensbold"/>
                          </w:pPr>
                          <w:r>
                            <w:t>Datum</w:t>
                          </w:r>
                        </w:p>
                        <w:p w14:paraId="67C6953E" w14:textId="44D726EC" w:rsidR="00910DCB" w:rsidRDefault="0000253F">
                          <w:pPr>
                            <w:pStyle w:val="Referentiegegevens"/>
                          </w:pPr>
                          <w:sdt>
                            <w:sdtPr>
                              <w:id w:val="2054429113"/>
                              <w:date w:fullDate="2026-10-13T00:00:00Z">
                                <w:dateFormat w:val="d MMMM yyyy"/>
                                <w:lid w:val="nl"/>
                                <w:storeMappedDataAs w:val="dateTime"/>
                                <w:calendar w:val="gregorian"/>
                              </w:date>
                            </w:sdtPr>
                            <w:sdtEndPr/>
                            <w:sdtContent>
                              <w:r w:rsidR="000336FE">
                                <w:rPr>
                                  <w:lang w:val="nl"/>
                                </w:rPr>
                                <w:t>13 oktober 2026</w:t>
                              </w:r>
                            </w:sdtContent>
                          </w:sdt>
                        </w:p>
                        <w:p w14:paraId="485858EB" w14:textId="77777777" w:rsidR="00910DCB" w:rsidRDefault="00910DCB">
                          <w:pPr>
                            <w:pStyle w:val="WitregelW1"/>
                          </w:pPr>
                        </w:p>
                        <w:p w14:paraId="005810B5" w14:textId="77777777" w:rsidR="00910DCB" w:rsidRDefault="00F63DAE">
                          <w:pPr>
                            <w:pStyle w:val="Referentiegegevensbold"/>
                          </w:pPr>
                          <w:r>
                            <w:t>Onze referentie</w:t>
                          </w:r>
                        </w:p>
                        <w:p w14:paraId="4D85A15B" w14:textId="7B562E1B" w:rsidR="00910DCB" w:rsidRDefault="000336FE">
                          <w:pPr>
                            <w:pStyle w:val="Referentiegegevens"/>
                          </w:pPr>
                          <w:r>
                            <w:t>8080969</w:t>
                          </w:r>
                        </w:p>
                      </w:txbxContent>
                    </wps:txbx>
                    <wps:bodyPr vert="horz" wrap="square" lIns="0" tIns="0" rIns="0" bIns="0" anchor="t" anchorCtr="0"/>
                  </wps:wsp>
                </a:graphicData>
              </a:graphic>
            </wp:anchor>
          </w:drawing>
        </mc:Choice>
        <mc:Fallback>
          <w:pict>
            <v:shapetype w14:anchorId="489098D2" id="_x0000_t202" coordsize="21600,21600" o:spt="202" path="m,l,21600r21600,l21600,xe">
              <v:stroke joinstyle="miter"/>
              <v:path gradientshapeok="t" o:connecttype="rect"/>
            </v:shapetype>
            <v:shape id="46fef022-aa3c-11ea-a756-beb5f67e67be" o:spid="_x0000_s1026" type="#_x0000_t202"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1AFCF570" w14:textId="77777777" w:rsidR="00910DCB" w:rsidRDefault="00F63DAE">
                    <w:pPr>
                      <w:pStyle w:val="Referentiegegevensbold"/>
                    </w:pPr>
                    <w:r>
                      <w:t>Cluster secretaris-generaal</w:t>
                    </w:r>
                  </w:p>
                  <w:p w14:paraId="75607D76" w14:textId="77777777" w:rsidR="00910DCB" w:rsidRDefault="00F63DAE">
                    <w:pPr>
                      <w:pStyle w:val="Referentiegegevens"/>
                    </w:pPr>
                    <w:r>
                      <w:t>Directie Europese en Internationale Aangelegenheden</w:t>
                    </w:r>
                  </w:p>
                  <w:p w14:paraId="11BA056A" w14:textId="77777777" w:rsidR="00910DCB" w:rsidRDefault="00F63DAE">
                    <w:pPr>
                      <w:pStyle w:val="Referentiegegevens"/>
                    </w:pPr>
                    <w:r>
                      <w:t>Internationale Betrekkingen en Projecten</w:t>
                    </w:r>
                  </w:p>
                  <w:p w14:paraId="286E7C91" w14:textId="77777777" w:rsidR="00910DCB" w:rsidRDefault="00910DCB">
                    <w:pPr>
                      <w:pStyle w:val="WitregelW2"/>
                    </w:pPr>
                  </w:p>
                  <w:p w14:paraId="31AD7DF9" w14:textId="77777777" w:rsidR="00910DCB" w:rsidRDefault="00F63DAE">
                    <w:pPr>
                      <w:pStyle w:val="Referentiegegevensbold"/>
                    </w:pPr>
                    <w:r>
                      <w:t>Datum</w:t>
                    </w:r>
                  </w:p>
                  <w:p w14:paraId="67C6953E" w14:textId="44D726EC" w:rsidR="00910DCB" w:rsidRDefault="0000253F">
                    <w:pPr>
                      <w:pStyle w:val="Referentiegegevens"/>
                    </w:pPr>
                    <w:sdt>
                      <w:sdtPr>
                        <w:id w:val="2054429113"/>
                        <w:date w:fullDate="2026-10-13T00:00:00Z">
                          <w:dateFormat w:val="d MMMM yyyy"/>
                          <w:lid w:val="nl"/>
                          <w:storeMappedDataAs w:val="dateTime"/>
                          <w:calendar w:val="gregorian"/>
                        </w:date>
                      </w:sdtPr>
                      <w:sdtEndPr/>
                      <w:sdtContent>
                        <w:r w:rsidR="000336FE">
                          <w:rPr>
                            <w:lang w:val="nl"/>
                          </w:rPr>
                          <w:t>13 oktober 2026</w:t>
                        </w:r>
                      </w:sdtContent>
                    </w:sdt>
                  </w:p>
                  <w:p w14:paraId="485858EB" w14:textId="77777777" w:rsidR="00910DCB" w:rsidRDefault="00910DCB">
                    <w:pPr>
                      <w:pStyle w:val="WitregelW1"/>
                    </w:pPr>
                  </w:p>
                  <w:p w14:paraId="005810B5" w14:textId="77777777" w:rsidR="00910DCB" w:rsidRDefault="00F63DAE">
                    <w:pPr>
                      <w:pStyle w:val="Referentiegegevensbold"/>
                    </w:pPr>
                    <w:r>
                      <w:t>Onze referentie</w:t>
                    </w:r>
                  </w:p>
                  <w:p w14:paraId="4D85A15B" w14:textId="7B562E1B" w:rsidR="00910DCB" w:rsidRDefault="000336FE">
                    <w:pPr>
                      <w:pStyle w:val="Referentiegegevens"/>
                    </w:pPr>
                    <w:r>
                      <w:t>8080969</w:t>
                    </w:r>
                  </w:p>
                </w:txbxContent>
              </v:textbox>
              <w10:wrap anchorx="page" anchory="page"/>
              <w10:anchorlock/>
            </v:shape>
          </w:pict>
        </mc:Fallback>
      </mc:AlternateContent>
    </w:r>
    <w:r>
      <w:rPr>
        <w:noProof/>
      </w:rPr>
      <mc:AlternateContent>
        <mc:Choice Requires="wps">
          <w:drawing>
            <wp:anchor distT="0" distB="0" distL="0" distR="0" simplePos="0" relativeHeight="251653632" behindDoc="0" locked="1" layoutInCell="1" allowOverlap="1" wp14:anchorId="2EF77298" wp14:editId="65F400DE">
              <wp:simplePos x="0" y="0"/>
              <wp:positionH relativeFrom="page">
                <wp:posOffset>1007744</wp:posOffset>
              </wp:positionH>
              <wp:positionV relativeFrom="page">
                <wp:posOffset>10194925</wp:posOffset>
              </wp:positionV>
              <wp:extent cx="4787900" cy="161290"/>
              <wp:effectExtent l="0" t="0" r="0" b="0"/>
              <wp:wrapNone/>
              <wp:docPr id="2" name="46fef06f-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868FC52" w14:textId="77777777" w:rsidR="00F63DAE" w:rsidRDefault="00F63DAE"/>
                      </w:txbxContent>
                    </wps:txbx>
                    <wps:bodyPr vert="horz" wrap="square" lIns="0" tIns="0" rIns="0" bIns="0" anchor="t" anchorCtr="0"/>
                  </wps:wsp>
                </a:graphicData>
              </a:graphic>
            </wp:anchor>
          </w:drawing>
        </mc:Choice>
        <mc:Fallback>
          <w:pict>
            <v:shape w14:anchorId="2EF77298" id="46fef06f-aa3c-11ea-a756-beb5f67e67be" o:spid="_x0000_s1027" type="#_x0000_t202"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868FC52" w14:textId="77777777" w:rsidR="00F63DAE" w:rsidRDefault="00F63DAE"/>
                </w:txbxContent>
              </v:textbox>
              <w10:wrap anchorx="page" anchory="page"/>
              <w10:anchorlock/>
            </v:shape>
          </w:pict>
        </mc:Fallback>
      </mc:AlternateContent>
    </w:r>
    <w:r>
      <w:rPr>
        <w:noProof/>
      </w:rPr>
      <mc:AlternateContent>
        <mc:Choice Requires="wps">
          <w:drawing>
            <wp:anchor distT="0" distB="0" distL="0" distR="0" simplePos="0" relativeHeight="251654656" behindDoc="0" locked="1" layoutInCell="1" allowOverlap="1" wp14:anchorId="5CD221B5" wp14:editId="04640D86">
              <wp:simplePos x="0" y="0"/>
              <wp:positionH relativeFrom="page">
                <wp:posOffset>5921375</wp:posOffset>
              </wp:positionH>
              <wp:positionV relativeFrom="page">
                <wp:posOffset>10194925</wp:posOffset>
              </wp:positionV>
              <wp:extent cx="1285875" cy="161290"/>
              <wp:effectExtent l="0" t="0" r="0" b="0"/>
              <wp:wrapNone/>
              <wp:docPr id="3" name="46fef0b8-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B15B1A6" w14:textId="3EE3DDAF" w:rsidR="00910DCB" w:rsidRDefault="00F63DAE">
                          <w:pPr>
                            <w:pStyle w:val="Referentiegegevens"/>
                          </w:pPr>
                          <w:r>
                            <w:t xml:space="preserve">Pagina </w:t>
                          </w:r>
                          <w:r>
                            <w:fldChar w:fldCharType="begin"/>
                          </w:r>
                          <w:r>
                            <w:instrText>PAGE</w:instrText>
                          </w:r>
                          <w:r>
                            <w:fldChar w:fldCharType="separate"/>
                          </w:r>
                          <w:r w:rsidR="00BE4D30">
                            <w:rPr>
                              <w:noProof/>
                            </w:rPr>
                            <w:t>2</w:t>
                          </w:r>
                          <w:r>
                            <w:fldChar w:fldCharType="end"/>
                          </w:r>
                          <w:r>
                            <w:t xml:space="preserve"> van </w:t>
                          </w:r>
                          <w:r>
                            <w:fldChar w:fldCharType="begin"/>
                          </w:r>
                          <w:r>
                            <w:instrText>NUMPAGES</w:instrText>
                          </w:r>
                          <w:r>
                            <w:fldChar w:fldCharType="separate"/>
                          </w:r>
                          <w:r w:rsidR="00BE4D30">
                            <w:rPr>
                              <w:noProof/>
                            </w:rPr>
                            <w:t>1</w:t>
                          </w:r>
                          <w:r>
                            <w:fldChar w:fldCharType="end"/>
                          </w:r>
                        </w:p>
                      </w:txbxContent>
                    </wps:txbx>
                    <wps:bodyPr vert="horz" wrap="square" lIns="0" tIns="0" rIns="0" bIns="0" anchor="t" anchorCtr="0"/>
                  </wps:wsp>
                </a:graphicData>
              </a:graphic>
            </wp:anchor>
          </w:drawing>
        </mc:Choice>
        <mc:Fallback>
          <w:pict>
            <v:shape w14:anchorId="5CD221B5" id="46fef0b8-aa3c-11ea-a756-beb5f67e67be" o:spid="_x0000_s1028" type="#_x0000_t202"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B15B1A6" w14:textId="3EE3DDAF" w:rsidR="00910DCB" w:rsidRDefault="00F63DAE">
                    <w:pPr>
                      <w:pStyle w:val="Referentiegegevens"/>
                    </w:pPr>
                    <w:r>
                      <w:t xml:space="preserve">Pagina </w:t>
                    </w:r>
                    <w:r>
                      <w:fldChar w:fldCharType="begin"/>
                    </w:r>
                    <w:r>
                      <w:instrText>PAGE</w:instrText>
                    </w:r>
                    <w:r>
                      <w:fldChar w:fldCharType="separate"/>
                    </w:r>
                    <w:r w:rsidR="00BE4D30">
                      <w:rPr>
                        <w:noProof/>
                      </w:rPr>
                      <w:t>2</w:t>
                    </w:r>
                    <w:r>
                      <w:fldChar w:fldCharType="end"/>
                    </w:r>
                    <w:r>
                      <w:t xml:space="preserve"> van </w:t>
                    </w:r>
                    <w:r>
                      <w:fldChar w:fldCharType="begin"/>
                    </w:r>
                    <w:r>
                      <w:instrText>NUMPAGES</w:instrText>
                    </w:r>
                    <w:r>
                      <w:fldChar w:fldCharType="separate"/>
                    </w:r>
                    <w:r w:rsidR="00BE4D30">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549F" w14:textId="77777777" w:rsidR="00910DCB" w:rsidRDefault="00F63DAE">
    <w:pPr>
      <w:spacing w:after="6377" w:line="14" w:lineRule="exact"/>
    </w:pPr>
    <w:r>
      <w:rPr>
        <w:noProof/>
      </w:rPr>
      <mc:AlternateContent>
        <mc:Choice Requires="wps">
          <w:drawing>
            <wp:anchor distT="0" distB="0" distL="0" distR="0" simplePos="0" relativeHeight="251655680" behindDoc="0" locked="1" layoutInCell="1" allowOverlap="1" wp14:anchorId="0D678F52" wp14:editId="58F1F4C2">
              <wp:simplePos x="0" y="0"/>
              <wp:positionH relativeFrom="page">
                <wp:posOffset>1007744</wp:posOffset>
              </wp:positionH>
              <wp:positionV relativeFrom="page">
                <wp:posOffset>1954530</wp:posOffset>
              </wp:positionV>
              <wp:extent cx="4787900" cy="1115695"/>
              <wp:effectExtent l="0" t="0" r="0" b="0"/>
              <wp:wrapNone/>
              <wp:docPr id="4" name="46feeb64-aa3c-11ea-a756-beb5f67e67be"/>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7C1ABFF" w14:textId="1EEF5C35" w:rsidR="00910DCB" w:rsidRDefault="00F63DAE">
                          <w:r>
                            <w:t>Aan de Voorzitter van de Tweede Kamer</w:t>
                          </w:r>
                          <w:r w:rsidR="000336FE">
                            <w:br/>
                          </w:r>
                          <w:r>
                            <w:t>der Staten-Generaal</w:t>
                          </w:r>
                        </w:p>
                        <w:p w14:paraId="7BF01134" w14:textId="77777777" w:rsidR="00910DCB" w:rsidRDefault="00F63DAE">
                          <w:r>
                            <w:t xml:space="preserve">Postbus 20018 </w:t>
                          </w:r>
                        </w:p>
                        <w:p w14:paraId="43D0E13D" w14:textId="77777777" w:rsidR="00910DCB" w:rsidRDefault="00F63DAE">
                          <w:r>
                            <w:t>2500 EA  DEN HAAG</w:t>
                          </w:r>
                        </w:p>
                      </w:txbxContent>
                    </wps:txbx>
                    <wps:bodyPr vert="horz" wrap="square" lIns="0" tIns="0" rIns="0" bIns="0" anchor="t" anchorCtr="0"/>
                  </wps:wsp>
                </a:graphicData>
              </a:graphic>
            </wp:anchor>
          </w:drawing>
        </mc:Choice>
        <mc:Fallback>
          <w:pict>
            <v:shapetype w14:anchorId="0D678F52" id="_x0000_t202" coordsize="21600,21600" o:spt="202" path="m,l,21600r21600,l21600,xe">
              <v:stroke joinstyle="miter"/>
              <v:path gradientshapeok="t" o:connecttype="rect"/>
            </v:shapetype>
            <v:shape id="46feeb64-aa3c-11ea-a756-beb5f67e67be" o:spid="_x0000_s1029" type="#_x0000_t202"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7C1ABFF" w14:textId="1EEF5C35" w:rsidR="00910DCB" w:rsidRDefault="00F63DAE">
                    <w:r>
                      <w:t>Aan de Voorzitter van de Tweede Kamer</w:t>
                    </w:r>
                    <w:r w:rsidR="000336FE">
                      <w:br/>
                    </w:r>
                    <w:r>
                      <w:t>der Staten-Generaal</w:t>
                    </w:r>
                  </w:p>
                  <w:p w14:paraId="7BF01134" w14:textId="77777777" w:rsidR="00910DCB" w:rsidRDefault="00F63DAE">
                    <w:r>
                      <w:t xml:space="preserve">Postbus 20018 </w:t>
                    </w:r>
                  </w:p>
                  <w:p w14:paraId="43D0E13D" w14:textId="77777777" w:rsidR="00910DCB" w:rsidRDefault="00F63DAE">
                    <w:r>
                      <w:t>2500 EA  DEN HAAG</w:t>
                    </w:r>
                  </w:p>
                </w:txbxContent>
              </v:textbox>
              <w10:wrap anchorx="page" anchory="page"/>
              <w10:anchorlock/>
            </v:shape>
          </w:pict>
        </mc:Fallback>
      </mc:AlternateContent>
    </w:r>
    <w:r>
      <w:rPr>
        <w:noProof/>
      </w:rPr>
      <mc:AlternateContent>
        <mc:Choice Requires="wps">
          <w:drawing>
            <wp:anchor distT="0" distB="0" distL="0" distR="0" simplePos="0" relativeHeight="251656704" behindDoc="0" locked="1" layoutInCell="1" allowOverlap="1" wp14:anchorId="5547AA9D" wp14:editId="396937B4">
              <wp:simplePos x="0" y="0"/>
              <wp:positionH relativeFrom="page">
                <wp:posOffset>1009015</wp:posOffset>
              </wp:positionH>
              <wp:positionV relativeFrom="page">
                <wp:posOffset>3354704</wp:posOffset>
              </wp:positionV>
              <wp:extent cx="4787900" cy="49720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97205"/>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910DCB" w14:paraId="01B88B28" w14:textId="77777777">
                            <w:trPr>
                              <w:trHeight w:val="240"/>
                            </w:trPr>
                            <w:tc>
                              <w:tcPr>
                                <w:tcW w:w="1140" w:type="dxa"/>
                              </w:tcPr>
                              <w:p w14:paraId="0C1AA6CF" w14:textId="77777777" w:rsidR="00910DCB" w:rsidRDefault="00F63DAE">
                                <w:r>
                                  <w:t>Datum</w:t>
                                </w:r>
                              </w:p>
                            </w:tc>
                            <w:tc>
                              <w:tcPr>
                                <w:tcW w:w="5918" w:type="dxa"/>
                              </w:tcPr>
                              <w:p w14:paraId="757E1A01" w14:textId="75177F5C" w:rsidR="00910DCB" w:rsidRDefault="0000253F">
                                <w:sdt>
                                  <w:sdtPr>
                                    <w:id w:val="1486281035"/>
                                    <w:date w:fullDate="2026-10-13T00:00:00Z">
                                      <w:dateFormat w:val="d MMMM yyyy"/>
                                      <w:lid w:val="nl"/>
                                      <w:storeMappedDataAs w:val="dateTime"/>
                                      <w:calendar w:val="gregorian"/>
                                    </w:date>
                                  </w:sdtPr>
                                  <w:sdtEndPr/>
                                  <w:sdtContent>
                                    <w:r w:rsidR="000336FE">
                                      <w:rPr>
                                        <w:lang w:val="nl"/>
                                      </w:rPr>
                                      <w:t>13 oktober 2026</w:t>
                                    </w:r>
                                  </w:sdtContent>
                                </w:sdt>
                              </w:p>
                            </w:tc>
                          </w:tr>
                          <w:tr w:rsidR="00910DCB" w14:paraId="53208124" w14:textId="77777777">
                            <w:trPr>
                              <w:trHeight w:val="240"/>
                            </w:trPr>
                            <w:tc>
                              <w:tcPr>
                                <w:tcW w:w="1140" w:type="dxa"/>
                              </w:tcPr>
                              <w:p w14:paraId="1FBF3B80" w14:textId="77777777" w:rsidR="00910DCB" w:rsidRDefault="00F63DAE">
                                <w:r>
                                  <w:t>Betreft</w:t>
                                </w:r>
                              </w:p>
                            </w:tc>
                            <w:tc>
                              <w:tcPr>
                                <w:tcW w:w="5918" w:type="dxa"/>
                              </w:tcPr>
                              <w:p w14:paraId="065A594D" w14:textId="1AEC4A2A" w:rsidR="00910DCB" w:rsidRDefault="00F63DAE">
                                <w:r>
                                  <w:t>Periodieke rapportage hoofdlijnen Justitieel Vierpartijenoverleg (</w:t>
                                </w:r>
                                <w:r w:rsidR="00E71C7A">
                                  <w:t>3 september 2026</w:t>
                                </w:r>
                                <w:r>
                                  <w:t>)</w:t>
                                </w:r>
                              </w:p>
                            </w:tc>
                          </w:tr>
                        </w:tbl>
                        <w:p w14:paraId="21071553" w14:textId="77777777" w:rsidR="00F63DAE" w:rsidRDefault="00F63DAE"/>
                      </w:txbxContent>
                    </wps:txbx>
                    <wps:bodyPr vert="horz" wrap="square" lIns="0" tIns="0" rIns="0" bIns="0" anchor="t" anchorCtr="0"/>
                  </wps:wsp>
                </a:graphicData>
              </a:graphic>
            </wp:anchor>
          </w:drawing>
        </mc:Choice>
        <mc:Fallback>
          <w:pict>
            <v:shape w14:anchorId="5547AA9D" id="46feebd0-aa3c-11ea-a756-beb5f67e67be" o:spid="_x0000_s1030" type="#_x0000_t202" style="position:absolute;margin-left:79.45pt;margin-top:264.15pt;width:377pt;height:39.1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DgXkwEAABQDAAAOAAAAZHJzL2Uyb0RvYy54bWysUsFu2zAMvQ/YPwi6L3aDdmmNOAW2osOA&#10;YRvQ9gMUWYoFWKJKqrGzrx+l1Mmw3oZdKIqUHh8fub6d/CD2BslBaOXFopbCBA2dC7tWPj3ef7iW&#10;gpIKnRogmFYeDMnbzft36zE2Zgk9DJ1BwSCBmjG2sk8pNlVFujde0QKiCZy0gF4lvuKu6lCNjO6H&#10;alnXH6sRsIsI2hBx9O6YlJuCb63R6Ye1ZJIYWsncUrFY7DbbarNWzQ5V7J1+paH+gYVXLnDRE9Sd&#10;Skq8oHsD5Z1GILBpocFXYK3TpvTA3VzUf3Xz0KtoSi8sDsWTTPT/YPX3/UP8iSJNn2DiAWZBxkgN&#10;cTD3M1n0+WSmgvMs4eEkm5mS0By8XF2vbmpOac5d3qyW9VWGqc6/I1L6YsCL7LQSeSxFLbX/Run4&#10;dH6SiwW4d8OQ42cq2UvTdhKu4yIzzS10B2bPC8iwPeAvKUYeZivp+UWhkWL4GlitPPnZwdnZzo4K&#10;mr+2MklxdD+nsiEzAZa+dPO6Jnm2f94LzfMyb34DAAD//wMAUEsDBBQABgAIAAAAIQBmude64AAA&#10;AAsBAAAPAAAAZHJzL2Rvd25yZXYueG1sTI/BTsMwDIbvSLxDZCRuLFnRqrY0nSYEJyREVw4c0yZr&#10;ozVOabKtvD3mxI6//en353K7uJGdzRysRwnrlQBmsPPaYi/hs3l9yICFqFCr0aOR8GMCbKvbm1IV&#10;2l+wNud97BmVYCiUhCHGqeA8dINxKqz8ZJB2Bz87FSnOPdezulC5G3kiRMqdskgXBjWZ58F0x/3J&#10;Sdh9Yf1iv9/bj/pQ26bJBb6lRynv75bdE7BolvgPw58+qUNFTq0/oQ5spLzJckIlbJLsERgR+Tqh&#10;SSshFWkKvCr59Q/VLwAAAP//AwBQSwECLQAUAAYACAAAACEAtoM4kv4AAADhAQAAEwAAAAAAAAAA&#10;AAAAAAAAAAAAW0NvbnRlbnRfVHlwZXNdLnhtbFBLAQItABQABgAIAAAAIQA4/SH/1gAAAJQBAAAL&#10;AAAAAAAAAAAAAAAAAC8BAABfcmVscy8ucmVsc1BLAQItABQABgAIAAAAIQB8rDgXkwEAABQDAAAO&#10;AAAAAAAAAAAAAAAAAC4CAABkcnMvZTJvRG9jLnhtbFBLAQItABQABgAIAAAAIQBmude64AAAAAsB&#10;AAAPAAAAAAAAAAAAAAAAAO0DAABkcnMvZG93bnJldi54bWxQSwUGAAAAAAQABADzAAAA+gQ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910DCB" w14:paraId="01B88B28" w14:textId="77777777">
                      <w:trPr>
                        <w:trHeight w:val="240"/>
                      </w:trPr>
                      <w:tc>
                        <w:tcPr>
                          <w:tcW w:w="1140" w:type="dxa"/>
                        </w:tcPr>
                        <w:p w14:paraId="0C1AA6CF" w14:textId="77777777" w:rsidR="00910DCB" w:rsidRDefault="00F63DAE">
                          <w:r>
                            <w:t>Datum</w:t>
                          </w:r>
                        </w:p>
                      </w:tc>
                      <w:tc>
                        <w:tcPr>
                          <w:tcW w:w="5918" w:type="dxa"/>
                        </w:tcPr>
                        <w:p w14:paraId="757E1A01" w14:textId="75177F5C" w:rsidR="00910DCB" w:rsidRDefault="0000253F">
                          <w:sdt>
                            <w:sdtPr>
                              <w:id w:val="1486281035"/>
                              <w:date w:fullDate="2026-10-13T00:00:00Z">
                                <w:dateFormat w:val="d MMMM yyyy"/>
                                <w:lid w:val="nl"/>
                                <w:storeMappedDataAs w:val="dateTime"/>
                                <w:calendar w:val="gregorian"/>
                              </w:date>
                            </w:sdtPr>
                            <w:sdtEndPr/>
                            <w:sdtContent>
                              <w:r w:rsidR="000336FE">
                                <w:rPr>
                                  <w:lang w:val="nl"/>
                                </w:rPr>
                                <w:t>13 oktober 2026</w:t>
                              </w:r>
                            </w:sdtContent>
                          </w:sdt>
                        </w:p>
                      </w:tc>
                    </w:tr>
                    <w:tr w:rsidR="00910DCB" w14:paraId="53208124" w14:textId="77777777">
                      <w:trPr>
                        <w:trHeight w:val="240"/>
                      </w:trPr>
                      <w:tc>
                        <w:tcPr>
                          <w:tcW w:w="1140" w:type="dxa"/>
                        </w:tcPr>
                        <w:p w14:paraId="1FBF3B80" w14:textId="77777777" w:rsidR="00910DCB" w:rsidRDefault="00F63DAE">
                          <w:r>
                            <w:t>Betreft</w:t>
                          </w:r>
                        </w:p>
                      </w:tc>
                      <w:tc>
                        <w:tcPr>
                          <w:tcW w:w="5918" w:type="dxa"/>
                        </w:tcPr>
                        <w:p w14:paraId="065A594D" w14:textId="1AEC4A2A" w:rsidR="00910DCB" w:rsidRDefault="00F63DAE">
                          <w:r>
                            <w:t>Periodieke rapportage hoofdlijnen Justitieel Vierpartijenoverleg (</w:t>
                          </w:r>
                          <w:r w:rsidR="00E71C7A">
                            <w:t>3 september 2026</w:t>
                          </w:r>
                          <w:r>
                            <w:t>)</w:t>
                          </w:r>
                        </w:p>
                      </w:tc>
                    </w:tr>
                  </w:tbl>
                  <w:p w14:paraId="21071553" w14:textId="77777777" w:rsidR="00F63DAE" w:rsidRDefault="00F63DAE"/>
                </w:txbxContent>
              </v:textbox>
              <w10:wrap anchorx="page" anchory="page"/>
              <w10:anchorlock/>
            </v:shape>
          </w:pict>
        </mc:Fallback>
      </mc:AlternateContent>
    </w:r>
    <w:r>
      <w:rPr>
        <w:noProof/>
      </w:rPr>
      <mc:AlternateContent>
        <mc:Choice Requires="wps">
          <w:drawing>
            <wp:anchor distT="0" distB="0" distL="0" distR="0" simplePos="0" relativeHeight="251657728" behindDoc="0" locked="1" layoutInCell="1" allowOverlap="1" wp14:anchorId="148AD919" wp14:editId="2DB74C5B">
              <wp:simplePos x="0" y="0"/>
              <wp:positionH relativeFrom="page">
                <wp:posOffset>5921375</wp:posOffset>
              </wp:positionH>
              <wp:positionV relativeFrom="page">
                <wp:posOffset>1965325</wp:posOffset>
              </wp:positionV>
              <wp:extent cx="1277620" cy="8009890"/>
              <wp:effectExtent l="0" t="0" r="0" b="0"/>
              <wp:wrapNone/>
              <wp:docPr id="6" name="46feec20-aa3c-11ea-a756-beb5f67e67be"/>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7269103" w14:textId="77777777" w:rsidR="00910DCB" w:rsidRDefault="00F63DAE">
                          <w:pPr>
                            <w:pStyle w:val="Referentiegegevensbold"/>
                          </w:pPr>
                          <w:r>
                            <w:t>Cluster secretaris-generaal</w:t>
                          </w:r>
                        </w:p>
                        <w:p w14:paraId="6D95CD58" w14:textId="77777777" w:rsidR="00910DCB" w:rsidRDefault="00F63DAE">
                          <w:pPr>
                            <w:pStyle w:val="Referentiegegevens"/>
                          </w:pPr>
                          <w:r>
                            <w:t>Directie Europese en Internationale Aangelegenheden</w:t>
                          </w:r>
                        </w:p>
                        <w:p w14:paraId="26F39E15" w14:textId="77777777" w:rsidR="00910DCB" w:rsidRDefault="00F63DAE">
                          <w:pPr>
                            <w:pStyle w:val="Referentiegegevens"/>
                          </w:pPr>
                          <w:r>
                            <w:t>Internationale Betrekkingen en Projecten</w:t>
                          </w:r>
                        </w:p>
                        <w:p w14:paraId="6B0461DE" w14:textId="77777777" w:rsidR="00910DCB" w:rsidRDefault="00910DCB">
                          <w:pPr>
                            <w:pStyle w:val="WitregelW1"/>
                          </w:pPr>
                        </w:p>
                        <w:p w14:paraId="222B847A" w14:textId="77777777" w:rsidR="00910DCB" w:rsidRDefault="00F63DAE">
                          <w:pPr>
                            <w:pStyle w:val="Referentiegegevens"/>
                          </w:pPr>
                          <w:r>
                            <w:t>Turfmarkt 147</w:t>
                          </w:r>
                        </w:p>
                        <w:p w14:paraId="7A85F57D" w14:textId="77777777" w:rsidR="00910DCB" w:rsidRPr="000C73AC" w:rsidRDefault="00F63DAE">
                          <w:pPr>
                            <w:pStyle w:val="Referentiegegevens"/>
                            <w:rPr>
                              <w:lang w:val="de-DE"/>
                            </w:rPr>
                          </w:pPr>
                          <w:r w:rsidRPr="000C73AC">
                            <w:rPr>
                              <w:lang w:val="de-DE"/>
                            </w:rPr>
                            <w:t xml:space="preserve">2511 </w:t>
                          </w:r>
                          <w:proofErr w:type="gramStart"/>
                          <w:r w:rsidRPr="000C73AC">
                            <w:rPr>
                              <w:lang w:val="de-DE"/>
                            </w:rPr>
                            <w:t>DP  Den</w:t>
                          </w:r>
                          <w:proofErr w:type="gramEnd"/>
                          <w:r w:rsidRPr="000C73AC">
                            <w:rPr>
                              <w:lang w:val="de-DE"/>
                            </w:rPr>
                            <w:t xml:space="preserve"> Haag</w:t>
                          </w:r>
                        </w:p>
                        <w:p w14:paraId="0027ACF5" w14:textId="77777777" w:rsidR="00910DCB" w:rsidRPr="000C73AC" w:rsidRDefault="00F63DAE">
                          <w:pPr>
                            <w:pStyle w:val="Referentiegegevens"/>
                            <w:rPr>
                              <w:lang w:val="de-DE"/>
                            </w:rPr>
                          </w:pPr>
                          <w:r w:rsidRPr="000C73AC">
                            <w:rPr>
                              <w:lang w:val="de-DE"/>
                            </w:rPr>
                            <w:t>Postbus 20301</w:t>
                          </w:r>
                        </w:p>
                        <w:p w14:paraId="0D22DFE4" w14:textId="77777777" w:rsidR="00910DCB" w:rsidRPr="000C73AC" w:rsidRDefault="00F63DAE">
                          <w:pPr>
                            <w:pStyle w:val="Referentiegegevens"/>
                            <w:rPr>
                              <w:lang w:val="de-DE"/>
                            </w:rPr>
                          </w:pPr>
                          <w:r w:rsidRPr="000C73AC">
                            <w:rPr>
                              <w:lang w:val="de-DE"/>
                            </w:rPr>
                            <w:t xml:space="preserve">2500 </w:t>
                          </w:r>
                          <w:proofErr w:type="gramStart"/>
                          <w:r w:rsidRPr="000C73AC">
                            <w:rPr>
                              <w:lang w:val="de-DE"/>
                            </w:rPr>
                            <w:t>EH  Den</w:t>
                          </w:r>
                          <w:proofErr w:type="gramEnd"/>
                          <w:r w:rsidRPr="000C73AC">
                            <w:rPr>
                              <w:lang w:val="de-DE"/>
                            </w:rPr>
                            <w:t xml:space="preserve"> Haag</w:t>
                          </w:r>
                        </w:p>
                        <w:p w14:paraId="0DF3D9BE" w14:textId="77777777" w:rsidR="00910DCB" w:rsidRPr="000C73AC" w:rsidRDefault="00F63DAE">
                          <w:pPr>
                            <w:pStyle w:val="Referentiegegevens"/>
                            <w:rPr>
                              <w:lang w:val="de-DE"/>
                            </w:rPr>
                          </w:pPr>
                          <w:r w:rsidRPr="000C73AC">
                            <w:rPr>
                              <w:lang w:val="de-DE"/>
                            </w:rPr>
                            <w:t>www.rijksoverheid.nl/jenv</w:t>
                          </w:r>
                        </w:p>
                        <w:p w14:paraId="5EF4FA72" w14:textId="77777777" w:rsidR="00910DCB" w:rsidRDefault="00910DCB">
                          <w:pPr>
                            <w:pStyle w:val="WitregelW2"/>
                            <w:rPr>
                              <w:lang w:val="de-DE"/>
                            </w:rPr>
                          </w:pPr>
                        </w:p>
                        <w:p w14:paraId="5AA36E6C" w14:textId="77777777" w:rsidR="00E71C7A" w:rsidRDefault="00E71C7A" w:rsidP="00E71C7A">
                          <w:pPr>
                            <w:pStyle w:val="Referentiegegevensbold"/>
                          </w:pPr>
                          <w:r>
                            <w:t>Datum</w:t>
                          </w:r>
                        </w:p>
                        <w:p w14:paraId="5C84841E" w14:textId="5FD35C98" w:rsidR="00E71C7A" w:rsidRDefault="0000253F" w:rsidP="00E71C7A">
                          <w:pPr>
                            <w:pStyle w:val="Referentiegegevens"/>
                          </w:pPr>
                          <w:sdt>
                            <w:sdtPr>
                              <w:id w:val="-84530120"/>
                              <w:date w:fullDate="2026-10-13T00:00:00Z">
                                <w:dateFormat w:val="d MMMM yyyy"/>
                                <w:lid w:val="nl"/>
                                <w:storeMappedDataAs w:val="dateTime"/>
                                <w:calendar w:val="gregorian"/>
                              </w:date>
                            </w:sdtPr>
                            <w:sdtEndPr/>
                            <w:sdtContent>
                              <w:r w:rsidR="000336FE">
                                <w:rPr>
                                  <w:lang w:val="nl"/>
                                </w:rPr>
                                <w:t>13 oktober 2026</w:t>
                              </w:r>
                            </w:sdtContent>
                          </w:sdt>
                        </w:p>
                        <w:p w14:paraId="7493EE78" w14:textId="77777777" w:rsidR="00E71C7A" w:rsidRPr="00E71C7A" w:rsidRDefault="00E71C7A" w:rsidP="00E71C7A"/>
                        <w:p w14:paraId="7738CD5A" w14:textId="7F70425E" w:rsidR="00910DCB" w:rsidRDefault="00F63DAE">
                          <w:pPr>
                            <w:pStyle w:val="Referentiegegevensbold"/>
                          </w:pPr>
                          <w:r>
                            <w:t>Onze referentie</w:t>
                          </w:r>
                          <w:r w:rsidR="000336FE">
                            <w:br/>
                          </w:r>
                          <w:r w:rsidR="000336FE" w:rsidRPr="000336FE">
                            <w:rPr>
                              <w:b w:val="0"/>
                              <w:bCs/>
                            </w:rPr>
                            <w:t>8080969</w:t>
                          </w:r>
                        </w:p>
                        <w:p w14:paraId="592AE76F" w14:textId="7201C713" w:rsidR="00910DCB" w:rsidRDefault="00910DCB">
                          <w:pPr>
                            <w:pStyle w:val="Referentiegegevens"/>
                          </w:pPr>
                        </w:p>
                      </w:txbxContent>
                    </wps:txbx>
                    <wps:bodyPr vert="horz" wrap="square" lIns="0" tIns="0" rIns="0" bIns="0" anchor="t" anchorCtr="0"/>
                  </wps:wsp>
                </a:graphicData>
              </a:graphic>
            </wp:anchor>
          </w:drawing>
        </mc:Choice>
        <mc:Fallback>
          <w:pict>
            <v:shape w14:anchorId="148AD919" id="46feec20-aa3c-11ea-a756-beb5f67e67be" o:spid="_x0000_s1031" type="#_x0000_t202"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7269103" w14:textId="77777777" w:rsidR="00910DCB" w:rsidRDefault="00F63DAE">
                    <w:pPr>
                      <w:pStyle w:val="Referentiegegevensbold"/>
                    </w:pPr>
                    <w:r>
                      <w:t>Cluster secretaris-generaal</w:t>
                    </w:r>
                  </w:p>
                  <w:p w14:paraId="6D95CD58" w14:textId="77777777" w:rsidR="00910DCB" w:rsidRDefault="00F63DAE">
                    <w:pPr>
                      <w:pStyle w:val="Referentiegegevens"/>
                    </w:pPr>
                    <w:r>
                      <w:t>Directie Europese en Internationale Aangelegenheden</w:t>
                    </w:r>
                  </w:p>
                  <w:p w14:paraId="26F39E15" w14:textId="77777777" w:rsidR="00910DCB" w:rsidRDefault="00F63DAE">
                    <w:pPr>
                      <w:pStyle w:val="Referentiegegevens"/>
                    </w:pPr>
                    <w:r>
                      <w:t>Internationale Betrekkingen en Projecten</w:t>
                    </w:r>
                  </w:p>
                  <w:p w14:paraId="6B0461DE" w14:textId="77777777" w:rsidR="00910DCB" w:rsidRDefault="00910DCB">
                    <w:pPr>
                      <w:pStyle w:val="WitregelW1"/>
                    </w:pPr>
                  </w:p>
                  <w:p w14:paraId="222B847A" w14:textId="77777777" w:rsidR="00910DCB" w:rsidRDefault="00F63DAE">
                    <w:pPr>
                      <w:pStyle w:val="Referentiegegevens"/>
                    </w:pPr>
                    <w:r>
                      <w:t>Turfmarkt 147</w:t>
                    </w:r>
                  </w:p>
                  <w:p w14:paraId="7A85F57D" w14:textId="77777777" w:rsidR="00910DCB" w:rsidRPr="000C73AC" w:rsidRDefault="00F63DAE">
                    <w:pPr>
                      <w:pStyle w:val="Referentiegegevens"/>
                      <w:rPr>
                        <w:lang w:val="de-DE"/>
                      </w:rPr>
                    </w:pPr>
                    <w:r w:rsidRPr="000C73AC">
                      <w:rPr>
                        <w:lang w:val="de-DE"/>
                      </w:rPr>
                      <w:t xml:space="preserve">2511 </w:t>
                    </w:r>
                    <w:proofErr w:type="gramStart"/>
                    <w:r w:rsidRPr="000C73AC">
                      <w:rPr>
                        <w:lang w:val="de-DE"/>
                      </w:rPr>
                      <w:t>DP  Den</w:t>
                    </w:r>
                    <w:proofErr w:type="gramEnd"/>
                    <w:r w:rsidRPr="000C73AC">
                      <w:rPr>
                        <w:lang w:val="de-DE"/>
                      </w:rPr>
                      <w:t xml:space="preserve"> Haag</w:t>
                    </w:r>
                  </w:p>
                  <w:p w14:paraId="0027ACF5" w14:textId="77777777" w:rsidR="00910DCB" w:rsidRPr="000C73AC" w:rsidRDefault="00F63DAE">
                    <w:pPr>
                      <w:pStyle w:val="Referentiegegevens"/>
                      <w:rPr>
                        <w:lang w:val="de-DE"/>
                      </w:rPr>
                    </w:pPr>
                    <w:r w:rsidRPr="000C73AC">
                      <w:rPr>
                        <w:lang w:val="de-DE"/>
                      </w:rPr>
                      <w:t>Postbus 20301</w:t>
                    </w:r>
                  </w:p>
                  <w:p w14:paraId="0D22DFE4" w14:textId="77777777" w:rsidR="00910DCB" w:rsidRPr="000C73AC" w:rsidRDefault="00F63DAE">
                    <w:pPr>
                      <w:pStyle w:val="Referentiegegevens"/>
                      <w:rPr>
                        <w:lang w:val="de-DE"/>
                      </w:rPr>
                    </w:pPr>
                    <w:r w:rsidRPr="000C73AC">
                      <w:rPr>
                        <w:lang w:val="de-DE"/>
                      </w:rPr>
                      <w:t xml:space="preserve">2500 </w:t>
                    </w:r>
                    <w:proofErr w:type="gramStart"/>
                    <w:r w:rsidRPr="000C73AC">
                      <w:rPr>
                        <w:lang w:val="de-DE"/>
                      </w:rPr>
                      <w:t>EH  Den</w:t>
                    </w:r>
                    <w:proofErr w:type="gramEnd"/>
                    <w:r w:rsidRPr="000C73AC">
                      <w:rPr>
                        <w:lang w:val="de-DE"/>
                      </w:rPr>
                      <w:t xml:space="preserve"> Haag</w:t>
                    </w:r>
                  </w:p>
                  <w:p w14:paraId="0DF3D9BE" w14:textId="77777777" w:rsidR="00910DCB" w:rsidRPr="000C73AC" w:rsidRDefault="00F63DAE">
                    <w:pPr>
                      <w:pStyle w:val="Referentiegegevens"/>
                      <w:rPr>
                        <w:lang w:val="de-DE"/>
                      </w:rPr>
                    </w:pPr>
                    <w:r w:rsidRPr="000C73AC">
                      <w:rPr>
                        <w:lang w:val="de-DE"/>
                      </w:rPr>
                      <w:t>www.rijksoverheid.nl/jenv</w:t>
                    </w:r>
                  </w:p>
                  <w:p w14:paraId="5EF4FA72" w14:textId="77777777" w:rsidR="00910DCB" w:rsidRDefault="00910DCB">
                    <w:pPr>
                      <w:pStyle w:val="WitregelW2"/>
                      <w:rPr>
                        <w:lang w:val="de-DE"/>
                      </w:rPr>
                    </w:pPr>
                  </w:p>
                  <w:p w14:paraId="5AA36E6C" w14:textId="77777777" w:rsidR="00E71C7A" w:rsidRDefault="00E71C7A" w:rsidP="00E71C7A">
                    <w:pPr>
                      <w:pStyle w:val="Referentiegegevensbold"/>
                    </w:pPr>
                    <w:r>
                      <w:t>Datum</w:t>
                    </w:r>
                  </w:p>
                  <w:p w14:paraId="5C84841E" w14:textId="5FD35C98" w:rsidR="00E71C7A" w:rsidRDefault="0000253F" w:rsidP="00E71C7A">
                    <w:pPr>
                      <w:pStyle w:val="Referentiegegevens"/>
                    </w:pPr>
                    <w:sdt>
                      <w:sdtPr>
                        <w:id w:val="-84530120"/>
                        <w:date w:fullDate="2026-10-13T00:00:00Z">
                          <w:dateFormat w:val="d MMMM yyyy"/>
                          <w:lid w:val="nl"/>
                          <w:storeMappedDataAs w:val="dateTime"/>
                          <w:calendar w:val="gregorian"/>
                        </w:date>
                      </w:sdtPr>
                      <w:sdtEndPr/>
                      <w:sdtContent>
                        <w:r w:rsidR="000336FE">
                          <w:rPr>
                            <w:lang w:val="nl"/>
                          </w:rPr>
                          <w:t>13 oktober 2026</w:t>
                        </w:r>
                      </w:sdtContent>
                    </w:sdt>
                  </w:p>
                  <w:p w14:paraId="7493EE78" w14:textId="77777777" w:rsidR="00E71C7A" w:rsidRPr="00E71C7A" w:rsidRDefault="00E71C7A" w:rsidP="00E71C7A"/>
                  <w:p w14:paraId="7738CD5A" w14:textId="7F70425E" w:rsidR="00910DCB" w:rsidRDefault="00F63DAE">
                    <w:pPr>
                      <w:pStyle w:val="Referentiegegevensbold"/>
                    </w:pPr>
                    <w:r>
                      <w:t>Onze referentie</w:t>
                    </w:r>
                    <w:r w:rsidR="000336FE">
                      <w:br/>
                    </w:r>
                    <w:r w:rsidR="000336FE" w:rsidRPr="000336FE">
                      <w:rPr>
                        <w:b w:val="0"/>
                        <w:bCs/>
                      </w:rPr>
                      <w:t>8080969</w:t>
                    </w:r>
                  </w:p>
                  <w:p w14:paraId="592AE76F" w14:textId="7201C713" w:rsidR="00910DCB" w:rsidRDefault="00910DCB">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8752" behindDoc="0" locked="1" layoutInCell="1" allowOverlap="1" wp14:anchorId="6BF90258" wp14:editId="4ADBC827">
              <wp:simplePos x="0" y="0"/>
              <wp:positionH relativeFrom="page">
                <wp:posOffset>1007744</wp:posOffset>
              </wp:positionH>
              <wp:positionV relativeFrom="page">
                <wp:posOffset>10194925</wp:posOffset>
              </wp:positionV>
              <wp:extent cx="4787900" cy="161925"/>
              <wp:effectExtent l="0" t="0" r="0" b="0"/>
              <wp:wrapNone/>
              <wp:docPr id="7" name="46feec6f-aa3c-11ea-a756-beb5f67e67b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1A4574D" w14:textId="77777777" w:rsidR="00F63DAE" w:rsidRDefault="00F63DAE"/>
                      </w:txbxContent>
                    </wps:txbx>
                    <wps:bodyPr vert="horz" wrap="square" lIns="0" tIns="0" rIns="0" bIns="0" anchor="t" anchorCtr="0"/>
                  </wps:wsp>
                </a:graphicData>
              </a:graphic>
            </wp:anchor>
          </w:drawing>
        </mc:Choice>
        <mc:Fallback>
          <w:pict>
            <v:shape w14:anchorId="6BF90258" id="46feec6f-aa3c-11ea-a756-beb5f67e67be" o:spid="_x0000_s1032" type="#_x0000_t202"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1A4574D" w14:textId="77777777" w:rsidR="00F63DAE" w:rsidRDefault="00F63DAE"/>
                </w:txbxContent>
              </v:textbox>
              <w10:wrap anchorx="page" anchory="page"/>
              <w10:anchorlock/>
            </v:shape>
          </w:pict>
        </mc:Fallback>
      </mc:AlternateContent>
    </w:r>
    <w:r>
      <w:rPr>
        <w:noProof/>
      </w:rPr>
      <mc:AlternateContent>
        <mc:Choice Requires="wps">
          <w:drawing>
            <wp:anchor distT="0" distB="0" distL="0" distR="0" simplePos="0" relativeHeight="251659776" behindDoc="0" locked="1" layoutInCell="1" allowOverlap="1" wp14:anchorId="6C9A6671" wp14:editId="7A58FAED">
              <wp:simplePos x="0" y="0"/>
              <wp:positionH relativeFrom="page">
                <wp:posOffset>5921375</wp:posOffset>
              </wp:positionH>
              <wp:positionV relativeFrom="page">
                <wp:posOffset>10194925</wp:posOffset>
              </wp:positionV>
              <wp:extent cx="1285875" cy="161290"/>
              <wp:effectExtent l="0" t="0" r="0" b="0"/>
              <wp:wrapNone/>
              <wp:docPr id="8" name="46feecbe-aa3c-11ea-a756-beb5f67e67be"/>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C6CDBA8" w14:textId="77777777" w:rsidR="00910DCB" w:rsidRDefault="00F63DAE">
                          <w:pPr>
                            <w:pStyle w:val="Referentiegegevens"/>
                          </w:pPr>
                          <w:r>
                            <w:t xml:space="preserve">Pagina </w:t>
                          </w:r>
                          <w:r>
                            <w:fldChar w:fldCharType="begin"/>
                          </w:r>
                          <w:r>
                            <w:instrText>PAGE</w:instrText>
                          </w:r>
                          <w:r>
                            <w:fldChar w:fldCharType="separate"/>
                          </w:r>
                          <w:r w:rsidR="00BE4D30">
                            <w:rPr>
                              <w:noProof/>
                            </w:rPr>
                            <w:t>1</w:t>
                          </w:r>
                          <w:r>
                            <w:fldChar w:fldCharType="end"/>
                          </w:r>
                          <w:r>
                            <w:t xml:space="preserve"> van </w:t>
                          </w:r>
                          <w:r>
                            <w:fldChar w:fldCharType="begin"/>
                          </w:r>
                          <w:r>
                            <w:instrText>NUMPAGES</w:instrText>
                          </w:r>
                          <w:r>
                            <w:fldChar w:fldCharType="separate"/>
                          </w:r>
                          <w:r w:rsidR="00BE4D30">
                            <w:rPr>
                              <w:noProof/>
                            </w:rPr>
                            <w:t>1</w:t>
                          </w:r>
                          <w:r>
                            <w:fldChar w:fldCharType="end"/>
                          </w:r>
                        </w:p>
                      </w:txbxContent>
                    </wps:txbx>
                    <wps:bodyPr vert="horz" wrap="square" lIns="0" tIns="0" rIns="0" bIns="0" anchor="t" anchorCtr="0"/>
                  </wps:wsp>
                </a:graphicData>
              </a:graphic>
            </wp:anchor>
          </w:drawing>
        </mc:Choice>
        <mc:Fallback>
          <w:pict>
            <v:shape w14:anchorId="6C9A6671" id="46feecbe-aa3c-11ea-a756-beb5f67e67be" o:spid="_x0000_s1033" type="#_x0000_t202"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C6CDBA8" w14:textId="77777777" w:rsidR="00910DCB" w:rsidRDefault="00F63DAE">
                    <w:pPr>
                      <w:pStyle w:val="Referentiegegevens"/>
                    </w:pPr>
                    <w:r>
                      <w:t xml:space="preserve">Pagina </w:t>
                    </w:r>
                    <w:r>
                      <w:fldChar w:fldCharType="begin"/>
                    </w:r>
                    <w:r>
                      <w:instrText>PAGE</w:instrText>
                    </w:r>
                    <w:r>
                      <w:fldChar w:fldCharType="separate"/>
                    </w:r>
                    <w:r w:rsidR="00BE4D30">
                      <w:rPr>
                        <w:noProof/>
                      </w:rPr>
                      <w:t>1</w:t>
                    </w:r>
                    <w:r>
                      <w:fldChar w:fldCharType="end"/>
                    </w:r>
                    <w:r>
                      <w:t xml:space="preserve"> van </w:t>
                    </w:r>
                    <w:r>
                      <w:fldChar w:fldCharType="begin"/>
                    </w:r>
                    <w:r>
                      <w:instrText>NUMPAGES</w:instrText>
                    </w:r>
                    <w:r>
                      <w:fldChar w:fldCharType="separate"/>
                    </w:r>
                    <w:r w:rsidR="00BE4D30">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0800" behindDoc="0" locked="1" layoutInCell="1" allowOverlap="1" wp14:anchorId="429F5C4B" wp14:editId="76A48F5F">
              <wp:simplePos x="0" y="0"/>
              <wp:positionH relativeFrom="page">
                <wp:posOffset>3545840</wp:posOffset>
              </wp:positionH>
              <wp:positionV relativeFrom="page">
                <wp:posOffset>0</wp:posOffset>
              </wp:positionV>
              <wp:extent cx="467995" cy="1583055"/>
              <wp:effectExtent l="0" t="0" r="0" b="0"/>
              <wp:wrapNone/>
              <wp:docPr id="9" name="46feed0e-aa3c-11ea-a756-beb5f67e67be"/>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77593C9" w14:textId="77777777" w:rsidR="00910DCB" w:rsidRDefault="00F63DAE">
                          <w:pPr>
                            <w:spacing w:line="240" w:lineRule="auto"/>
                          </w:pPr>
                          <w:r>
                            <w:rPr>
                              <w:noProof/>
                            </w:rPr>
                            <w:drawing>
                              <wp:inline distT="0" distB="0" distL="0" distR="0" wp14:anchorId="3D2D0F1B" wp14:editId="04A95D39">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29F5C4B" id="46feed0e-aa3c-11ea-a756-beb5f67e67be" o:spid="_x0000_s1034" type="#_x0000_t202"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77593C9" w14:textId="77777777" w:rsidR="00910DCB" w:rsidRDefault="00F63DAE">
                    <w:pPr>
                      <w:spacing w:line="240" w:lineRule="auto"/>
                    </w:pPr>
                    <w:r>
                      <w:rPr>
                        <w:noProof/>
                      </w:rPr>
                      <w:drawing>
                        <wp:inline distT="0" distB="0" distL="0" distR="0" wp14:anchorId="3D2D0F1B" wp14:editId="04A95D39">
                          <wp:extent cx="467995" cy="1583865"/>
                          <wp:effectExtent l="0" t="0" r="0" b="0"/>
                          <wp:docPr id="10"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1824" behindDoc="0" locked="1" layoutInCell="1" allowOverlap="1" wp14:anchorId="221D1F75" wp14:editId="524C8D5D">
              <wp:simplePos x="0" y="0"/>
              <wp:positionH relativeFrom="page">
                <wp:posOffset>3995420</wp:posOffset>
              </wp:positionH>
              <wp:positionV relativeFrom="page">
                <wp:posOffset>0</wp:posOffset>
              </wp:positionV>
              <wp:extent cx="2339975" cy="1583690"/>
              <wp:effectExtent l="0" t="0" r="0" b="0"/>
              <wp:wrapNone/>
              <wp:docPr id="11" name="46feed67-aa3c-11ea-a756-beb5f67e67be"/>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EDEDEB3" w14:textId="77777777" w:rsidR="00910DCB" w:rsidRDefault="00F63DAE">
                          <w:pPr>
                            <w:spacing w:line="240" w:lineRule="auto"/>
                          </w:pPr>
                          <w:r>
                            <w:rPr>
                              <w:noProof/>
                            </w:rPr>
                            <w:drawing>
                              <wp:inline distT="0" distB="0" distL="0" distR="0" wp14:anchorId="706A0216" wp14:editId="2DDEF08B">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21D1F75" id="46feed67-aa3c-11ea-a756-beb5f67e67be" o:spid="_x0000_s1035" type="#_x0000_t202"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EDEDEB3" w14:textId="77777777" w:rsidR="00910DCB" w:rsidRDefault="00F63DAE">
                    <w:pPr>
                      <w:spacing w:line="240" w:lineRule="auto"/>
                    </w:pPr>
                    <w:r>
                      <w:rPr>
                        <w:noProof/>
                      </w:rPr>
                      <w:drawing>
                        <wp:inline distT="0" distB="0" distL="0" distR="0" wp14:anchorId="706A0216" wp14:editId="2DDEF08B">
                          <wp:extent cx="2339975" cy="1582834"/>
                          <wp:effectExtent l="0" t="0" r="0" b="0"/>
                          <wp:docPr id="12" name="Logotype" descr="Ministerie van Justitie en Veiligheid" title="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2848" behindDoc="0" locked="1" layoutInCell="1" allowOverlap="1" wp14:anchorId="5DD81C06" wp14:editId="46B7F9F5">
              <wp:simplePos x="0" y="0"/>
              <wp:positionH relativeFrom="page">
                <wp:posOffset>1010919</wp:posOffset>
              </wp:positionH>
              <wp:positionV relativeFrom="page">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52A1E82" w14:textId="77777777" w:rsidR="00910DCB" w:rsidRDefault="00F63DAE">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DD81C06"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652A1E82" w14:textId="77777777" w:rsidR="00910DCB" w:rsidRDefault="00F63DAE">
                    <w:pPr>
                      <w:pStyle w:val="Referentiegegevens"/>
                    </w:pPr>
                    <w:r>
                      <w:t>&gt; Retouradres Postbus 20301 2500 EH  Den Haag</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F948C8"/>
    <w:multiLevelType w:val="multilevel"/>
    <w:tmpl w:val="E7979298"/>
    <w:name w:val="Agendapunt nummering"/>
    <w:lvl w:ilvl="0">
      <w:start w:val="1"/>
      <w:numFmt w:val="decimal"/>
      <w:pStyle w:val="Agendapunt"/>
      <w:lvlText w:val="%1."/>
      <w:lvlJc w:val="left"/>
      <w:pPr>
        <w:ind w:left="453" w:hanging="453"/>
      </w:pPr>
    </w:lvl>
    <w:lvl w:ilvl="1">
      <w:start w:val="1"/>
      <w:numFmt w:val="decimal"/>
      <w:pStyle w:val="Agendapuntniveau1"/>
      <w:lvlText w:val="%1.%2."/>
      <w:lvlJc w:val="left"/>
      <w:pPr>
        <w:ind w:left="453" w:hanging="453"/>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F08F0271"/>
    <w:multiLevelType w:val="multilevel"/>
    <w:tmpl w:val="FF64CED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F7CFB04D"/>
    <w:multiLevelType w:val="multilevel"/>
    <w:tmpl w:val="2112AF6B"/>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FF978485"/>
    <w:multiLevelType w:val="multilevel"/>
    <w:tmpl w:val="C206FEC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30E77F47"/>
    <w:multiLevelType w:val="multilevel"/>
    <w:tmpl w:val="3D5C2B4D"/>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5" w15:restartNumberingAfterBreak="0">
    <w:nsid w:val="37DA5249"/>
    <w:multiLevelType w:val="multilevel"/>
    <w:tmpl w:val="E16ED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E0B6E3"/>
    <w:multiLevelType w:val="multilevel"/>
    <w:tmpl w:val="671BBA1E"/>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7" w15:restartNumberingAfterBreak="0">
    <w:nsid w:val="74F36BFD"/>
    <w:multiLevelType w:val="hybridMultilevel"/>
    <w:tmpl w:val="D648440E"/>
    <w:lvl w:ilvl="0" w:tplc="D292ACEE">
      <w:start w:val="14"/>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19199921">
    <w:abstractNumId w:val="0"/>
  </w:num>
  <w:num w:numId="2" w16cid:durableId="480003220">
    <w:abstractNumId w:val="6"/>
  </w:num>
  <w:num w:numId="3" w16cid:durableId="937255397">
    <w:abstractNumId w:val="2"/>
  </w:num>
  <w:num w:numId="4" w16cid:durableId="1073698261">
    <w:abstractNumId w:val="1"/>
  </w:num>
  <w:num w:numId="5" w16cid:durableId="210465219">
    <w:abstractNumId w:val="4"/>
  </w:num>
  <w:num w:numId="6" w16cid:durableId="951740421">
    <w:abstractNumId w:val="3"/>
  </w:num>
  <w:num w:numId="7" w16cid:durableId="866256851">
    <w:abstractNumId w:val="7"/>
  </w:num>
  <w:num w:numId="8" w16cid:durableId="3121076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D30"/>
    <w:rsid w:val="0000253F"/>
    <w:rsid w:val="000028C7"/>
    <w:rsid w:val="00022C3E"/>
    <w:rsid w:val="00025C01"/>
    <w:rsid w:val="000336FE"/>
    <w:rsid w:val="000607FE"/>
    <w:rsid w:val="00077ECE"/>
    <w:rsid w:val="000C73AC"/>
    <w:rsid w:val="000D2371"/>
    <w:rsid w:val="000D2549"/>
    <w:rsid w:val="000D461C"/>
    <w:rsid w:val="000F652A"/>
    <w:rsid w:val="001016C0"/>
    <w:rsid w:val="00104D02"/>
    <w:rsid w:val="001105AB"/>
    <w:rsid w:val="0011104E"/>
    <w:rsid w:val="00124F72"/>
    <w:rsid w:val="00132084"/>
    <w:rsid w:val="00152DC2"/>
    <w:rsid w:val="00162A7E"/>
    <w:rsid w:val="001646BE"/>
    <w:rsid w:val="001818F6"/>
    <w:rsid w:val="00185EDE"/>
    <w:rsid w:val="001938E7"/>
    <w:rsid w:val="00202D52"/>
    <w:rsid w:val="002076AE"/>
    <w:rsid w:val="00207AE4"/>
    <w:rsid w:val="0021205A"/>
    <w:rsid w:val="00230081"/>
    <w:rsid w:val="0023558A"/>
    <w:rsid w:val="00247A7E"/>
    <w:rsid w:val="00253424"/>
    <w:rsid w:val="00256BD4"/>
    <w:rsid w:val="00267FA5"/>
    <w:rsid w:val="002D1D31"/>
    <w:rsid w:val="002F525A"/>
    <w:rsid w:val="00306AEA"/>
    <w:rsid w:val="00323AEC"/>
    <w:rsid w:val="00331D1A"/>
    <w:rsid w:val="0033797E"/>
    <w:rsid w:val="003432E1"/>
    <w:rsid w:val="00353CAA"/>
    <w:rsid w:val="00365A6F"/>
    <w:rsid w:val="00375CB7"/>
    <w:rsid w:val="00385523"/>
    <w:rsid w:val="0039731A"/>
    <w:rsid w:val="003B2885"/>
    <w:rsid w:val="003B442F"/>
    <w:rsid w:val="003C63A2"/>
    <w:rsid w:val="004046FE"/>
    <w:rsid w:val="004103D2"/>
    <w:rsid w:val="004242A1"/>
    <w:rsid w:val="00425283"/>
    <w:rsid w:val="00491C70"/>
    <w:rsid w:val="0050242A"/>
    <w:rsid w:val="0051078C"/>
    <w:rsid w:val="00594397"/>
    <w:rsid w:val="005B0679"/>
    <w:rsid w:val="005B6108"/>
    <w:rsid w:val="005C7A15"/>
    <w:rsid w:val="0060744B"/>
    <w:rsid w:val="0062733B"/>
    <w:rsid w:val="0065125C"/>
    <w:rsid w:val="00665C2D"/>
    <w:rsid w:val="006901F0"/>
    <w:rsid w:val="006A1232"/>
    <w:rsid w:val="006A4833"/>
    <w:rsid w:val="006A7F5D"/>
    <w:rsid w:val="006C3078"/>
    <w:rsid w:val="006C37CA"/>
    <w:rsid w:val="006E3B19"/>
    <w:rsid w:val="006F7B2E"/>
    <w:rsid w:val="00705EDD"/>
    <w:rsid w:val="007A00A0"/>
    <w:rsid w:val="007A4470"/>
    <w:rsid w:val="007C0DD2"/>
    <w:rsid w:val="007F0A57"/>
    <w:rsid w:val="0081403B"/>
    <w:rsid w:val="00815F67"/>
    <w:rsid w:val="00825076"/>
    <w:rsid w:val="00841010"/>
    <w:rsid w:val="00863739"/>
    <w:rsid w:val="00872786"/>
    <w:rsid w:val="008A54F6"/>
    <w:rsid w:val="008E6EB0"/>
    <w:rsid w:val="009063D9"/>
    <w:rsid w:val="00910DCB"/>
    <w:rsid w:val="00954123"/>
    <w:rsid w:val="0097403D"/>
    <w:rsid w:val="00977F7B"/>
    <w:rsid w:val="009B093F"/>
    <w:rsid w:val="009B68F5"/>
    <w:rsid w:val="009C7105"/>
    <w:rsid w:val="009E7A75"/>
    <w:rsid w:val="009F0D30"/>
    <w:rsid w:val="00A02680"/>
    <w:rsid w:val="00A03C88"/>
    <w:rsid w:val="00A21C2E"/>
    <w:rsid w:val="00A2380D"/>
    <w:rsid w:val="00A60D4F"/>
    <w:rsid w:val="00A710EC"/>
    <w:rsid w:val="00AA062F"/>
    <w:rsid w:val="00AB3128"/>
    <w:rsid w:val="00AF3143"/>
    <w:rsid w:val="00AF7967"/>
    <w:rsid w:val="00B02062"/>
    <w:rsid w:val="00B06B86"/>
    <w:rsid w:val="00B12910"/>
    <w:rsid w:val="00B21C41"/>
    <w:rsid w:val="00B27134"/>
    <w:rsid w:val="00B848FF"/>
    <w:rsid w:val="00B96832"/>
    <w:rsid w:val="00BB3EBF"/>
    <w:rsid w:val="00BC764D"/>
    <w:rsid w:val="00BE4D30"/>
    <w:rsid w:val="00C05355"/>
    <w:rsid w:val="00C06544"/>
    <w:rsid w:val="00C20A49"/>
    <w:rsid w:val="00C60F78"/>
    <w:rsid w:val="00C951E4"/>
    <w:rsid w:val="00CC7B6D"/>
    <w:rsid w:val="00CD19B8"/>
    <w:rsid w:val="00CE60F9"/>
    <w:rsid w:val="00D03731"/>
    <w:rsid w:val="00D04F8A"/>
    <w:rsid w:val="00D2625C"/>
    <w:rsid w:val="00D328EE"/>
    <w:rsid w:val="00D43C24"/>
    <w:rsid w:val="00D9490E"/>
    <w:rsid w:val="00DA1FAC"/>
    <w:rsid w:val="00DD6E53"/>
    <w:rsid w:val="00DE6120"/>
    <w:rsid w:val="00E158E2"/>
    <w:rsid w:val="00E1619B"/>
    <w:rsid w:val="00E1669C"/>
    <w:rsid w:val="00E21482"/>
    <w:rsid w:val="00E22DF7"/>
    <w:rsid w:val="00E27943"/>
    <w:rsid w:val="00E3086D"/>
    <w:rsid w:val="00E35406"/>
    <w:rsid w:val="00E67C8C"/>
    <w:rsid w:val="00E71C7A"/>
    <w:rsid w:val="00E927F2"/>
    <w:rsid w:val="00E948F9"/>
    <w:rsid w:val="00ED2FCF"/>
    <w:rsid w:val="00F31DD4"/>
    <w:rsid w:val="00F41B03"/>
    <w:rsid w:val="00F44F64"/>
    <w:rsid w:val="00F4537A"/>
    <w:rsid w:val="00F529A3"/>
    <w:rsid w:val="00F62767"/>
    <w:rsid w:val="00F63DAE"/>
    <w:rsid w:val="00F7202B"/>
    <w:rsid w:val="00F835A4"/>
    <w:rsid w:val="00F9149B"/>
    <w:rsid w:val="00FB59DE"/>
    <w:rsid w:val="00FC1F62"/>
    <w:rsid w:val="00FD1EB4"/>
    <w:rsid w:val="00FD72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98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gendapunt">
    <w:name w:val="Agendapunt"/>
    <w:basedOn w:val="Standaard"/>
    <w:next w:val="Standaard"/>
    <w:pPr>
      <w:numPr>
        <w:numId w:val="1"/>
      </w:numPr>
    </w:pPr>
    <w:rPr>
      <w:b/>
    </w:rPr>
  </w:style>
  <w:style w:type="paragraph" w:customStyle="1" w:styleId="Agendapuntniveau1">
    <w:name w:val="Agendapunt niveau 1"/>
    <w:basedOn w:val="Standaard"/>
    <w:next w:val="Standaard"/>
    <w:pPr>
      <w:numPr>
        <w:ilvl w:val="1"/>
        <w:numId w:val="1"/>
      </w:numPr>
    </w:pPr>
    <w:rPr>
      <w:b/>
    </w:rPr>
  </w:style>
  <w:style w:type="paragraph" w:customStyle="1" w:styleId="Artikelstreepje">
    <w:name w:val="Artikel streepje"/>
    <w:basedOn w:val="Standaard"/>
    <w:next w:val="Standaard"/>
    <w:pPr>
      <w:numPr>
        <w:ilvl w:val="3"/>
        <w:numId w:val="2"/>
      </w:numPr>
    </w:pPr>
  </w:style>
  <w:style w:type="paragraph" w:customStyle="1" w:styleId="Artikelstreepjeinspringen">
    <w:name w:val="Artikel streepje inspringen"/>
    <w:basedOn w:val="Standaard"/>
    <w:next w:val="Standaard"/>
    <w:pPr>
      <w:numPr>
        <w:ilvl w:val="4"/>
        <w:numId w:val="2"/>
      </w:numPr>
    </w:pPr>
  </w:style>
  <w:style w:type="paragraph" w:customStyle="1" w:styleId="Artikelnummer">
    <w:name w:val="Artikelnummer"/>
    <w:basedOn w:val="Standaard"/>
    <w:pPr>
      <w:numPr>
        <w:numId w:val="2"/>
      </w:numPr>
      <w:spacing w:before="360"/>
    </w:pPr>
    <w:rPr>
      <w:b/>
    </w:rPr>
  </w:style>
  <w:style w:type="paragraph" w:customStyle="1" w:styleId="Comparitienummer">
    <w:name w:val="Comparitienummer"/>
    <w:basedOn w:val="Standaard"/>
    <w:next w:val="Standaard"/>
    <w:pPr>
      <w:numPr>
        <w:numId w:val="3"/>
      </w:numPr>
    </w:pPr>
  </w:style>
  <w:style w:type="paragraph" w:customStyle="1" w:styleId="E-handtekening">
    <w:name w:val="E-handtekening"/>
    <w:basedOn w:val="Standaard"/>
    <w:next w:val="Standaard"/>
    <w:rPr>
      <w:color w:val="FFFFFF"/>
      <w:sz w:val="2"/>
      <w:szCs w:val="2"/>
    </w:rPr>
  </w:style>
  <w:style w:type="numbering" w:customStyle="1" w:styleId="Genummerdelijst">
    <w:name w:val="Genummerde lijst"/>
    <w:pPr>
      <w:numPr>
        <w:numId w:val="4"/>
      </w:numPr>
    </w:pPr>
  </w:style>
  <w:style w:type="paragraph" w:styleId="Inhopg1">
    <w:name w:val="toc 1"/>
    <w:basedOn w:val="Standaard"/>
    <w:next w:val="Standaard"/>
    <w:pPr>
      <w:spacing w:line="240" w:lineRule="exact"/>
    </w:pPr>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table" w:customStyle="1" w:styleId="Kader">
    <w:name w:val="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12" w:type="dxa"/>
        <w:bottom w:w="0" w:type="dxa"/>
        <w:right w:w="112" w:type="dxa"/>
      </w:tblCellMar>
    </w:tblPr>
  </w:style>
  <w:style w:type="paragraph" w:customStyle="1" w:styleId="KixBarcode">
    <w:name w:val="Kix Barcode"/>
    <w:basedOn w:val="Standaard"/>
    <w:next w:val="Standaard"/>
    <w:pPr>
      <w:spacing w:before="120" w:line="240" w:lineRule="exact"/>
    </w:pPr>
    <w:rPr>
      <w:rFonts w:ascii="KIX Barcode" w:hAnsi="KIX Barcode"/>
      <w:sz w:val="20"/>
      <w:szCs w:val="20"/>
    </w:rPr>
  </w:style>
  <w:style w:type="paragraph" w:customStyle="1" w:styleId="KoppenMinuut">
    <w:name w:val="Koppen Minuut"/>
    <w:basedOn w:val="Standaard"/>
    <w:next w:val="Standaard"/>
    <w:rPr>
      <w:sz w:val="13"/>
      <w:szCs w:val="13"/>
    </w:rPr>
  </w:style>
  <w:style w:type="paragraph" w:customStyle="1" w:styleId="Lidnummer">
    <w:name w:val="Lidnummer"/>
    <w:basedOn w:val="Standaard"/>
    <w:pPr>
      <w:numPr>
        <w:ilvl w:val="1"/>
        <w:numId w:val="2"/>
      </w:numPr>
      <w:tabs>
        <w:tab w:val="left" w:pos="419"/>
      </w:tabs>
    </w:pPr>
  </w:style>
  <w:style w:type="paragraph" w:customStyle="1" w:styleId="Lidnummerabc">
    <w:name w:val="Lidnummer abc"/>
    <w:basedOn w:val="Standaard"/>
    <w:pPr>
      <w:numPr>
        <w:ilvl w:val="2"/>
        <w:numId w:val="2"/>
      </w:numPr>
      <w:tabs>
        <w:tab w:val="left" w:pos="402"/>
      </w:tabs>
    </w:pPr>
  </w:style>
  <w:style w:type="numbering" w:customStyle="1" w:styleId="Lijstmetopsommingstekens">
    <w:name w:val="Lijst met opsommingstekens"/>
    <w:pPr>
      <w:numPr>
        <w:numId w:val="6"/>
      </w:numPr>
    </w:pPr>
  </w:style>
  <w:style w:type="paragraph" w:customStyle="1" w:styleId="Lijstniveau1">
    <w:name w:val="Lijst niveau 1"/>
    <w:basedOn w:val="Standaard"/>
    <w:uiPriority w:val="3"/>
    <w:qFormat/>
    <w:pPr>
      <w:numPr>
        <w:numId w:val="5"/>
      </w:numPr>
      <w:spacing w:line="240" w:lineRule="exact"/>
    </w:pPr>
  </w:style>
  <w:style w:type="paragraph" w:customStyle="1" w:styleId="Lijstniveau2">
    <w:name w:val="Lijst niveau 2"/>
    <w:basedOn w:val="Standaard"/>
    <w:uiPriority w:val="4"/>
    <w:qFormat/>
    <w:pPr>
      <w:numPr>
        <w:ilvl w:val="1"/>
        <w:numId w:val="5"/>
      </w:numPr>
      <w:spacing w:line="240" w:lineRule="exact"/>
    </w:pPr>
  </w:style>
  <w:style w:type="paragraph" w:customStyle="1" w:styleId="Lijstniveau3">
    <w:name w:val="Lijst niveau 3"/>
    <w:basedOn w:val="Standaard"/>
    <w:uiPriority w:val="5"/>
    <w:qFormat/>
    <w:pPr>
      <w:numPr>
        <w:ilvl w:val="2"/>
        <w:numId w:val="5"/>
      </w:numPr>
      <w:spacing w:line="240" w:lineRule="exact"/>
    </w:pPr>
  </w:style>
  <w:style w:type="paragraph" w:customStyle="1" w:styleId="Lijstniveau4">
    <w:name w:val="Lijst niveau 4"/>
    <w:basedOn w:val="Lijstniveau3"/>
    <w:uiPriority w:val="6"/>
    <w:qFormat/>
    <w:pPr>
      <w:numPr>
        <w:ilvl w:val="3"/>
      </w:numPr>
    </w:pPr>
  </w:style>
  <w:style w:type="paragraph" w:styleId="Ondertitel">
    <w:name w:val="Subtitle"/>
    <w:basedOn w:val="Standaard"/>
    <w:next w:val="Standaard"/>
    <w:pPr>
      <w:spacing w:line="320" w:lineRule="atLeast"/>
    </w:pPr>
    <w:rPr>
      <w:sz w:val="24"/>
      <w:szCs w:val="24"/>
    </w:r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bold">
    <w:name w:val="Referentiegegevens bold"/>
    <w:basedOn w:val="Standaard"/>
    <w:next w:val="Standaard"/>
    <w:pPr>
      <w:spacing w:line="180" w:lineRule="exact"/>
    </w:pPr>
    <w:rPr>
      <w:b/>
      <w:sz w:val="13"/>
      <w:szCs w:val="13"/>
    </w:rPr>
  </w:style>
  <w:style w:type="paragraph" w:customStyle="1" w:styleId="Referentiegegevenscursief">
    <w:name w:val="Referentiegegevens cursief"/>
    <w:basedOn w:val="Standaard"/>
    <w:next w:val="Standaard"/>
    <w:pPr>
      <w:spacing w:line="180" w:lineRule="exact"/>
    </w:pPr>
    <w:rPr>
      <w:i/>
      <w:sz w:val="13"/>
      <w:szCs w:val="13"/>
    </w:rPr>
  </w:style>
  <w:style w:type="paragraph" w:customStyle="1" w:styleId="Referentiegegevensrechtsuitgelijnd">
    <w:name w:val="Referentiegegevens rechts uitgelijnd"/>
    <w:basedOn w:val="Standaard"/>
    <w:next w:val="Standaard"/>
    <w:pPr>
      <w:spacing w:line="180" w:lineRule="exact"/>
      <w:jc w:val="right"/>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Standaardtabel2">
    <w:name w:val="Standaardtabel 2"/>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12" w:type="dxa"/>
        <w:bottom w:w="0" w:type="dxa"/>
        <w:right w:w="112"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styleId="Voettekst">
    <w:name w:val="footer"/>
    <w:basedOn w:val="Referentiegegevens"/>
    <w:next w:val="Referentiegegevens"/>
    <w:pPr>
      <w:spacing w:line="140" w:lineRule="exact"/>
    </w:p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Voetnoottekst">
    <w:name w:val="footnote text"/>
    <w:basedOn w:val="Standaard"/>
    <w:link w:val="VoetnoottekstChar"/>
    <w:uiPriority w:val="99"/>
    <w:semiHidden/>
    <w:rsid w:val="00BE4D30"/>
    <w:pPr>
      <w:autoSpaceDN/>
      <w:textAlignment w:val="auto"/>
    </w:pPr>
    <w:rPr>
      <w:rFonts w:eastAsia="Times New Roman" w:cs="Times New Roman"/>
      <w:color w:val="auto"/>
      <w:sz w:val="16"/>
      <w:szCs w:val="20"/>
    </w:rPr>
  </w:style>
  <w:style w:type="character" w:customStyle="1" w:styleId="VoetnoottekstChar">
    <w:name w:val="Voetnoottekst Char"/>
    <w:basedOn w:val="Standaardalinea-lettertype"/>
    <w:link w:val="Voetnoottekst"/>
    <w:uiPriority w:val="99"/>
    <w:semiHidden/>
    <w:rsid w:val="00BE4D30"/>
    <w:rPr>
      <w:rFonts w:ascii="Verdana" w:eastAsia="Times New Roman" w:hAnsi="Verdana" w:cs="Times New Roman"/>
      <w:sz w:val="16"/>
    </w:rPr>
  </w:style>
  <w:style w:type="character" w:styleId="Voetnootmarkering">
    <w:name w:val="footnote reference"/>
    <w:basedOn w:val="Standaardalinea-lettertype"/>
    <w:uiPriority w:val="99"/>
    <w:semiHidden/>
    <w:rsid w:val="00BE4D30"/>
    <w:rPr>
      <w:vertAlign w:val="superscript"/>
    </w:rPr>
  </w:style>
  <w:style w:type="paragraph" w:customStyle="1" w:styleId="broodtekst">
    <w:name w:val="broodtekst"/>
    <w:basedOn w:val="Standaard"/>
    <w:qFormat/>
    <w:rsid w:val="00BE4D30"/>
    <w:pPr>
      <w:tabs>
        <w:tab w:val="left" w:pos="227"/>
        <w:tab w:val="left" w:pos="454"/>
        <w:tab w:val="left" w:pos="680"/>
      </w:tabs>
      <w:autoSpaceDE w:val="0"/>
      <w:adjustRightInd w:val="0"/>
      <w:textAlignment w:val="auto"/>
    </w:pPr>
    <w:rPr>
      <w:rFonts w:eastAsia="Times New Roman" w:cs="Times New Roman"/>
      <w:color w:val="auto"/>
    </w:rPr>
  </w:style>
  <w:style w:type="paragraph" w:styleId="Koptekst">
    <w:name w:val="header"/>
    <w:basedOn w:val="Standaard"/>
    <w:link w:val="KoptekstChar"/>
    <w:uiPriority w:val="99"/>
    <w:unhideWhenUsed/>
    <w:rsid w:val="00F63DA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63DAE"/>
    <w:rPr>
      <w:rFonts w:ascii="Verdana" w:hAnsi="Verdana"/>
      <w:color w:val="000000"/>
      <w:sz w:val="18"/>
      <w:szCs w:val="18"/>
    </w:rPr>
  </w:style>
  <w:style w:type="character" w:styleId="Verwijzingopmerking">
    <w:name w:val="annotation reference"/>
    <w:basedOn w:val="Standaardalinea-lettertype"/>
    <w:uiPriority w:val="99"/>
    <w:semiHidden/>
    <w:unhideWhenUsed/>
    <w:rsid w:val="00C951E4"/>
    <w:rPr>
      <w:sz w:val="16"/>
      <w:szCs w:val="16"/>
    </w:rPr>
  </w:style>
  <w:style w:type="paragraph" w:styleId="Tekstopmerking">
    <w:name w:val="annotation text"/>
    <w:basedOn w:val="Standaard"/>
    <w:link w:val="TekstopmerkingChar"/>
    <w:uiPriority w:val="99"/>
    <w:unhideWhenUsed/>
    <w:rsid w:val="00C951E4"/>
    <w:pPr>
      <w:spacing w:line="240" w:lineRule="auto"/>
    </w:pPr>
    <w:rPr>
      <w:sz w:val="20"/>
      <w:szCs w:val="20"/>
    </w:rPr>
  </w:style>
  <w:style w:type="character" w:customStyle="1" w:styleId="TekstopmerkingChar">
    <w:name w:val="Tekst opmerking Char"/>
    <w:basedOn w:val="Standaardalinea-lettertype"/>
    <w:link w:val="Tekstopmerking"/>
    <w:uiPriority w:val="99"/>
    <w:rsid w:val="00C951E4"/>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F7967"/>
    <w:rPr>
      <w:b/>
      <w:bCs/>
    </w:rPr>
  </w:style>
  <w:style w:type="character" w:customStyle="1" w:styleId="OnderwerpvanopmerkingChar">
    <w:name w:val="Onderwerp van opmerking Char"/>
    <w:basedOn w:val="TekstopmerkingChar"/>
    <w:link w:val="Onderwerpvanopmerking"/>
    <w:uiPriority w:val="99"/>
    <w:semiHidden/>
    <w:rsid w:val="00AF7967"/>
    <w:rPr>
      <w:rFonts w:ascii="Verdana" w:hAnsi="Verdana"/>
      <w:b/>
      <w:bCs/>
      <w:color w:val="000000"/>
    </w:rPr>
  </w:style>
  <w:style w:type="paragraph" w:styleId="Revisie">
    <w:name w:val="Revision"/>
    <w:hidden/>
    <w:uiPriority w:val="99"/>
    <w:semiHidden/>
    <w:rsid w:val="006E3B19"/>
    <w:pPr>
      <w:autoSpaceDN/>
      <w:textAlignment w:val="auto"/>
    </w:pPr>
    <w:rPr>
      <w:rFonts w:ascii="Verdana" w:hAnsi="Verdana"/>
      <w:color w:val="000000"/>
      <w:sz w:val="18"/>
      <w:szCs w:val="18"/>
    </w:rPr>
  </w:style>
  <w:style w:type="paragraph" w:styleId="Lijstalinea">
    <w:name w:val="List Paragraph"/>
    <w:basedOn w:val="Standaard"/>
    <w:uiPriority w:val="34"/>
    <w:qFormat/>
    <w:rsid w:val="0081403B"/>
    <w:pPr>
      <w:autoSpaceDN/>
      <w:spacing w:after="160" w:line="259" w:lineRule="auto"/>
      <w:ind w:left="720"/>
      <w:contextualSpacing/>
      <w:textAlignment w:val="auto"/>
    </w:pPr>
    <w:rPr>
      <w:rFonts w:eastAsiaTheme="minorHAnsi" w:cstheme="minorBidi"/>
      <w:color w:val="auto"/>
      <w:kern w:val="2"/>
      <w:szCs w:val="22"/>
      <w:lang w:val="en-US" w:eastAsia="en-US"/>
      <w14:ligatures w14:val="standardContextual"/>
    </w:rPr>
  </w:style>
  <w:style w:type="paragraph" w:styleId="Plattetekst">
    <w:name w:val="Body Text"/>
    <w:basedOn w:val="Standaard"/>
    <w:link w:val="PlattetekstChar"/>
    <w:uiPriority w:val="1"/>
    <w:qFormat/>
    <w:rsid w:val="00ED2FCF"/>
    <w:pPr>
      <w:widowControl w:val="0"/>
      <w:autoSpaceDE w:val="0"/>
      <w:spacing w:line="240" w:lineRule="auto"/>
      <w:ind w:left="120"/>
      <w:textAlignment w:val="auto"/>
    </w:pPr>
    <w:rPr>
      <w:rFonts w:ascii="Times New Roman" w:eastAsia="Times New Roman" w:hAnsi="Times New Roman" w:cs="Times New Roman"/>
      <w:color w:val="auto"/>
      <w:sz w:val="24"/>
      <w:szCs w:val="24"/>
      <w:lang w:eastAsia="en-US"/>
    </w:rPr>
  </w:style>
  <w:style w:type="character" w:customStyle="1" w:styleId="PlattetekstChar">
    <w:name w:val="Platte tekst Char"/>
    <w:basedOn w:val="Standaardalinea-lettertype"/>
    <w:link w:val="Plattetekst"/>
    <w:uiPriority w:val="1"/>
    <w:rsid w:val="00ED2FCF"/>
    <w:rPr>
      <w:rFonts w:eastAsia="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49402">
      <w:bodyDiv w:val="1"/>
      <w:marLeft w:val="0"/>
      <w:marRight w:val="0"/>
      <w:marTop w:val="0"/>
      <w:marBottom w:val="0"/>
      <w:divBdr>
        <w:top w:val="none" w:sz="0" w:space="0" w:color="auto"/>
        <w:left w:val="none" w:sz="0" w:space="0" w:color="auto"/>
        <w:bottom w:val="none" w:sz="0" w:space="0" w:color="auto"/>
        <w:right w:val="none" w:sz="0" w:space="0" w:color="auto"/>
      </w:divBdr>
      <w:divsChild>
        <w:div w:id="381173703">
          <w:marLeft w:val="0"/>
          <w:marRight w:val="0"/>
          <w:marTop w:val="240"/>
          <w:marBottom w:val="240"/>
          <w:divBdr>
            <w:top w:val="none" w:sz="0" w:space="0" w:color="auto"/>
            <w:left w:val="none" w:sz="0" w:space="0" w:color="auto"/>
            <w:bottom w:val="none" w:sz="0" w:space="0" w:color="auto"/>
            <w:right w:val="none" w:sz="0" w:space="0" w:color="auto"/>
          </w:divBdr>
        </w:div>
        <w:div w:id="1459760592">
          <w:marLeft w:val="0"/>
          <w:marRight w:val="0"/>
          <w:marTop w:val="240"/>
          <w:marBottom w:val="240"/>
          <w:divBdr>
            <w:top w:val="none" w:sz="0" w:space="0" w:color="auto"/>
            <w:left w:val="none" w:sz="0" w:space="0" w:color="auto"/>
            <w:bottom w:val="none" w:sz="0" w:space="0" w:color="auto"/>
            <w:right w:val="none" w:sz="0" w:space="0" w:color="auto"/>
          </w:divBdr>
        </w:div>
        <w:div w:id="130558222">
          <w:marLeft w:val="0"/>
          <w:marRight w:val="0"/>
          <w:marTop w:val="240"/>
          <w:marBottom w:val="0"/>
          <w:divBdr>
            <w:top w:val="none" w:sz="0" w:space="0" w:color="auto"/>
            <w:left w:val="none" w:sz="0" w:space="0" w:color="auto"/>
            <w:bottom w:val="none" w:sz="0" w:space="0" w:color="auto"/>
            <w:right w:val="none" w:sz="0" w:space="0" w:color="auto"/>
          </w:divBdr>
        </w:div>
      </w:divsChild>
    </w:div>
    <w:div w:id="167451995">
      <w:bodyDiv w:val="1"/>
      <w:marLeft w:val="0"/>
      <w:marRight w:val="0"/>
      <w:marTop w:val="0"/>
      <w:marBottom w:val="0"/>
      <w:divBdr>
        <w:top w:val="none" w:sz="0" w:space="0" w:color="auto"/>
        <w:left w:val="none" w:sz="0" w:space="0" w:color="auto"/>
        <w:bottom w:val="none" w:sz="0" w:space="0" w:color="auto"/>
        <w:right w:val="none" w:sz="0" w:space="0" w:color="auto"/>
      </w:divBdr>
      <w:divsChild>
        <w:div w:id="2012877880">
          <w:marLeft w:val="0"/>
          <w:marRight w:val="0"/>
          <w:marTop w:val="240"/>
          <w:marBottom w:val="240"/>
          <w:divBdr>
            <w:top w:val="none" w:sz="0" w:space="0" w:color="auto"/>
            <w:left w:val="none" w:sz="0" w:space="0" w:color="auto"/>
            <w:bottom w:val="none" w:sz="0" w:space="0" w:color="auto"/>
            <w:right w:val="none" w:sz="0" w:space="0" w:color="auto"/>
          </w:divBdr>
        </w:div>
        <w:div w:id="839083721">
          <w:marLeft w:val="0"/>
          <w:marRight w:val="0"/>
          <w:marTop w:val="240"/>
          <w:marBottom w:val="240"/>
          <w:divBdr>
            <w:top w:val="none" w:sz="0" w:space="0" w:color="auto"/>
            <w:left w:val="none" w:sz="0" w:space="0" w:color="auto"/>
            <w:bottom w:val="none" w:sz="0" w:space="0" w:color="auto"/>
            <w:right w:val="none" w:sz="0" w:space="0" w:color="auto"/>
          </w:divBdr>
        </w:div>
        <w:div w:id="1333602284">
          <w:marLeft w:val="0"/>
          <w:marRight w:val="0"/>
          <w:marTop w:val="240"/>
          <w:marBottom w:val="0"/>
          <w:divBdr>
            <w:top w:val="none" w:sz="0" w:space="0" w:color="auto"/>
            <w:left w:val="none" w:sz="0" w:space="0" w:color="auto"/>
            <w:bottom w:val="none" w:sz="0" w:space="0" w:color="auto"/>
            <w:right w:val="none" w:sz="0" w:space="0" w:color="auto"/>
          </w:divBdr>
        </w:div>
      </w:divsChild>
    </w:div>
    <w:div w:id="200287963">
      <w:bodyDiv w:val="1"/>
      <w:marLeft w:val="0"/>
      <w:marRight w:val="0"/>
      <w:marTop w:val="0"/>
      <w:marBottom w:val="0"/>
      <w:divBdr>
        <w:top w:val="none" w:sz="0" w:space="0" w:color="auto"/>
        <w:left w:val="none" w:sz="0" w:space="0" w:color="auto"/>
        <w:bottom w:val="none" w:sz="0" w:space="0" w:color="auto"/>
        <w:right w:val="none" w:sz="0" w:space="0" w:color="auto"/>
      </w:divBdr>
    </w:div>
    <w:div w:id="539247544">
      <w:bodyDiv w:val="1"/>
      <w:marLeft w:val="0"/>
      <w:marRight w:val="0"/>
      <w:marTop w:val="0"/>
      <w:marBottom w:val="0"/>
      <w:divBdr>
        <w:top w:val="none" w:sz="0" w:space="0" w:color="auto"/>
        <w:left w:val="none" w:sz="0" w:space="0" w:color="auto"/>
        <w:bottom w:val="none" w:sz="0" w:space="0" w:color="auto"/>
        <w:right w:val="none" w:sz="0" w:space="0" w:color="auto"/>
      </w:divBdr>
      <w:divsChild>
        <w:div w:id="1387988370">
          <w:marLeft w:val="0"/>
          <w:marRight w:val="0"/>
          <w:marTop w:val="240"/>
          <w:marBottom w:val="240"/>
          <w:divBdr>
            <w:top w:val="none" w:sz="0" w:space="0" w:color="auto"/>
            <w:left w:val="none" w:sz="0" w:space="0" w:color="auto"/>
            <w:bottom w:val="none" w:sz="0" w:space="0" w:color="auto"/>
            <w:right w:val="none" w:sz="0" w:space="0" w:color="auto"/>
          </w:divBdr>
        </w:div>
      </w:divsChild>
    </w:div>
    <w:div w:id="729427099">
      <w:bodyDiv w:val="1"/>
      <w:marLeft w:val="0"/>
      <w:marRight w:val="0"/>
      <w:marTop w:val="0"/>
      <w:marBottom w:val="0"/>
      <w:divBdr>
        <w:top w:val="none" w:sz="0" w:space="0" w:color="auto"/>
        <w:left w:val="none" w:sz="0" w:space="0" w:color="auto"/>
        <w:bottom w:val="none" w:sz="0" w:space="0" w:color="auto"/>
        <w:right w:val="none" w:sz="0" w:space="0" w:color="auto"/>
      </w:divBdr>
      <w:divsChild>
        <w:div w:id="1613510011">
          <w:marLeft w:val="0"/>
          <w:marRight w:val="0"/>
          <w:marTop w:val="240"/>
          <w:marBottom w:val="240"/>
          <w:divBdr>
            <w:top w:val="none" w:sz="0" w:space="0" w:color="auto"/>
            <w:left w:val="none" w:sz="0" w:space="0" w:color="auto"/>
            <w:bottom w:val="none" w:sz="0" w:space="0" w:color="auto"/>
            <w:right w:val="none" w:sz="0" w:space="0" w:color="auto"/>
          </w:divBdr>
        </w:div>
        <w:div w:id="1030688026">
          <w:marLeft w:val="0"/>
          <w:marRight w:val="0"/>
          <w:marTop w:val="240"/>
          <w:marBottom w:val="240"/>
          <w:divBdr>
            <w:top w:val="none" w:sz="0" w:space="0" w:color="auto"/>
            <w:left w:val="none" w:sz="0" w:space="0" w:color="auto"/>
            <w:bottom w:val="none" w:sz="0" w:space="0" w:color="auto"/>
            <w:right w:val="none" w:sz="0" w:space="0" w:color="auto"/>
          </w:divBdr>
        </w:div>
      </w:divsChild>
    </w:div>
    <w:div w:id="767313402">
      <w:bodyDiv w:val="1"/>
      <w:marLeft w:val="0"/>
      <w:marRight w:val="0"/>
      <w:marTop w:val="0"/>
      <w:marBottom w:val="0"/>
      <w:divBdr>
        <w:top w:val="none" w:sz="0" w:space="0" w:color="auto"/>
        <w:left w:val="none" w:sz="0" w:space="0" w:color="auto"/>
        <w:bottom w:val="none" w:sz="0" w:space="0" w:color="auto"/>
        <w:right w:val="none" w:sz="0" w:space="0" w:color="auto"/>
      </w:divBdr>
      <w:divsChild>
        <w:div w:id="492375235">
          <w:marLeft w:val="0"/>
          <w:marRight w:val="0"/>
          <w:marTop w:val="240"/>
          <w:marBottom w:val="240"/>
          <w:divBdr>
            <w:top w:val="none" w:sz="0" w:space="0" w:color="auto"/>
            <w:left w:val="none" w:sz="0" w:space="0" w:color="auto"/>
            <w:bottom w:val="none" w:sz="0" w:space="0" w:color="auto"/>
            <w:right w:val="none" w:sz="0" w:space="0" w:color="auto"/>
          </w:divBdr>
        </w:div>
        <w:div w:id="715468937">
          <w:marLeft w:val="0"/>
          <w:marRight w:val="0"/>
          <w:marTop w:val="240"/>
          <w:marBottom w:val="240"/>
          <w:divBdr>
            <w:top w:val="none" w:sz="0" w:space="0" w:color="auto"/>
            <w:left w:val="none" w:sz="0" w:space="0" w:color="auto"/>
            <w:bottom w:val="none" w:sz="0" w:space="0" w:color="auto"/>
            <w:right w:val="none" w:sz="0" w:space="0" w:color="auto"/>
          </w:divBdr>
        </w:div>
        <w:div w:id="460802915">
          <w:marLeft w:val="0"/>
          <w:marRight w:val="0"/>
          <w:marTop w:val="240"/>
          <w:marBottom w:val="240"/>
          <w:divBdr>
            <w:top w:val="none" w:sz="0" w:space="0" w:color="auto"/>
            <w:left w:val="none" w:sz="0" w:space="0" w:color="auto"/>
            <w:bottom w:val="none" w:sz="0" w:space="0" w:color="auto"/>
            <w:right w:val="none" w:sz="0" w:space="0" w:color="auto"/>
          </w:divBdr>
        </w:div>
      </w:divsChild>
    </w:div>
    <w:div w:id="859439996">
      <w:bodyDiv w:val="1"/>
      <w:marLeft w:val="0"/>
      <w:marRight w:val="0"/>
      <w:marTop w:val="0"/>
      <w:marBottom w:val="0"/>
      <w:divBdr>
        <w:top w:val="none" w:sz="0" w:space="0" w:color="auto"/>
        <w:left w:val="none" w:sz="0" w:space="0" w:color="auto"/>
        <w:bottom w:val="none" w:sz="0" w:space="0" w:color="auto"/>
        <w:right w:val="none" w:sz="0" w:space="0" w:color="auto"/>
      </w:divBdr>
      <w:divsChild>
        <w:div w:id="440340005">
          <w:marLeft w:val="0"/>
          <w:marRight w:val="0"/>
          <w:marTop w:val="240"/>
          <w:marBottom w:val="240"/>
          <w:divBdr>
            <w:top w:val="none" w:sz="0" w:space="0" w:color="auto"/>
            <w:left w:val="none" w:sz="0" w:space="0" w:color="auto"/>
            <w:bottom w:val="none" w:sz="0" w:space="0" w:color="auto"/>
            <w:right w:val="none" w:sz="0" w:space="0" w:color="auto"/>
          </w:divBdr>
        </w:div>
        <w:div w:id="476803710">
          <w:marLeft w:val="0"/>
          <w:marRight w:val="0"/>
          <w:marTop w:val="240"/>
          <w:marBottom w:val="240"/>
          <w:divBdr>
            <w:top w:val="none" w:sz="0" w:space="0" w:color="auto"/>
            <w:left w:val="none" w:sz="0" w:space="0" w:color="auto"/>
            <w:bottom w:val="none" w:sz="0" w:space="0" w:color="auto"/>
            <w:right w:val="none" w:sz="0" w:space="0" w:color="auto"/>
          </w:divBdr>
        </w:div>
        <w:div w:id="111754725">
          <w:marLeft w:val="0"/>
          <w:marRight w:val="0"/>
          <w:marTop w:val="240"/>
          <w:marBottom w:val="240"/>
          <w:divBdr>
            <w:top w:val="none" w:sz="0" w:space="0" w:color="auto"/>
            <w:left w:val="none" w:sz="0" w:space="0" w:color="auto"/>
            <w:bottom w:val="none" w:sz="0" w:space="0" w:color="auto"/>
            <w:right w:val="none" w:sz="0" w:space="0" w:color="auto"/>
          </w:divBdr>
        </w:div>
        <w:div w:id="112595407">
          <w:marLeft w:val="0"/>
          <w:marRight w:val="0"/>
          <w:marTop w:val="240"/>
          <w:marBottom w:val="0"/>
          <w:divBdr>
            <w:top w:val="none" w:sz="0" w:space="0" w:color="auto"/>
            <w:left w:val="none" w:sz="0" w:space="0" w:color="auto"/>
            <w:bottom w:val="none" w:sz="0" w:space="0" w:color="auto"/>
            <w:right w:val="none" w:sz="0" w:space="0" w:color="auto"/>
          </w:divBdr>
        </w:div>
      </w:divsChild>
    </w:div>
    <w:div w:id="947858935">
      <w:bodyDiv w:val="1"/>
      <w:marLeft w:val="0"/>
      <w:marRight w:val="0"/>
      <w:marTop w:val="0"/>
      <w:marBottom w:val="0"/>
      <w:divBdr>
        <w:top w:val="none" w:sz="0" w:space="0" w:color="auto"/>
        <w:left w:val="none" w:sz="0" w:space="0" w:color="auto"/>
        <w:bottom w:val="none" w:sz="0" w:space="0" w:color="auto"/>
        <w:right w:val="none" w:sz="0" w:space="0" w:color="auto"/>
      </w:divBdr>
      <w:divsChild>
        <w:div w:id="1603758029">
          <w:marLeft w:val="0"/>
          <w:marRight w:val="0"/>
          <w:marTop w:val="240"/>
          <w:marBottom w:val="240"/>
          <w:divBdr>
            <w:top w:val="none" w:sz="0" w:space="0" w:color="auto"/>
            <w:left w:val="none" w:sz="0" w:space="0" w:color="auto"/>
            <w:bottom w:val="none" w:sz="0" w:space="0" w:color="auto"/>
            <w:right w:val="none" w:sz="0" w:space="0" w:color="auto"/>
          </w:divBdr>
        </w:div>
        <w:div w:id="1277174167">
          <w:marLeft w:val="0"/>
          <w:marRight w:val="0"/>
          <w:marTop w:val="240"/>
          <w:marBottom w:val="240"/>
          <w:divBdr>
            <w:top w:val="none" w:sz="0" w:space="0" w:color="auto"/>
            <w:left w:val="none" w:sz="0" w:space="0" w:color="auto"/>
            <w:bottom w:val="none" w:sz="0" w:space="0" w:color="auto"/>
            <w:right w:val="none" w:sz="0" w:space="0" w:color="auto"/>
          </w:divBdr>
        </w:div>
        <w:div w:id="1071387553">
          <w:marLeft w:val="0"/>
          <w:marRight w:val="0"/>
          <w:marTop w:val="240"/>
          <w:marBottom w:val="240"/>
          <w:divBdr>
            <w:top w:val="none" w:sz="0" w:space="0" w:color="auto"/>
            <w:left w:val="none" w:sz="0" w:space="0" w:color="auto"/>
            <w:bottom w:val="none" w:sz="0" w:space="0" w:color="auto"/>
            <w:right w:val="none" w:sz="0" w:space="0" w:color="auto"/>
          </w:divBdr>
        </w:div>
        <w:div w:id="342628238">
          <w:marLeft w:val="0"/>
          <w:marRight w:val="0"/>
          <w:marTop w:val="240"/>
          <w:marBottom w:val="240"/>
          <w:divBdr>
            <w:top w:val="none" w:sz="0" w:space="0" w:color="auto"/>
            <w:left w:val="none" w:sz="0" w:space="0" w:color="auto"/>
            <w:bottom w:val="none" w:sz="0" w:space="0" w:color="auto"/>
            <w:right w:val="none" w:sz="0" w:space="0" w:color="auto"/>
          </w:divBdr>
        </w:div>
        <w:div w:id="595134287">
          <w:marLeft w:val="0"/>
          <w:marRight w:val="0"/>
          <w:marTop w:val="240"/>
          <w:marBottom w:val="240"/>
          <w:divBdr>
            <w:top w:val="none" w:sz="0" w:space="0" w:color="auto"/>
            <w:left w:val="none" w:sz="0" w:space="0" w:color="auto"/>
            <w:bottom w:val="none" w:sz="0" w:space="0" w:color="auto"/>
            <w:right w:val="none" w:sz="0" w:space="0" w:color="auto"/>
          </w:divBdr>
        </w:div>
        <w:div w:id="1826584853">
          <w:marLeft w:val="0"/>
          <w:marRight w:val="0"/>
          <w:marTop w:val="240"/>
          <w:marBottom w:val="240"/>
          <w:divBdr>
            <w:top w:val="none" w:sz="0" w:space="0" w:color="auto"/>
            <w:left w:val="none" w:sz="0" w:space="0" w:color="auto"/>
            <w:bottom w:val="none" w:sz="0" w:space="0" w:color="auto"/>
            <w:right w:val="none" w:sz="0" w:space="0" w:color="auto"/>
          </w:divBdr>
        </w:div>
        <w:div w:id="1018653840">
          <w:marLeft w:val="0"/>
          <w:marRight w:val="0"/>
          <w:marTop w:val="240"/>
          <w:marBottom w:val="240"/>
          <w:divBdr>
            <w:top w:val="none" w:sz="0" w:space="0" w:color="auto"/>
            <w:left w:val="none" w:sz="0" w:space="0" w:color="auto"/>
            <w:bottom w:val="none" w:sz="0" w:space="0" w:color="auto"/>
            <w:right w:val="none" w:sz="0" w:space="0" w:color="auto"/>
          </w:divBdr>
        </w:div>
        <w:div w:id="2103259691">
          <w:marLeft w:val="0"/>
          <w:marRight w:val="0"/>
          <w:marTop w:val="240"/>
          <w:marBottom w:val="0"/>
          <w:divBdr>
            <w:top w:val="none" w:sz="0" w:space="0" w:color="auto"/>
            <w:left w:val="none" w:sz="0" w:space="0" w:color="auto"/>
            <w:bottom w:val="none" w:sz="0" w:space="0" w:color="auto"/>
            <w:right w:val="none" w:sz="0" w:space="0" w:color="auto"/>
          </w:divBdr>
        </w:div>
      </w:divsChild>
    </w:div>
    <w:div w:id="1033925440">
      <w:bodyDiv w:val="1"/>
      <w:marLeft w:val="0"/>
      <w:marRight w:val="0"/>
      <w:marTop w:val="0"/>
      <w:marBottom w:val="0"/>
      <w:divBdr>
        <w:top w:val="none" w:sz="0" w:space="0" w:color="auto"/>
        <w:left w:val="none" w:sz="0" w:space="0" w:color="auto"/>
        <w:bottom w:val="none" w:sz="0" w:space="0" w:color="auto"/>
        <w:right w:val="none" w:sz="0" w:space="0" w:color="auto"/>
      </w:divBdr>
      <w:divsChild>
        <w:div w:id="1789935349">
          <w:marLeft w:val="0"/>
          <w:marRight w:val="0"/>
          <w:marTop w:val="240"/>
          <w:marBottom w:val="240"/>
          <w:divBdr>
            <w:top w:val="none" w:sz="0" w:space="0" w:color="auto"/>
            <w:left w:val="none" w:sz="0" w:space="0" w:color="auto"/>
            <w:bottom w:val="none" w:sz="0" w:space="0" w:color="auto"/>
            <w:right w:val="none" w:sz="0" w:space="0" w:color="auto"/>
          </w:divBdr>
        </w:div>
        <w:div w:id="1763185106">
          <w:marLeft w:val="0"/>
          <w:marRight w:val="0"/>
          <w:marTop w:val="240"/>
          <w:marBottom w:val="240"/>
          <w:divBdr>
            <w:top w:val="none" w:sz="0" w:space="0" w:color="auto"/>
            <w:left w:val="none" w:sz="0" w:space="0" w:color="auto"/>
            <w:bottom w:val="none" w:sz="0" w:space="0" w:color="auto"/>
            <w:right w:val="none" w:sz="0" w:space="0" w:color="auto"/>
          </w:divBdr>
        </w:div>
        <w:div w:id="1162742653">
          <w:marLeft w:val="0"/>
          <w:marRight w:val="0"/>
          <w:marTop w:val="240"/>
          <w:marBottom w:val="0"/>
          <w:divBdr>
            <w:top w:val="none" w:sz="0" w:space="0" w:color="auto"/>
            <w:left w:val="none" w:sz="0" w:space="0" w:color="auto"/>
            <w:bottom w:val="none" w:sz="0" w:space="0" w:color="auto"/>
            <w:right w:val="none" w:sz="0" w:space="0" w:color="auto"/>
          </w:divBdr>
        </w:div>
      </w:divsChild>
    </w:div>
    <w:div w:id="1252472550">
      <w:bodyDiv w:val="1"/>
      <w:marLeft w:val="0"/>
      <w:marRight w:val="0"/>
      <w:marTop w:val="0"/>
      <w:marBottom w:val="0"/>
      <w:divBdr>
        <w:top w:val="none" w:sz="0" w:space="0" w:color="auto"/>
        <w:left w:val="none" w:sz="0" w:space="0" w:color="auto"/>
        <w:bottom w:val="none" w:sz="0" w:space="0" w:color="auto"/>
        <w:right w:val="none" w:sz="0" w:space="0" w:color="auto"/>
      </w:divBdr>
      <w:divsChild>
        <w:div w:id="1560482334">
          <w:marLeft w:val="0"/>
          <w:marRight w:val="0"/>
          <w:marTop w:val="240"/>
          <w:marBottom w:val="240"/>
          <w:divBdr>
            <w:top w:val="none" w:sz="0" w:space="0" w:color="auto"/>
            <w:left w:val="none" w:sz="0" w:space="0" w:color="auto"/>
            <w:bottom w:val="none" w:sz="0" w:space="0" w:color="auto"/>
            <w:right w:val="none" w:sz="0" w:space="0" w:color="auto"/>
          </w:divBdr>
        </w:div>
      </w:divsChild>
    </w:div>
    <w:div w:id="1339500199">
      <w:bodyDiv w:val="1"/>
      <w:marLeft w:val="0"/>
      <w:marRight w:val="0"/>
      <w:marTop w:val="0"/>
      <w:marBottom w:val="0"/>
      <w:divBdr>
        <w:top w:val="none" w:sz="0" w:space="0" w:color="auto"/>
        <w:left w:val="none" w:sz="0" w:space="0" w:color="auto"/>
        <w:bottom w:val="none" w:sz="0" w:space="0" w:color="auto"/>
        <w:right w:val="none" w:sz="0" w:space="0" w:color="auto"/>
      </w:divBdr>
      <w:divsChild>
        <w:div w:id="981271781">
          <w:marLeft w:val="0"/>
          <w:marRight w:val="0"/>
          <w:marTop w:val="240"/>
          <w:marBottom w:val="240"/>
          <w:divBdr>
            <w:top w:val="none" w:sz="0" w:space="0" w:color="auto"/>
            <w:left w:val="none" w:sz="0" w:space="0" w:color="auto"/>
            <w:bottom w:val="none" w:sz="0" w:space="0" w:color="auto"/>
            <w:right w:val="none" w:sz="0" w:space="0" w:color="auto"/>
          </w:divBdr>
        </w:div>
        <w:div w:id="1108549833">
          <w:marLeft w:val="0"/>
          <w:marRight w:val="0"/>
          <w:marTop w:val="240"/>
          <w:marBottom w:val="240"/>
          <w:divBdr>
            <w:top w:val="none" w:sz="0" w:space="0" w:color="auto"/>
            <w:left w:val="none" w:sz="0" w:space="0" w:color="auto"/>
            <w:bottom w:val="none" w:sz="0" w:space="0" w:color="auto"/>
            <w:right w:val="none" w:sz="0" w:space="0" w:color="auto"/>
          </w:divBdr>
        </w:div>
        <w:div w:id="1631863734">
          <w:marLeft w:val="0"/>
          <w:marRight w:val="0"/>
          <w:marTop w:val="240"/>
          <w:marBottom w:val="240"/>
          <w:divBdr>
            <w:top w:val="none" w:sz="0" w:space="0" w:color="auto"/>
            <w:left w:val="none" w:sz="0" w:space="0" w:color="auto"/>
            <w:bottom w:val="none" w:sz="0" w:space="0" w:color="auto"/>
            <w:right w:val="none" w:sz="0" w:space="0" w:color="auto"/>
          </w:divBdr>
        </w:div>
        <w:div w:id="1217082977">
          <w:marLeft w:val="0"/>
          <w:marRight w:val="0"/>
          <w:marTop w:val="240"/>
          <w:marBottom w:val="0"/>
          <w:divBdr>
            <w:top w:val="none" w:sz="0" w:space="0" w:color="auto"/>
            <w:left w:val="none" w:sz="0" w:space="0" w:color="auto"/>
            <w:bottom w:val="none" w:sz="0" w:space="0" w:color="auto"/>
            <w:right w:val="none" w:sz="0" w:space="0" w:color="auto"/>
          </w:divBdr>
        </w:div>
      </w:divsChild>
    </w:div>
    <w:div w:id="1448235926">
      <w:bodyDiv w:val="1"/>
      <w:marLeft w:val="0"/>
      <w:marRight w:val="0"/>
      <w:marTop w:val="0"/>
      <w:marBottom w:val="0"/>
      <w:divBdr>
        <w:top w:val="none" w:sz="0" w:space="0" w:color="auto"/>
        <w:left w:val="none" w:sz="0" w:space="0" w:color="auto"/>
        <w:bottom w:val="none" w:sz="0" w:space="0" w:color="auto"/>
        <w:right w:val="none" w:sz="0" w:space="0" w:color="auto"/>
      </w:divBdr>
      <w:divsChild>
        <w:div w:id="374308200">
          <w:marLeft w:val="0"/>
          <w:marRight w:val="0"/>
          <w:marTop w:val="240"/>
          <w:marBottom w:val="240"/>
          <w:divBdr>
            <w:top w:val="none" w:sz="0" w:space="0" w:color="auto"/>
            <w:left w:val="none" w:sz="0" w:space="0" w:color="auto"/>
            <w:bottom w:val="none" w:sz="0" w:space="0" w:color="auto"/>
            <w:right w:val="none" w:sz="0" w:space="0" w:color="auto"/>
          </w:divBdr>
        </w:div>
        <w:div w:id="685209414">
          <w:marLeft w:val="0"/>
          <w:marRight w:val="0"/>
          <w:marTop w:val="240"/>
          <w:marBottom w:val="240"/>
          <w:divBdr>
            <w:top w:val="none" w:sz="0" w:space="0" w:color="auto"/>
            <w:left w:val="none" w:sz="0" w:space="0" w:color="auto"/>
            <w:bottom w:val="none" w:sz="0" w:space="0" w:color="auto"/>
            <w:right w:val="none" w:sz="0" w:space="0" w:color="auto"/>
          </w:divBdr>
        </w:div>
      </w:divsChild>
    </w:div>
    <w:div w:id="1676957894">
      <w:bodyDiv w:val="1"/>
      <w:marLeft w:val="0"/>
      <w:marRight w:val="0"/>
      <w:marTop w:val="0"/>
      <w:marBottom w:val="0"/>
      <w:divBdr>
        <w:top w:val="none" w:sz="0" w:space="0" w:color="auto"/>
        <w:left w:val="none" w:sz="0" w:space="0" w:color="auto"/>
        <w:bottom w:val="none" w:sz="0" w:space="0" w:color="auto"/>
        <w:right w:val="none" w:sz="0" w:space="0" w:color="auto"/>
      </w:divBdr>
      <w:divsChild>
        <w:div w:id="279916387">
          <w:marLeft w:val="0"/>
          <w:marRight w:val="0"/>
          <w:marTop w:val="240"/>
          <w:marBottom w:val="240"/>
          <w:divBdr>
            <w:top w:val="none" w:sz="0" w:space="0" w:color="auto"/>
            <w:left w:val="none" w:sz="0" w:space="0" w:color="auto"/>
            <w:bottom w:val="none" w:sz="0" w:space="0" w:color="auto"/>
            <w:right w:val="none" w:sz="0" w:space="0" w:color="auto"/>
          </w:divBdr>
        </w:div>
        <w:div w:id="2076512264">
          <w:marLeft w:val="0"/>
          <w:marRight w:val="0"/>
          <w:marTop w:val="240"/>
          <w:marBottom w:val="240"/>
          <w:divBdr>
            <w:top w:val="none" w:sz="0" w:space="0" w:color="auto"/>
            <w:left w:val="none" w:sz="0" w:space="0" w:color="auto"/>
            <w:bottom w:val="none" w:sz="0" w:space="0" w:color="auto"/>
            <w:right w:val="none" w:sz="0" w:space="0" w:color="auto"/>
          </w:divBdr>
        </w:div>
        <w:div w:id="166948187">
          <w:marLeft w:val="0"/>
          <w:marRight w:val="0"/>
          <w:marTop w:val="240"/>
          <w:marBottom w:val="240"/>
          <w:divBdr>
            <w:top w:val="none" w:sz="0" w:space="0" w:color="auto"/>
            <w:left w:val="none" w:sz="0" w:space="0" w:color="auto"/>
            <w:bottom w:val="none" w:sz="0" w:space="0" w:color="auto"/>
            <w:right w:val="none" w:sz="0" w:space="0" w:color="auto"/>
          </w:divBdr>
        </w:div>
      </w:divsChild>
    </w:div>
    <w:div w:id="1708683083">
      <w:bodyDiv w:val="1"/>
      <w:marLeft w:val="0"/>
      <w:marRight w:val="0"/>
      <w:marTop w:val="0"/>
      <w:marBottom w:val="0"/>
      <w:divBdr>
        <w:top w:val="none" w:sz="0" w:space="0" w:color="auto"/>
        <w:left w:val="none" w:sz="0" w:space="0" w:color="auto"/>
        <w:bottom w:val="none" w:sz="0" w:space="0" w:color="auto"/>
        <w:right w:val="none" w:sz="0" w:space="0" w:color="auto"/>
      </w:divBdr>
      <w:divsChild>
        <w:div w:id="1133913677">
          <w:marLeft w:val="0"/>
          <w:marRight w:val="0"/>
          <w:marTop w:val="240"/>
          <w:marBottom w:val="240"/>
          <w:divBdr>
            <w:top w:val="none" w:sz="0" w:space="0" w:color="auto"/>
            <w:left w:val="none" w:sz="0" w:space="0" w:color="auto"/>
            <w:bottom w:val="none" w:sz="0" w:space="0" w:color="auto"/>
            <w:right w:val="none" w:sz="0" w:space="0" w:color="auto"/>
          </w:divBdr>
        </w:div>
        <w:div w:id="2006515875">
          <w:marLeft w:val="0"/>
          <w:marRight w:val="0"/>
          <w:marTop w:val="240"/>
          <w:marBottom w:val="240"/>
          <w:divBdr>
            <w:top w:val="none" w:sz="0" w:space="0" w:color="auto"/>
            <w:left w:val="none" w:sz="0" w:space="0" w:color="auto"/>
            <w:bottom w:val="none" w:sz="0" w:space="0" w:color="auto"/>
            <w:right w:val="none" w:sz="0" w:space="0" w:color="auto"/>
          </w:divBdr>
        </w:div>
      </w:divsChild>
    </w:div>
    <w:div w:id="1892617368">
      <w:bodyDiv w:val="1"/>
      <w:marLeft w:val="0"/>
      <w:marRight w:val="0"/>
      <w:marTop w:val="0"/>
      <w:marBottom w:val="0"/>
      <w:divBdr>
        <w:top w:val="none" w:sz="0" w:space="0" w:color="auto"/>
        <w:left w:val="none" w:sz="0" w:space="0" w:color="auto"/>
        <w:bottom w:val="none" w:sz="0" w:space="0" w:color="auto"/>
        <w:right w:val="none" w:sz="0" w:space="0" w:color="auto"/>
      </w:divBdr>
      <w:divsChild>
        <w:div w:id="1424064149">
          <w:marLeft w:val="0"/>
          <w:marRight w:val="0"/>
          <w:marTop w:val="240"/>
          <w:marBottom w:val="240"/>
          <w:divBdr>
            <w:top w:val="none" w:sz="0" w:space="0" w:color="auto"/>
            <w:left w:val="none" w:sz="0" w:space="0" w:color="auto"/>
            <w:bottom w:val="none" w:sz="0" w:space="0" w:color="auto"/>
            <w:right w:val="none" w:sz="0" w:space="0" w:color="auto"/>
          </w:divBdr>
        </w:div>
        <w:div w:id="1104106371">
          <w:marLeft w:val="0"/>
          <w:marRight w:val="0"/>
          <w:marTop w:val="240"/>
          <w:marBottom w:val="240"/>
          <w:divBdr>
            <w:top w:val="none" w:sz="0" w:space="0" w:color="auto"/>
            <w:left w:val="none" w:sz="0" w:space="0" w:color="auto"/>
            <w:bottom w:val="none" w:sz="0" w:space="0" w:color="auto"/>
            <w:right w:val="none" w:sz="0" w:space="0" w:color="auto"/>
          </w:divBdr>
        </w:div>
      </w:divsChild>
    </w:div>
    <w:div w:id="1944914781">
      <w:bodyDiv w:val="1"/>
      <w:marLeft w:val="0"/>
      <w:marRight w:val="0"/>
      <w:marTop w:val="0"/>
      <w:marBottom w:val="0"/>
      <w:divBdr>
        <w:top w:val="none" w:sz="0" w:space="0" w:color="auto"/>
        <w:left w:val="none" w:sz="0" w:space="0" w:color="auto"/>
        <w:bottom w:val="none" w:sz="0" w:space="0" w:color="auto"/>
        <w:right w:val="none" w:sz="0" w:space="0" w:color="auto"/>
      </w:divBdr>
    </w:div>
    <w:div w:id="2057318161">
      <w:bodyDiv w:val="1"/>
      <w:marLeft w:val="0"/>
      <w:marRight w:val="0"/>
      <w:marTop w:val="0"/>
      <w:marBottom w:val="0"/>
      <w:divBdr>
        <w:top w:val="none" w:sz="0" w:space="0" w:color="auto"/>
        <w:left w:val="none" w:sz="0" w:space="0" w:color="auto"/>
        <w:bottom w:val="none" w:sz="0" w:space="0" w:color="auto"/>
        <w:right w:val="none" w:sz="0" w:space="0" w:color="auto"/>
      </w:divBdr>
      <w:divsChild>
        <w:div w:id="657877789">
          <w:marLeft w:val="0"/>
          <w:marRight w:val="0"/>
          <w:marTop w:val="240"/>
          <w:marBottom w:val="240"/>
          <w:divBdr>
            <w:top w:val="none" w:sz="0" w:space="0" w:color="auto"/>
            <w:left w:val="none" w:sz="0" w:space="0" w:color="auto"/>
            <w:bottom w:val="none" w:sz="0" w:space="0" w:color="auto"/>
            <w:right w:val="none" w:sz="0" w:space="0" w:color="auto"/>
          </w:divBdr>
        </w:div>
        <w:div w:id="1568297629">
          <w:marLeft w:val="0"/>
          <w:marRight w:val="0"/>
          <w:marTop w:val="240"/>
          <w:marBottom w:val="240"/>
          <w:divBdr>
            <w:top w:val="none" w:sz="0" w:space="0" w:color="auto"/>
            <w:left w:val="none" w:sz="0" w:space="0" w:color="auto"/>
            <w:bottom w:val="none" w:sz="0" w:space="0" w:color="auto"/>
            <w:right w:val="none" w:sz="0" w:space="0" w:color="auto"/>
          </w:divBdr>
        </w:div>
        <w:div w:id="1937130056">
          <w:marLeft w:val="0"/>
          <w:marRight w:val="0"/>
          <w:marTop w:val="240"/>
          <w:marBottom w:val="240"/>
          <w:divBdr>
            <w:top w:val="none" w:sz="0" w:space="0" w:color="auto"/>
            <w:left w:val="none" w:sz="0" w:space="0" w:color="auto"/>
            <w:bottom w:val="none" w:sz="0" w:space="0" w:color="auto"/>
            <w:right w:val="none" w:sz="0" w:space="0" w:color="auto"/>
          </w:divBdr>
        </w:div>
        <w:div w:id="1492939518">
          <w:marLeft w:val="0"/>
          <w:marRight w:val="0"/>
          <w:marTop w:val="240"/>
          <w:marBottom w:val="240"/>
          <w:divBdr>
            <w:top w:val="none" w:sz="0" w:space="0" w:color="auto"/>
            <w:left w:val="none" w:sz="0" w:space="0" w:color="auto"/>
            <w:bottom w:val="none" w:sz="0" w:space="0" w:color="auto"/>
            <w:right w:val="none" w:sz="0" w:space="0" w:color="auto"/>
          </w:divBdr>
        </w:div>
        <w:div w:id="741217945">
          <w:marLeft w:val="0"/>
          <w:marRight w:val="0"/>
          <w:marTop w:val="240"/>
          <w:marBottom w:val="240"/>
          <w:divBdr>
            <w:top w:val="none" w:sz="0" w:space="0" w:color="auto"/>
            <w:left w:val="none" w:sz="0" w:space="0" w:color="auto"/>
            <w:bottom w:val="none" w:sz="0" w:space="0" w:color="auto"/>
            <w:right w:val="none" w:sz="0" w:space="0" w:color="auto"/>
          </w:divBdr>
        </w:div>
        <w:div w:id="180246093">
          <w:marLeft w:val="0"/>
          <w:marRight w:val="0"/>
          <w:marTop w:val="240"/>
          <w:marBottom w:val="240"/>
          <w:divBdr>
            <w:top w:val="none" w:sz="0" w:space="0" w:color="auto"/>
            <w:left w:val="none" w:sz="0" w:space="0" w:color="auto"/>
            <w:bottom w:val="none" w:sz="0" w:space="0" w:color="auto"/>
            <w:right w:val="none" w:sz="0" w:space="0" w:color="auto"/>
          </w:divBdr>
        </w:div>
        <w:div w:id="1687629769">
          <w:marLeft w:val="0"/>
          <w:marRight w:val="0"/>
          <w:marTop w:val="240"/>
          <w:marBottom w:val="240"/>
          <w:divBdr>
            <w:top w:val="none" w:sz="0" w:space="0" w:color="auto"/>
            <w:left w:val="none" w:sz="0" w:space="0" w:color="auto"/>
            <w:bottom w:val="none" w:sz="0" w:space="0" w:color="auto"/>
            <w:right w:val="none" w:sz="0" w:space="0" w:color="auto"/>
          </w:divBdr>
        </w:div>
        <w:div w:id="925847824">
          <w:marLeft w:val="0"/>
          <w:marRight w:val="0"/>
          <w:marTop w:val="240"/>
          <w:marBottom w:val="0"/>
          <w:divBdr>
            <w:top w:val="none" w:sz="0" w:space="0" w:color="auto"/>
            <w:left w:val="none" w:sz="0" w:space="0" w:color="auto"/>
            <w:bottom w:val="none" w:sz="0" w:space="0" w:color="auto"/>
            <w:right w:val="none" w:sz="0" w:space="0" w:color="auto"/>
          </w:divBdr>
        </w:div>
      </w:divsChild>
    </w:div>
    <w:div w:id="2132674889">
      <w:bodyDiv w:val="1"/>
      <w:marLeft w:val="0"/>
      <w:marRight w:val="0"/>
      <w:marTop w:val="0"/>
      <w:marBottom w:val="0"/>
      <w:divBdr>
        <w:top w:val="none" w:sz="0" w:space="0" w:color="auto"/>
        <w:left w:val="none" w:sz="0" w:space="0" w:color="auto"/>
        <w:bottom w:val="none" w:sz="0" w:space="0" w:color="auto"/>
        <w:right w:val="none" w:sz="0" w:space="0" w:color="auto"/>
      </w:divBdr>
      <w:divsChild>
        <w:div w:id="1956598408">
          <w:marLeft w:val="0"/>
          <w:marRight w:val="0"/>
          <w:marTop w:val="240"/>
          <w:marBottom w:val="240"/>
          <w:divBdr>
            <w:top w:val="none" w:sz="0" w:space="0" w:color="auto"/>
            <w:left w:val="none" w:sz="0" w:space="0" w:color="auto"/>
            <w:bottom w:val="none" w:sz="0" w:space="0" w:color="auto"/>
            <w:right w:val="none" w:sz="0" w:space="0" w:color="auto"/>
          </w:divBdr>
        </w:div>
        <w:div w:id="1562325228">
          <w:marLeft w:val="0"/>
          <w:marRight w:val="0"/>
          <w:marTop w:val="240"/>
          <w:marBottom w:val="240"/>
          <w:divBdr>
            <w:top w:val="none" w:sz="0" w:space="0" w:color="auto"/>
            <w:left w:val="none" w:sz="0" w:space="0" w:color="auto"/>
            <w:bottom w:val="none" w:sz="0" w:space="0" w:color="auto"/>
            <w:right w:val="none" w:sz="0" w:space="0" w:color="auto"/>
          </w:divBdr>
        </w:div>
        <w:div w:id="1504396036">
          <w:marLeft w:val="0"/>
          <w:marRight w:val="0"/>
          <w:marTop w:val="240"/>
          <w:marBottom w:val="0"/>
          <w:divBdr>
            <w:top w:val="none" w:sz="0" w:space="0" w:color="auto"/>
            <w:left w:val="none" w:sz="0" w:space="0" w:color="auto"/>
            <w:bottom w:val="none" w:sz="0" w:space="0" w:color="auto"/>
            <w:right w:val="none" w:sz="0" w:space="0" w:color="auto"/>
          </w:divBdr>
        </w:div>
      </w:divsChild>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1858</ap:Words>
  <ap:Characters>10225</ap:Characters>
  <ap:DocSecurity>0</ap:DocSecurity>
  <ap:Lines>85</ap:Lines>
  <ap:Paragraphs>24</ap:Paragraphs>
  <ap:ScaleCrop>false</ap:ScaleCrop>
  <ap:LinksUpToDate>false</ap:LinksUpToDate>
  <ap:CharactersWithSpaces>12059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2026-10-13T13:16:00.0000000Z</dcterms:created>
  <dcterms:modified xsi:type="dcterms:W3CDTF">2026-10-13T13:16:00.0000000Z</dcterms:modified>
  <dc:description>------------------------</dc:description>
  <version/>
  <category/>
</coreProperties>
</file>