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39927D1B" w14:textId="77777777">
        <w:tc>
          <w:tcPr>
            <w:tcW w:w="6733" w:type="dxa"/>
            <w:gridSpan w:val="2"/>
            <w:tcBorders>
              <w:top w:val="nil"/>
              <w:left w:val="nil"/>
              <w:bottom w:val="nil"/>
              <w:right w:val="nil"/>
            </w:tcBorders>
            <w:vAlign w:val="center"/>
          </w:tcPr>
          <w:p w:rsidR="0028220F" w:rsidP="0065630E" w:rsidRDefault="0028220F" w14:paraId="56ACAC5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395CD635"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0DFEBA37"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43D64415" w14:textId="77777777">
            <w:r w:rsidRPr="00E41C7D">
              <w:t xml:space="preserve">Vergaderjaar </w:t>
            </w:r>
            <w:r w:rsidR="00852843">
              <w:t>202</w:t>
            </w:r>
            <w:r w:rsidR="00B5245E">
              <w:t>6</w:t>
            </w:r>
            <w:r w:rsidR="00852843">
              <w:t>-202</w:t>
            </w:r>
            <w:r w:rsidR="00B5245E">
              <w:t>7</w:t>
            </w:r>
          </w:p>
        </w:tc>
      </w:tr>
      <w:tr w:rsidR="0028220F" w:rsidTr="0065630E" w14:paraId="60984840" w14:textId="77777777">
        <w:trPr>
          <w:cantSplit/>
        </w:trPr>
        <w:tc>
          <w:tcPr>
            <w:tcW w:w="10985" w:type="dxa"/>
            <w:gridSpan w:val="3"/>
            <w:tcBorders>
              <w:top w:val="nil"/>
              <w:left w:val="nil"/>
              <w:bottom w:val="nil"/>
              <w:right w:val="nil"/>
            </w:tcBorders>
            <w:vAlign w:val="center"/>
          </w:tcPr>
          <w:p w:rsidRPr="00E41C7D" w:rsidR="0028220F" w:rsidP="0065630E" w:rsidRDefault="0028220F" w14:paraId="003A88A1" w14:textId="77777777"/>
        </w:tc>
      </w:tr>
      <w:tr w:rsidR="0028220F" w:rsidTr="0065630E" w14:paraId="4705E143"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4D18AF32" w14:textId="77777777"/>
        </w:tc>
      </w:tr>
      <w:tr w:rsidR="0028220F" w:rsidTr="0065630E" w14:paraId="69F5E0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479FA7D9" w14:textId="77777777"/>
        </w:tc>
        <w:tc>
          <w:tcPr>
            <w:tcW w:w="8647" w:type="dxa"/>
            <w:gridSpan w:val="2"/>
            <w:tcBorders>
              <w:top w:val="single" w:color="auto" w:sz="4" w:space="0"/>
            </w:tcBorders>
          </w:tcPr>
          <w:p w:rsidRPr="002C5138" w:rsidR="0028220F" w:rsidP="0065630E" w:rsidRDefault="0028220F" w14:paraId="52F707DF" w14:textId="77777777">
            <w:pPr>
              <w:rPr>
                <w:b/>
              </w:rPr>
            </w:pPr>
          </w:p>
        </w:tc>
      </w:tr>
      <w:tr w:rsidR="0028220F" w:rsidTr="00B93AB4" w14:paraId="4D5337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7"/>
        </w:trPr>
        <w:tc>
          <w:tcPr>
            <w:tcW w:w="2338" w:type="dxa"/>
          </w:tcPr>
          <w:p w:rsidR="0028220F" w:rsidP="0065630E" w:rsidRDefault="00B93AB4" w14:paraId="18A9338C" w14:textId="488F8401">
            <w:pPr>
              <w:rPr>
                <w:b/>
              </w:rPr>
            </w:pPr>
            <w:r>
              <w:rPr>
                <w:b/>
              </w:rPr>
              <w:t>32 735</w:t>
            </w:r>
          </w:p>
        </w:tc>
        <w:tc>
          <w:tcPr>
            <w:tcW w:w="8647" w:type="dxa"/>
            <w:gridSpan w:val="2"/>
          </w:tcPr>
          <w:p w:rsidRPr="00B93AB4" w:rsidR="0028220F" w:rsidP="0065630E" w:rsidRDefault="00B93AB4" w14:paraId="2E2B4718" w14:textId="47CDD05C">
            <w:pPr>
              <w:rPr>
                <w:b/>
                <w:bCs/>
              </w:rPr>
            </w:pPr>
            <w:r w:rsidRPr="00B93AB4">
              <w:rPr>
                <w:b/>
                <w:bCs/>
              </w:rPr>
              <w:t>Mensenrechten in het buitenlands beleid</w:t>
            </w:r>
          </w:p>
        </w:tc>
      </w:tr>
      <w:tr w:rsidR="0028220F" w:rsidTr="0065630E" w14:paraId="3CB7D6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C7BF37D" w14:textId="77777777"/>
        </w:tc>
        <w:tc>
          <w:tcPr>
            <w:tcW w:w="8647" w:type="dxa"/>
            <w:gridSpan w:val="2"/>
          </w:tcPr>
          <w:p w:rsidR="0028220F" w:rsidP="0065630E" w:rsidRDefault="0028220F" w14:paraId="0A38B657" w14:textId="77777777"/>
        </w:tc>
      </w:tr>
      <w:tr w:rsidR="0028220F" w:rsidTr="0065630E" w14:paraId="67742E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3A76E72" w14:textId="77777777"/>
        </w:tc>
        <w:tc>
          <w:tcPr>
            <w:tcW w:w="8647" w:type="dxa"/>
            <w:gridSpan w:val="2"/>
          </w:tcPr>
          <w:p w:rsidR="0028220F" w:rsidP="0065630E" w:rsidRDefault="0028220F" w14:paraId="7945023F" w14:textId="77777777"/>
        </w:tc>
      </w:tr>
      <w:tr w:rsidR="0028220F" w:rsidTr="0065630E" w14:paraId="10D8D1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F245D69" w14:textId="77777777">
            <w:pPr>
              <w:rPr>
                <w:b/>
              </w:rPr>
            </w:pPr>
            <w:r>
              <w:rPr>
                <w:b/>
              </w:rPr>
              <w:t xml:space="preserve">Nr. </w:t>
            </w:r>
          </w:p>
        </w:tc>
        <w:tc>
          <w:tcPr>
            <w:tcW w:w="8647" w:type="dxa"/>
            <w:gridSpan w:val="2"/>
          </w:tcPr>
          <w:p w:rsidR="0028220F" w:rsidP="0065630E" w:rsidRDefault="0028220F" w14:paraId="61206FFE" w14:textId="64A036B8">
            <w:pPr>
              <w:rPr>
                <w:b/>
              </w:rPr>
            </w:pPr>
            <w:r>
              <w:rPr>
                <w:b/>
              </w:rPr>
              <w:t xml:space="preserve">GEWIJZIGDE MOTIE VAN </w:t>
            </w:r>
            <w:r w:rsidR="00B93AB4">
              <w:rPr>
                <w:b/>
              </w:rPr>
              <w:t>DE LEDEN BOOMSMA EN STOFFER</w:t>
            </w:r>
          </w:p>
          <w:p w:rsidR="0028220F" w:rsidP="0065630E" w:rsidRDefault="0028220F" w14:paraId="34753E03" w14:textId="44CFF54A">
            <w:pPr>
              <w:rPr>
                <w:b/>
              </w:rPr>
            </w:pPr>
            <w:r>
              <w:t xml:space="preserve">Ter vervanging van die gedrukt onder nr. </w:t>
            </w:r>
            <w:r w:rsidR="00B93AB4">
              <w:t>433</w:t>
            </w:r>
          </w:p>
        </w:tc>
      </w:tr>
      <w:tr w:rsidR="0028220F" w:rsidTr="0065630E" w14:paraId="594BF6C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8EFE854" w14:textId="77777777"/>
        </w:tc>
        <w:tc>
          <w:tcPr>
            <w:tcW w:w="8647" w:type="dxa"/>
            <w:gridSpan w:val="2"/>
          </w:tcPr>
          <w:p w:rsidR="0028220F" w:rsidP="0065630E" w:rsidRDefault="0028220F" w14:paraId="56B0D799" w14:textId="77777777">
            <w:r>
              <w:t xml:space="preserve">Voorgesteld </w:t>
            </w:r>
          </w:p>
        </w:tc>
      </w:tr>
      <w:tr w:rsidR="0028220F" w:rsidTr="0065630E" w14:paraId="0DA63ED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247F7BB" w14:textId="77777777"/>
        </w:tc>
        <w:tc>
          <w:tcPr>
            <w:tcW w:w="8647" w:type="dxa"/>
            <w:gridSpan w:val="2"/>
          </w:tcPr>
          <w:p w:rsidR="0028220F" w:rsidP="0065630E" w:rsidRDefault="0028220F" w14:paraId="2DF791EF" w14:textId="77777777"/>
        </w:tc>
      </w:tr>
      <w:tr w:rsidR="0028220F" w:rsidTr="0065630E" w14:paraId="045C0E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DC6713D" w14:textId="77777777"/>
        </w:tc>
        <w:tc>
          <w:tcPr>
            <w:tcW w:w="8647" w:type="dxa"/>
            <w:gridSpan w:val="2"/>
          </w:tcPr>
          <w:p w:rsidR="0028220F" w:rsidP="0065630E" w:rsidRDefault="0028220F" w14:paraId="00F2F98C" w14:textId="77777777">
            <w:r>
              <w:t>De Kamer,</w:t>
            </w:r>
          </w:p>
        </w:tc>
      </w:tr>
      <w:tr w:rsidR="0028220F" w:rsidTr="0065630E" w14:paraId="098252E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B0CF59" w14:textId="77777777"/>
        </w:tc>
        <w:tc>
          <w:tcPr>
            <w:tcW w:w="8647" w:type="dxa"/>
            <w:gridSpan w:val="2"/>
          </w:tcPr>
          <w:p w:rsidR="0028220F" w:rsidP="0065630E" w:rsidRDefault="0028220F" w14:paraId="4C0F7EDA" w14:textId="77777777"/>
        </w:tc>
      </w:tr>
      <w:tr w:rsidR="0028220F" w:rsidTr="0065630E" w14:paraId="6F0FA0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67B33C5C" w14:textId="77777777"/>
        </w:tc>
        <w:tc>
          <w:tcPr>
            <w:tcW w:w="8647" w:type="dxa"/>
            <w:gridSpan w:val="2"/>
          </w:tcPr>
          <w:p w:rsidR="0028220F" w:rsidP="0065630E" w:rsidRDefault="0028220F" w14:paraId="621F8A75" w14:textId="77777777">
            <w:r>
              <w:t>gehoord de beraadslaging,</w:t>
            </w:r>
          </w:p>
        </w:tc>
      </w:tr>
      <w:tr w:rsidR="0028220F" w:rsidTr="0065630E" w14:paraId="19B37C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7C85CA" w14:textId="77777777"/>
        </w:tc>
        <w:tc>
          <w:tcPr>
            <w:tcW w:w="8647" w:type="dxa"/>
            <w:gridSpan w:val="2"/>
          </w:tcPr>
          <w:p w:rsidR="0028220F" w:rsidP="0065630E" w:rsidRDefault="0028220F" w14:paraId="55257983" w14:textId="77777777"/>
        </w:tc>
      </w:tr>
      <w:tr w:rsidR="0028220F" w:rsidTr="0065630E" w14:paraId="65942DF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5B60913" w14:textId="77777777"/>
        </w:tc>
        <w:tc>
          <w:tcPr>
            <w:tcW w:w="8647" w:type="dxa"/>
            <w:gridSpan w:val="2"/>
          </w:tcPr>
          <w:p w:rsidR="00B93AB4" w:rsidP="00B93AB4" w:rsidRDefault="00B93AB4" w14:paraId="0348CA25" w14:textId="77777777">
            <w:r>
              <w:t>constaterende dat Nederland een verklaring tot interventie heeft ingediend bij het Internationaal Gerechtshof in de zaak Zuid-Afrika tegen Israël betreffende de toepassing van het Genocideverdrag;</w:t>
            </w:r>
          </w:p>
          <w:p w:rsidR="00B93AB4" w:rsidP="00B93AB4" w:rsidRDefault="00B93AB4" w14:paraId="1A7FABA2" w14:textId="77777777"/>
          <w:p w:rsidR="00B93AB4" w:rsidP="00B93AB4" w:rsidRDefault="00B93AB4" w14:paraId="2EE8368E" w14:textId="77777777">
            <w:r>
              <w:t>constaterende dat Nederland daarmee een specifieke rechtsopvatting over de interpretatie van het Genocideverdrag bij het Hof naar voren brengt, waarbij duidelijke inhoudelijke keuzes zijn gemaakt;</w:t>
            </w:r>
          </w:p>
          <w:p w:rsidR="00B93AB4" w:rsidP="00B93AB4" w:rsidRDefault="00B93AB4" w14:paraId="1D81A1C1" w14:textId="77777777"/>
          <w:p w:rsidR="00B93AB4" w:rsidP="00B93AB4" w:rsidRDefault="00B93AB4" w14:paraId="11273D7C" w14:textId="77777777">
            <w:r>
              <w:t>overwegende dat een dergelijke keuze onderwerp dient te zijn van parlementaire controle en debat;</w:t>
            </w:r>
          </w:p>
          <w:p w:rsidR="00B93AB4" w:rsidP="00B93AB4" w:rsidRDefault="00B93AB4" w14:paraId="296E85C1" w14:textId="77777777"/>
          <w:p w:rsidR="00B93AB4" w:rsidP="00B93AB4" w:rsidRDefault="00B93AB4" w14:paraId="100E1070" w14:textId="77777777">
            <w:r>
              <w:t>overwegende dat eventuele verdere Nederlandse schriftelijke of mondelinge inbreng bij het Hof nieuwe of nadere standpunten over de interpretatie van het Genocideverdrag kan bevatten;</w:t>
            </w:r>
          </w:p>
          <w:p w:rsidR="00B93AB4" w:rsidP="00B93AB4" w:rsidRDefault="00B93AB4" w14:paraId="06994B91" w14:textId="77777777"/>
          <w:p w:rsidR="00B93AB4" w:rsidP="00B93AB4" w:rsidRDefault="00B93AB4" w14:paraId="41F4B9F7" w14:textId="77777777">
            <w:r>
              <w:t>verzoekt de regering voortaan als Nederland voornemens is te interveniëren bij het Internationaal Gerechtshof met betrekking tot de interpretatie van het Genocideverdrag, de inhoudelijke strekking en keuzes daarbinnen eerst voor te leggen aan de Kamer;</w:t>
            </w:r>
          </w:p>
          <w:p w:rsidR="00B93AB4" w:rsidP="00B93AB4" w:rsidRDefault="00B93AB4" w14:paraId="648F0CB9" w14:textId="77777777"/>
          <w:p w:rsidR="00B93AB4" w:rsidP="00B93AB4" w:rsidRDefault="00B93AB4" w14:paraId="5EE806CC" w14:textId="77777777">
            <w:r>
              <w:t>verzoekt de regering eventuele verdere Nederlandse inbreng in de procedure van Zuid-Afrika tegen Israël, als de Nederlandse interventie wordt toegelaten, voorafgaand aan indiening bij het Gerechtshof eerst aan de Kamer voor te leggen en de Kamer voldoende gelegenheid te bieden hierover met de regering van gedachten te wisselen,</w:t>
            </w:r>
          </w:p>
          <w:p w:rsidR="00B93AB4" w:rsidP="00B93AB4" w:rsidRDefault="00B93AB4" w14:paraId="0659A80A" w14:textId="77777777"/>
          <w:p w:rsidR="00B93AB4" w:rsidP="00B93AB4" w:rsidRDefault="00B93AB4" w14:paraId="389038A3" w14:textId="77777777">
            <w:r>
              <w:t>en gaat over tot de orde van de dag.</w:t>
            </w:r>
          </w:p>
          <w:p w:rsidR="00B93AB4" w:rsidP="00B93AB4" w:rsidRDefault="00B93AB4" w14:paraId="0FD9971D" w14:textId="77777777"/>
          <w:p w:rsidR="00B93AB4" w:rsidP="00B93AB4" w:rsidRDefault="00B93AB4" w14:paraId="2986FB78" w14:textId="77777777">
            <w:r>
              <w:t>Boomsma</w:t>
            </w:r>
          </w:p>
          <w:p w:rsidR="0028220F" w:rsidP="00B93AB4" w:rsidRDefault="00B93AB4" w14:paraId="0386CDDC" w14:textId="3A69EC75">
            <w:r>
              <w:t>Stoffer</w:t>
            </w:r>
          </w:p>
        </w:tc>
      </w:tr>
    </w:tbl>
    <w:p w:rsidRPr="0028220F" w:rsidR="004A4819" w:rsidP="0028220F" w:rsidRDefault="004A4819" w14:paraId="00B51E2D"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12176" w14:textId="77777777" w:rsidR="009610F2" w:rsidRDefault="009610F2">
      <w:pPr>
        <w:spacing w:line="20" w:lineRule="exact"/>
      </w:pPr>
    </w:p>
  </w:endnote>
  <w:endnote w:type="continuationSeparator" w:id="0">
    <w:p w14:paraId="498E49AB" w14:textId="77777777" w:rsidR="009610F2" w:rsidRDefault="009610F2">
      <w:pPr>
        <w:pStyle w:val="Amendement"/>
      </w:pPr>
      <w:r>
        <w:rPr>
          <w:b w:val="0"/>
        </w:rPr>
        <w:t xml:space="preserve"> </w:t>
      </w:r>
    </w:p>
  </w:endnote>
  <w:endnote w:type="continuationNotice" w:id="1">
    <w:p w14:paraId="71C3B4C7" w14:textId="77777777" w:rsidR="009610F2" w:rsidRDefault="009610F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967D0" w14:textId="77777777" w:rsidR="009610F2" w:rsidRDefault="009610F2">
      <w:pPr>
        <w:pStyle w:val="Amendement"/>
      </w:pPr>
      <w:r>
        <w:rPr>
          <w:b w:val="0"/>
        </w:rPr>
        <w:separator/>
      </w:r>
    </w:p>
  </w:footnote>
  <w:footnote w:type="continuationSeparator" w:id="0">
    <w:p w14:paraId="6748379F" w14:textId="77777777" w:rsidR="009610F2" w:rsidRDefault="00961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AB4"/>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47D97"/>
    <w:rsid w:val="00852843"/>
    <w:rsid w:val="00867001"/>
    <w:rsid w:val="008D2B7A"/>
    <w:rsid w:val="008E48CB"/>
    <w:rsid w:val="0093683D"/>
    <w:rsid w:val="009610F2"/>
    <w:rsid w:val="009B6CFE"/>
    <w:rsid w:val="00A55F71"/>
    <w:rsid w:val="00A57354"/>
    <w:rsid w:val="00AE6AD7"/>
    <w:rsid w:val="00B5245E"/>
    <w:rsid w:val="00B93AB4"/>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A296A"/>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BA8304"/>
  <w15:docId w15:val="{EA4D60B8-3578-41DA-A76B-4217E892D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247</ap:Words>
  <ap:Characters>1359</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1603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2026-10-13T10:13:00.0000000Z</dcterms:created>
  <dcterms:modified xsi:type="dcterms:W3CDTF">2026-10-13T10:14:00.0000000Z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