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75BB" w:rsidP="00B375BB" w:rsidRDefault="00B375BB" w14:paraId="735002C2" w14:textId="77777777">
      <w:pPr>
        <w:rPr>
          <w:szCs w:val="18"/>
        </w:rPr>
      </w:pPr>
      <w:r>
        <w:rPr>
          <w:szCs w:val="18"/>
        </w:rPr>
        <w:t xml:space="preserve">Geachte Voorzitter, </w:t>
      </w:r>
    </w:p>
    <w:p w:rsidR="00B375BB" w:rsidP="00B375BB" w:rsidRDefault="00B375BB" w14:paraId="5F86BDD7" w14:textId="77777777">
      <w:pPr>
        <w:rPr>
          <w:szCs w:val="18"/>
        </w:rPr>
      </w:pPr>
    </w:p>
    <w:p w:rsidR="00B375BB" w:rsidP="00B375BB" w:rsidRDefault="00B375BB" w14:paraId="4F2DDA90" w14:textId="4C8C2651">
      <w:pPr>
        <w:rPr>
          <w:szCs w:val="18"/>
        </w:rPr>
      </w:pPr>
      <w:r>
        <w:t xml:space="preserve">In een brief van 2 juli </w:t>
      </w:r>
      <w:r w:rsidR="00173692">
        <w:t xml:space="preserve">jl. </w:t>
      </w:r>
      <w:r>
        <w:t xml:space="preserve">heeft de </w:t>
      </w:r>
      <w:r w:rsidR="00F10454">
        <w:t>v</w:t>
      </w:r>
      <w:r>
        <w:t xml:space="preserve">aste Kamercommissie voor Landbouw, Visserij, Voedselzekerheid en Natuur mij verzocht om een reactie op de brief van de Sophia-Vereeniging d.d. 18 juni </w:t>
      </w:r>
      <w:r>
        <w:rPr>
          <w:szCs w:val="18"/>
        </w:rPr>
        <w:t xml:space="preserve">over de Uitvoeringsagenda diergeneeskundige zorg. In deze brief treft u mijn reactie aan. </w:t>
      </w:r>
    </w:p>
    <w:p w:rsidR="00B375BB" w:rsidP="00B375BB" w:rsidRDefault="00B375BB" w14:paraId="2D26B103" w14:textId="77777777">
      <w:pPr>
        <w:rPr>
          <w:szCs w:val="18"/>
        </w:rPr>
      </w:pPr>
      <w:r>
        <w:rPr>
          <w:szCs w:val="18"/>
        </w:rPr>
        <w:t xml:space="preserve"> </w:t>
      </w:r>
    </w:p>
    <w:p w:rsidR="00B375BB" w:rsidP="00B375BB" w:rsidRDefault="00B375BB" w14:paraId="40618CBE" w14:textId="77777777">
      <w:pPr>
        <w:rPr>
          <w:szCs w:val="18"/>
        </w:rPr>
      </w:pPr>
      <w:r>
        <w:t>De Sophia-Vereeniging geeft in haar brief aan de Uitvoeringsagenda Diergeneeskundige zorg positief te ontvangen en pleit voor aanscherping van het voorgenomen beleid op twee punten.</w:t>
      </w:r>
      <w:r>
        <w:rPr>
          <w:szCs w:val="18"/>
        </w:rPr>
        <w:t xml:space="preserve"> </w:t>
      </w:r>
    </w:p>
    <w:p w:rsidR="00B375BB" w:rsidP="00B375BB" w:rsidRDefault="00B375BB" w14:paraId="796127E4" w14:textId="77777777">
      <w:pPr>
        <w:rPr>
          <w:szCs w:val="18"/>
        </w:rPr>
      </w:pPr>
    </w:p>
    <w:p w:rsidR="00B375BB" w:rsidP="00B375BB" w:rsidRDefault="00B375BB" w14:paraId="1F4451FD" w14:textId="164E32F2">
      <w:r>
        <w:rPr>
          <w:szCs w:val="18"/>
        </w:rPr>
        <w:t xml:space="preserve">Als eerste punt vraagt de Sophia-Vereeniging </w:t>
      </w:r>
      <w:r>
        <w:t xml:space="preserve">de Kamer </w:t>
      </w:r>
      <w:r w:rsidRPr="00A325B9">
        <w:t>halfjaarlijks te informeren over de resultaten en de voortgang van de uitvoeringsagenda, zodat zo</w:t>
      </w:r>
      <w:r>
        <w:t xml:space="preserve"> </w:t>
      </w:r>
      <w:r w:rsidRPr="00A325B9">
        <w:t xml:space="preserve">nodig tijdig kan worden ingegrepen. </w:t>
      </w:r>
      <w:r>
        <w:t xml:space="preserve">Ik vind het belangrijk dat uw Kamer goed wordt geïnformeerd over de voortgang. Tijdens het debat van 24 juni jl. is een motie van het lid </w:t>
      </w:r>
      <w:proofErr w:type="spellStart"/>
      <w:r>
        <w:t>Kostic</w:t>
      </w:r>
      <w:proofErr w:type="spellEnd"/>
      <w:r>
        <w:rPr>
          <w:rStyle w:val="Voetnootmarkering"/>
        </w:rPr>
        <w:footnoteReference w:id="1"/>
      </w:r>
      <w:r>
        <w:t xml:space="preserve"> aangenomen </w:t>
      </w:r>
      <w:r w:rsidR="007735C0">
        <w:t xml:space="preserve">die </w:t>
      </w:r>
      <w:r>
        <w:t xml:space="preserve">verzoekt om de Kamer halfjaarlijks te informeren. Ik heb tijdens het debat aangegeven dat ik kan voldoen aan dit verzoek en dat de termijn af zal hangen van de ontwikkelingen en dat dit kan variëren tussen de </w:t>
      </w:r>
      <w:r w:rsidR="007735C0">
        <w:t>vier en acht</w:t>
      </w:r>
      <w:r>
        <w:t xml:space="preserve"> maanden. Begin 2027 zal ik zoals toegezegd een routekaart aan de Kamer sturen, met een nadere uitwerking van de Uitvoeringsagenda. </w:t>
      </w:r>
    </w:p>
    <w:p w:rsidR="00B375BB" w:rsidP="00B375BB" w:rsidRDefault="00B375BB" w14:paraId="1B0A09A4" w14:textId="77777777"/>
    <w:p w:rsidRPr="00A81A64" w:rsidR="00B375BB" w:rsidP="00B375BB" w:rsidRDefault="00B375BB" w14:paraId="6B208AED" w14:textId="77777777">
      <w:r>
        <w:t xml:space="preserve">Ten tweede vraagt de Sophia-Vereeniging om </w:t>
      </w:r>
      <w:r w:rsidRPr="00A325B9">
        <w:t>maximumtarieven voor bepaalde zorgprestaties in de dierenzorg</w:t>
      </w:r>
      <w:r>
        <w:t xml:space="preserve"> en trekt daarbij de vergelijking met de humane gezondheidszorg. </w:t>
      </w:r>
      <w:r w:rsidRPr="00A81A64">
        <w:t xml:space="preserve">Prijsregulering is een zeer vergaande interventie in de markt. </w:t>
      </w:r>
    </w:p>
    <w:p w:rsidR="00B375BB" w:rsidP="00B375BB" w:rsidRDefault="00173692" w14:paraId="5A7EA8B2" w14:textId="389F7AF3">
      <w:r>
        <w:t>Z</w:t>
      </w:r>
      <w:r w:rsidR="00B375BB">
        <w:t>oals ik heb aangegeven in mijn brief van 17 juni jl. geeft d</w:t>
      </w:r>
      <w:r w:rsidRPr="00A81A64" w:rsidR="00B375BB">
        <w:t>e ACM in haar eindrapport over de markt van de medische zorg voor huisdieren</w:t>
      </w:r>
      <w:r w:rsidR="00B375BB">
        <w:t xml:space="preserve"> aan, </w:t>
      </w:r>
      <w:r w:rsidRPr="00A81A64" w:rsidR="00B375BB">
        <w:t xml:space="preserve">prijsregulering als een ‘last resort’ </w:t>
      </w:r>
      <w:r w:rsidR="00B375BB">
        <w:t xml:space="preserve">te zien </w:t>
      </w:r>
      <w:r w:rsidRPr="00A81A64" w:rsidR="00B375BB">
        <w:t xml:space="preserve">die pas in beeld komt als andere, minder ingrijpende maatregelen niet blijken te werken en onderzocht is of de mogelijke (maatschappelijke) baten hiervan opwegen tegen de kosten. </w:t>
      </w:r>
      <w:r w:rsidR="00B375BB">
        <w:t xml:space="preserve">De ACM zal </w:t>
      </w:r>
      <w:r w:rsidRPr="00A81A64" w:rsidR="00B375BB">
        <w:t>de markt blij</w:t>
      </w:r>
      <w:r w:rsidR="00B375BB">
        <w:t>ven</w:t>
      </w:r>
      <w:r w:rsidRPr="00A81A64" w:rsidR="00B375BB">
        <w:t xml:space="preserve"> volgen en </w:t>
      </w:r>
      <w:r>
        <w:t xml:space="preserve">zal </w:t>
      </w:r>
      <w:r w:rsidRPr="00A81A64" w:rsidR="00B375BB">
        <w:t xml:space="preserve">over vijf jaar evalueren hoe de markt zich heeft ontwikkeld. </w:t>
      </w:r>
      <w:r w:rsidR="00B375BB">
        <w:t>Zij geeft</w:t>
      </w:r>
      <w:r w:rsidRPr="00A81A64" w:rsidR="00B375BB">
        <w:t xml:space="preserve"> daarbij mee dat als het pakket aan aanbevelingen is doorgevoerd en blijkt dat de markt niet beter werkt of de risico’s op benadeling van huisdiereigenaren niet zijn verminderd, de wetgever </w:t>
      </w:r>
      <w:r w:rsidR="00B375BB">
        <w:t xml:space="preserve">zou </w:t>
      </w:r>
      <w:r w:rsidRPr="00A81A64" w:rsidR="00B375BB">
        <w:t xml:space="preserve">moeten afwegen in hoeverre prijsregulering nodig en proportioneel is. Hierbij merkt de ACM op dat prijsregulering ook nadelen heeft, waaronder extra regeldruk en uitvoeringslasten. Ook bestaat dan het risico dat het de ontwikkeling van het (zorg)aanbod afremt en daarmee de knelpunten aan de aanbodzijde vergroot, met name voor de spoedzorg. Ik vind het belangrijk om zorgvuldig te kijken of de situatie in de markt aanleiding geeft tot prijsregulering en volg daarin de lijn van de ACM. De maatregelen van de Uitvoeringsagenda </w:t>
      </w:r>
      <w:r w:rsidR="00B375BB">
        <w:t xml:space="preserve">zorgen ervoor dat </w:t>
      </w:r>
      <w:r w:rsidRPr="00A81A64" w:rsidR="00B375BB">
        <w:t>consumenten straks betere informatie over kosten en behandelingen</w:t>
      </w:r>
      <w:r w:rsidR="00B375BB">
        <w:t xml:space="preserve"> hebben</w:t>
      </w:r>
      <w:r w:rsidRPr="00A81A64" w:rsidR="00B375BB">
        <w:t xml:space="preserve">, </w:t>
      </w:r>
      <w:r w:rsidR="00B375BB">
        <w:t xml:space="preserve">beter </w:t>
      </w:r>
      <w:r w:rsidRPr="00A81A64" w:rsidR="00B375BB">
        <w:t xml:space="preserve">prijzen </w:t>
      </w:r>
      <w:r w:rsidR="00B375BB">
        <w:t xml:space="preserve">kunnen </w:t>
      </w:r>
      <w:r w:rsidRPr="00A81A64" w:rsidR="00B375BB">
        <w:t>vergelijken en keuzes</w:t>
      </w:r>
      <w:r w:rsidR="00B375BB">
        <w:t xml:space="preserve"> kunnen</w:t>
      </w:r>
      <w:r w:rsidRPr="00A81A64" w:rsidR="00B375BB">
        <w:t xml:space="preserve"> maken die passen bij hun budget. Dat is de route waarop consumenten waar mogelijk kosten kunnen besparen</w:t>
      </w:r>
      <w:r w:rsidR="00B375BB">
        <w:t xml:space="preserve"> en beter worden beschermd tegen het risico op benadeling en hoge prijzen</w:t>
      </w:r>
      <w:r w:rsidRPr="00A81A64" w:rsidR="00B375BB">
        <w:t xml:space="preserve">. </w:t>
      </w:r>
      <w:r w:rsidR="00B375BB">
        <w:t xml:space="preserve">De Sophia Vereeniging trekt de vergelijking met de humane gezondheidszorg. </w:t>
      </w:r>
      <w:r w:rsidRPr="001E78D0" w:rsidR="00B375BB">
        <w:t>Het humane gezondheidszorgstelsel verschilt op wezenlijke punten van de diergeneeskundige zorgverlening waardoor een vergelijking met het humane zorgstelsel</w:t>
      </w:r>
      <w:r w:rsidR="00B375BB">
        <w:t xml:space="preserve"> n</w:t>
      </w:r>
      <w:r w:rsidRPr="001E78D0" w:rsidR="00B375BB">
        <w:t xml:space="preserve">iet goed te maken is. </w:t>
      </w:r>
      <w:r w:rsidR="00B375BB">
        <w:t xml:space="preserve">Zo bevat dit stelsel een </w:t>
      </w:r>
      <w:r w:rsidRPr="001E78D0" w:rsidR="00B375BB">
        <w:t>vergunningstelsel van zorgaanbieders en een verplichte zorgverzekering met een zorgplicht voor verzekeraars, waardoor niet alleen de Nederlandse Zorgautoriteit, maar ook de verzekeraars een belangrijke rol spelen bij de inkoop van en daarmee de totstandkoming van prijzen in de humane zorg.</w:t>
      </w:r>
      <w:r w:rsidR="00B375BB">
        <w:t xml:space="preserve"> Dergelijke organisaties vergen een behoorlijke capaciteit en financiële stroom wat mogelijk is op een dergelijke schaalgrootte. </w:t>
      </w:r>
      <w:r w:rsidRPr="001E78D0" w:rsidR="00B375BB">
        <w:t>Binnen dit publieke stelsel worden de nadelen van prijsregulering in de humane gezondheidszorg ondervangen. De diergeneeskundige zorg is een vrije markt</w:t>
      </w:r>
      <w:r w:rsidR="00B375BB">
        <w:t xml:space="preserve"> en kleinere markt en hier zijn</w:t>
      </w:r>
      <w:r w:rsidRPr="001E78D0" w:rsidR="00B375BB">
        <w:t xml:space="preserve"> deze waarborgen niet aanwezig. De nadelen van prijsregulering en de risico's op verschraling van zorg en krapte op de arbeidsmarkt zijn daardoor groter. </w:t>
      </w:r>
    </w:p>
    <w:p w:rsidR="00B375BB" w:rsidP="00B375BB" w:rsidRDefault="00B375BB" w14:paraId="481AA595" w14:textId="77777777"/>
    <w:p w:rsidRPr="00DD5420" w:rsidR="00B375BB" w:rsidP="00B375BB" w:rsidRDefault="00B375BB" w14:paraId="414F14B4" w14:textId="77777777">
      <w:r w:rsidRPr="00857159">
        <w:t xml:space="preserve">Als laatste pleit de Sophia-Vereeniging ervoor om zo snel mogelijk wetgeving aan te nemen die de ACM in staat stelt om fusies en overnames te kunnen toetsen die onder de omzetdrempel van het fusietoezicht blijven. Het kamerlid </w:t>
      </w:r>
      <w:proofErr w:type="spellStart"/>
      <w:r w:rsidRPr="00857159">
        <w:t>Bushoff</w:t>
      </w:r>
      <w:proofErr w:type="spellEnd"/>
      <w:r w:rsidRPr="00857159">
        <w:t xml:space="preserve"> (PRO) heeft daarvoor een initiatiefwetsvoorstel ingediend. De Minister van Economische Zaken en Klimaat heeft hier namens het kabinet op gereageerd in haar kamerbrief van 10 juli jl. Inmiddels is dit initiatiefwetsvoorstel aangenomen in de Tweede Kamer,</w:t>
      </w:r>
      <w:r w:rsidRPr="00857159">
        <w:rPr>
          <w:rStyle w:val="Voetnootmarkering"/>
        </w:rPr>
        <w:footnoteReference w:id="2"/>
      </w:r>
      <w:r w:rsidRPr="00857159">
        <w:t xml:space="preserve"> waarna het wetsproces in de Eerste Kamer zal worden voortgezet.</w:t>
      </w:r>
    </w:p>
    <w:p w:rsidR="00B375BB" w:rsidP="00B375BB" w:rsidRDefault="00B375BB" w14:paraId="762A4A92" w14:textId="77777777"/>
    <w:p w:rsidR="00B375BB" w:rsidP="00B375BB" w:rsidRDefault="00B375BB" w14:paraId="1CBA2332" w14:textId="77777777">
      <w:pPr>
        <w:rPr>
          <w:szCs w:val="18"/>
        </w:rPr>
      </w:pPr>
      <w:r>
        <w:rPr>
          <w:szCs w:val="18"/>
        </w:rPr>
        <w:t>Hoogachtend,</w:t>
      </w:r>
    </w:p>
    <w:p w:rsidR="00B375BB" w:rsidP="00B375BB" w:rsidRDefault="00B375BB" w14:paraId="2BE5057D" w14:textId="77777777">
      <w:pPr>
        <w:rPr>
          <w:szCs w:val="18"/>
        </w:rPr>
      </w:pPr>
    </w:p>
    <w:p w:rsidR="00F10454" w:rsidP="00B375BB" w:rsidRDefault="00F10454" w14:paraId="725F7CE7" w14:textId="77777777">
      <w:pPr>
        <w:rPr>
          <w:szCs w:val="18"/>
        </w:rPr>
      </w:pPr>
    </w:p>
    <w:p w:rsidR="00B375BB" w:rsidP="00B375BB" w:rsidRDefault="00B375BB" w14:paraId="0C105B77" w14:textId="77777777">
      <w:pPr>
        <w:tabs>
          <w:tab w:val="left" w:pos="945"/>
        </w:tabs>
        <w:rPr>
          <w:szCs w:val="18"/>
        </w:rPr>
      </w:pPr>
    </w:p>
    <w:p w:rsidRPr="00A54BCC" w:rsidR="00B375BB" w:rsidP="00B375BB" w:rsidRDefault="00B375BB" w14:paraId="6A91898B" w14:textId="77777777">
      <w:pPr>
        <w:rPr>
          <w:szCs w:val="18"/>
        </w:rPr>
      </w:pPr>
      <w:r>
        <w:rPr>
          <w:szCs w:val="18"/>
        </w:rPr>
        <w:t>Silvio P.A. Erkens</w:t>
      </w:r>
    </w:p>
    <w:p w:rsidRPr="00B375BB" w:rsidR="00144B73" w:rsidP="00B375BB" w:rsidRDefault="00B375BB" w14:paraId="76C9A165" w14:textId="437DE34C">
      <w:r w:rsidRPr="00A359BC">
        <w:rPr>
          <w:rFonts w:cs="Arial"/>
          <w:color w:val="000000"/>
          <w:szCs w:val="18"/>
        </w:rPr>
        <w:t xml:space="preserve">Staatssecretaris van </w:t>
      </w:r>
      <w:r w:rsidRPr="000A4D70">
        <w:rPr>
          <w:rFonts w:cs="Arial"/>
          <w:color w:val="000000"/>
          <w:szCs w:val="18"/>
        </w:rPr>
        <w:t>Landbouw, Visserij, Voedselzekerheid en Natuur</w:t>
      </w:r>
    </w:p>
    <w:sectPr w:rsidRPr="00B375BB"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25FC5" w14:textId="77777777" w:rsidR="00EB1726" w:rsidRDefault="00EB1726">
      <w:r>
        <w:separator/>
      </w:r>
    </w:p>
    <w:p w14:paraId="1000D2AC" w14:textId="77777777" w:rsidR="00EB1726" w:rsidRDefault="00EB1726"/>
  </w:endnote>
  <w:endnote w:type="continuationSeparator" w:id="0">
    <w:p w14:paraId="0B823B7F" w14:textId="77777777" w:rsidR="00EB1726" w:rsidRDefault="00EB1726">
      <w:r>
        <w:continuationSeparator/>
      </w:r>
    </w:p>
    <w:p w14:paraId="1E311D0E" w14:textId="77777777" w:rsidR="00EB1726" w:rsidRDefault="00EB17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CB4C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692039" w14:paraId="5899376F" w14:textId="77777777" w:rsidTr="00CA6A25">
      <w:trPr>
        <w:trHeight w:hRule="exact" w:val="240"/>
      </w:trPr>
      <w:tc>
        <w:tcPr>
          <w:tcW w:w="7601" w:type="dxa"/>
        </w:tcPr>
        <w:p w14:paraId="3D60B354" w14:textId="77777777" w:rsidR="00527BD4" w:rsidRDefault="00527BD4" w:rsidP="003F1F6B">
          <w:pPr>
            <w:pStyle w:val="Huisstijl-Rubricering"/>
          </w:pPr>
        </w:p>
      </w:tc>
      <w:tc>
        <w:tcPr>
          <w:tcW w:w="2156" w:type="dxa"/>
        </w:tcPr>
        <w:p w14:paraId="41CC605A" w14:textId="1188D02C" w:rsidR="00527BD4" w:rsidRPr="00645414" w:rsidRDefault="00263340"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904260">
            <w:t>2</w:t>
          </w:r>
          <w:r w:rsidR="00144B73">
            <w:fldChar w:fldCharType="end"/>
          </w:r>
        </w:p>
      </w:tc>
    </w:tr>
  </w:tbl>
  <w:p w14:paraId="08F075E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692039" w14:paraId="6DB189DA" w14:textId="77777777" w:rsidTr="00CA6A25">
      <w:trPr>
        <w:trHeight w:hRule="exact" w:val="240"/>
      </w:trPr>
      <w:tc>
        <w:tcPr>
          <w:tcW w:w="7601" w:type="dxa"/>
        </w:tcPr>
        <w:p w14:paraId="41E2425C" w14:textId="77777777" w:rsidR="00527BD4" w:rsidRDefault="00527BD4" w:rsidP="008C356D">
          <w:pPr>
            <w:pStyle w:val="Huisstijl-Rubricering"/>
          </w:pPr>
        </w:p>
      </w:tc>
      <w:tc>
        <w:tcPr>
          <w:tcW w:w="2170" w:type="dxa"/>
        </w:tcPr>
        <w:p w14:paraId="2018AD00" w14:textId="53E27532" w:rsidR="00527BD4" w:rsidRPr="00ED539E" w:rsidRDefault="00263340"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6247B5">
            <w:t>2</w:t>
          </w:r>
          <w:r w:rsidR="00E8788E">
            <w:fldChar w:fldCharType="end"/>
          </w:r>
        </w:p>
      </w:tc>
    </w:tr>
  </w:tbl>
  <w:p w14:paraId="4F025A85" w14:textId="77777777" w:rsidR="00527BD4" w:rsidRPr="00BC3B53" w:rsidRDefault="00527BD4" w:rsidP="008C356D">
    <w:pPr>
      <w:pStyle w:val="Voettekst"/>
      <w:spacing w:line="240" w:lineRule="auto"/>
      <w:rPr>
        <w:sz w:val="2"/>
        <w:szCs w:val="2"/>
      </w:rPr>
    </w:pPr>
  </w:p>
  <w:p w14:paraId="28577091"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48069" w14:textId="77777777" w:rsidR="00EB1726" w:rsidRDefault="00EB1726">
      <w:r>
        <w:separator/>
      </w:r>
    </w:p>
    <w:p w14:paraId="42BF08CC" w14:textId="77777777" w:rsidR="00EB1726" w:rsidRDefault="00EB1726"/>
  </w:footnote>
  <w:footnote w:type="continuationSeparator" w:id="0">
    <w:p w14:paraId="53B30EFA" w14:textId="77777777" w:rsidR="00EB1726" w:rsidRDefault="00EB1726">
      <w:r>
        <w:continuationSeparator/>
      </w:r>
    </w:p>
    <w:p w14:paraId="175265D7" w14:textId="77777777" w:rsidR="00EB1726" w:rsidRDefault="00EB1726"/>
  </w:footnote>
  <w:footnote w:id="1">
    <w:p w14:paraId="199BFBBB" w14:textId="1B42380D" w:rsidR="00B375BB" w:rsidRDefault="00B375BB" w:rsidP="00B375BB">
      <w:pPr>
        <w:pStyle w:val="Voetnoottekst"/>
      </w:pPr>
      <w:r>
        <w:rPr>
          <w:rStyle w:val="Voetnootmarkering"/>
        </w:rPr>
        <w:footnoteRef/>
      </w:r>
      <w:r>
        <w:t xml:space="preserve"> Motie lid </w:t>
      </w:r>
      <w:proofErr w:type="spellStart"/>
      <w:r>
        <w:t>Kostic</w:t>
      </w:r>
      <w:proofErr w:type="spellEnd"/>
      <w:r>
        <w:t xml:space="preserve"> </w:t>
      </w:r>
      <w:r w:rsidR="00F10454">
        <w:t>K</w:t>
      </w:r>
      <w:r>
        <w:t>amerstuk 28286</w:t>
      </w:r>
      <w:r w:rsidR="00F10454">
        <w:t>,</w:t>
      </w:r>
      <w:r>
        <w:t xml:space="preserve"> nr. 1462</w:t>
      </w:r>
    </w:p>
  </w:footnote>
  <w:footnote w:id="2">
    <w:p w14:paraId="1014EE42" w14:textId="77777777" w:rsidR="00B375BB" w:rsidRDefault="00B375BB" w:rsidP="00B375BB">
      <w:pPr>
        <w:pStyle w:val="Voetnoottekst"/>
      </w:pPr>
      <w:r>
        <w:rPr>
          <w:rStyle w:val="Voetnootmarkering"/>
        </w:rPr>
        <w:footnoteRef/>
      </w:r>
      <w:r>
        <w:t xml:space="preserve"> </w:t>
      </w:r>
      <w:r w:rsidRPr="00501F48">
        <w:t xml:space="preserve">Stemmingen 22 september 2026 over het Voorstel van Wet van het lid </w:t>
      </w:r>
      <w:proofErr w:type="spellStart"/>
      <w:r w:rsidRPr="00501F48">
        <w:t>Bushoff</w:t>
      </w:r>
      <w:proofErr w:type="spellEnd"/>
      <w:r w:rsidRPr="00501F48">
        <w:t xml:space="preserve"> tot wijziging van de Mededingingswet in verband met de uitbreiding van het concentratietoezicht (Wet inroepbevoegdheid ACM), https://www.tweedekamer.nl/kamerstukken/stemmingsuitslagen/detail?id=2026P14864&amp;did=2026P14864.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692039" w14:paraId="40016E90" w14:textId="77777777" w:rsidTr="00A50CF6">
      <w:tc>
        <w:tcPr>
          <w:tcW w:w="2156" w:type="dxa"/>
        </w:tcPr>
        <w:p w14:paraId="0DD1ADB3" w14:textId="77777777" w:rsidR="00527BD4" w:rsidRPr="005819CE" w:rsidRDefault="00263340" w:rsidP="00A50CF6">
          <w:pPr>
            <w:pStyle w:val="Huisstijl-Adres"/>
            <w:rPr>
              <w:b/>
            </w:rPr>
          </w:pPr>
          <w:r>
            <w:rPr>
              <w:b/>
            </w:rPr>
            <w:t>Directoraat-generaal Agro</w:t>
          </w:r>
          <w:r w:rsidRPr="005819CE">
            <w:rPr>
              <w:b/>
            </w:rPr>
            <w:br/>
          </w:r>
          <w:r>
            <w:t>Directie Dierlijke Agroketens en Dierenwelzijn</w:t>
          </w:r>
        </w:p>
      </w:tc>
    </w:tr>
    <w:tr w:rsidR="00692039" w14:paraId="75F2EA2E" w14:textId="77777777" w:rsidTr="00A50CF6">
      <w:trPr>
        <w:trHeight w:hRule="exact" w:val="200"/>
      </w:trPr>
      <w:tc>
        <w:tcPr>
          <w:tcW w:w="2156" w:type="dxa"/>
        </w:tcPr>
        <w:p w14:paraId="11FB6F8B" w14:textId="77777777" w:rsidR="00527BD4" w:rsidRPr="005819CE" w:rsidRDefault="00527BD4" w:rsidP="00A50CF6"/>
      </w:tc>
    </w:tr>
    <w:tr w:rsidR="00692039" w14:paraId="23BF8380" w14:textId="77777777" w:rsidTr="00502512">
      <w:trPr>
        <w:trHeight w:hRule="exact" w:val="774"/>
      </w:trPr>
      <w:tc>
        <w:tcPr>
          <w:tcW w:w="2156" w:type="dxa"/>
        </w:tcPr>
        <w:p w14:paraId="030ED9E1" w14:textId="77777777" w:rsidR="00527BD4" w:rsidRDefault="00263340" w:rsidP="003A5290">
          <w:pPr>
            <w:pStyle w:val="Huisstijl-Kopje"/>
          </w:pPr>
          <w:r>
            <w:t>Ons kenmerk</w:t>
          </w:r>
        </w:p>
        <w:p w14:paraId="6BC94741" w14:textId="3796DFF8" w:rsidR="00527BD4" w:rsidRPr="005819CE" w:rsidRDefault="00263340" w:rsidP="001E6117">
          <w:pPr>
            <w:pStyle w:val="Huisstijl-Kopje"/>
          </w:pPr>
          <w:r>
            <w:rPr>
              <w:b w:val="0"/>
            </w:rPr>
            <w:t>DGA-DAD</w:t>
          </w:r>
          <w:r w:rsidRPr="00502512">
            <w:rPr>
              <w:b w:val="0"/>
            </w:rPr>
            <w:t xml:space="preserve"> / </w:t>
          </w:r>
          <w:r w:rsidR="00F10454" w:rsidRPr="00F10454">
            <w:rPr>
              <w:b w:val="0"/>
            </w:rPr>
            <w:t>108083457</w:t>
          </w:r>
        </w:p>
      </w:tc>
    </w:tr>
  </w:tbl>
  <w:p w14:paraId="05248BDD" w14:textId="77777777" w:rsidR="00527BD4" w:rsidRDefault="00527BD4" w:rsidP="008C356D"/>
  <w:p w14:paraId="66163FE6" w14:textId="77777777" w:rsidR="00527BD4" w:rsidRPr="00740712" w:rsidRDefault="00527BD4" w:rsidP="008C356D"/>
  <w:p w14:paraId="7E9E579B" w14:textId="77777777" w:rsidR="00527BD4" w:rsidRPr="00217880" w:rsidRDefault="00527BD4" w:rsidP="008C356D">
    <w:pPr>
      <w:spacing w:line="0" w:lineRule="atLeast"/>
      <w:rPr>
        <w:sz w:val="2"/>
        <w:szCs w:val="2"/>
      </w:rPr>
    </w:pPr>
  </w:p>
  <w:p w14:paraId="1B93DB95" w14:textId="77777777" w:rsidR="00527BD4" w:rsidRDefault="00527BD4" w:rsidP="004F44C2">
    <w:pPr>
      <w:pStyle w:val="Koptekst"/>
      <w:rPr>
        <w:rFonts w:cs="Verdana-Bold"/>
        <w:b/>
        <w:bCs/>
        <w:smallCaps/>
        <w:szCs w:val="18"/>
      </w:rPr>
    </w:pPr>
  </w:p>
  <w:p w14:paraId="125BA9CA" w14:textId="77777777" w:rsidR="00527BD4" w:rsidRDefault="00527BD4" w:rsidP="004F44C2"/>
  <w:p w14:paraId="618D68DF" w14:textId="77777777" w:rsidR="00527BD4" w:rsidRPr="00740712" w:rsidRDefault="00527BD4" w:rsidP="004F44C2"/>
  <w:p w14:paraId="08FD1F9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92039" w14:paraId="262930B7" w14:textId="77777777" w:rsidTr="00751A6A">
      <w:trPr>
        <w:trHeight w:val="2636"/>
      </w:trPr>
      <w:tc>
        <w:tcPr>
          <w:tcW w:w="737" w:type="dxa"/>
        </w:tcPr>
        <w:p w14:paraId="4A4516B5" w14:textId="77777777" w:rsidR="00527BD4" w:rsidRDefault="00527BD4" w:rsidP="00D0609E">
          <w:pPr>
            <w:framePr w:w="6340" w:h="2750" w:hRule="exact" w:hSpace="180" w:wrap="around" w:vAnchor="page" w:hAnchor="text" w:x="3873" w:y="-140"/>
            <w:spacing w:line="240" w:lineRule="auto"/>
          </w:pPr>
        </w:p>
      </w:tc>
      <w:tc>
        <w:tcPr>
          <w:tcW w:w="5156" w:type="dxa"/>
        </w:tcPr>
        <w:p w14:paraId="57850BF9" w14:textId="77777777" w:rsidR="00527BD4" w:rsidRDefault="00263340"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6021C46D" wp14:editId="0A797220">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153EAD7B" w14:textId="77777777" w:rsidR="00527BD4" w:rsidRDefault="00527BD4" w:rsidP="00D0609E">
    <w:pPr>
      <w:framePr w:w="6340" w:h="2750" w:hRule="exact" w:hSpace="180" w:wrap="around" w:vAnchor="page" w:hAnchor="text" w:x="3873" w:y="-140"/>
    </w:pPr>
  </w:p>
  <w:p w14:paraId="209208B9" w14:textId="752FBDD2"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692039" w14:paraId="05FA3483" w14:textId="77777777" w:rsidTr="00A50CF6">
      <w:tc>
        <w:tcPr>
          <w:tcW w:w="2160" w:type="dxa"/>
        </w:tcPr>
        <w:p w14:paraId="1D656E29" w14:textId="77777777" w:rsidR="00527BD4" w:rsidRPr="005819CE" w:rsidRDefault="00263340" w:rsidP="00A50CF6">
          <w:pPr>
            <w:pStyle w:val="Huisstijl-Adres"/>
            <w:rPr>
              <w:b/>
            </w:rPr>
          </w:pPr>
          <w:r>
            <w:rPr>
              <w:b/>
            </w:rPr>
            <w:t>Directoraat-generaal Agro</w:t>
          </w:r>
          <w:r w:rsidRPr="005819CE">
            <w:rPr>
              <w:b/>
            </w:rPr>
            <w:br/>
          </w:r>
          <w:r>
            <w:t>Directie Dierlijke Agroketens en Dierenwelzijn</w:t>
          </w:r>
        </w:p>
        <w:p w14:paraId="573FE346" w14:textId="77777777" w:rsidR="00527BD4" w:rsidRPr="00BE5ED9" w:rsidRDefault="00263340" w:rsidP="00A50CF6">
          <w:pPr>
            <w:pStyle w:val="Huisstijl-Adres"/>
          </w:pPr>
          <w:r>
            <w:rPr>
              <w:b/>
            </w:rPr>
            <w:t>Bezoekadres</w:t>
          </w:r>
          <w:r>
            <w:rPr>
              <w:b/>
            </w:rPr>
            <w:br/>
          </w:r>
          <w:r>
            <w:t>Bezuidenhoutseweg 73</w:t>
          </w:r>
          <w:r w:rsidRPr="005819CE">
            <w:br/>
          </w:r>
          <w:r>
            <w:t>2594 AC Den Haag</w:t>
          </w:r>
        </w:p>
        <w:p w14:paraId="48FEE01A" w14:textId="77777777" w:rsidR="00EF495B" w:rsidRDefault="00263340" w:rsidP="0098788A">
          <w:pPr>
            <w:pStyle w:val="Huisstijl-Adres"/>
          </w:pPr>
          <w:r>
            <w:rPr>
              <w:b/>
            </w:rPr>
            <w:t>Postadres</w:t>
          </w:r>
          <w:r>
            <w:rPr>
              <w:b/>
            </w:rPr>
            <w:br/>
          </w:r>
          <w:r>
            <w:t>Postbus 20401</w:t>
          </w:r>
          <w:r w:rsidRPr="005819CE">
            <w:br/>
            <w:t>2500 E</w:t>
          </w:r>
          <w:r>
            <w:t>K</w:t>
          </w:r>
          <w:r w:rsidRPr="005819CE">
            <w:t xml:space="preserve"> Den Haag</w:t>
          </w:r>
        </w:p>
        <w:p w14:paraId="74E81FF5" w14:textId="77777777" w:rsidR="00556BEE" w:rsidRPr="005B3814" w:rsidRDefault="00263340" w:rsidP="0098788A">
          <w:pPr>
            <w:pStyle w:val="Huisstijl-Adres"/>
          </w:pPr>
          <w:r>
            <w:rPr>
              <w:b/>
            </w:rPr>
            <w:t>Overheidsidentificatienr</w:t>
          </w:r>
          <w:r>
            <w:rPr>
              <w:b/>
            </w:rPr>
            <w:br/>
          </w:r>
          <w:r w:rsidR="00BA129E">
            <w:rPr>
              <w:rFonts w:cs="Agrofont"/>
              <w:iCs/>
            </w:rPr>
            <w:t>00000001858272854000</w:t>
          </w:r>
        </w:p>
        <w:p w14:paraId="4A0391B9" w14:textId="6B66FF9A" w:rsidR="00527BD4" w:rsidRPr="00F10454" w:rsidRDefault="00263340"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692039" w14:paraId="7731FF21" w14:textId="77777777" w:rsidTr="00A50CF6">
      <w:trPr>
        <w:trHeight w:hRule="exact" w:val="200"/>
      </w:trPr>
      <w:tc>
        <w:tcPr>
          <w:tcW w:w="2160" w:type="dxa"/>
        </w:tcPr>
        <w:p w14:paraId="6ABD31F2" w14:textId="77777777" w:rsidR="00527BD4" w:rsidRPr="005819CE" w:rsidRDefault="00527BD4" w:rsidP="00A50CF6"/>
      </w:tc>
    </w:tr>
    <w:tr w:rsidR="00692039" w14:paraId="236E3F23" w14:textId="77777777" w:rsidTr="00A50CF6">
      <w:tc>
        <w:tcPr>
          <w:tcW w:w="2160" w:type="dxa"/>
        </w:tcPr>
        <w:p w14:paraId="54159C9C" w14:textId="77777777" w:rsidR="000C0163" w:rsidRPr="005819CE" w:rsidRDefault="00263340" w:rsidP="000C0163">
          <w:pPr>
            <w:pStyle w:val="Huisstijl-Kopje"/>
          </w:pPr>
          <w:r>
            <w:t>Ons kenmerk</w:t>
          </w:r>
          <w:r w:rsidRPr="005819CE">
            <w:t xml:space="preserve"> </w:t>
          </w:r>
        </w:p>
        <w:p w14:paraId="797E6EDF" w14:textId="158E5732" w:rsidR="00F10454" w:rsidRPr="005819CE" w:rsidRDefault="00263340" w:rsidP="000C0163">
          <w:pPr>
            <w:pStyle w:val="Huisstijl-Gegeven"/>
          </w:pPr>
          <w:r>
            <w:t>DGA-DAD /</w:t>
          </w:r>
          <w:r w:rsidR="00486354">
            <w:t xml:space="preserve"> </w:t>
          </w:r>
          <w:r w:rsidR="00F10454" w:rsidRPr="00F10454">
            <w:t>108083457</w:t>
          </w:r>
        </w:p>
        <w:p w14:paraId="74029DD7" w14:textId="77777777" w:rsidR="00527BD4" w:rsidRPr="005819CE" w:rsidRDefault="00527BD4" w:rsidP="00F10454">
          <w:pPr>
            <w:pStyle w:val="Huisstijl-Kopje"/>
          </w:pPr>
        </w:p>
      </w:tc>
    </w:tr>
  </w:tbl>
  <w:p w14:paraId="5778E945"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692039" w14:paraId="2F5EF80C" w14:textId="77777777" w:rsidTr="009E2051">
      <w:trPr>
        <w:trHeight w:val="400"/>
      </w:trPr>
      <w:tc>
        <w:tcPr>
          <w:tcW w:w="7520" w:type="dxa"/>
          <w:gridSpan w:val="2"/>
        </w:tcPr>
        <w:p w14:paraId="5499E7D0" w14:textId="77777777" w:rsidR="00527BD4" w:rsidRPr="00BC3B53" w:rsidRDefault="00263340" w:rsidP="00A50CF6">
          <w:pPr>
            <w:pStyle w:val="Huisstijl-Retouradres"/>
          </w:pPr>
          <w:r>
            <w:t>&gt; Retouradres Postbus 20401 2500 EK Den Haag</w:t>
          </w:r>
        </w:p>
      </w:tc>
    </w:tr>
    <w:tr w:rsidR="00692039" w14:paraId="6EC28997" w14:textId="77777777" w:rsidTr="009E2051">
      <w:tc>
        <w:tcPr>
          <w:tcW w:w="7520" w:type="dxa"/>
          <w:gridSpan w:val="2"/>
        </w:tcPr>
        <w:p w14:paraId="695EA3E5" w14:textId="77777777" w:rsidR="00527BD4" w:rsidRPr="00983E8F" w:rsidRDefault="00527BD4" w:rsidP="00A50CF6">
          <w:pPr>
            <w:pStyle w:val="Huisstijl-Rubricering"/>
          </w:pPr>
        </w:p>
      </w:tc>
    </w:tr>
    <w:tr w:rsidR="00692039" w14:paraId="22AB1B52" w14:textId="77777777" w:rsidTr="009E2051">
      <w:trPr>
        <w:trHeight w:hRule="exact" w:val="2440"/>
      </w:trPr>
      <w:tc>
        <w:tcPr>
          <w:tcW w:w="7520" w:type="dxa"/>
          <w:gridSpan w:val="2"/>
        </w:tcPr>
        <w:p w14:paraId="5CDFDBD6" w14:textId="77777777" w:rsidR="007735C0" w:rsidRPr="007735C0" w:rsidRDefault="007735C0" w:rsidP="007735C0">
          <w:pPr>
            <w:pStyle w:val="Huisstijl-NAW"/>
          </w:pPr>
          <w:r w:rsidRPr="007735C0">
            <w:t xml:space="preserve">De Voorzitter van de Tweede Kamer </w:t>
          </w:r>
        </w:p>
        <w:p w14:paraId="13018E24" w14:textId="77777777" w:rsidR="007735C0" w:rsidRPr="007735C0" w:rsidRDefault="007735C0" w:rsidP="007735C0">
          <w:pPr>
            <w:pStyle w:val="Huisstijl-NAW"/>
          </w:pPr>
          <w:r w:rsidRPr="007735C0">
            <w:t>der Staten-Generaal</w:t>
          </w:r>
        </w:p>
        <w:p w14:paraId="3DB6B60C" w14:textId="77777777" w:rsidR="007735C0" w:rsidRPr="007735C0" w:rsidRDefault="007735C0" w:rsidP="007735C0">
          <w:pPr>
            <w:pStyle w:val="Huisstijl-NAW"/>
          </w:pPr>
          <w:r w:rsidRPr="007735C0">
            <w:t>Prinses Irenestraat 6</w:t>
          </w:r>
        </w:p>
        <w:p w14:paraId="2A41356B" w14:textId="2572C254" w:rsidR="007735C0" w:rsidRDefault="007735C0" w:rsidP="007735C0">
          <w:pPr>
            <w:pStyle w:val="Huisstijl-NAW"/>
          </w:pPr>
          <w:r w:rsidRPr="007735C0">
            <w:t>2595 BD  DEN HAAG</w:t>
          </w:r>
        </w:p>
      </w:tc>
    </w:tr>
    <w:tr w:rsidR="00692039" w14:paraId="5B8CA104" w14:textId="77777777" w:rsidTr="009E2051">
      <w:trPr>
        <w:trHeight w:hRule="exact" w:val="400"/>
      </w:trPr>
      <w:tc>
        <w:tcPr>
          <w:tcW w:w="7520" w:type="dxa"/>
          <w:gridSpan w:val="2"/>
        </w:tcPr>
        <w:p w14:paraId="1943DD47"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692039" w14:paraId="72FC66F9" w14:textId="77777777" w:rsidTr="009E2051">
      <w:trPr>
        <w:trHeight w:val="240"/>
      </w:trPr>
      <w:tc>
        <w:tcPr>
          <w:tcW w:w="900" w:type="dxa"/>
        </w:tcPr>
        <w:p w14:paraId="3D0A0772" w14:textId="77777777" w:rsidR="00527BD4" w:rsidRPr="007709EF" w:rsidRDefault="00263340" w:rsidP="00A50CF6">
          <w:pPr>
            <w:rPr>
              <w:szCs w:val="18"/>
            </w:rPr>
          </w:pPr>
          <w:r>
            <w:rPr>
              <w:szCs w:val="18"/>
            </w:rPr>
            <w:t>Datum</w:t>
          </w:r>
        </w:p>
      </w:tc>
      <w:tc>
        <w:tcPr>
          <w:tcW w:w="6620" w:type="dxa"/>
        </w:tcPr>
        <w:p w14:paraId="44CC76F5" w14:textId="52EF2AFC" w:rsidR="00527BD4" w:rsidRPr="007709EF" w:rsidRDefault="00800EA7" w:rsidP="00A50CF6">
          <w:r>
            <w:t>13 oktober 2026</w:t>
          </w:r>
        </w:p>
      </w:tc>
    </w:tr>
    <w:tr w:rsidR="00692039" w14:paraId="6D722066" w14:textId="77777777" w:rsidTr="009E2051">
      <w:trPr>
        <w:trHeight w:val="240"/>
      </w:trPr>
      <w:tc>
        <w:tcPr>
          <w:tcW w:w="900" w:type="dxa"/>
        </w:tcPr>
        <w:p w14:paraId="580753B8" w14:textId="77777777" w:rsidR="00527BD4" w:rsidRPr="007709EF" w:rsidRDefault="00263340" w:rsidP="00A50CF6">
          <w:pPr>
            <w:rPr>
              <w:szCs w:val="18"/>
            </w:rPr>
          </w:pPr>
          <w:r>
            <w:rPr>
              <w:szCs w:val="18"/>
            </w:rPr>
            <w:t>Betreft</w:t>
          </w:r>
        </w:p>
      </w:tc>
      <w:tc>
        <w:tcPr>
          <w:tcW w:w="6620" w:type="dxa"/>
        </w:tcPr>
        <w:p w14:paraId="2C239E06" w14:textId="2097AB1C" w:rsidR="00527BD4" w:rsidRPr="007709EF" w:rsidRDefault="00795815" w:rsidP="00A50CF6">
          <w:r>
            <w:t>Reactie op brief Sophia Vereeniging 18 juni 2026</w:t>
          </w:r>
        </w:p>
      </w:tc>
    </w:tr>
  </w:tbl>
  <w:p w14:paraId="4E51C930"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C04C0FA">
      <w:start w:val="1"/>
      <w:numFmt w:val="bullet"/>
      <w:pStyle w:val="Lijstopsomteken"/>
      <w:lvlText w:val="•"/>
      <w:lvlJc w:val="left"/>
      <w:pPr>
        <w:tabs>
          <w:tab w:val="num" w:pos="227"/>
        </w:tabs>
        <w:ind w:left="227" w:hanging="227"/>
      </w:pPr>
      <w:rPr>
        <w:rFonts w:ascii="Verdana" w:hAnsi="Verdana" w:hint="default"/>
        <w:sz w:val="18"/>
        <w:szCs w:val="18"/>
      </w:rPr>
    </w:lvl>
    <w:lvl w:ilvl="1" w:tplc="DF6CB68C" w:tentative="1">
      <w:start w:val="1"/>
      <w:numFmt w:val="bullet"/>
      <w:lvlText w:val="o"/>
      <w:lvlJc w:val="left"/>
      <w:pPr>
        <w:tabs>
          <w:tab w:val="num" w:pos="1440"/>
        </w:tabs>
        <w:ind w:left="1440" w:hanging="360"/>
      </w:pPr>
      <w:rPr>
        <w:rFonts w:ascii="Courier New" w:hAnsi="Courier New" w:cs="Courier New" w:hint="default"/>
      </w:rPr>
    </w:lvl>
    <w:lvl w:ilvl="2" w:tplc="8BA6C046" w:tentative="1">
      <w:start w:val="1"/>
      <w:numFmt w:val="bullet"/>
      <w:lvlText w:val=""/>
      <w:lvlJc w:val="left"/>
      <w:pPr>
        <w:tabs>
          <w:tab w:val="num" w:pos="2160"/>
        </w:tabs>
        <w:ind w:left="2160" w:hanging="360"/>
      </w:pPr>
      <w:rPr>
        <w:rFonts w:ascii="Wingdings" w:hAnsi="Wingdings" w:hint="default"/>
      </w:rPr>
    </w:lvl>
    <w:lvl w:ilvl="3" w:tplc="B608D04E" w:tentative="1">
      <w:start w:val="1"/>
      <w:numFmt w:val="bullet"/>
      <w:lvlText w:val=""/>
      <w:lvlJc w:val="left"/>
      <w:pPr>
        <w:tabs>
          <w:tab w:val="num" w:pos="2880"/>
        </w:tabs>
        <w:ind w:left="2880" w:hanging="360"/>
      </w:pPr>
      <w:rPr>
        <w:rFonts w:ascii="Symbol" w:hAnsi="Symbol" w:hint="default"/>
      </w:rPr>
    </w:lvl>
    <w:lvl w:ilvl="4" w:tplc="FFE46C14" w:tentative="1">
      <w:start w:val="1"/>
      <w:numFmt w:val="bullet"/>
      <w:lvlText w:val="o"/>
      <w:lvlJc w:val="left"/>
      <w:pPr>
        <w:tabs>
          <w:tab w:val="num" w:pos="3600"/>
        </w:tabs>
        <w:ind w:left="3600" w:hanging="360"/>
      </w:pPr>
      <w:rPr>
        <w:rFonts w:ascii="Courier New" w:hAnsi="Courier New" w:cs="Courier New" w:hint="default"/>
      </w:rPr>
    </w:lvl>
    <w:lvl w:ilvl="5" w:tplc="D9923132" w:tentative="1">
      <w:start w:val="1"/>
      <w:numFmt w:val="bullet"/>
      <w:lvlText w:val=""/>
      <w:lvlJc w:val="left"/>
      <w:pPr>
        <w:tabs>
          <w:tab w:val="num" w:pos="4320"/>
        </w:tabs>
        <w:ind w:left="4320" w:hanging="360"/>
      </w:pPr>
      <w:rPr>
        <w:rFonts w:ascii="Wingdings" w:hAnsi="Wingdings" w:hint="default"/>
      </w:rPr>
    </w:lvl>
    <w:lvl w:ilvl="6" w:tplc="B9904468" w:tentative="1">
      <w:start w:val="1"/>
      <w:numFmt w:val="bullet"/>
      <w:lvlText w:val=""/>
      <w:lvlJc w:val="left"/>
      <w:pPr>
        <w:tabs>
          <w:tab w:val="num" w:pos="5040"/>
        </w:tabs>
        <w:ind w:left="5040" w:hanging="360"/>
      </w:pPr>
      <w:rPr>
        <w:rFonts w:ascii="Symbol" w:hAnsi="Symbol" w:hint="default"/>
      </w:rPr>
    </w:lvl>
    <w:lvl w:ilvl="7" w:tplc="CF8CE4EC" w:tentative="1">
      <w:start w:val="1"/>
      <w:numFmt w:val="bullet"/>
      <w:lvlText w:val="o"/>
      <w:lvlJc w:val="left"/>
      <w:pPr>
        <w:tabs>
          <w:tab w:val="num" w:pos="5760"/>
        </w:tabs>
        <w:ind w:left="5760" w:hanging="360"/>
      </w:pPr>
      <w:rPr>
        <w:rFonts w:ascii="Courier New" w:hAnsi="Courier New" w:cs="Courier New" w:hint="default"/>
      </w:rPr>
    </w:lvl>
    <w:lvl w:ilvl="8" w:tplc="B398401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07460A6">
      <w:start w:val="1"/>
      <w:numFmt w:val="bullet"/>
      <w:pStyle w:val="Lijstopsomteken2"/>
      <w:lvlText w:val="–"/>
      <w:lvlJc w:val="left"/>
      <w:pPr>
        <w:tabs>
          <w:tab w:val="num" w:pos="227"/>
        </w:tabs>
        <w:ind w:left="227" w:firstLine="0"/>
      </w:pPr>
      <w:rPr>
        <w:rFonts w:ascii="Verdana" w:hAnsi="Verdana" w:hint="default"/>
      </w:rPr>
    </w:lvl>
    <w:lvl w:ilvl="1" w:tplc="44E44D42" w:tentative="1">
      <w:start w:val="1"/>
      <w:numFmt w:val="bullet"/>
      <w:lvlText w:val="o"/>
      <w:lvlJc w:val="left"/>
      <w:pPr>
        <w:tabs>
          <w:tab w:val="num" w:pos="1440"/>
        </w:tabs>
        <w:ind w:left="1440" w:hanging="360"/>
      </w:pPr>
      <w:rPr>
        <w:rFonts w:ascii="Courier New" w:hAnsi="Courier New" w:cs="Courier New" w:hint="default"/>
      </w:rPr>
    </w:lvl>
    <w:lvl w:ilvl="2" w:tplc="55F4DC12" w:tentative="1">
      <w:start w:val="1"/>
      <w:numFmt w:val="bullet"/>
      <w:lvlText w:val=""/>
      <w:lvlJc w:val="left"/>
      <w:pPr>
        <w:tabs>
          <w:tab w:val="num" w:pos="2160"/>
        </w:tabs>
        <w:ind w:left="2160" w:hanging="360"/>
      </w:pPr>
      <w:rPr>
        <w:rFonts w:ascii="Wingdings" w:hAnsi="Wingdings" w:hint="default"/>
      </w:rPr>
    </w:lvl>
    <w:lvl w:ilvl="3" w:tplc="4AD67596" w:tentative="1">
      <w:start w:val="1"/>
      <w:numFmt w:val="bullet"/>
      <w:lvlText w:val=""/>
      <w:lvlJc w:val="left"/>
      <w:pPr>
        <w:tabs>
          <w:tab w:val="num" w:pos="2880"/>
        </w:tabs>
        <w:ind w:left="2880" w:hanging="360"/>
      </w:pPr>
      <w:rPr>
        <w:rFonts w:ascii="Symbol" w:hAnsi="Symbol" w:hint="default"/>
      </w:rPr>
    </w:lvl>
    <w:lvl w:ilvl="4" w:tplc="675A8794" w:tentative="1">
      <w:start w:val="1"/>
      <w:numFmt w:val="bullet"/>
      <w:lvlText w:val="o"/>
      <w:lvlJc w:val="left"/>
      <w:pPr>
        <w:tabs>
          <w:tab w:val="num" w:pos="3600"/>
        </w:tabs>
        <w:ind w:left="3600" w:hanging="360"/>
      </w:pPr>
      <w:rPr>
        <w:rFonts w:ascii="Courier New" w:hAnsi="Courier New" w:cs="Courier New" w:hint="default"/>
      </w:rPr>
    </w:lvl>
    <w:lvl w:ilvl="5" w:tplc="AB0A4A4E" w:tentative="1">
      <w:start w:val="1"/>
      <w:numFmt w:val="bullet"/>
      <w:lvlText w:val=""/>
      <w:lvlJc w:val="left"/>
      <w:pPr>
        <w:tabs>
          <w:tab w:val="num" w:pos="4320"/>
        </w:tabs>
        <w:ind w:left="4320" w:hanging="360"/>
      </w:pPr>
      <w:rPr>
        <w:rFonts w:ascii="Wingdings" w:hAnsi="Wingdings" w:hint="default"/>
      </w:rPr>
    </w:lvl>
    <w:lvl w:ilvl="6" w:tplc="26923138" w:tentative="1">
      <w:start w:val="1"/>
      <w:numFmt w:val="bullet"/>
      <w:lvlText w:val=""/>
      <w:lvlJc w:val="left"/>
      <w:pPr>
        <w:tabs>
          <w:tab w:val="num" w:pos="5040"/>
        </w:tabs>
        <w:ind w:left="5040" w:hanging="360"/>
      </w:pPr>
      <w:rPr>
        <w:rFonts w:ascii="Symbol" w:hAnsi="Symbol" w:hint="default"/>
      </w:rPr>
    </w:lvl>
    <w:lvl w:ilvl="7" w:tplc="B4D6EF4E" w:tentative="1">
      <w:start w:val="1"/>
      <w:numFmt w:val="bullet"/>
      <w:lvlText w:val="o"/>
      <w:lvlJc w:val="left"/>
      <w:pPr>
        <w:tabs>
          <w:tab w:val="num" w:pos="5760"/>
        </w:tabs>
        <w:ind w:left="5760" w:hanging="360"/>
      </w:pPr>
      <w:rPr>
        <w:rFonts w:ascii="Courier New" w:hAnsi="Courier New" w:cs="Courier New" w:hint="default"/>
      </w:rPr>
    </w:lvl>
    <w:lvl w:ilvl="8" w:tplc="4080F95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99722724">
    <w:abstractNumId w:val="10"/>
  </w:num>
  <w:num w:numId="2" w16cid:durableId="1773742846">
    <w:abstractNumId w:val="7"/>
  </w:num>
  <w:num w:numId="3" w16cid:durableId="1445348046">
    <w:abstractNumId w:val="6"/>
  </w:num>
  <w:num w:numId="4" w16cid:durableId="1169448237">
    <w:abstractNumId w:val="5"/>
  </w:num>
  <w:num w:numId="5" w16cid:durableId="821506336">
    <w:abstractNumId w:val="4"/>
  </w:num>
  <w:num w:numId="6" w16cid:durableId="145168295">
    <w:abstractNumId w:val="8"/>
  </w:num>
  <w:num w:numId="7" w16cid:durableId="627518257">
    <w:abstractNumId w:val="3"/>
  </w:num>
  <w:num w:numId="8" w16cid:durableId="174654232">
    <w:abstractNumId w:val="2"/>
  </w:num>
  <w:num w:numId="9" w16cid:durableId="340014079">
    <w:abstractNumId w:val="1"/>
  </w:num>
  <w:num w:numId="10" w16cid:durableId="260142570">
    <w:abstractNumId w:val="0"/>
  </w:num>
  <w:num w:numId="11" w16cid:durableId="408844074">
    <w:abstractNumId w:val="9"/>
  </w:num>
  <w:num w:numId="12" w16cid:durableId="672226855">
    <w:abstractNumId w:val="11"/>
  </w:num>
  <w:num w:numId="13" w16cid:durableId="254482486">
    <w:abstractNumId w:val="13"/>
  </w:num>
  <w:num w:numId="14" w16cid:durableId="170447985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A8C"/>
    <w:rsid w:val="00013862"/>
    <w:rsid w:val="00016012"/>
    <w:rsid w:val="00020189"/>
    <w:rsid w:val="00020EE4"/>
    <w:rsid w:val="00023E8D"/>
    <w:rsid w:val="00023E9A"/>
    <w:rsid w:val="000301C7"/>
    <w:rsid w:val="00033CDD"/>
    <w:rsid w:val="00034A84"/>
    <w:rsid w:val="00035E67"/>
    <w:rsid w:val="000366F3"/>
    <w:rsid w:val="0006011E"/>
    <w:rsid w:val="0006024D"/>
    <w:rsid w:val="00064021"/>
    <w:rsid w:val="00071F28"/>
    <w:rsid w:val="00074079"/>
    <w:rsid w:val="00092799"/>
    <w:rsid w:val="00092C5F"/>
    <w:rsid w:val="00096680"/>
    <w:rsid w:val="000A0F36"/>
    <w:rsid w:val="000A174A"/>
    <w:rsid w:val="000A3E0A"/>
    <w:rsid w:val="000A4D70"/>
    <w:rsid w:val="000A65AC"/>
    <w:rsid w:val="000B7281"/>
    <w:rsid w:val="000B7FAB"/>
    <w:rsid w:val="000C0163"/>
    <w:rsid w:val="000C1BA1"/>
    <w:rsid w:val="000C3EA9"/>
    <w:rsid w:val="000D0225"/>
    <w:rsid w:val="000D2A5D"/>
    <w:rsid w:val="000D2F39"/>
    <w:rsid w:val="000D73D7"/>
    <w:rsid w:val="000E5E5C"/>
    <w:rsid w:val="000E7895"/>
    <w:rsid w:val="000F1558"/>
    <w:rsid w:val="000F161D"/>
    <w:rsid w:val="00103718"/>
    <w:rsid w:val="00121BF0"/>
    <w:rsid w:val="00123704"/>
    <w:rsid w:val="001270C7"/>
    <w:rsid w:val="00132540"/>
    <w:rsid w:val="00144B73"/>
    <w:rsid w:val="0014786A"/>
    <w:rsid w:val="001516A4"/>
    <w:rsid w:val="00151E5F"/>
    <w:rsid w:val="001536B3"/>
    <w:rsid w:val="001569AB"/>
    <w:rsid w:val="00164D63"/>
    <w:rsid w:val="0016725C"/>
    <w:rsid w:val="001726F3"/>
    <w:rsid w:val="00173692"/>
    <w:rsid w:val="00173C51"/>
    <w:rsid w:val="00174CC2"/>
    <w:rsid w:val="00176CC6"/>
    <w:rsid w:val="00181BE4"/>
    <w:rsid w:val="00185576"/>
    <w:rsid w:val="00185951"/>
    <w:rsid w:val="00186A73"/>
    <w:rsid w:val="00196B8B"/>
    <w:rsid w:val="001A2BEA"/>
    <w:rsid w:val="001A6D93"/>
    <w:rsid w:val="001B36C9"/>
    <w:rsid w:val="001C32EC"/>
    <w:rsid w:val="001C38BD"/>
    <w:rsid w:val="001C4D5A"/>
    <w:rsid w:val="001D7671"/>
    <w:rsid w:val="001E34C6"/>
    <w:rsid w:val="001E5581"/>
    <w:rsid w:val="001E6117"/>
    <w:rsid w:val="001E78D0"/>
    <w:rsid w:val="001F3C70"/>
    <w:rsid w:val="00200D88"/>
    <w:rsid w:val="00201F68"/>
    <w:rsid w:val="00212F2A"/>
    <w:rsid w:val="00214F2B"/>
    <w:rsid w:val="00217880"/>
    <w:rsid w:val="00222D66"/>
    <w:rsid w:val="00224A8A"/>
    <w:rsid w:val="00225022"/>
    <w:rsid w:val="002309A8"/>
    <w:rsid w:val="00236CFE"/>
    <w:rsid w:val="002428E3"/>
    <w:rsid w:val="00243031"/>
    <w:rsid w:val="002479DD"/>
    <w:rsid w:val="00260BAF"/>
    <w:rsid w:val="00263340"/>
    <w:rsid w:val="002650F7"/>
    <w:rsid w:val="002720A9"/>
    <w:rsid w:val="00273F3B"/>
    <w:rsid w:val="00274DB7"/>
    <w:rsid w:val="00275984"/>
    <w:rsid w:val="00280E24"/>
    <w:rsid w:val="00280F74"/>
    <w:rsid w:val="00286998"/>
    <w:rsid w:val="00291AB7"/>
    <w:rsid w:val="0029422B"/>
    <w:rsid w:val="002B153C"/>
    <w:rsid w:val="002B52FC"/>
    <w:rsid w:val="002C2830"/>
    <w:rsid w:val="002C2947"/>
    <w:rsid w:val="002D001A"/>
    <w:rsid w:val="002D28E2"/>
    <w:rsid w:val="002D317B"/>
    <w:rsid w:val="002D3587"/>
    <w:rsid w:val="002D502D"/>
    <w:rsid w:val="002E0F69"/>
    <w:rsid w:val="002F5147"/>
    <w:rsid w:val="002F7ABD"/>
    <w:rsid w:val="00312597"/>
    <w:rsid w:val="00314A42"/>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2053"/>
    <w:rsid w:val="003D39EC"/>
    <w:rsid w:val="003D5986"/>
    <w:rsid w:val="003E3DD5"/>
    <w:rsid w:val="003F07C6"/>
    <w:rsid w:val="003F1F6B"/>
    <w:rsid w:val="003F2647"/>
    <w:rsid w:val="003F3757"/>
    <w:rsid w:val="003F38BD"/>
    <w:rsid w:val="003F44B7"/>
    <w:rsid w:val="004008E9"/>
    <w:rsid w:val="00413D48"/>
    <w:rsid w:val="00426BC7"/>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36CCF"/>
    <w:rsid w:val="005403C8"/>
    <w:rsid w:val="005429DC"/>
    <w:rsid w:val="005565F9"/>
    <w:rsid w:val="00556BEE"/>
    <w:rsid w:val="005619AB"/>
    <w:rsid w:val="005654C3"/>
    <w:rsid w:val="00573041"/>
    <w:rsid w:val="00575B80"/>
    <w:rsid w:val="0057620F"/>
    <w:rsid w:val="005819CE"/>
    <w:rsid w:val="0058298D"/>
    <w:rsid w:val="00583574"/>
    <w:rsid w:val="00584BAC"/>
    <w:rsid w:val="00593C2B"/>
    <w:rsid w:val="00595231"/>
    <w:rsid w:val="00596166"/>
    <w:rsid w:val="00597F64"/>
    <w:rsid w:val="005A207F"/>
    <w:rsid w:val="005A2F35"/>
    <w:rsid w:val="005A558C"/>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3CFC"/>
    <w:rsid w:val="006247B5"/>
    <w:rsid w:val="006247BE"/>
    <w:rsid w:val="00625CD0"/>
    <w:rsid w:val="0062627D"/>
    <w:rsid w:val="00627432"/>
    <w:rsid w:val="006448E4"/>
    <w:rsid w:val="00645414"/>
    <w:rsid w:val="00653606"/>
    <w:rsid w:val="006610E9"/>
    <w:rsid w:val="00661591"/>
    <w:rsid w:val="0066632F"/>
    <w:rsid w:val="00674A89"/>
    <w:rsid w:val="00674F3D"/>
    <w:rsid w:val="00675B6C"/>
    <w:rsid w:val="00677E27"/>
    <w:rsid w:val="00685545"/>
    <w:rsid w:val="006864B3"/>
    <w:rsid w:val="00691C04"/>
    <w:rsid w:val="00692039"/>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0AE2"/>
    <w:rsid w:val="006E3546"/>
    <w:rsid w:val="006E3FA9"/>
    <w:rsid w:val="006E4BA0"/>
    <w:rsid w:val="006E7D82"/>
    <w:rsid w:val="006F038F"/>
    <w:rsid w:val="006F0F93"/>
    <w:rsid w:val="006F31F2"/>
    <w:rsid w:val="006F7494"/>
    <w:rsid w:val="006F751F"/>
    <w:rsid w:val="00714DC5"/>
    <w:rsid w:val="00715237"/>
    <w:rsid w:val="007254A5"/>
    <w:rsid w:val="00725748"/>
    <w:rsid w:val="00732137"/>
    <w:rsid w:val="00735D88"/>
    <w:rsid w:val="0073720D"/>
    <w:rsid w:val="00737507"/>
    <w:rsid w:val="00740712"/>
    <w:rsid w:val="007426AA"/>
    <w:rsid w:val="00742AB9"/>
    <w:rsid w:val="00751A6A"/>
    <w:rsid w:val="00754FBF"/>
    <w:rsid w:val="00764271"/>
    <w:rsid w:val="007709EF"/>
    <w:rsid w:val="007735C0"/>
    <w:rsid w:val="00783559"/>
    <w:rsid w:val="0079048F"/>
    <w:rsid w:val="0079551B"/>
    <w:rsid w:val="00795815"/>
    <w:rsid w:val="00797AA5"/>
    <w:rsid w:val="007A26BD"/>
    <w:rsid w:val="007A4105"/>
    <w:rsid w:val="007B4503"/>
    <w:rsid w:val="007C23B5"/>
    <w:rsid w:val="007C406E"/>
    <w:rsid w:val="007C5183"/>
    <w:rsid w:val="007C6303"/>
    <w:rsid w:val="007C7573"/>
    <w:rsid w:val="007E2B20"/>
    <w:rsid w:val="007E2B88"/>
    <w:rsid w:val="007F510A"/>
    <w:rsid w:val="007F5331"/>
    <w:rsid w:val="00800CCA"/>
    <w:rsid w:val="00800EA7"/>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04260"/>
    <w:rsid w:val="00910642"/>
    <w:rsid w:val="00910DDF"/>
    <w:rsid w:val="009143D7"/>
    <w:rsid w:val="00922691"/>
    <w:rsid w:val="00930B13"/>
    <w:rsid w:val="009311C8"/>
    <w:rsid w:val="00933376"/>
    <w:rsid w:val="00933A2F"/>
    <w:rsid w:val="009716D8"/>
    <w:rsid w:val="009718F9"/>
    <w:rsid w:val="00972FB9"/>
    <w:rsid w:val="00975112"/>
    <w:rsid w:val="00981768"/>
    <w:rsid w:val="00983E8F"/>
    <w:rsid w:val="009850B1"/>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5B9"/>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1A64"/>
    <w:rsid w:val="00A831FD"/>
    <w:rsid w:val="00A83352"/>
    <w:rsid w:val="00A850A2"/>
    <w:rsid w:val="00A91FA3"/>
    <w:rsid w:val="00A927D3"/>
    <w:rsid w:val="00A9282A"/>
    <w:rsid w:val="00A957CA"/>
    <w:rsid w:val="00AA41ED"/>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375BB"/>
    <w:rsid w:val="00B425F0"/>
    <w:rsid w:val="00B42DFA"/>
    <w:rsid w:val="00B531DD"/>
    <w:rsid w:val="00B55014"/>
    <w:rsid w:val="00B62232"/>
    <w:rsid w:val="00B70BF3"/>
    <w:rsid w:val="00B71DC2"/>
    <w:rsid w:val="00B8543D"/>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033D0"/>
    <w:rsid w:val="00C15A91"/>
    <w:rsid w:val="00C206F1"/>
    <w:rsid w:val="00C217E1"/>
    <w:rsid w:val="00C219B1"/>
    <w:rsid w:val="00C4015B"/>
    <w:rsid w:val="00C40C60"/>
    <w:rsid w:val="00C50A28"/>
    <w:rsid w:val="00C5258E"/>
    <w:rsid w:val="00C530C9"/>
    <w:rsid w:val="00C619A7"/>
    <w:rsid w:val="00C73D5F"/>
    <w:rsid w:val="00C8584E"/>
    <w:rsid w:val="00C90702"/>
    <w:rsid w:val="00C925E8"/>
    <w:rsid w:val="00C93A4F"/>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04815"/>
    <w:rsid w:val="00E10DC6"/>
    <w:rsid w:val="00E11F8E"/>
    <w:rsid w:val="00E15881"/>
    <w:rsid w:val="00E16A8F"/>
    <w:rsid w:val="00E21DE3"/>
    <w:rsid w:val="00E23846"/>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471D"/>
    <w:rsid w:val="00EB1726"/>
    <w:rsid w:val="00EC0DFF"/>
    <w:rsid w:val="00EC237D"/>
    <w:rsid w:val="00EC4D0E"/>
    <w:rsid w:val="00EC4E2B"/>
    <w:rsid w:val="00ED072A"/>
    <w:rsid w:val="00ED406F"/>
    <w:rsid w:val="00ED539E"/>
    <w:rsid w:val="00ED62CF"/>
    <w:rsid w:val="00ED6C9C"/>
    <w:rsid w:val="00EE4A1F"/>
    <w:rsid w:val="00EE4C2D"/>
    <w:rsid w:val="00EF1B5A"/>
    <w:rsid w:val="00EF24FB"/>
    <w:rsid w:val="00EF2CCA"/>
    <w:rsid w:val="00EF495B"/>
    <w:rsid w:val="00EF60DC"/>
    <w:rsid w:val="00F00F54"/>
    <w:rsid w:val="00F03963"/>
    <w:rsid w:val="00F10454"/>
    <w:rsid w:val="00F11068"/>
    <w:rsid w:val="00F1256D"/>
    <w:rsid w:val="00F13A4E"/>
    <w:rsid w:val="00F172BB"/>
    <w:rsid w:val="00F17B10"/>
    <w:rsid w:val="00F21BEF"/>
    <w:rsid w:val="00F2315B"/>
    <w:rsid w:val="00F41A6F"/>
    <w:rsid w:val="00F45A25"/>
    <w:rsid w:val="00F50F86"/>
    <w:rsid w:val="00F51EDB"/>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 w:val="00FF7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06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semiHidden/>
    <w:unhideWhenUsed/>
    <w:rsid w:val="00A325B9"/>
    <w:rPr>
      <w:sz w:val="16"/>
      <w:szCs w:val="16"/>
    </w:rPr>
  </w:style>
  <w:style w:type="paragraph" w:styleId="Tekstopmerking">
    <w:name w:val="annotation text"/>
    <w:basedOn w:val="Standaard"/>
    <w:link w:val="TekstopmerkingChar"/>
    <w:unhideWhenUsed/>
    <w:rsid w:val="00A325B9"/>
    <w:pPr>
      <w:spacing w:line="240" w:lineRule="auto"/>
    </w:pPr>
    <w:rPr>
      <w:sz w:val="20"/>
      <w:szCs w:val="20"/>
    </w:rPr>
  </w:style>
  <w:style w:type="character" w:customStyle="1" w:styleId="TekstopmerkingChar">
    <w:name w:val="Tekst opmerking Char"/>
    <w:basedOn w:val="Standaardalinea-lettertype"/>
    <w:link w:val="Tekstopmerking"/>
    <w:rsid w:val="00A325B9"/>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A325B9"/>
    <w:rPr>
      <w:b/>
      <w:bCs/>
    </w:rPr>
  </w:style>
  <w:style w:type="character" w:customStyle="1" w:styleId="OnderwerpvanopmerkingChar">
    <w:name w:val="Onderwerp van opmerking Char"/>
    <w:basedOn w:val="TekstopmerkingChar"/>
    <w:link w:val="Onderwerpvanopmerking"/>
    <w:semiHidden/>
    <w:rsid w:val="00A325B9"/>
    <w:rPr>
      <w:rFonts w:ascii="Verdana" w:hAnsi="Verdana"/>
      <w:b/>
      <w:bCs/>
      <w:lang w:val="nl-NL" w:eastAsia="nl-NL"/>
    </w:rPr>
  </w:style>
  <w:style w:type="character" w:styleId="Voetnootmarkering">
    <w:name w:val="footnote reference"/>
    <w:basedOn w:val="Standaardalinea-lettertype"/>
    <w:semiHidden/>
    <w:unhideWhenUsed/>
    <w:rsid w:val="00C93A4F"/>
    <w:rPr>
      <w:vertAlign w:val="superscript"/>
    </w:rPr>
  </w:style>
  <w:style w:type="character" w:styleId="Onopgelostemelding">
    <w:name w:val="Unresolved Mention"/>
    <w:basedOn w:val="Standaardalinea-lettertype"/>
    <w:uiPriority w:val="99"/>
    <w:semiHidden/>
    <w:unhideWhenUsed/>
    <w:rsid w:val="00732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714</ap:Words>
  <ap:Characters>3930</ap:Characters>
  <ap:DocSecurity>0</ap:DocSecurity>
  <ap:Lines>32</ap:Lines>
  <ap:Paragraphs>9</ap:Paragraphs>
  <ap:ScaleCrop>false</ap:ScaleCrop>
  <ap:LinksUpToDate>false</ap:LinksUpToDate>
  <ap:CharactersWithSpaces>4635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2026-10-13T09:51:00.0000000Z</dcterms:created>
  <dcterms:modified xsi:type="dcterms:W3CDTF">2026-10-13T09:52:00.0000000Z</dcterms:modified>
  <dc:description>------------------------</dc:description>
  <dc:subject/>
  <keywords/>
  <version/>
  <category/>
</coreProperties>
</file>