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5905BE45" w14:textId="77777777">
        <w:tc>
          <w:tcPr>
            <w:tcW w:w="6733" w:type="dxa"/>
            <w:gridSpan w:val="2"/>
            <w:tcBorders>
              <w:top w:val="nil"/>
              <w:left w:val="nil"/>
              <w:bottom w:val="nil"/>
              <w:right w:val="nil"/>
            </w:tcBorders>
            <w:vAlign w:val="center"/>
          </w:tcPr>
          <w:p w:rsidR="0028220F" w:rsidP="0065630E" w:rsidRDefault="0028220F" w14:paraId="2CB5ED39"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5A5A65F1"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47845F77"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4C61303D" w14:textId="77777777">
            <w:r w:rsidRPr="00E41C7D">
              <w:t xml:space="preserve">Vergaderjaar </w:t>
            </w:r>
            <w:r w:rsidR="00852843">
              <w:t>202</w:t>
            </w:r>
            <w:r w:rsidR="00B5245E">
              <w:t>6</w:t>
            </w:r>
            <w:r w:rsidR="00852843">
              <w:t>-202</w:t>
            </w:r>
            <w:r w:rsidR="00B5245E">
              <w:t>7</w:t>
            </w:r>
          </w:p>
        </w:tc>
      </w:tr>
      <w:tr w:rsidR="0028220F" w:rsidTr="0065630E" w14:paraId="42A8AC16" w14:textId="77777777">
        <w:trPr>
          <w:cantSplit/>
        </w:trPr>
        <w:tc>
          <w:tcPr>
            <w:tcW w:w="10985" w:type="dxa"/>
            <w:gridSpan w:val="3"/>
            <w:tcBorders>
              <w:top w:val="nil"/>
              <w:left w:val="nil"/>
              <w:bottom w:val="nil"/>
              <w:right w:val="nil"/>
            </w:tcBorders>
            <w:vAlign w:val="center"/>
          </w:tcPr>
          <w:p w:rsidRPr="00E41C7D" w:rsidR="0028220F" w:rsidP="0065630E" w:rsidRDefault="0028220F" w14:paraId="3C4F20C3" w14:textId="77777777"/>
        </w:tc>
      </w:tr>
      <w:tr w:rsidR="0028220F" w:rsidTr="0065630E" w14:paraId="05D0E71E"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5BDE9A43" w14:textId="77777777"/>
        </w:tc>
      </w:tr>
      <w:tr w:rsidR="0028220F" w:rsidTr="0065630E" w14:paraId="33DE28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3A3F1728" w14:textId="77777777"/>
        </w:tc>
        <w:tc>
          <w:tcPr>
            <w:tcW w:w="8647" w:type="dxa"/>
            <w:gridSpan w:val="2"/>
            <w:tcBorders>
              <w:top w:val="single" w:color="auto" w:sz="4" w:space="0"/>
            </w:tcBorders>
          </w:tcPr>
          <w:p w:rsidRPr="002C5138" w:rsidR="0028220F" w:rsidP="0065630E" w:rsidRDefault="0028220F" w14:paraId="21682848" w14:textId="77777777">
            <w:pPr>
              <w:rPr>
                <w:b/>
              </w:rPr>
            </w:pPr>
          </w:p>
        </w:tc>
      </w:tr>
      <w:tr w:rsidR="0028220F" w:rsidTr="0065630E" w14:paraId="0174F5A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B33643" w14:paraId="6CBDCDA5" w14:textId="725676C6">
            <w:pPr>
              <w:rPr>
                <w:b/>
              </w:rPr>
            </w:pPr>
            <w:r>
              <w:rPr>
                <w:b/>
              </w:rPr>
              <w:t>36 899</w:t>
            </w:r>
          </w:p>
        </w:tc>
        <w:tc>
          <w:tcPr>
            <w:tcW w:w="8647" w:type="dxa"/>
            <w:gridSpan w:val="2"/>
          </w:tcPr>
          <w:p w:rsidRPr="00311055" w:rsidR="0028220F" w:rsidP="00B33643" w:rsidRDefault="00B33643" w14:paraId="48871672" w14:textId="7A176EDB">
            <w:pPr>
              <w:rPr>
                <w:b/>
              </w:rPr>
            </w:pPr>
            <w:r w:rsidRPr="00B33643">
              <w:rPr>
                <w:b/>
                <w:bCs/>
                <w:szCs w:val="24"/>
              </w:rPr>
              <w:t>Wijziging van de Visserijwet 1963 in verband met de implementatie van Verordening (EU) 2023/2842 over visserijcontrole met betrekking tot de maximaal op te leggen bestuurlijke boete</w:t>
            </w:r>
          </w:p>
        </w:tc>
      </w:tr>
      <w:tr w:rsidR="0028220F" w:rsidTr="0065630E" w14:paraId="40C6C83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F0099CC" w14:textId="77777777"/>
        </w:tc>
        <w:tc>
          <w:tcPr>
            <w:tcW w:w="8647" w:type="dxa"/>
            <w:gridSpan w:val="2"/>
          </w:tcPr>
          <w:p w:rsidR="0028220F" w:rsidP="0065630E" w:rsidRDefault="0028220F" w14:paraId="551925AA" w14:textId="77777777"/>
        </w:tc>
      </w:tr>
      <w:tr w:rsidR="0028220F" w:rsidTr="0065630E" w14:paraId="3810A45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4FAED0C" w14:textId="77777777"/>
        </w:tc>
        <w:tc>
          <w:tcPr>
            <w:tcW w:w="8647" w:type="dxa"/>
            <w:gridSpan w:val="2"/>
          </w:tcPr>
          <w:p w:rsidR="0028220F" w:rsidP="0065630E" w:rsidRDefault="0028220F" w14:paraId="4964B8C1" w14:textId="77777777"/>
        </w:tc>
      </w:tr>
      <w:tr w:rsidR="0028220F" w:rsidTr="0065630E" w14:paraId="615FB10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17CC051" w14:textId="77777777">
            <w:pPr>
              <w:rPr>
                <w:b/>
              </w:rPr>
            </w:pPr>
            <w:r>
              <w:rPr>
                <w:b/>
              </w:rPr>
              <w:t xml:space="preserve">Nr. </w:t>
            </w:r>
          </w:p>
        </w:tc>
        <w:tc>
          <w:tcPr>
            <w:tcW w:w="8647" w:type="dxa"/>
            <w:gridSpan w:val="2"/>
          </w:tcPr>
          <w:p w:rsidR="0028220F" w:rsidP="0065630E" w:rsidRDefault="0028220F" w14:paraId="59EADE28" w14:textId="7C796F8D">
            <w:pPr>
              <w:rPr>
                <w:b/>
              </w:rPr>
            </w:pPr>
            <w:r>
              <w:rPr>
                <w:b/>
              </w:rPr>
              <w:t xml:space="preserve">GEWIJZIGDE MOTIE VAN </w:t>
            </w:r>
            <w:r w:rsidR="00B33643">
              <w:rPr>
                <w:b/>
              </w:rPr>
              <w:t>HET LID VAN DER PLAS</w:t>
            </w:r>
          </w:p>
          <w:p w:rsidR="0028220F" w:rsidP="0065630E" w:rsidRDefault="0028220F" w14:paraId="225992C1" w14:textId="3ABCEB08">
            <w:pPr>
              <w:rPr>
                <w:b/>
              </w:rPr>
            </w:pPr>
            <w:r>
              <w:t xml:space="preserve">Ter vervanging van die gedrukt onder nr. </w:t>
            </w:r>
            <w:r w:rsidR="00B33643">
              <w:t>10</w:t>
            </w:r>
          </w:p>
        </w:tc>
      </w:tr>
      <w:tr w:rsidR="0028220F" w:rsidTr="0065630E" w14:paraId="1B8187A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F166ABA" w14:textId="77777777"/>
        </w:tc>
        <w:tc>
          <w:tcPr>
            <w:tcW w:w="8647" w:type="dxa"/>
            <w:gridSpan w:val="2"/>
          </w:tcPr>
          <w:p w:rsidR="0028220F" w:rsidP="0065630E" w:rsidRDefault="0028220F" w14:paraId="0A09229D" w14:textId="77777777">
            <w:r>
              <w:t xml:space="preserve">Voorgesteld </w:t>
            </w:r>
          </w:p>
        </w:tc>
      </w:tr>
      <w:tr w:rsidR="0028220F" w:rsidTr="0065630E" w14:paraId="706E974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33CCD81" w14:textId="77777777"/>
        </w:tc>
        <w:tc>
          <w:tcPr>
            <w:tcW w:w="8647" w:type="dxa"/>
            <w:gridSpan w:val="2"/>
          </w:tcPr>
          <w:p w:rsidR="0028220F" w:rsidP="0065630E" w:rsidRDefault="0028220F" w14:paraId="5EA4B989" w14:textId="77777777"/>
        </w:tc>
      </w:tr>
      <w:tr w:rsidR="0028220F" w:rsidTr="0065630E" w14:paraId="7E45BE5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DAE8F2E" w14:textId="77777777"/>
        </w:tc>
        <w:tc>
          <w:tcPr>
            <w:tcW w:w="8647" w:type="dxa"/>
            <w:gridSpan w:val="2"/>
          </w:tcPr>
          <w:p w:rsidR="0028220F" w:rsidP="0065630E" w:rsidRDefault="0028220F" w14:paraId="0CB7B274" w14:textId="77777777">
            <w:r>
              <w:t>De Kamer,</w:t>
            </w:r>
          </w:p>
        </w:tc>
      </w:tr>
      <w:tr w:rsidR="0028220F" w:rsidTr="0065630E" w14:paraId="6A68F61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4A40445" w14:textId="77777777"/>
        </w:tc>
        <w:tc>
          <w:tcPr>
            <w:tcW w:w="8647" w:type="dxa"/>
            <w:gridSpan w:val="2"/>
          </w:tcPr>
          <w:p w:rsidR="0028220F" w:rsidP="0065630E" w:rsidRDefault="0028220F" w14:paraId="33449DDD" w14:textId="77777777"/>
        </w:tc>
      </w:tr>
      <w:tr w:rsidR="0028220F" w:rsidTr="0065630E" w14:paraId="7BA9336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7B66D4E" w14:textId="77777777"/>
        </w:tc>
        <w:tc>
          <w:tcPr>
            <w:tcW w:w="8647" w:type="dxa"/>
            <w:gridSpan w:val="2"/>
          </w:tcPr>
          <w:p w:rsidR="0028220F" w:rsidP="0065630E" w:rsidRDefault="0028220F" w14:paraId="0C8C4113" w14:textId="77777777">
            <w:r>
              <w:t>gehoord de beraadslaging,</w:t>
            </w:r>
          </w:p>
        </w:tc>
      </w:tr>
      <w:tr w:rsidR="0028220F" w:rsidTr="0065630E" w14:paraId="49B3CDA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5266E95" w14:textId="77777777"/>
        </w:tc>
        <w:tc>
          <w:tcPr>
            <w:tcW w:w="8647" w:type="dxa"/>
            <w:gridSpan w:val="2"/>
          </w:tcPr>
          <w:p w:rsidR="0028220F" w:rsidP="0065630E" w:rsidRDefault="0028220F" w14:paraId="4E6D1462" w14:textId="77777777"/>
        </w:tc>
      </w:tr>
      <w:tr w:rsidR="0028220F" w:rsidTr="0065630E" w14:paraId="6938776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1E5D956" w14:textId="77777777"/>
        </w:tc>
        <w:tc>
          <w:tcPr>
            <w:tcW w:w="8647" w:type="dxa"/>
            <w:gridSpan w:val="2"/>
          </w:tcPr>
          <w:p w:rsidR="00B33643" w:rsidP="00B33643" w:rsidRDefault="00B33643" w14:paraId="0C598BAB" w14:textId="77777777">
            <w:r>
              <w:t>constaterende dat drie gespecialiseerde familiebedrijven voor 2026–2028 over een winningsquotum beschikken, maar door onzekerheid over de benodigde vergunningen feitelijk geen schelpen kunnen winnen;</w:t>
            </w:r>
          </w:p>
          <w:p w:rsidR="00B33643" w:rsidP="00B33643" w:rsidRDefault="00B33643" w14:paraId="624FD9DD" w14:textId="77777777"/>
          <w:p w:rsidR="00B33643" w:rsidP="00B33643" w:rsidRDefault="00B33643" w14:paraId="2C65DCB6" w14:textId="77777777">
            <w:r>
              <w:t>overwegende dat uitwijken naar verder op de open Noordzee gelegen winningsgebieden voor kleinschalige schelpenzuigers veiligheidsrisico's oplevert, omdat schepen daar niet op gemaakt zijn;</w:t>
            </w:r>
          </w:p>
          <w:p w:rsidR="00B33643" w:rsidP="00B33643" w:rsidRDefault="00B33643" w14:paraId="5AD0FB65" w14:textId="77777777"/>
          <w:p w:rsidR="00B33643" w:rsidP="00B33643" w:rsidRDefault="00B33643" w14:paraId="1E494442" w14:textId="77777777">
            <w:r>
              <w:t xml:space="preserve">overwegende dat schelpen uit oogpunt van de natuur en economisch oogpunt het efficiëntste gewonnen kunnen worden daar waar zij gecumuleerd liggen, namelijk in de </w:t>
            </w:r>
            <w:proofErr w:type="spellStart"/>
            <w:r>
              <w:t>hoogdynamische</w:t>
            </w:r>
            <w:proofErr w:type="spellEnd"/>
            <w:r>
              <w:t xml:space="preserve"> delen in de Noordzeekustzone/Waddenzee;</w:t>
            </w:r>
          </w:p>
          <w:p w:rsidR="00B33643" w:rsidP="00B33643" w:rsidRDefault="00B33643" w14:paraId="7BCC6766" w14:textId="77777777"/>
          <w:p w:rsidR="00B33643" w:rsidP="00B33643" w:rsidRDefault="00B33643" w14:paraId="6BA7A292" w14:textId="77777777">
            <w:r>
              <w:t>overwegende dat de sector heeft voorgesteld kwetsbare wingebieden grotendeels te ontzien en slechts circa 75% van het vergunde quotum te benutten;</w:t>
            </w:r>
          </w:p>
          <w:p w:rsidR="00B33643" w:rsidP="00B33643" w:rsidRDefault="00B33643" w14:paraId="1914B83F" w14:textId="77777777"/>
          <w:p w:rsidR="00B33643" w:rsidP="00B33643" w:rsidRDefault="00B33643" w14:paraId="4AED1071" w14:textId="77777777">
            <w:r>
              <w:t>verzoekt de regering samen met Rijkswaterstaat, de provincie Fryslân en de sector te onderzoeken hoe de schelpenwinning binnen de wettelijke, ecologische en maritieme veiligheidskaders kan worden voortgezet, en daarbij het voorstel van de sector te betrekken;</w:t>
            </w:r>
          </w:p>
          <w:p w:rsidR="00B33643" w:rsidP="00B33643" w:rsidRDefault="00B33643" w14:paraId="039CAACD" w14:textId="77777777"/>
          <w:p w:rsidR="00B33643" w:rsidP="00B33643" w:rsidRDefault="00B33643" w14:paraId="2C513598" w14:textId="77777777">
            <w:r>
              <w:t>en gaat over tot de orde van de dag.</w:t>
            </w:r>
          </w:p>
          <w:p w:rsidR="00B33643" w:rsidP="00B33643" w:rsidRDefault="00B33643" w14:paraId="4281C7C2" w14:textId="77777777"/>
          <w:p w:rsidR="0028220F" w:rsidP="00B33643" w:rsidRDefault="00B33643" w14:paraId="39CF8545" w14:textId="07D93885">
            <w:r>
              <w:t>Van der Plas</w:t>
            </w:r>
          </w:p>
        </w:tc>
      </w:tr>
    </w:tbl>
    <w:p w:rsidRPr="0028220F" w:rsidR="004A4819" w:rsidP="0028220F" w:rsidRDefault="004A4819" w14:paraId="364A050F"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4ED9F" w14:textId="77777777" w:rsidR="00B129FC" w:rsidRDefault="00B129FC">
      <w:pPr>
        <w:spacing w:line="20" w:lineRule="exact"/>
      </w:pPr>
    </w:p>
  </w:endnote>
  <w:endnote w:type="continuationSeparator" w:id="0">
    <w:p w14:paraId="45B6ED6D" w14:textId="77777777" w:rsidR="00B129FC" w:rsidRDefault="00B129FC">
      <w:pPr>
        <w:pStyle w:val="Amendement"/>
      </w:pPr>
      <w:r>
        <w:rPr>
          <w:b w:val="0"/>
        </w:rPr>
        <w:t xml:space="preserve"> </w:t>
      </w:r>
    </w:p>
  </w:endnote>
  <w:endnote w:type="continuationNotice" w:id="1">
    <w:p w14:paraId="665361F8" w14:textId="77777777" w:rsidR="00B129FC" w:rsidRDefault="00B129F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C73B0" w14:textId="77777777" w:rsidR="00B129FC" w:rsidRDefault="00B129FC">
      <w:pPr>
        <w:pStyle w:val="Amendement"/>
      </w:pPr>
      <w:r>
        <w:rPr>
          <w:b w:val="0"/>
        </w:rPr>
        <w:separator/>
      </w:r>
    </w:p>
  </w:footnote>
  <w:footnote w:type="continuationSeparator" w:id="0">
    <w:p w14:paraId="20A6736A" w14:textId="77777777" w:rsidR="00B129FC" w:rsidRDefault="00B129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643"/>
    <w:rsid w:val="00027E9C"/>
    <w:rsid w:val="00062708"/>
    <w:rsid w:val="00063162"/>
    <w:rsid w:val="00095EFA"/>
    <w:rsid w:val="000C1E41"/>
    <w:rsid w:val="000C619A"/>
    <w:rsid w:val="00161AE3"/>
    <w:rsid w:val="001C5EB3"/>
    <w:rsid w:val="001D1AB1"/>
    <w:rsid w:val="002002E7"/>
    <w:rsid w:val="0028220F"/>
    <w:rsid w:val="0029206C"/>
    <w:rsid w:val="002B7C76"/>
    <w:rsid w:val="002E3D96"/>
    <w:rsid w:val="002E551C"/>
    <w:rsid w:val="003C3FF3"/>
    <w:rsid w:val="0040151F"/>
    <w:rsid w:val="00411194"/>
    <w:rsid w:val="00414BEB"/>
    <w:rsid w:val="00440982"/>
    <w:rsid w:val="00491946"/>
    <w:rsid w:val="004A4819"/>
    <w:rsid w:val="004D28C5"/>
    <w:rsid w:val="0057730F"/>
    <w:rsid w:val="005B789F"/>
    <w:rsid w:val="005C7B56"/>
    <w:rsid w:val="005D315A"/>
    <w:rsid w:val="005E7EA0"/>
    <w:rsid w:val="006028C4"/>
    <w:rsid w:val="00692DA1"/>
    <w:rsid w:val="006B16CB"/>
    <w:rsid w:val="006C2B15"/>
    <w:rsid w:val="006E5C88"/>
    <w:rsid w:val="007911E4"/>
    <w:rsid w:val="007F7DE5"/>
    <w:rsid w:val="00847D97"/>
    <w:rsid w:val="00852843"/>
    <w:rsid w:val="00867001"/>
    <w:rsid w:val="008D2B7A"/>
    <w:rsid w:val="008E48CB"/>
    <w:rsid w:val="0093683D"/>
    <w:rsid w:val="009B6CFE"/>
    <w:rsid w:val="00A55F71"/>
    <w:rsid w:val="00A57354"/>
    <w:rsid w:val="00AE6AD7"/>
    <w:rsid w:val="00B129FC"/>
    <w:rsid w:val="00B33643"/>
    <w:rsid w:val="00B5245E"/>
    <w:rsid w:val="00BB5485"/>
    <w:rsid w:val="00BB5729"/>
    <w:rsid w:val="00BF3DA1"/>
    <w:rsid w:val="00C01ED8"/>
    <w:rsid w:val="00C77B23"/>
    <w:rsid w:val="00CF49B0"/>
    <w:rsid w:val="00D42A43"/>
    <w:rsid w:val="00D76CFC"/>
    <w:rsid w:val="00D76F09"/>
    <w:rsid w:val="00DC24E8"/>
    <w:rsid w:val="00DF096D"/>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7C7D66"/>
  <w15:docId w15:val="{F3BD88AF-BFED-4D73-8AA4-CD7792CAF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229</ap:Words>
  <ap:Characters>1262</ap:Characters>
  <ap:DocSecurity>0</ap:DocSecurity>
  <ap:Lines>10</ap:Lines>
  <ap:Paragraphs>2</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1489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2026-10-12T07:06:00.0000000Z</dcterms:created>
  <dcterms:modified xsi:type="dcterms:W3CDTF">2026-10-12T07:08:00.0000000Z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