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7174" w:rsidP="00657174" w:rsidRDefault="00657174" w14:paraId="60FADB50" w14:textId="77777777">
      <w:r>
        <w:t xml:space="preserve">Als verantwoordelijk minister voor Asiel en Migratie heb ik vanaf de start duidelijk </w:t>
      </w:r>
    </w:p>
    <w:p w:rsidR="00657174" w:rsidP="00657174" w:rsidRDefault="00657174" w14:paraId="12BC636F" w14:textId="77777777">
      <w:r>
        <w:t xml:space="preserve">gemaakt welke grote opgaven er liggen om het migratiebeleid in Nederland </w:t>
      </w:r>
    </w:p>
    <w:p w:rsidR="00657174" w:rsidP="00657174" w:rsidRDefault="00657174" w14:paraId="603F44DB" w14:textId="77777777">
      <w:r>
        <w:t xml:space="preserve">duurzaam op orde te brengen. Er wordt gewerkt aan het verlagen van de </w:t>
      </w:r>
    </w:p>
    <w:p w:rsidR="00657174" w:rsidP="00657174" w:rsidRDefault="00657174" w14:paraId="764173DA" w14:textId="77777777">
      <w:r>
        <w:t xml:space="preserve">instroom, snellere doorlooptijden bij de IND, het realiseren van fatsoenlijke </w:t>
      </w:r>
    </w:p>
    <w:p w:rsidR="00657174" w:rsidP="00657174" w:rsidRDefault="00657174" w14:paraId="48065A6C" w14:textId="77777777">
      <w:r>
        <w:t xml:space="preserve">opvang waarin meedoen de norm is en aan terugkeer van diegenen die niet </w:t>
      </w:r>
    </w:p>
    <w:p w:rsidR="00657174" w:rsidP="00657174" w:rsidRDefault="00657174" w14:paraId="36C7AE30" w14:textId="77777777">
      <w:r>
        <w:t xml:space="preserve">mogen blijven. Op het vlak van wetgeving om de instroom te beperken en </w:t>
      </w:r>
    </w:p>
    <w:p w:rsidR="00657174" w:rsidP="00657174" w:rsidRDefault="00657174" w14:paraId="25722FD2" w14:textId="77777777">
      <w:r>
        <w:t>terugkeer te bevorderen zijn grote stappen gezet.</w:t>
      </w:r>
      <w:r w:rsidRPr="006A202B">
        <w:t xml:space="preserve"> </w:t>
      </w:r>
      <w:r>
        <w:t xml:space="preserve">Echter is de optelsom van deze inzet structureel te weinig om rust in de opvang te realiseren, Ter Apel te ontlasten en tegemoet te komen aan de indringende conclusies van de Onderzoeksraad Voor Veiligheid (OVV) over de situatie van kinderen in noodopvanglocaties. </w:t>
      </w:r>
      <w:r w:rsidRPr="009F1B01">
        <w:t>Dankzij de inzet van verschillende gemeenten</w:t>
      </w:r>
      <w:r>
        <w:t xml:space="preserve"> en het COA</w:t>
      </w:r>
      <w:r w:rsidRPr="009F1B01">
        <w:t xml:space="preserve"> is afgelopen zomer voorkomen dat mensen geen enkele vorm van opvang krijgen. Ik ben de gemeenten die hebben bijgedragen en asielopvang hebben gerealiseerd zeer erkentelijk. </w:t>
      </w:r>
      <w:r>
        <w:t xml:space="preserve">Ondanks de geleverde inzet is de situatie in de opvang opnieuw onhoudbaar geworden en wend ik mij, namens het kabinet, opnieuw tot gemeenten. </w:t>
      </w:r>
      <w:r w:rsidRPr="009F1B01">
        <w:t xml:space="preserve">Indien geen verder actie wordt ondernomen, lopen de tekorten op tot 3.600 begin januari </w:t>
      </w:r>
      <w:r>
        <w:t xml:space="preserve">2027 </w:t>
      </w:r>
      <w:r w:rsidRPr="009F1B01">
        <w:t>en 7.600 in april</w:t>
      </w:r>
      <w:r>
        <w:t xml:space="preserve"> 2027</w:t>
      </w:r>
      <w:r w:rsidRPr="009F1B01">
        <w:t xml:space="preserve">. Daarbij is al rekening gehouden met de verlenging van een groot aantal locaties. </w:t>
      </w:r>
    </w:p>
    <w:p w:rsidR="00657174" w:rsidP="00657174" w:rsidRDefault="00657174" w14:paraId="28A15099" w14:textId="77777777"/>
    <w:p w:rsidR="00657174" w:rsidP="00657174" w:rsidRDefault="00657174" w14:paraId="4F9DD818" w14:textId="13D90F0C">
      <w:r>
        <w:t xml:space="preserve">Daarom heb ik een brief gestuurd naar alle gemeenten in Nederland. In deze brief heb ik hen met klem opgeroepen om medewerking </w:t>
      </w:r>
      <w:r w:rsidR="00697982">
        <w:t>bij het verlengen van bestaande opvanglocaties</w:t>
      </w:r>
      <w:r>
        <w:t xml:space="preserve">, </w:t>
      </w:r>
      <w:r w:rsidR="00697982">
        <w:t xml:space="preserve">het </w:t>
      </w:r>
      <w:r w:rsidR="00D42CC6">
        <w:t>uitplaatsen van</w:t>
      </w:r>
      <w:r w:rsidR="00697982">
        <w:t xml:space="preserve"> </w:t>
      </w:r>
      <w:r>
        <w:t>statushouders</w:t>
      </w:r>
      <w:r w:rsidR="00D42CC6">
        <w:t xml:space="preserve"> uit de opvang</w:t>
      </w:r>
      <w:r w:rsidR="00697982">
        <w:t xml:space="preserve">, </w:t>
      </w:r>
      <w:r>
        <w:t xml:space="preserve">en </w:t>
      </w:r>
      <w:r w:rsidR="00697982">
        <w:t xml:space="preserve">het </w:t>
      </w:r>
      <w:r>
        <w:t xml:space="preserve">met spoed </w:t>
      </w:r>
      <w:r w:rsidR="00697982">
        <w:t xml:space="preserve">realiseren van </w:t>
      </w:r>
      <w:r>
        <w:t>extra opvangplekken. Elke provincie is gevraagd aanvullende asielopvang te realiseren, waarbij een kleinere opgave wordt uitgevraagd aan provincies die al aan de Spreidingswet of aan de taakstelling huisvesting statushouders voldoen. De Commissarissen van de Koning zijn gevraagd om de coördinatie van de uitvraag op zich te nemen in hun rol als Rijksorgaan. Een afschrift van de brief aan gemeenten is bijgevoegd aan deze Kamerbrief.</w:t>
      </w:r>
    </w:p>
    <w:p w:rsidR="00657174" w:rsidP="00657174" w:rsidRDefault="00657174" w14:paraId="7577FABD" w14:textId="77777777"/>
    <w:p w:rsidR="00657174" w:rsidP="00657174" w:rsidRDefault="00657174" w14:paraId="16DB25B1" w14:textId="77777777"/>
    <w:p w:rsidR="00657174" w:rsidP="00657174" w:rsidRDefault="00657174" w14:paraId="7041A2AF" w14:textId="77777777">
      <w:r w:rsidRPr="00CA4079">
        <w:t xml:space="preserve">De Minister van Asiel en Migratie, </w:t>
      </w:r>
    </w:p>
    <w:p w:rsidR="00657174" w:rsidP="00657174" w:rsidRDefault="00657174" w14:paraId="210AF3EF" w14:textId="77777777"/>
    <w:p w:rsidR="00657174" w:rsidP="00657174" w:rsidRDefault="00657174" w14:paraId="3C3CE214" w14:textId="77777777"/>
    <w:p w:rsidR="00657174" w:rsidP="00657174" w:rsidRDefault="00657174" w14:paraId="06B9F355" w14:textId="77777777"/>
    <w:p w:rsidR="00657174" w:rsidP="00657174" w:rsidRDefault="00657174" w14:paraId="26B8C418" w14:textId="77777777"/>
    <w:p w:rsidR="00657174" w:rsidP="00657174" w:rsidRDefault="00657174" w14:paraId="194799BF" w14:textId="77777777">
      <w:r w:rsidRPr="00CA4079">
        <w:t>Bart van den Brink</w:t>
      </w:r>
    </w:p>
    <w:p w:rsidRPr="00657174" w:rsidR="00F55C2C" w:rsidP="00657174" w:rsidRDefault="00F55C2C" w14:paraId="506AA8C2" w14:textId="5AD964BF"/>
    <w:sectPr w:rsidRPr="00657174" w:rsidR="00F55C2C">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C2711" w14:textId="77777777" w:rsidR="00846EF8" w:rsidRDefault="00846EF8">
      <w:pPr>
        <w:spacing w:line="240" w:lineRule="auto"/>
      </w:pPr>
      <w:r>
        <w:separator/>
      </w:r>
    </w:p>
  </w:endnote>
  <w:endnote w:type="continuationSeparator" w:id="0">
    <w:p w14:paraId="76943C47" w14:textId="77777777" w:rsidR="00846EF8" w:rsidRDefault="00846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DF70" w14:textId="77777777" w:rsidR="008A52EB" w:rsidRDefault="008A52EB">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4CFDF" w14:textId="77777777" w:rsidR="00846EF8" w:rsidRDefault="00846EF8">
      <w:pPr>
        <w:pStyle w:val="Voetnoottekst"/>
      </w:pPr>
    </w:p>
  </w:footnote>
  <w:footnote w:type="continuationSeparator" w:id="0">
    <w:p w14:paraId="7CF38C69" w14:textId="77777777" w:rsidR="00846EF8" w:rsidRDefault="00846EF8">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FC4" w14:textId="77777777" w:rsidR="008A52EB" w:rsidRDefault="00A95F8B">
    <w:r>
      <w:rPr>
        <w:noProof/>
      </w:rPr>
      <mc:AlternateContent>
        <mc:Choice Requires="wps">
          <w:drawing>
            <wp:anchor distT="0" distB="0" distL="0" distR="0" simplePos="0" relativeHeight="251652096" behindDoc="0" locked="1" layoutInCell="1" allowOverlap="1" wp14:anchorId="66190FBD" wp14:editId="6A7DAEC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2B84F51" w14:textId="77777777" w:rsidR="00B930D5" w:rsidRDefault="00B930D5"/>
                      </w:txbxContent>
                    </wps:txbx>
                    <wps:bodyPr vert="horz" wrap="square" lIns="0" tIns="0" rIns="0" bIns="0" anchor="t" anchorCtr="0"/>
                  </wps:wsp>
                </a:graphicData>
              </a:graphic>
            </wp:anchor>
          </w:drawing>
        </mc:Choice>
        <mc:Fallback>
          <w:pict>
            <v:shapetype w14:anchorId="66190FBD"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2B84F51" w14:textId="77777777" w:rsidR="00B930D5" w:rsidRDefault="00B930D5"/>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2A728C9" wp14:editId="11D4AA1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D4C432F" w14:textId="77777777" w:rsidR="008A52EB" w:rsidRDefault="00A95F8B">
                          <w:pPr>
                            <w:pStyle w:val="Referentiegegevensbold"/>
                          </w:pPr>
                          <w:r>
                            <w:t>Directoraat-Generaal Migratie</w:t>
                          </w:r>
                        </w:p>
                        <w:p w14:paraId="71BA607A" w14:textId="77777777" w:rsidR="008A52EB" w:rsidRDefault="00A95F8B">
                          <w:pPr>
                            <w:pStyle w:val="Referentiegegevens"/>
                          </w:pPr>
                          <w:r>
                            <w:t>Directie Regie Migratieketen</w:t>
                          </w:r>
                        </w:p>
                        <w:p w14:paraId="161412A5" w14:textId="77777777" w:rsidR="008A52EB" w:rsidRDefault="00A95F8B">
                          <w:pPr>
                            <w:pStyle w:val="Referentiegegevens"/>
                          </w:pPr>
                          <w:r>
                            <w:t>Ketensturing</w:t>
                          </w:r>
                        </w:p>
                        <w:p w14:paraId="1B1C1431" w14:textId="77777777" w:rsidR="008A52EB" w:rsidRDefault="008A52EB">
                          <w:pPr>
                            <w:pStyle w:val="WitregelW2"/>
                          </w:pPr>
                        </w:p>
                        <w:p w14:paraId="1F3F63E2" w14:textId="77777777" w:rsidR="008A52EB" w:rsidRDefault="00A95F8B">
                          <w:pPr>
                            <w:pStyle w:val="Referentiegegevensbold"/>
                          </w:pPr>
                          <w:r>
                            <w:t>Datum</w:t>
                          </w:r>
                        </w:p>
                        <w:p w14:paraId="5DE7A4E6" w14:textId="77777777" w:rsidR="008A52EB" w:rsidRDefault="008A52EB">
                          <w:pPr>
                            <w:pStyle w:val="Referentiegegevens"/>
                          </w:pPr>
                          <w:fldSimple w:instr=" DOCPROPERTY  &quot;Datum&quot;  \* MERGEFORMAT ">
                            <w:r>
                              <w:t>12 oktober 2026</w:t>
                            </w:r>
                          </w:fldSimple>
                        </w:p>
                      </w:txbxContent>
                    </wps:txbx>
                    <wps:bodyPr vert="horz" wrap="square" lIns="0" tIns="0" rIns="0" bIns="0" anchor="t" anchorCtr="0"/>
                  </wps:wsp>
                </a:graphicData>
              </a:graphic>
            </wp:anchor>
          </w:drawing>
        </mc:Choice>
        <mc:Fallback>
          <w:pict>
            <v:shape w14:anchorId="72A728C9"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D4C432F" w14:textId="77777777" w:rsidR="008A52EB" w:rsidRDefault="00A95F8B">
                    <w:pPr>
                      <w:pStyle w:val="Referentiegegevensbold"/>
                    </w:pPr>
                    <w:r>
                      <w:t>Directoraat-Generaal Migratie</w:t>
                    </w:r>
                  </w:p>
                  <w:p w14:paraId="71BA607A" w14:textId="77777777" w:rsidR="008A52EB" w:rsidRDefault="00A95F8B">
                    <w:pPr>
                      <w:pStyle w:val="Referentiegegevens"/>
                    </w:pPr>
                    <w:r>
                      <w:t>Directie Regie Migratieketen</w:t>
                    </w:r>
                  </w:p>
                  <w:p w14:paraId="161412A5" w14:textId="77777777" w:rsidR="008A52EB" w:rsidRDefault="00A95F8B">
                    <w:pPr>
                      <w:pStyle w:val="Referentiegegevens"/>
                    </w:pPr>
                    <w:r>
                      <w:t>Ketensturing</w:t>
                    </w:r>
                  </w:p>
                  <w:p w14:paraId="1B1C1431" w14:textId="77777777" w:rsidR="008A52EB" w:rsidRDefault="008A52EB">
                    <w:pPr>
                      <w:pStyle w:val="WitregelW2"/>
                    </w:pPr>
                  </w:p>
                  <w:p w14:paraId="1F3F63E2" w14:textId="77777777" w:rsidR="008A52EB" w:rsidRDefault="00A95F8B">
                    <w:pPr>
                      <w:pStyle w:val="Referentiegegevensbold"/>
                    </w:pPr>
                    <w:r>
                      <w:t>Datum</w:t>
                    </w:r>
                  </w:p>
                  <w:p w14:paraId="5DE7A4E6" w14:textId="77777777" w:rsidR="008A52EB" w:rsidRDefault="008A52EB">
                    <w:pPr>
                      <w:pStyle w:val="Referentiegegevens"/>
                    </w:pPr>
                    <w:fldSimple w:instr=" DOCPROPERTY  &quot;Datum&quot;  \* MERGEFORMAT ">
                      <w:r>
                        <w:t>12 oktober 2026</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68D428B" wp14:editId="143E8559">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ED867C0" w14:textId="77777777" w:rsidR="00B930D5" w:rsidRDefault="00B930D5"/>
                      </w:txbxContent>
                    </wps:txbx>
                    <wps:bodyPr vert="horz" wrap="square" lIns="0" tIns="0" rIns="0" bIns="0" anchor="t" anchorCtr="0"/>
                  </wps:wsp>
                </a:graphicData>
              </a:graphic>
            </wp:anchor>
          </w:drawing>
        </mc:Choice>
        <mc:Fallback>
          <w:pict>
            <v:shape w14:anchorId="268D428B"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1ED867C0" w14:textId="77777777" w:rsidR="00B930D5" w:rsidRDefault="00B930D5"/>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D8E594F" wp14:editId="19050B7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84C5D01" w14:textId="7B9C06C6" w:rsidR="008A52EB" w:rsidRDefault="00A95F8B">
                          <w:pPr>
                            <w:pStyle w:val="Referentiegegevens"/>
                          </w:pPr>
                          <w:r>
                            <w:t xml:space="preserve">Pagina </w:t>
                          </w:r>
                          <w:r>
                            <w:fldChar w:fldCharType="begin"/>
                          </w:r>
                          <w:r>
                            <w:instrText>PAGE</w:instrText>
                          </w:r>
                          <w:r>
                            <w:fldChar w:fldCharType="separate"/>
                          </w:r>
                          <w:r w:rsidR="00CA4079">
                            <w:rPr>
                              <w:noProof/>
                            </w:rPr>
                            <w:t>2</w:t>
                          </w:r>
                          <w:r>
                            <w:fldChar w:fldCharType="end"/>
                          </w:r>
                          <w:r>
                            <w:t xml:space="preserve"> van </w:t>
                          </w:r>
                          <w:r>
                            <w:fldChar w:fldCharType="begin"/>
                          </w:r>
                          <w:r>
                            <w:instrText>NUMPAGES</w:instrText>
                          </w:r>
                          <w:r>
                            <w:fldChar w:fldCharType="separate"/>
                          </w:r>
                          <w:r w:rsidR="00CA4079">
                            <w:rPr>
                              <w:noProof/>
                            </w:rPr>
                            <w:t>2</w:t>
                          </w:r>
                          <w:r>
                            <w:fldChar w:fldCharType="end"/>
                          </w:r>
                        </w:p>
                      </w:txbxContent>
                    </wps:txbx>
                    <wps:bodyPr vert="horz" wrap="square" lIns="0" tIns="0" rIns="0" bIns="0" anchor="t" anchorCtr="0"/>
                  </wps:wsp>
                </a:graphicData>
              </a:graphic>
            </wp:anchor>
          </w:drawing>
        </mc:Choice>
        <mc:Fallback>
          <w:pict>
            <v:shape w14:anchorId="3D8E594F"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784C5D01" w14:textId="7B9C06C6" w:rsidR="008A52EB" w:rsidRDefault="00A95F8B">
                    <w:pPr>
                      <w:pStyle w:val="Referentiegegevens"/>
                    </w:pPr>
                    <w:r>
                      <w:t xml:space="preserve">Pagina </w:t>
                    </w:r>
                    <w:r>
                      <w:fldChar w:fldCharType="begin"/>
                    </w:r>
                    <w:r>
                      <w:instrText>PAGE</w:instrText>
                    </w:r>
                    <w:r>
                      <w:fldChar w:fldCharType="separate"/>
                    </w:r>
                    <w:r w:rsidR="00CA4079">
                      <w:rPr>
                        <w:noProof/>
                      </w:rPr>
                      <w:t>2</w:t>
                    </w:r>
                    <w:r>
                      <w:fldChar w:fldCharType="end"/>
                    </w:r>
                    <w:r>
                      <w:t xml:space="preserve"> van </w:t>
                    </w:r>
                    <w:r>
                      <w:fldChar w:fldCharType="begin"/>
                    </w:r>
                    <w:r>
                      <w:instrText>NUMPAGES</w:instrText>
                    </w:r>
                    <w:r>
                      <w:fldChar w:fldCharType="separate"/>
                    </w:r>
                    <w:r w:rsidR="00CA407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2D5C" w14:textId="77777777" w:rsidR="008A52EB" w:rsidRDefault="00A95F8B">
    <w:pPr>
      <w:spacing w:after="6377" w:line="14" w:lineRule="exact"/>
    </w:pPr>
    <w:r>
      <w:rPr>
        <w:noProof/>
      </w:rPr>
      <mc:AlternateContent>
        <mc:Choice Requires="wps">
          <w:drawing>
            <wp:anchor distT="0" distB="0" distL="0" distR="0" simplePos="0" relativeHeight="251656192" behindDoc="0" locked="1" layoutInCell="1" allowOverlap="1" wp14:anchorId="71956696" wp14:editId="0B8D7597">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4257986" w14:textId="77777777" w:rsidR="008A52EB" w:rsidRDefault="00A95F8B">
                          <w:pPr>
                            <w:spacing w:line="240" w:lineRule="auto"/>
                          </w:pPr>
                          <w:r>
                            <w:rPr>
                              <w:noProof/>
                            </w:rPr>
                            <w:drawing>
                              <wp:inline distT="0" distB="0" distL="0" distR="0" wp14:anchorId="4282AC3E" wp14:editId="2A16932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195669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4257986" w14:textId="77777777" w:rsidR="008A52EB" w:rsidRDefault="00A95F8B">
                    <w:pPr>
                      <w:spacing w:line="240" w:lineRule="auto"/>
                    </w:pPr>
                    <w:r>
                      <w:rPr>
                        <w:noProof/>
                      </w:rPr>
                      <w:drawing>
                        <wp:inline distT="0" distB="0" distL="0" distR="0" wp14:anchorId="4282AC3E" wp14:editId="2A16932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CE4E750" wp14:editId="048AD08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BDBBA9C" w14:textId="77777777" w:rsidR="008A52EB" w:rsidRDefault="00A95F8B">
                          <w:pPr>
                            <w:spacing w:line="240" w:lineRule="auto"/>
                          </w:pPr>
                          <w:r>
                            <w:rPr>
                              <w:noProof/>
                            </w:rPr>
                            <w:drawing>
                              <wp:inline distT="0" distB="0" distL="0" distR="0" wp14:anchorId="3F18F838" wp14:editId="3BF75223">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CE4E750"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3BDBBA9C" w14:textId="77777777" w:rsidR="008A52EB" w:rsidRDefault="00A95F8B">
                    <w:pPr>
                      <w:spacing w:line="240" w:lineRule="auto"/>
                    </w:pPr>
                    <w:r>
                      <w:rPr>
                        <w:noProof/>
                      </w:rPr>
                      <w:drawing>
                        <wp:inline distT="0" distB="0" distL="0" distR="0" wp14:anchorId="3F18F838" wp14:editId="3BF75223">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C6E135F" wp14:editId="05E9FEEE">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5B6CF85" w14:textId="77777777" w:rsidR="008A52EB" w:rsidRDefault="00A95F8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C6E135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5B6CF85" w14:textId="77777777" w:rsidR="008A52EB" w:rsidRDefault="00A95F8B">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CE594A6" wp14:editId="0E849A3F">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B749A9E" w14:textId="77777777" w:rsidR="0062159A" w:rsidRDefault="0062159A">
                          <w:r>
                            <w:t>Aan de Voorzitter van de Tweede Kamer</w:t>
                          </w:r>
                        </w:p>
                        <w:p w14:paraId="0931F1C2" w14:textId="791D73E1" w:rsidR="008A52EB" w:rsidRDefault="0062159A">
                          <w:r>
                            <w:t>der Staten-Generaal</w:t>
                          </w:r>
                        </w:p>
                        <w:p w14:paraId="5C144BE8" w14:textId="77777777" w:rsidR="008A52EB" w:rsidRDefault="00A95F8B">
                          <w:r>
                            <w:t>Postbus 20018</w:t>
                          </w:r>
                        </w:p>
                        <w:p w14:paraId="11B0F879" w14:textId="77777777" w:rsidR="008A52EB" w:rsidRDefault="00A95F8B">
                          <w:r>
                            <w:t>2500 EA  DEN HAAG</w:t>
                          </w:r>
                        </w:p>
                      </w:txbxContent>
                    </wps:txbx>
                    <wps:bodyPr vert="horz" wrap="square" lIns="0" tIns="0" rIns="0" bIns="0" anchor="t" anchorCtr="0"/>
                  </wps:wsp>
                </a:graphicData>
              </a:graphic>
            </wp:anchor>
          </w:drawing>
        </mc:Choice>
        <mc:Fallback>
          <w:pict>
            <v:shape w14:anchorId="7CE594A6"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5B749A9E" w14:textId="77777777" w:rsidR="0062159A" w:rsidRDefault="0062159A">
                    <w:r>
                      <w:t>Aan de Voorzitter van de Tweede Kamer</w:t>
                    </w:r>
                  </w:p>
                  <w:p w14:paraId="0931F1C2" w14:textId="791D73E1" w:rsidR="008A52EB" w:rsidRDefault="0062159A">
                    <w:r>
                      <w:t>der Staten-Generaal</w:t>
                    </w:r>
                  </w:p>
                  <w:p w14:paraId="5C144BE8" w14:textId="77777777" w:rsidR="008A52EB" w:rsidRDefault="00A95F8B">
                    <w:r>
                      <w:t>Postbus 20018</w:t>
                    </w:r>
                  </w:p>
                  <w:p w14:paraId="11B0F879" w14:textId="77777777" w:rsidR="008A52EB" w:rsidRDefault="00A95F8B">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01E12C5" wp14:editId="57EC47AC">
              <wp:simplePos x="0" y="0"/>
              <wp:positionH relativeFrom="margin">
                <wp:align>right</wp:align>
              </wp:positionH>
              <wp:positionV relativeFrom="paragraph">
                <wp:posOffset>3352165</wp:posOffset>
              </wp:positionV>
              <wp:extent cx="4787900" cy="50482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048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A52EB" w14:paraId="49635FB1" w14:textId="77777777">
                            <w:trPr>
                              <w:trHeight w:val="240"/>
                            </w:trPr>
                            <w:tc>
                              <w:tcPr>
                                <w:tcW w:w="1140" w:type="dxa"/>
                              </w:tcPr>
                              <w:p w14:paraId="1C78074F" w14:textId="77777777" w:rsidR="008A52EB" w:rsidRDefault="00A95F8B">
                                <w:r>
                                  <w:t>Datum</w:t>
                                </w:r>
                              </w:p>
                            </w:tc>
                            <w:tc>
                              <w:tcPr>
                                <w:tcW w:w="5918" w:type="dxa"/>
                              </w:tcPr>
                              <w:p w14:paraId="43BD1F37" w14:textId="77777777" w:rsidR="008A52EB" w:rsidRDefault="008A52EB">
                                <w:fldSimple w:instr=" DOCPROPERTY  &quot;Datum&quot;  \* MERGEFORMAT ">
                                  <w:r>
                                    <w:t>12 oktober 2026</w:t>
                                  </w:r>
                                </w:fldSimple>
                              </w:p>
                            </w:tc>
                          </w:tr>
                          <w:tr w:rsidR="008A52EB" w14:paraId="6D886EE1" w14:textId="77777777">
                            <w:trPr>
                              <w:trHeight w:val="240"/>
                            </w:trPr>
                            <w:tc>
                              <w:tcPr>
                                <w:tcW w:w="1140" w:type="dxa"/>
                              </w:tcPr>
                              <w:p w14:paraId="045AD38F" w14:textId="77777777" w:rsidR="008A52EB" w:rsidRDefault="00A95F8B">
                                <w:r>
                                  <w:t>Betreft</w:t>
                                </w:r>
                              </w:p>
                            </w:tc>
                            <w:tc>
                              <w:tcPr>
                                <w:tcW w:w="5918" w:type="dxa"/>
                              </w:tcPr>
                              <w:p w14:paraId="2B72C8A7" w14:textId="77777777" w:rsidR="008A52EB" w:rsidRDefault="008A52EB">
                                <w:fldSimple w:instr=" DOCPROPERTY  &quot;Onderwerp&quot;  \* MERGEFORMAT ">
                                  <w:r>
                                    <w:t>Tekorten in de asielopvang</w:t>
                                  </w:r>
                                </w:fldSimple>
                              </w:p>
                            </w:tc>
                          </w:tr>
                        </w:tbl>
                        <w:p w14:paraId="2612A121" w14:textId="77777777" w:rsidR="00B930D5" w:rsidRDefault="00B930D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01E12C5" id="1670fa0c-13cb-45ec-92be-ef1f34d237c5" o:spid="_x0000_s1034" type="#_x0000_t202" style="position:absolute;margin-left:325.8pt;margin-top:263.95pt;width:377pt;height:39.7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8A52EB" w14:paraId="49635FB1" w14:textId="77777777">
                      <w:trPr>
                        <w:trHeight w:val="240"/>
                      </w:trPr>
                      <w:tc>
                        <w:tcPr>
                          <w:tcW w:w="1140" w:type="dxa"/>
                        </w:tcPr>
                        <w:p w14:paraId="1C78074F" w14:textId="77777777" w:rsidR="008A52EB" w:rsidRDefault="00A95F8B">
                          <w:r>
                            <w:t>Datum</w:t>
                          </w:r>
                        </w:p>
                      </w:tc>
                      <w:tc>
                        <w:tcPr>
                          <w:tcW w:w="5918" w:type="dxa"/>
                        </w:tcPr>
                        <w:p w14:paraId="43BD1F37" w14:textId="77777777" w:rsidR="008A52EB" w:rsidRDefault="008A52EB">
                          <w:fldSimple w:instr=" DOCPROPERTY  &quot;Datum&quot;  \* MERGEFORMAT ">
                            <w:r>
                              <w:t>12 oktober 2026</w:t>
                            </w:r>
                          </w:fldSimple>
                        </w:p>
                      </w:tc>
                    </w:tr>
                    <w:tr w:rsidR="008A52EB" w14:paraId="6D886EE1" w14:textId="77777777">
                      <w:trPr>
                        <w:trHeight w:val="240"/>
                      </w:trPr>
                      <w:tc>
                        <w:tcPr>
                          <w:tcW w:w="1140" w:type="dxa"/>
                        </w:tcPr>
                        <w:p w14:paraId="045AD38F" w14:textId="77777777" w:rsidR="008A52EB" w:rsidRDefault="00A95F8B">
                          <w:r>
                            <w:t>Betreft</w:t>
                          </w:r>
                        </w:p>
                      </w:tc>
                      <w:tc>
                        <w:tcPr>
                          <w:tcW w:w="5918" w:type="dxa"/>
                        </w:tcPr>
                        <w:p w14:paraId="2B72C8A7" w14:textId="77777777" w:rsidR="008A52EB" w:rsidRDefault="008A52EB">
                          <w:fldSimple w:instr=" DOCPROPERTY  &quot;Onderwerp&quot;  \* MERGEFORMAT ">
                            <w:r>
                              <w:t>Tekorten in de asielopvang</w:t>
                            </w:r>
                          </w:fldSimple>
                        </w:p>
                      </w:tc>
                    </w:tr>
                  </w:tbl>
                  <w:p w14:paraId="2612A121" w14:textId="77777777" w:rsidR="00B930D5" w:rsidRDefault="00B930D5"/>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0725EA25" wp14:editId="549449C2">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7B050CB" w14:textId="77777777" w:rsidR="008A52EB" w:rsidRDefault="00A95F8B">
                          <w:pPr>
                            <w:pStyle w:val="Referentiegegevensbold"/>
                          </w:pPr>
                          <w:r>
                            <w:t>Directoraat-Generaal Migratie</w:t>
                          </w:r>
                        </w:p>
                        <w:p w14:paraId="221856A3" w14:textId="77777777" w:rsidR="008A52EB" w:rsidRDefault="00A95F8B">
                          <w:pPr>
                            <w:pStyle w:val="Referentiegegevens"/>
                          </w:pPr>
                          <w:r>
                            <w:t>Directie Regie Migratieketen</w:t>
                          </w:r>
                        </w:p>
                        <w:p w14:paraId="1AC06B5B" w14:textId="77777777" w:rsidR="008A52EB" w:rsidRDefault="00A95F8B">
                          <w:pPr>
                            <w:pStyle w:val="Referentiegegevens"/>
                          </w:pPr>
                          <w:r>
                            <w:t>Ketensturing</w:t>
                          </w:r>
                        </w:p>
                        <w:p w14:paraId="62E3481D" w14:textId="77777777" w:rsidR="008A52EB" w:rsidRDefault="008A52EB">
                          <w:pPr>
                            <w:pStyle w:val="WitregelW1"/>
                          </w:pPr>
                        </w:p>
                        <w:p w14:paraId="44527A5E" w14:textId="77777777" w:rsidR="008A52EB" w:rsidRDefault="00A95F8B">
                          <w:pPr>
                            <w:pStyle w:val="Referentiegegevens"/>
                          </w:pPr>
                          <w:r>
                            <w:t>Turfmarkt 147</w:t>
                          </w:r>
                        </w:p>
                        <w:p w14:paraId="2B2D4F54" w14:textId="77777777" w:rsidR="008A52EB" w:rsidRDefault="00A95F8B">
                          <w:pPr>
                            <w:pStyle w:val="Referentiegegevens"/>
                          </w:pPr>
                          <w:r>
                            <w:t>2511 DP  Den Haag</w:t>
                          </w:r>
                        </w:p>
                        <w:p w14:paraId="04490191" w14:textId="77777777" w:rsidR="008A52EB" w:rsidRDefault="00A95F8B">
                          <w:pPr>
                            <w:pStyle w:val="Referentiegegevens"/>
                          </w:pPr>
                          <w:r>
                            <w:t>Postbus 20301</w:t>
                          </w:r>
                        </w:p>
                        <w:p w14:paraId="7FCDC60E" w14:textId="77777777" w:rsidR="008A52EB" w:rsidRDefault="00A95F8B">
                          <w:pPr>
                            <w:pStyle w:val="Referentiegegevens"/>
                          </w:pPr>
                          <w:r>
                            <w:t>2500 EH  Den Haag</w:t>
                          </w:r>
                        </w:p>
                        <w:p w14:paraId="1433F1A3" w14:textId="77777777" w:rsidR="008A52EB" w:rsidRDefault="00A95F8B">
                          <w:pPr>
                            <w:pStyle w:val="Referentiegegevens"/>
                          </w:pPr>
                          <w:r>
                            <w:t>www.rijksoverheid.nl/jenv</w:t>
                          </w:r>
                        </w:p>
                        <w:p w14:paraId="27C9B915" w14:textId="77777777" w:rsidR="008A52EB" w:rsidRDefault="008A52EB">
                          <w:pPr>
                            <w:pStyle w:val="WitregelW1"/>
                          </w:pPr>
                        </w:p>
                        <w:p w14:paraId="6528072F" w14:textId="77777777" w:rsidR="00C61AA8" w:rsidRDefault="00C61AA8" w:rsidP="00C61AA8">
                          <w:pPr>
                            <w:pStyle w:val="Referentiegegevensbold"/>
                          </w:pPr>
                          <w:r>
                            <w:t>Onze referentie</w:t>
                          </w:r>
                        </w:p>
                        <w:p w14:paraId="2009A219" w14:textId="1D3CDFFE" w:rsidR="00A95F8B" w:rsidRDefault="00C61AA8" w:rsidP="00A95F8B">
                          <w:pPr>
                            <w:rPr>
                              <w:sz w:val="13"/>
                              <w:szCs w:val="13"/>
                            </w:rPr>
                          </w:pPr>
                          <w:r w:rsidRPr="00C61AA8">
                            <w:rPr>
                              <w:sz w:val="13"/>
                              <w:szCs w:val="13"/>
                            </w:rPr>
                            <w:t>8115462</w:t>
                          </w:r>
                        </w:p>
                        <w:p w14:paraId="4C819F58" w14:textId="77777777" w:rsidR="00C61AA8" w:rsidRPr="00C61AA8" w:rsidRDefault="00C61AA8" w:rsidP="00A95F8B">
                          <w:pPr>
                            <w:rPr>
                              <w:sz w:val="13"/>
                              <w:szCs w:val="13"/>
                            </w:rPr>
                          </w:pPr>
                        </w:p>
                        <w:p w14:paraId="0C2A3460" w14:textId="4C3B7523" w:rsidR="00A95F8B" w:rsidRPr="00A95F8B" w:rsidRDefault="00A95F8B" w:rsidP="00A95F8B">
                          <w:pPr>
                            <w:rPr>
                              <w:sz w:val="13"/>
                              <w:szCs w:val="13"/>
                            </w:rPr>
                          </w:pPr>
                          <w:r w:rsidRPr="00A95F8B">
                            <w:rPr>
                              <w:b/>
                              <w:bCs/>
                              <w:sz w:val="13"/>
                              <w:szCs w:val="13"/>
                            </w:rPr>
                            <w:t>Bijlagen</w:t>
                          </w:r>
                          <w:r w:rsidRPr="00A95F8B">
                            <w:rPr>
                              <w:sz w:val="13"/>
                              <w:szCs w:val="13"/>
                            </w:rPr>
                            <w:br/>
                            <w:t>1</w:t>
                          </w:r>
                        </w:p>
                      </w:txbxContent>
                    </wps:txbx>
                    <wps:bodyPr vert="horz" wrap="square" lIns="0" tIns="0" rIns="0" bIns="0" anchor="t" anchorCtr="0"/>
                  </wps:wsp>
                </a:graphicData>
              </a:graphic>
            </wp:anchor>
          </w:drawing>
        </mc:Choice>
        <mc:Fallback>
          <w:pict>
            <v:shape w14:anchorId="0725EA2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57B050CB" w14:textId="77777777" w:rsidR="008A52EB" w:rsidRDefault="00A95F8B">
                    <w:pPr>
                      <w:pStyle w:val="Referentiegegevensbold"/>
                    </w:pPr>
                    <w:r>
                      <w:t>Directoraat-Generaal Migratie</w:t>
                    </w:r>
                  </w:p>
                  <w:p w14:paraId="221856A3" w14:textId="77777777" w:rsidR="008A52EB" w:rsidRDefault="00A95F8B">
                    <w:pPr>
                      <w:pStyle w:val="Referentiegegevens"/>
                    </w:pPr>
                    <w:r>
                      <w:t>Directie Regie Migratieketen</w:t>
                    </w:r>
                  </w:p>
                  <w:p w14:paraId="1AC06B5B" w14:textId="77777777" w:rsidR="008A52EB" w:rsidRDefault="00A95F8B">
                    <w:pPr>
                      <w:pStyle w:val="Referentiegegevens"/>
                    </w:pPr>
                    <w:r>
                      <w:t>Ketensturing</w:t>
                    </w:r>
                  </w:p>
                  <w:p w14:paraId="62E3481D" w14:textId="77777777" w:rsidR="008A52EB" w:rsidRDefault="008A52EB">
                    <w:pPr>
                      <w:pStyle w:val="WitregelW1"/>
                    </w:pPr>
                  </w:p>
                  <w:p w14:paraId="44527A5E" w14:textId="77777777" w:rsidR="008A52EB" w:rsidRDefault="00A95F8B">
                    <w:pPr>
                      <w:pStyle w:val="Referentiegegevens"/>
                    </w:pPr>
                    <w:r>
                      <w:t>Turfmarkt 147</w:t>
                    </w:r>
                  </w:p>
                  <w:p w14:paraId="2B2D4F54" w14:textId="77777777" w:rsidR="008A52EB" w:rsidRDefault="00A95F8B">
                    <w:pPr>
                      <w:pStyle w:val="Referentiegegevens"/>
                    </w:pPr>
                    <w:r>
                      <w:t>2511 DP  Den Haag</w:t>
                    </w:r>
                  </w:p>
                  <w:p w14:paraId="04490191" w14:textId="77777777" w:rsidR="008A52EB" w:rsidRDefault="00A95F8B">
                    <w:pPr>
                      <w:pStyle w:val="Referentiegegevens"/>
                    </w:pPr>
                    <w:r>
                      <w:t>Postbus 20301</w:t>
                    </w:r>
                  </w:p>
                  <w:p w14:paraId="7FCDC60E" w14:textId="77777777" w:rsidR="008A52EB" w:rsidRDefault="00A95F8B">
                    <w:pPr>
                      <w:pStyle w:val="Referentiegegevens"/>
                    </w:pPr>
                    <w:r>
                      <w:t>2500 EH  Den Haag</w:t>
                    </w:r>
                  </w:p>
                  <w:p w14:paraId="1433F1A3" w14:textId="77777777" w:rsidR="008A52EB" w:rsidRDefault="00A95F8B">
                    <w:pPr>
                      <w:pStyle w:val="Referentiegegevens"/>
                    </w:pPr>
                    <w:r>
                      <w:t>www.rijksoverheid.nl/jenv</w:t>
                    </w:r>
                  </w:p>
                  <w:p w14:paraId="27C9B915" w14:textId="77777777" w:rsidR="008A52EB" w:rsidRDefault="008A52EB">
                    <w:pPr>
                      <w:pStyle w:val="WitregelW1"/>
                    </w:pPr>
                  </w:p>
                  <w:p w14:paraId="6528072F" w14:textId="77777777" w:rsidR="00C61AA8" w:rsidRDefault="00C61AA8" w:rsidP="00C61AA8">
                    <w:pPr>
                      <w:pStyle w:val="Referentiegegevensbold"/>
                    </w:pPr>
                    <w:r>
                      <w:t>Onze referentie</w:t>
                    </w:r>
                  </w:p>
                  <w:p w14:paraId="2009A219" w14:textId="1D3CDFFE" w:rsidR="00A95F8B" w:rsidRDefault="00C61AA8" w:rsidP="00A95F8B">
                    <w:pPr>
                      <w:rPr>
                        <w:sz w:val="13"/>
                        <w:szCs w:val="13"/>
                      </w:rPr>
                    </w:pPr>
                    <w:r w:rsidRPr="00C61AA8">
                      <w:rPr>
                        <w:sz w:val="13"/>
                        <w:szCs w:val="13"/>
                      </w:rPr>
                      <w:t>8115462</w:t>
                    </w:r>
                  </w:p>
                  <w:p w14:paraId="4C819F58" w14:textId="77777777" w:rsidR="00C61AA8" w:rsidRPr="00C61AA8" w:rsidRDefault="00C61AA8" w:rsidP="00A95F8B">
                    <w:pPr>
                      <w:rPr>
                        <w:sz w:val="13"/>
                        <w:szCs w:val="13"/>
                      </w:rPr>
                    </w:pPr>
                  </w:p>
                  <w:p w14:paraId="0C2A3460" w14:textId="4C3B7523" w:rsidR="00A95F8B" w:rsidRPr="00A95F8B" w:rsidRDefault="00A95F8B" w:rsidP="00A95F8B">
                    <w:pPr>
                      <w:rPr>
                        <w:sz w:val="13"/>
                        <w:szCs w:val="13"/>
                      </w:rPr>
                    </w:pPr>
                    <w:r w:rsidRPr="00A95F8B">
                      <w:rPr>
                        <w:b/>
                        <w:bCs/>
                        <w:sz w:val="13"/>
                        <w:szCs w:val="13"/>
                      </w:rPr>
                      <w:t>Bijlagen</w:t>
                    </w:r>
                    <w:r w:rsidRPr="00A95F8B">
                      <w:rPr>
                        <w:sz w:val="13"/>
                        <w:szCs w:val="13"/>
                      </w:rPr>
                      <w:br/>
                      <w:t>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7DE79C8" wp14:editId="0CF2D37D">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8CBF777" w14:textId="77777777" w:rsidR="008A52EB" w:rsidRDefault="00A95F8B">
                          <w:pPr>
                            <w:pStyle w:val="Referentiegegevens"/>
                          </w:pPr>
                          <w:r>
                            <w:t xml:space="preserve">Pagina </w:t>
                          </w:r>
                          <w:r>
                            <w:fldChar w:fldCharType="begin"/>
                          </w:r>
                          <w:r>
                            <w:instrText>PAGE</w:instrText>
                          </w:r>
                          <w:r>
                            <w:fldChar w:fldCharType="separate"/>
                          </w:r>
                          <w:r w:rsidR="00CA4079">
                            <w:rPr>
                              <w:noProof/>
                            </w:rPr>
                            <w:t>1</w:t>
                          </w:r>
                          <w:r>
                            <w:fldChar w:fldCharType="end"/>
                          </w:r>
                          <w:r>
                            <w:t xml:space="preserve"> van </w:t>
                          </w:r>
                          <w:r>
                            <w:fldChar w:fldCharType="begin"/>
                          </w:r>
                          <w:r>
                            <w:instrText>NUMPAGES</w:instrText>
                          </w:r>
                          <w:r>
                            <w:fldChar w:fldCharType="separate"/>
                          </w:r>
                          <w:r w:rsidR="00CA4079">
                            <w:rPr>
                              <w:noProof/>
                            </w:rPr>
                            <w:t>1</w:t>
                          </w:r>
                          <w:r>
                            <w:fldChar w:fldCharType="end"/>
                          </w:r>
                        </w:p>
                      </w:txbxContent>
                    </wps:txbx>
                    <wps:bodyPr vert="horz" wrap="square" lIns="0" tIns="0" rIns="0" bIns="0" anchor="t" anchorCtr="0"/>
                  </wps:wsp>
                </a:graphicData>
              </a:graphic>
            </wp:anchor>
          </w:drawing>
        </mc:Choice>
        <mc:Fallback>
          <w:pict>
            <v:shape w14:anchorId="57DE79C8"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8CBF777" w14:textId="77777777" w:rsidR="008A52EB" w:rsidRDefault="00A95F8B">
                    <w:pPr>
                      <w:pStyle w:val="Referentiegegevens"/>
                    </w:pPr>
                    <w:r>
                      <w:t xml:space="preserve">Pagina </w:t>
                    </w:r>
                    <w:r>
                      <w:fldChar w:fldCharType="begin"/>
                    </w:r>
                    <w:r>
                      <w:instrText>PAGE</w:instrText>
                    </w:r>
                    <w:r>
                      <w:fldChar w:fldCharType="separate"/>
                    </w:r>
                    <w:r w:rsidR="00CA4079">
                      <w:rPr>
                        <w:noProof/>
                      </w:rPr>
                      <w:t>1</w:t>
                    </w:r>
                    <w:r>
                      <w:fldChar w:fldCharType="end"/>
                    </w:r>
                    <w:r>
                      <w:t xml:space="preserve"> van </w:t>
                    </w:r>
                    <w:r>
                      <w:fldChar w:fldCharType="begin"/>
                    </w:r>
                    <w:r>
                      <w:instrText>NUMPAGES</w:instrText>
                    </w:r>
                    <w:r>
                      <w:fldChar w:fldCharType="separate"/>
                    </w:r>
                    <w:r w:rsidR="00CA4079">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AA8101D" wp14:editId="7C7F2117">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19E3F4" w14:textId="77777777" w:rsidR="00B930D5" w:rsidRDefault="00B930D5"/>
                      </w:txbxContent>
                    </wps:txbx>
                    <wps:bodyPr vert="horz" wrap="square" lIns="0" tIns="0" rIns="0" bIns="0" anchor="t" anchorCtr="0"/>
                  </wps:wsp>
                </a:graphicData>
              </a:graphic>
            </wp:anchor>
          </w:drawing>
        </mc:Choice>
        <mc:Fallback>
          <w:pict>
            <v:shape w14:anchorId="5AA8101D"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719E3F4" w14:textId="77777777" w:rsidR="00B930D5" w:rsidRDefault="00B930D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7ECBD3"/>
    <w:multiLevelType w:val="multilevel"/>
    <w:tmpl w:val="9EF0582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8E92EAD"/>
    <w:multiLevelType w:val="multilevel"/>
    <w:tmpl w:val="7944442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4957E769"/>
    <w:multiLevelType w:val="multilevel"/>
    <w:tmpl w:val="5798238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DDA7012"/>
    <w:multiLevelType w:val="multilevel"/>
    <w:tmpl w:val="1BFFB7E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769547171">
    <w:abstractNumId w:val="3"/>
  </w:num>
  <w:num w:numId="2" w16cid:durableId="420683351">
    <w:abstractNumId w:val="1"/>
  </w:num>
  <w:num w:numId="3" w16cid:durableId="518085159">
    <w:abstractNumId w:val="2"/>
  </w:num>
  <w:num w:numId="4" w16cid:durableId="157962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2EB"/>
    <w:rsid w:val="001771FF"/>
    <w:rsid w:val="003F4EFE"/>
    <w:rsid w:val="00487FD1"/>
    <w:rsid w:val="00620C7F"/>
    <w:rsid w:val="0062159A"/>
    <w:rsid w:val="00657174"/>
    <w:rsid w:val="006737A6"/>
    <w:rsid w:val="00697982"/>
    <w:rsid w:val="007C296E"/>
    <w:rsid w:val="00846EF8"/>
    <w:rsid w:val="008A52EB"/>
    <w:rsid w:val="008C0BC4"/>
    <w:rsid w:val="0090395E"/>
    <w:rsid w:val="00A95F8B"/>
    <w:rsid w:val="00B930D5"/>
    <w:rsid w:val="00C61AA8"/>
    <w:rsid w:val="00CA4079"/>
    <w:rsid w:val="00D23024"/>
    <w:rsid w:val="00D42CC6"/>
    <w:rsid w:val="00DF6A3E"/>
    <w:rsid w:val="00EB2C1E"/>
    <w:rsid w:val="00F52679"/>
    <w:rsid w:val="00F55C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E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A407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A4079"/>
    <w:rPr>
      <w:rFonts w:ascii="Verdana" w:hAnsi="Verdana"/>
      <w:color w:val="000000"/>
      <w:sz w:val="18"/>
      <w:szCs w:val="18"/>
    </w:rPr>
  </w:style>
  <w:style w:type="paragraph" w:styleId="Voettekst">
    <w:name w:val="footer"/>
    <w:basedOn w:val="Standaard"/>
    <w:link w:val="VoettekstChar"/>
    <w:uiPriority w:val="99"/>
    <w:unhideWhenUsed/>
    <w:rsid w:val="00CA40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A4079"/>
    <w:rPr>
      <w:rFonts w:ascii="Verdana" w:hAnsi="Verdana"/>
      <w:color w:val="000000"/>
      <w:sz w:val="18"/>
      <w:szCs w:val="18"/>
    </w:rPr>
  </w:style>
  <w:style w:type="character" w:styleId="Verwijzingopmerking">
    <w:name w:val="annotation reference"/>
    <w:basedOn w:val="Standaardalinea-lettertype"/>
    <w:uiPriority w:val="99"/>
    <w:semiHidden/>
    <w:unhideWhenUsed/>
    <w:rsid w:val="006737A6"/>
    <w:rPr>
      <w:sz w:val="16"/>
      <w:szCs w:val="16"/>
    </w:rPr>
  </w:style>
  <w:style w:type="paragraph" w:styleId="Tekstopmerking">
    <w:name w:val="annotation text"/>
    <w:basedOn w:val="Standaard"/>
    <w:link w:val="TekstopmerkingChar"/>
    <w:uiPriority w:val="99"/>
    <w:unhideWhenUsed/>
    <w:rsid w:val="006737A6"/>
    <w:pPr>
      <w:spacing w:line="240" w:lineRule="auto"/>
    </w:pPr>
    <w:rPr>
      <w:sz w:val="20"/>
      <w:szCs w:val="20"/>
    </w:rPr>
  </w:style>
  <w:style w:type="character" w:customStyle="1" w:styleId="TekstopmerkingChar">
    <w:name w:val="Tekst opmerking Char"/>
    <w:basedOn w:val="Standaardalinea-lettertype"/>
    <w:link w:val="Tekstopmerking"/>
    <w:uiPriority w:val="99"/>
    <w:rsid w:val="006737A6"/>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322</ap:Words>
  <ap:Characters>1772</ap:Characters>
  <ap:DocSecurity>0</ap:DocSecurity>
  <ap:Lines>14</ap:Lines>
  <ap:Paragraphs>4</ap:Paragraphs>
  <ap:ScaleCrop>false</ap:ScaleCrop>
  <ap:LinksUpToDate>false</ap:LinksUpToDate>
  <ap:CharactersWithSpaces>2090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2026-10-12T15:46:00.0000000Z</dcterms:created>
  <dcterms:modified xsi:type="dcterms:W3CDTF">2026-10-12T15:52:00.0000000Z</dcterms:modified>
  <dc:description>------------------------</dc:description>
  <dc:subject/>
  <keywords/>
  <version/>
  <category/>
</coreProperties>
</file>