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7F6B" w:rsidRDefault="003E1E60" w14:paraId="07C1BE0C" w14:textId="47F4E0E2">
      <w:pPr>
        <w:pStyle w:val="broodtekst"/>
        <w:spacing w:line="20" w:lineRule="exact"/>
        <w:ind w:left="360"/>
      </w:pPr>
      <w:r>
        <w:rPr>
          <w:noProof/>
        </w:rPr>
        <mc:AlternateContent>
          <mc:Choice Requires="wps">
            <w:drawing>
              <wp:anchor distT="0" distB="0" distL="114300" distR="114300" simplePos="0" relativeHeight="251658240" behindDoc="0" locked="0" layoutInCell="1" allowOverlap="1" wp14:editId="1379EFE5" wp14:anchorId="2AE77490">
                <wp:simplePos x="0" y="0"/>
                <wp:positionH relativeFrom="page">
                  <wp:posOffset>0</wp:posOffset>
                </wp:positionH>
                <wp:positionV relativeFrom="page">
                  <wp:posOffset>0</wp:posOffset>
                </wp:positionV>
                <wp:extent cx="0" cy="0"/>
                <wp:effectExtent l="9525" t="9525" r="9525" b="9525"/>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00FF"/>
                          </a:solidFill>
                          <a:miter lim="800000"/>
                          <a:headEnd/>
                          <a:tailEnd/>
                        </a:ln>
                      </wps:spPr>
                      <wps:txbx>
                        <w:txbxContent>
                          <w:p w:rsidR="003E1E60" w:rsidRDefault="003E1E60" w14:paraId="2AF3D3DB" w14:textId="7777777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AE77490">
                <v:stroke joinstyle="miter"/>
                <v:path gradientshapeok="t" o:connecttype="rect"/>
              </v:shapetype>
              <v:shape id="Carma DocSys~wijwa" style="position:absolute;left:0;text-align:left;margin-left:0;margin-top:0;width:0;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color="fuchsia"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">
                <v:textbox style="layout-flow:vertical;mso-layout-flow-alt:bottom-to-top">
                  <w:txbxContent>
                    <w:p w:rsidR="003E1E60" w:rsidRDefault="003E1E60" w14:paraId="2AF3D3DB" w14:textId="77777777"/>
                  </w:txbxContent>
                </v:textbox>
                <w10:wrap anchorx="page" anchory="page"/>
              </v:shape>
            </w:pict>
          </mc:Fallback>
        </mc:AlternateContent>
      </w:r>
    </w:p>
    <w:p w:rsidR="003C7F6B" w:rsidRDefault="003C7F6B" w14:paraId="2EA480AB" w14:textId="77777777">
      <w:pPr>
        <w:pStyle w:val="broodtekst"/>
      </w:pPr>
    </w:p>
    <w:p w:rsidR="003C7F6B" w:rsidRDefault="003C7F6B" w14:paraId="77E8DD56" w14:textId="77777777">
      <w:pPr>
        <w:pStyle w:val="broodtekst"/>
        <w:sectPr w:rsidR="003C7F6B" w:rsidSect="0078052C">
          <w:headerReference w:type="even" r:id="rId8"/>
          <w:footerReference w:type="even" r:id="rId9"/>
          <w:footerReference w:type="default" r:id="rId10"/>
          <w:headerReference w:type="first" r:id="rId11"/>
          <w:footerReference w:type="first" r:id="rId12"/>
          <w:pgSz w:w="11906" w:h="16838" w:code="9"/>
          <w:pgMar w:top="4683" w:right="2818" w:bottom="1758" w:left="1588" w:header="2398" w:footer="561" w:gutter="0"/>
          <w:cols w:space="720"/>
          <w:titlePg/>
          <w:docGrid w:linePitch="360"/>
        </w:sectPr>
      </w:pPr>
    </w:p>
    <w:p w:rsidR="003E1E60" w:rsidRDefault="003E1E60" w14:paraId="5494CACA" w14:textId="77777777">
      <w:pPr>
        <w:pStyle w:val="broodtekst"/>
      </w:pPr>
      <w:bookmarkStart w:name="cursor" w:id="0"/>
      <w:bookmarkEnd w:id="0"/>
    </w:p>
    <w:p w:rsidR="003E1E60" w:rsidRDefault="003E1E60" w14:paraId="74C698CA" w14:textId="77777777">
      <w:pPr>
        <w:pStyle w:val="broodtekst"/>
      </w:pPr>
      <w:r>
        <w:tab/>
      </w:r>
      <w:r>
        <w:tab/>
      </w:r>
      <w:r>
        <w:tab/>
      </w:r>
      <w:r>
        <w:tab/>
      </w:r>
    </w:p>
    <w:p w:rsidR="003E1E60" w:rsidRDefault="003E1E60" w14:paraId="1D2A2D90" w14:textId="77777777">
      <w:pPr>
        <w:pStyle w:val="broodtekst"/>
      </w:pPr>
      <w:r>
        <w:tab/>
      </w:r>
      <w:r>
        <w:tab/>
      </w:r>
      <w:r>
        <w:tab/>
      </w:r>
      <w:r>
        <w:tab/>
      </w:r>
      <w:r>
        <w:tab/>
      </w:r>
    </w:p>
    <w:p w:rsidR="003E1E60" w:rsidRDefault="003E1E60" w14:paraId="66EABDD1" w14:textId="77777777">
      <w:pPr>
        <w:pStyle w:val="broodtekst"/>
      </w:pPr>
      <w:r>
        <w:tab/>
      </w:r>
      <w:r>
        <w:tab/>
      </w:r>
      <w:r>
        <w:tab/>
      </w:r>
      <w:r>
        <w:tab/>
      </w:r>
    </w:p>
    <w:p w:rsidR="008D59D8" w:rsidRDefault="003E1E60" w14:paraId="3B801571" w14:textId="5680F176">
      <w:pPr>
        <w:pStyle w:val="broodtekst"/>
      </w:pPr>
      <w:r>
        <w:tab/>
      </w:r>
      <w:r>
        <w:tab/>
      </w:r>
      <w:r>
        <w:tab/>
      </w:r>
      <w:r>
        <w:tab/>
      </w:r>
    </w:p>
    <w:p w:rsidRPr="00CF1721" w:rsidR="00CF1721" w:rsidRDefault="003E1E60" w14:paraId="37AF200A" w14:textId="77777777">
      <w:pPr>
        <w:pStyle w:val="broodtekst"/>
        <w:rPr>
          <w:b/>
          <w:bCs/>
        </w:rPr>
      </w:pPr>
      <w:bookmarkStart w:name="G3382464fa5ed4a13a04621160fda5581" w:id="1"/>
      <w:r w:rsidRPr="00CF1721">
        <w:rPr>
          <w:b/>
          <w:bCs/>
        </w:rPr>
        <w:t xml:space="preserve">Besluit van </w:t>
      </w:r>
    </w:p>
    <w:p w:rsidRPr="00CF1721" w:rsidR="003E1E60" w:rsidRDefault="003E1E60" w14:paraId="6BA4BAE3" w14:textId="4852987C">
      <w:pPr>
        <w:pStyle w:val="broodtekst"/>
        <w:rPr>
          <w:b/>
          <w:bCs/>
        </w:rPr>
      </w:pPr>
      <w:r w:rsidRPr="00CF1721">
        <w:rPr>
          <w:b/>
          <w:bCs/>
        </w:rPr>
        <w:br/>
        <w:t>houdende</w:t>
      </w:r>
      <w:r w:rsidRPr="00CF1721" w:rsidR="009B2913">
        <w:rPr>
          <w:b/>
          <w:bCs/>
        </w:rPr>
        <w:t xml:space="preserve"> verlenging van de geldingsduur van de Tijdelijke wet uitwisseling persoonsgegevens UHP KOT</w:t>
      </w:r>
      <w:r w:rsidR="00CF1721">
        <w:rPr>
          <w:b/>
          <w:bCs/>
        </w:rPr>
        <w:t xml:space="preserve"> [</w:t>
      </w:r>
      <w:proofErr w:type="spellStart"/>
      <w:r w:rsidR="00CF1721">
        <w:rPr>
          <w:b/>
          <w:bCs/>
        </w:rPr>
        <w:t>KetenID</w:t>
      </w:r>
      <w:proofErr w:type="spellEnd"/>
      <w:r w:rsidR="00CF1721">
        <w:rPr>
          <w:b/>
          <w:bCs/>
        </w:rPr>
        <w:t xml:space="preserve"> WGK014322]</w:t>
      </w:r>
    </w:p>
    <w:p w:rsidR="003E1E60" w:rsidRDefault="003E1E60" w14:paraId="49EA233C" w14:textId="3103D896">
      <w:pPr>
        <w:pStyle w:val="broodtekst"/>
      </w:pPr>
    </w:p>
    <w:p w:rsidR="003E1E60" w:rsidRDefault="003E1E60" w14:paraId="32B784BC" w14:textId="577D98A4">
      <w:pPr>
        <w:pStyle w:val="broodtekst"/>
      </w:pPr>
      <w:r>
        <w:t xml:space="preserve">Op de voordracht van </w:t>
      </w:r>
      <w:r w:rsidR="00844C5C">
        <w:t>de</w:t>
      </w:r>
      <w:r>
        <w:t xml:space="preserve"> </w:t>
      </w:r>
      <w:r w:rsidR="009F7307">
        <w:t>Staatssecretaris van Justitie en Veiligheid</w:t>
      </w:r>
      <w:r>
        <w:t> van (datum voordracht), directie Wetgeving en Juridische Zaken, nr. (kenmerk voordracht);</w:t>
      </w:r>
    </w:p>
    <w:p w:rsidR="003E1E60" w:rsidRDefault="003E1E60" w14:paraId="7E9478B2" w14:textId="668DF507">
      <w:pPr>
        <w:pStyle w:val="broodtekst"/>
      </w:pPr>
    </w:p>
    <w:p w:rsidR="003E1E60" w:rsidRDefault="003E1E60" w14:paraId="53D0F37B" w14:textId="29AE0B61">
      <w:pPr>
        <w:pStyle w:val="broodtekst"/>
      </w:pPr>
      <w:r>
        <w:t xml:space="preserve">Gelet op </w:t>
      </w:r>
      <w:r w:rsidR="009B2913">
        <w:t>artikel 11, tweede lid, van de Tijdelijke wet uitwisseling persoonsgegevens UHP KOT</w:t>
      </w:r>
      <w:r>
        <w:t>;</w:t>
      </w:r>
    </w:p>
    <w:p w:rsidR="003E1E60" w:rsidRDefault="003E1E60" w14:paraId="45962EDB" w14:textId="14F74CA7">
      <w:pPr>
        <w:pStyle w:val="broodtekst"/>
      </w:pPr>
    </w:p>
    <w:p w:rsidR="003E1E60" w:rsidRDefault="003E1E60" w14:paraId="762D2A7E" w14:textId="3DC40D6C">
      <w:pPr>
        <w:pStyle w:val="broodtekst"/>
      </w:pPr>
      <w:r>
        <w:t>Hebben goedgevonden en verstaan:</w:t>
      </w:r>
    </w:p>
    <w:p w:rsidR="003E1E60" w:rsidRDefault="003E1E60" w14:paraId="34259CD1" w14:textId="6E444FEC">
      <w:pPr>
        <w:pStyle w:val="broodtekst"/>
      </w:pPr>
    </w:p>
    <w:p w:rsidRPr="009B2913" w:rsidR="003E1E60" w:rsidRDefault="009B2913" w14:paraId="714DDF59" w14:textId="71AB3B2A">
      <w:pPr>
        <w:pStyle w:val="broodtekst"/>
        <w:rPr>
          <w:b/>
          <w:bCs/>
        </w:rPr>
      </w:pPr>
      <w:r w:rsidRPr="009B2913">
        <w:rPr>
          <w:b/>
          <w:bCs/>
        </w:rPr>
        <w:t>Enig artikel</w:t>
      </w:r>
    </w:p>
    <w:p w:rsidR="003E1E60" w:rsidRDefault="00011CF5" w14:paraId="7D953D17" w14:textId="2DE1B778">
      <w:pPr>
        <w:pStyle w:val="broodtekst"/>
      </w:pPr>
      <w:r>
        <w:t xml:space="preserve">Het tijdstip van verval van de </w:t>
      </w:r>
      <w:r w:rsidR="009B2913">
        <w:t>Tijdelijke wet uitwisseling persoonsgegevens UHP KOT</w:t>
      </w:r>
      <w:r>
        <w:t xml:space="preserve"> wordt vastgesteld o</w:t>
      </w:r>
      <w:r w:rsidR="009B2913">
        <w:t>p 1 januari 202</w:t>
      </w:r>
      <w:r w:rsidR="00E10E4E">
        <w:t>9</w:t>
      </w:r>
      <w:r w:rsidR="009B2913">
        <w:t>.</w:t>
      </w:r>
    </w:p>
    <w:p w:rsidR="009B2913" w:rsidRDefault="009B2913" w14:paraId="733423D5" w14:textId="77777777">
      <w:pPr>
        <w:pStyle w:val="broodtekst"/>
      </w:pPr>
    </w:p>
    <w:p w:rsidR="003E1E60" w:rsidRDefault="003E1E60" w14:paraId="7AB2D95E" w14:textId="4D6D3FC4">
      <w:pPr>
        <w:pStyle w:val="broodtekst"/>
      </w:pPr>
      <w:r>
        <w:br/>
        <w:t>Lasten en bevelen dat dit besluit met de daarbij behorende nota van toelichting in het Staatsblad zal worden geplaatst.</w:t>
      </w:r>
    </w:p>
    <w:p w:rsidR="009B2913" w:rsidRDefault="009B2913" w14:paraId="3242B54A" w14:textId="77777777">
      <w:pPr>
        <w:pStyle w:val="broodtekst"/>
      </w:pPr>
    </w:p>
    <w:p w:rsidR="009B2913" w:rsidRDefault="009B2913" w14:paraId="41EBF2D6" w14:textId="77777777">
      <w:pPr>
        <w:pStyle w:val="broodtekst"/>
      </w:pPr>
    </w:p>
    <w:p w:rsidR="009B2913" w:rsidRDefault="009B2913" w14:paraId="26197420" w14:textId="77777777">
      <w:pPr>
        <w:pStyle w:val="broodtekst"/>
      </w:pPr>
    </w:p>
    <w:p w:rsidR="009B2913" w:rsidRDefault="009B2913" w14:paraId="4A338AA0" w14:textId="77777777">
      <w:pPr>
        <w:pStyle w:val="broodtekst"/>
      </w:pPr>
    </w:p>
    <w:p w:rsidR="009B2913" w:rsidRDefault="009B2913" w14:paraId="34BF3095" w14:textId="77777777">
      <w:pPr>
        <w:pStyle w:val="broodtekst"/>
      </w:pPr>
    </w:p>
    <w:p w:rsidR="009B2913" w:rsidRDefault="009B2913" w14:paraId="3E6259F5" w14:textId="77777777">
      <w:pPr>
        <w:pStyle w:val="broodtekst"/>
      </w:pPr>
    </w:p>
    <w:p w:rsidR="009B2913" w:rsidRDefault="009B2913" w14:paraId="526D8451" w14:textId="77777777">
      <w:pPr>
        <w:pStyle w:val="broodtekst"/>
      </w:pPr>
    </w:p>
    <w:p w:rsidR="00CF1721" w:rsidRDefault="00CF1721" w14:paraId="3289894A" w14:textId="77777777">
      <w:pPr>
        <w:pStyle w:val="broodtekst"/>
      </w:pPr>
    </w:p>
    <w:p w:rsidR="009B2913" w:rsidRDefault="003E1E60" w14:paraId="385A41AB" w14:textId="7A9A7882">
      <w:pPr>
        <w:pStyle w:val="broodtekst"/>
      </w:pPr>
      <w:r>
        <w:t xml:space="preserve">De </w:t>
      </w:r>
      <w:r w:rsidR="009F7307">
        <w:t>Staatssecretaris van Justitie en Veiligheid</w:t>
      </w:r>
      <w:r>
        <w:t>,</w:t>
      </w:r>
      <w:r>
        <w:br/>
      </w:r>
    </w:p>
    <w:p w:rsidR="000C0C82" w:rsidP="000C0C82" w:rsidRDefault="000C0C82" w14:paraId="7E1D3D1E" w14:textId="77777777">
      <w:pPr>
        <w:spacing w:line="240" w:lineRule="auto"/>
      </w:pPr>
    </w:p>
    <w:p w:rsidR="000C0C82" w:rsidP="000C0C82" w:rsidRDefault="000C0C82" w14:paraId="25EDAE82" w14:textId="77777777">
      <w:pPr>
        <w:spacing w:line="240" w:lineRule="auto"/>
      </w:pPr>
    </w:p>
    <w:p w:rsidR="000C0C82" w:rsidP="000C0C82" w:rsidRDefault="000C0C82" w14:paraId="542F8BFA" w14:textId="77777777">
      <w:pPr>
        <w:spacing w:line="240" w:lineRule="auto"/>
      </w:pPr>
    </w:p>
    <w:p w:rsidR="000C0C82" w:rsidP="000C0C82" w:rsidRDefault="000C0C82" w14:paraId="5F739335" w14:textId="77777777">
      <w:pPr>
        <w:spacing w:line="240" w:lineRule="auto"/>
      </w:pPr>
    </w:p>
    <w:p w:rsidR="000C0C82" w:rsidP="000C0C82" w:rsidRDefault="000C0C82" w14:paraId="7C2A9BB0" w14:textId="77777777">
      <w:pPr>
        <w:spacing w:line="240" w:lineRule="auto"/>
      </w:pPr>
    </w:p>
    <w:p w:rsidR="000C0C82" w:rsidP="000C0C82" w:rsidRDefault="000C0C82" w14:paraId="647AACBE" w14:textId="77777777">
      <w:pPr>
        <w:spacing w:line="240" w:lineRule="auto"/>
      </w:pPr>
    </w:p>
    <w:p w:rsidR="000C0C82" w:rsidP="000C0C82" w:rsidRDefault="000C0C82" w14:paraId="65A99A72" w14:textId="77777777">
      <w:pPr>
        <w:spacing w:line="240" w:lineRule="auto"/>
      </w:pPr>
    </w:p>
    <w:p w:rsidR="000C0C82" w:rsidP="000C0C82" w:rsidRDefault="000C0C82" w14:paraId="57C1CFF6" w14:textId="77777777">
      <w:pPr>
        <w:spacing w:line="240" w:lineRule="auto"/>
      </w:pPr>
    </w:p>
    <w:p w:rsidR="00B46FC6" w:rsidP="000C0C82" w:rsidRDefault="00B46FC6" w14:paraId="4683347D" w14:textId="77777777">
      <w:pPr>
        <w:spacing w:line="240" w:lineRule="auto"/>
      </w:pPr>
    </w:p>
    <w:p w:rsidRPr="000C0C82" w:rsidR="009B2913" w:rsidP="000C0C82" w:rsidRDefault="009B2913" w14:paraId="5A9866A8" w14:textId="14240FEA">
      <w:pPr>
        <w:spacing w:line="240" w:lineRule="auto"/>
        <w:rPr>
          <w:szCs w:val="18"/>
        </w:rPr>
      </w:pPr>
      <w:r w:rsidRPr="009B2913">
        <w:rPr>
          <w:b/>
          <w:bCs/>
        </w:rPr>
        <w:t>Nota van toelichting</w:t>
      </w:r>
    </w:p>
    <w:bookmarkEnd w:id="1"/>
    <w:p w:rsidRPr="00B2046F" w:rsidR="003A2F24" w:rsidRDefault="003A2F24" w14:paraId="2C23CBD3" w14:textId="77777777">
      <w:pPr>
        <w:numPr>
          <w:ilvl w:val="0"/>
          <w:numId w:val="20"/>
        </w:numPr>
        <w:spacing w:after="160" w:line="259" w:lineRule="auto"/>
        <w:rPr>
          <w:rFonts w:eastAsia="Calibri"/>
          <w:b/>
          <w:bCs/>
          <w:kern w:val="2"/>
          <w:szCs w:val="18"/>
          <w:lang w:eastAsia="en-US"/>
          <w14:ligatures w14:val="standardContextual"/>
        </w:rPr>
      </w:pPr>
      <w:r w:rsidRPr="00B2046F">
        <w:rPr>
          <w:rFonts w:eastAsia="Calibri"/>
          <w:b/>
          <w:bCs/>
          <w:kern w:val="2"/>
          <w:szCs w:val="18"/>
          <w:lang w:eastAsia="en-US"/>
          <w14:ligatures w14:val="standardContextual"/>
        </w:rPr>
        <w:t>Algemeen</w:t>
      </w:r>
    </w:p>
    <w:p w:rsidRPr="00B2046F" w:rsidR="003A2F24" w:rsidP="003A2F24" w:rsidRDefault="003A2F24" w14:paraId="744F17DE" w14:textId="77777777">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De Tijdelijke wet uitwisseling persoonsgegevens UHP KOT (hierna: de wet) is op 4 juni 2023 in werking getreden. Op basis van deze wet kan worden vastgesteld welke ouders gedupeerd zijn door problemen bij de uitvoering van de kinderopvangtoeslag en tevens te maken hebben (gehad) met een uithuisplaatsing van hun kind(eren) (hierna: UHP KOT-ouders), en kunnen de corresponderende UHP KOT-kinderen worden geïdentificeerd. Deze identificatie maakt onder meer onafhankelijk wetenschappelijk onderzoek mogelijk naar de samenhang tussen de problemen bij de uitvoering van de kinderopvangtoeslag en uithuisplaatsingen van kinderen van gedupeerde ouders (artikel 2, tweede lid, onderdeel d, van de wet).</w:t>
      </w:r>
    </w:p>
    <w:p w:rsidRPr="00B2046F" w:rsidR="003A2F24" w:rsidP="003A2F24" w:rsidRDefault="003A2F24" w14:paraId="1953A506" w14:textId="42557F35">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 xml:space="preserve">Artikel 11, eerste lid, van de wet bepaalt dat de wet vervalt op 1 januari 2025. In het tweede lid is bepaald dat het tijdstip waarop de wet vervalt </w:t>
      </w:r>
      <w:r w:rsidR="00965707">
        <w:rPr>
          <w:rFonts w:eastAsia="Calibri"/>
          <w:kern w:val="2"/>
          <w:szCs w:val="18"/>
          <w:lang w:eastAsia="en-US"/>
          <w14:ligatures w14:val="standardContextual"/>
        </w:rPr>
        <w:t xml:space="preserve">maximaal driemaal </w:t>
      </w:r>
      <w:r w:rsidRPr="00B2046F">
        <w:rPr>
          <w:rFonts w:eastAsia="Calibri"/>
          <w:kern w:val="2"/>
          <w:szCs w:val="18"/>
          <w:lang w:eastAsia="en-US"/>
          <w14:ligatures w14:val="standardContextual"/>
        </w:rPr>
        <w:t>bij koninklijk besluit kan worden verlengd voor telkens twee jaren</w:t>
      </w:r>
      <w:r w:rsidR="00965707">
        <w:rPr>
          <w:rFonts w:eastAsia="Calibri"/>
          <w:kern w:val="2"/>
          <w:szCs w:val="18"/>
          <w:lang w:eastAsia="en-US"/>
          <w14:ligatures w14:val="standardContextual"/>
        </w:rPr>
        <w:t>. Verlenging is mogelijk indien</w:t>
      </w:r>
      <w:r w:rsidRPr="00B2046F">
        <w:rPr>
          <w:rFonts w:eastAsia="Calibri"/>
          <w:kern w:val="2"/>
          <w:szCs w:val="18"/>
          <w:lang w:eastAsia="en-US"/>
          <w14:ligatures w14:val="standardContextual"/>
        </w:rPr>
        <w:t xml:space="preserve"> daarvoor dringende redenen bestaan die samenhangen met de taak of doelen van de wet (artikelen 2, eerste en tweede lid). Bij koninklijk besluit van 6 december 2024 is de werkingsduur van de wet verlengd tot 1 januari 2027</w:t>
      </w:r>
      <w:r w:rsidR="00887713">
        <w:rPr>
          <w:rFonts w:eastAsia="Calibri"/>
          <w:kern w:val="2"/>
          <w:szCs w:val="18"/>
          <w:lang w:eastAsia="en-US"/>
          <w14:ligatures w14:val="standardContextual"/>
        </w:rPr>
        <w:t xml:space="preserve"> (Stb. 2024, 392)</w:t>
      </w:r>
      <w:r w:rsidRPr="00B2046F">
        <w:rPr>
          <w:rFonts w:eastAsia="Calibri"/>
          <w:kern w:val="2"/>
          <w:szCs w:val="18"/>
          <w:lang w:eastAsia="en-US"/>
          <w14:ligatures w14:val="standardContextual"/>
        </w:rPr>
        <w:t>.</w:t>
      </w:r>
      <w:r w:rsidR="00887713">
        <w:rPr>
          <w:rFonts w:eastAsia="Calibri"/>
          <w:kern w:val="2"/>
          <w:szCs w:val="18"/>
          <w:lang w:eastAsia="en-US"/>
          <w14:ligatures w14:val="standardContextual"/>
        </w:rPr>
        <w:t xml:space="preserve"> </w:t>
      </w:r>
      <w:r w:rsidRPr="00B2046F">
        <w:rPr>
          <w:rFonts w:eastAsia="Calibri"/>
          <w:kern w:val="2"/>
          <w:szCs w:val="18"/>
          <w:lang w:eastAsia="en-US"/>
          <w14:ligatures w14:val="standardContextual"/>
        </w:rPr>
        <w:t>Met het onderhavige besluit wordt werkingsduur van de wet opnieuw met twee jaar verlengd, tot 1 januari 2029.</w:t>
      </w:r>
    </w:p>
    <w:p w:rsidRPr="00B2046F" w:rsidR="003A2F24" w:rsidP="003A2F24" w:rsidRDefault="003A2F24" w14:paraId="34218B7F" w14:textId="6DFEC0BC">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De dringende reden voor deze tweede verlenging is gelegen in het borgen van de mogelijkheid tot</w:t>
      </w:r>
      <w:r w:rsidR="00965707">
        <w:rPr>
          <w:rFonts w:eastAsia="Calibri"/>
          <w:kern w:val="2"/>
          <w:szCs w:val="18"/>
          <w:lang w:eastAsia="en-US"/>
          <w14:ligatures w14:val="standardContextual"/>
        </w:rPr>
        <w:t xml:space="preserve"> het uitvoeren van</w:t>
      </w:r>
      <w:r w:rsidRPr="00B2046F">
        <w:rPr>
          <w:rFonts w:eastAsia="Calibri"/>
          <w:kern w:val="2"/>
          <w:szCs w:val="18"/>
          <w:lang w:eastAsia="en-US"/>
          <w14:ligatures w14:val="standardContextual"/>
        </w:rPr>
        <w:t xml:space="preserve"> onafhankelijk wetenschappelijk onderzoek. </w:t>
      </w:r>
    </w:p>
    <w:p w:rsidRPr="00B2046F" w:rsidR="003A2F24" w:rsidP="003A2F24" w:rsidRDefault="003A2F24" w14:paraId="05F148DA" w14:textId="5530FC4E">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 xml:space="preserve">Zo behouden onderzoekers </w:t>
      </w:r>
      <w:r w:rsidR="00965707">
        <w:rPr>
          <w:rFonts w:eastAsia="Calibri"/>
          <w:kern w:val="2"/>
          <w:szCs w:val="18"/>
          <w:lang w:eastAsia="en-US"/>
          <w14:ligatures w14:val="standardContextual"/>
        </w:rPr>
        <w:t>de mogelijkheid</w:t>
      </w:r>
      <w:r w:rsidRPr="00B2046F">
        <w:rPr>
          <w:rFonts w:eastAsia="Calibri"/>
          <w:kern w:val="2"/>
          <w:szCs w:val="18"/>
          <w:lang w:eastAsia="en-US"/>
          <w14:ligatures w14:val="standardContextual"/>
        </w:rPr>
        <w:t xml:space="preserve"> om de lijst</w:t>
      </w:r>
      <w:r w:rsidR="00611C40">
        <w:rPr>
          <w:rFonts w:eastAsia="Calibri"/>
          <w:kern w:val="2"/>
          <w:szCs w:val="18"/>
          <w:lang w:eastAsia="en-US"/>
          <w14:ligatures w14:val="standardContextual"/>
        </w:rPr>
        <w:t xml:space="preserve"> </w:t>
      </w:r>
      <w:r w:rsidRPr="00B2046F">
        <w:rPr>
          <w:rFonts w:eastAsia="Calibri"/>
          <w:kern w:val="2"/>
          <w:szCs w:val="18"/>
          <w:lang w:eastAsia="en-US"/>
          <w14:ligatures w14:val="standardContextual"/>
        </w:rPr>
        <w:t>met UHP KOT-kinderen op te vragen voor onderzoeksdoeleinden. Zij vormen voor onderzoekers de noodzakelijke basis om onafhankelijk onderzoek te doen naar de samenhang tussen de problematiek bij de uitvoering van de kinderopvangtoeslag en uithuisplaatsingen, evenals naar de ontwikkeling van uitkomsten in de tijd (longitudinale trends) en naar de effecten van getroffen maatregelen. Zonder verlenging vervalt per 1 januari 2027 de wettelijke grondslag voor het rechtmatig (blijven) verstrekken en verwerken van persoonsgegevens ten behoeve van dit onderzoek.</w:t>
      </w:r>
    </w:p>
    <w:p w:rsidRPr="00B2046F" w:rsidR="000C0C82" w:rsidP="003A2F24" w:rsidRDefault="003A2F24" w14:paraId="4F2E31AA" w14:textId="776C8B80">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 xml:space="preserve">Sinds de vorige verlenging zijn de reflectietrajecten bij de Raad voor de Kinderbescherming en de gecertificeerde instellingen en het dossieronderzoek bij de rechtspraak afgerond. Tegelijkertijd bestaan er, mede naar aanleiding van de bevindingen en aanbevelingen in het rapport van de </w:t>
      </w:r>
      <w:r w:rsidRPr="00B2046F">
        <w:rPr>
          <w:rFonts w:eastAsia="Calibri"/>
          <w:i/>
          <w:iCs/>
          <w:kern w:val="2"/>
          <w:szCs w:val="18"/>
          <w:lang w:eastAsia="en-US"/>
          <w14:ligatures w14:val="standardContextual"/>
        </w:rPr>
        <w:t>Commissie onderzoek uithuisplaatsingen in relatie tot de toeslagenaffaire</w:t>
      </w:r>
      <w:r w:rsidRPr="00B2046F">
        <w:rPr>
          <w:rFonts w:eastAsia="Calibri"/>
          <w:kern w:val="2"/>
          <w:szCs w:val="18"/>
          <w:lang w:eastAsia="en-US"/>
          <w14:ligatures w14:val="standardContextual"/>
        </w:rPr>
        <w:t xml:space="preserve"> (commissie Hamer), aanvullende en verdiepende onderzoeksvragen die</w:t>
      </w:r>
      <w:r w:rsidR="00965707">
        <w:rPr>
          <w:rFonts w:eastAsia="Calibri"/>
          <w:kern w:val="2"/>
          <w:szCs w:val="18"/>
          <w:lang w:eastAsia="en-US"/>
          <w14:ligatures w14:val="standardContextual"/>
        </w:rPr>
        <w:t xml:space="preserve"> ter beantwoording</w:t>
      </w:r>
      <w:r w:rsidRPr="00B2046F">
        <w:rPr>
          <w:rFonts w:eastAsia="Calibri"/>
          <w:kern w:val="2"/>
          <w:szCs w:val="18"/>
          <w:lang w:eastAsia="en-US"/>
          <w14:ligatures w14:val="standardContextual"/>
        </w:rPr>
        <w:t xml:space="preserve"> een langere looptijd van wetenschappelijk onderzoek vergen en waarvoor toegang tot de in de wet geregelde lijst noodzakelijk blijft. </w:t>
      </w:r>
    </w:p>
    <w:p w:rsidR="003A2F24" w:rsidP="003A2F24" w:rsidRDefault="003A2F24" w14:paraId="74562C93" w14:textId="551C5523">
      <w:pPr>
        <w:spacing w:after="160" w:line="259" w:lineRule="auto"/>
        <w:rPr>
          <w:rFonts w:eastAsia="Calibri"/>
          <w:kern w:val="2"/>
          <w:szCs w:val="18"/>
          <w:lang w:eastAsia="en-US"/>
          <w14:ligatures w14:val="standardContextual"/>
        </w:rPr>
      </w:pPr>
      <w:r w:rsidRPr="00B2046F">
        <w:rPr>
          <w:rFonts w:eastAsia="Calibri"/>
          <w:kern w:val="2"/>
          <w:szCs w:val="18"/>
          <w:lang w:eastAsia="en-US"/>
          <w14:ligatures w14:val="standardContextual"/>
        </w:rPr>
        <w:t xml:space="preserve">De verlenging van de werkingsduur van de wet verandert niets aan de reikwijdte van de gegevensverwerking; </w:t>
      </w:r>
      <w:r w:rsidR="00965707">
        <w:rPr>
          <w:rFonts w:eastAsia="Calibri"/>
          <w:kern w:val="2"/>
          <w:szCs w:val="18"/>
          <w:lang w:eastAsia="en-US"/>
          <w14:ligatures w14:val="standardContextual"/>
        </w:rPr>
        <w:t xml:space="preserve">de verlenging voegt </w:t>
      </w:r>
      <w:r w:rsidRPr="00B2046F">
        <w:rPr>
          <w:rFonts w:eastAsia="Calibri"/>
          <w:kern w:val="2"/>
          <w:szCs w:val="18"/>
          <w:lang w:eastAsia="en-US"/>
          <w14:ligatures w14:val="standardContextual"/>
        </w:rPr>
        <w:t xml:space="preserve">geen nieuwe doeleinden of gegevenscategorieën toe. </w:t>
      </w:r>
    </w:p>
    <w:p w:rsidRPr="00B2046F" w:rsidR="003A2F24" w:rsidRDefault="003A2F24" w14:paraId="70F2C6BF" w14:textId="77777777">
      <w:pPr>
        <w:numPr>
          <w:ilvl w:val="0"/>
          <w:numId w:val="21"/>
        </w:numPr>
        <w:spacing w:after="160" w:line="259" w:lineRule="auto"/>
        <w:rPr>
          <w:rFonts w:eastAsia="Calibri"/>
          <w:b/>
          <w:bCs/>
          <w:kern w:val="2"/>
          <w:szCs w:val="18"/>
          <w:lang w:eastAsia="en-US"/>
          <w14:ligatures w14:val="standardContextual"/>
        </w:rPr>
      </w:pPr>
      <w:r w:rsidRPr="00B2046F">
        <w:rPr>
          <w:rFonts w:eastAsia="Calibri"/>
          <w:b/>
          <w:bCs/>
          <w:kern w:val="2"/>
          <w:szCs w:val="18"/>
          <w:lang w:eastAsia="en-US"/>
          <w14:ligatures w14:val="standardContextual"/>
        </w:rPr>
        <w:t>Voorhang Tweede en Eerste Kamer</w:t>
      </w:r>
    </w:p>
    <w:p w:rsidR="003A2F24" w:rsidP="003A2F24" w:rsidRDefault="00735471" w14:paraId="2CBF869F" w14:textId="15952FF4">
      <w:pPr>
        <w:spacing w:after="160" w:line="259" w:lineRule="auto"/>
        <w:rPr>
          <w:rFonts w:eastAsia="Calibri"/>
          <w:kern w:val="2"/>
          <w:szCs w:val="18"/>
          <w:lang w:eastAsia="en-US"/>
          <w14:ligatures w14:val="standardContextual"/>
        </w:rPr>
      </w:pPr>
      <w:r>
        <w:rPr>
          <w:rFonts w:eastAsia="Calibri"/>
          <w:kern w:val="2"/>
          <w:szCs w:val="18"/>
          <w:lang w:eastAsia="en-US"/>
          <w14:ligatures w14:val="standardContextual"/>
        </w:rPr>
        <w:t xml:space="preserve">Het onderhavige koninklijk besluit verlengt de werking van de wet tot 1 januari 2029. </w:t>
      </w:r>
      <w:r w:rsidRPr="00B2046F" w:rsidR="003A2F24">
        <w:rPr>
          <w:rFonts w:eastAsia="Calibri"/>
          <w:kern w:val="2"/>
          <w:szCs w:val="18"/>
          <w:lang w:eastAsia="en-US"/>
          <w14:ligatures w14:val="standardContextual"/>
        </w:rPr>
        <w:t xml:space="preserve">Alvorens de voordracht </w:t>
      </w:r>
      <w:r>
        <w:rPr>
          <w:rFonts w:eastAsia="Calibri"/>
          <w:kern w:val="2"/>
          <w:szCs w:val="18"/>
          <w:lang w:eastAsia="en-US"/>
          <w14:ligatures w14:val="standardContextual"/>
        </w:rPr>
        <w:t>daartoe</w:t>
      </w:r>
      <w:r w:rsidRPr="00B2046F" w:rsidR="003A2F24">
        <w:rPr>
          <w:rFonts w:eastAsia="Calibri"/>
          <w:kern w:val="2"/>
          <w:szCs w:val="18"/>
          <w:lang w:eastAsia="en-US"/>
          <w14:ligatures w14:val="standardContextual"/>
        </w:rPr>
        <w:t xml:space="preserve"> wordt gedaan, wordt het ontwerp ingevolge artikel 11, derde lid, van de wet gedurende vier weken voorgelegd aan de Tweede Kamer en de Eerste Kamer der Staten-Generaal.</w:t>
      </w:r>
    </w:p>
    <w:p w:rsidRPr="00B2046F" w:rsidR="003E1E60" w:rsidP="00887713" w:rsidRDefault="00887713" w14:paraId="68AF1C48" w14:textId="0924E2F7">
      <w:pPr>
        <w:spacing w:after="160" w:line="259" w:lineRule="auto"/>
      </w:pPr>
      <w:r>
        <w:rPr>
          <w:rFonts w:eastAsia="Calibri"/>
          <w:kern w:val="2"/>
          <w:szCs w:val="18"/>
          <w:lang w:eastAsia="en-US"/>
          <w14:ligatures w14:val="standardContextual"/>
        </w:rPr>
        <w:lastRenderedPageBreak/>
        <w:br/>
      </w:r>
      <w:r w:rsidRPr="00B2046F" w:rsidR="003A2F24">
        <w:rPr>
          <w:rFonts w:eastAsia="Calibri"/>
          <w:kern w:val="2"/>
          <w:szCs w:val="18"/>
          <w:lang w:eastAsia="en-US"/>
          <w14:ligatures w14:val="standardContextual"/>
        </w:rPr>
        <w:t>De Staatssecretaris van Justitie en Veiligheid</w:t>
      </w:r>
      <w:r w:rsidR="00CF1721">
        <w:rPr>
          <w:rFonts w:eastAsia="Calibri"/>
          <w:kern w:val="2"/>
          <w:szCs w:val="18"/>
          <w:lang w:eastAsia="en-US"/>
          <w14:ligatures w14:val="standardContextual"/>
        </w:rPr>
        <w:t>,</w:t>
      </w:r>
    </w:p>
    <w:sectPr w:rsidRPr="00B2046F" w:rsidR="003E1E60" w:rsidSect="00D97908">
      <w:headerReference w:type="even" r:id="rId13"/>
      <w:footerReference w:type="default" r:id="rId14"/>
      <w:type w:val="continuous"/>
      <w:pgSz w:w="11906" w:h="16838" w:code="9"/>
      <w:pgMar w:top="2546" w:right="1758" w:bottom="1758" w:left="2041" w:header="2398" w:footer="624" w:gutter="0"/>
      <w:pgNumType w:start="1"/>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A59B5" w14:textId="77777777" w:rsidR="00E875D1" w:rsidRDefault="00E875D1">
      <w:r>
        <w:separator/>
      </w:r>
    </w:p>
    <w:p w14:paraId="58704932" w14:textId="77777777" w:rsidR="00E875D1" w:rsidRDefault="00E875D1"/>
    <w:p w14:paraId="66B4F833" w14:textId="77777777" w:rsidR="00E875D1" w:rsidRDefault="00E875D1"/>
    <w:p w14:paraId="47A2B217" w14:textId="77777777" w:rsidR="00E875D1" w:rsidRDefault="00E875D1"/>
  </w:endnote>
  <w:endnote w:type="continuationSeparator" w:id="0">
    <w:p w14:paraId="05670E3A" w14:textId="77777777" w:rsidR="00E875D1" w:rsidRDefault="00E875D1">
      <w:r>
        <w:continuationSeparator/>
      </w:r>
    </w:p>
    <w:p w14:paraId="5D998675" w14:textId="77777777" w:rsidR="00E875D1" w:rsidRDefault="00E875D1"/>
    <w:p w14:paraId="65C829F7" w14:textId="77777777" w:rsidR="00E875D1" w:rsidRDefault="00E875D1"/>
    <w:p w14:paraId="4AFEE569" w14:textId="77777777" w:rsidR="00E875D1" w:rsidRDefault="00E87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D653" w14:textId="77777777" w:rsidR="003C7F6B" w:rsidRDefault="00796565">
    <w:pPr>
      <w:pStyle w:val="Voettekst"/>
      <w:framePr w:wrap="around" w:vAnchor="text" w:hAnchor="margin" w:xAlign="center" w:y="1"/>
      <w:rPr>
        <w:rStyle w:val="Paginanummer"/>
      </w:rPr>
    </w:pPr>
    <w:r>
      <w:rPr>
        <w:rStyle w:val="Paginanummer"/>
      </w:rPr>
      <w:fldChar w:fldCharType="begin"/>
    </w:r>
    <w:r w:rsidR="003C7F6B">
      <w:rPr>
        <w:rStyle w:val="Paginanummer"/>
      </w:rPr>
      <w:instrText xml:space="preserve">PAGE  </w:instrText>
    </w:r>
    <w:r>
      <w:rPr>
        <w:rStyle w:val="Paginanummer"/>
      </w:rPr>
      <w:fldChar w:fldCharType="end"/>
    </w:r>
  </w:p>
  <w:p w14:paraId="540FD1AB" w14:textId="77777777" w:rsidR="003C7F6B" w:rsidRDefault="003C7F6B">
    <w:pPr>
      <w:pStyle w:val="Voettekst"/>
    </w:pPr>
  </w:p>
  <w:p w14:paraId="7DEB6AB4" w14:textId="77777777" w:rsidR="003C7F6B" w:rsidRDefault="003C7F6B"/>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14:paraId="3DE0188B" w14:textId="77777777">
      <w:trPr>
        <w:trHeight w:hRule="exact" w:val="240"/>
      </w:trPr>
      <w:tc>
        <w:tcPr>
          <w:tcW w:w="7752" w:type="dxa"/>
        </w:tcPr>
        <w:p w14:paraId="4B697693" w14:textId="77777777" w:rsidR="003C7F6B" w:rsidRDefault="003C7F6B">
          <w:pPr>
            <w:pStyle w:val="Huisstijl-Rubricering"/>
          </w:pPr>
          <w:r>
            <w:t>VERTROUWELIJK</w:t>
          </w:r>
        </w:p>
      </w:tc>
      <w:tc>
        <w:tcPr>
          <w:tcW w:w="2148" w:type="dxa"/>
        </w:tcPr>
        <w:p w14:paraId="27F6B08F" w14:textId="77777777" w:rsidR="003C7F6B" w:rsidRDefault="003C7F6B">
          <w:pPr>
            <w:pStyle w:val="Huisstijl-Paginanummering"/>
          </w:pPr>
          <w:r>
            <w:rPr>
              <w:rStyle w:val="Huisstijl-GegevenCharChar"/>
            </w:rPr>
            <w:t>Pagina  van</w:t>
          </w:r>
          <w:r>
            <w:t xml:space="preserve"> </w:t>
          </w:r>
          <w:fldSimple w:instr=" NUMPAGES   \* MERGEFORMAT ">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14:paraId="5D154FBD" w14:textId="77777777">
      <w:trPr>
        <w:trHeight w:hRule="exact" w:val="240"/>
      </w:trPr>
      <w:tc>
        <w:tcPr>
          <w:tcW w:w="7752" w:type="dxa"/>
        </w:tcPr>
        <w:p w14:paraId="65140011" w14:textId="41B11A60" w:rsidR="003C7F6B" w:rsidRDefault="00796565">
          <w:pPr>
            <w:pStyle w:val="Huisstijl-Rubricering"/>
          </w:pPr>
          <w:r>
            <w:fldChar w:fldCharType="begin"/>
          </w:r>
          <w:r w:rsidR="003C7F6B">
            <w:instrText xml:space="preserve"> DOCPROPERTY rubricering </w:instrText>
          </w:r>
          <w:r>
            <w:fldChar w:fldCharType="separate"/>
          </w:r>
          <w:r w:rsidR="003E1E60">
            <w:rPr>
              <w:b w:val="0"/>
              <w:bCs w:val="0"/>
            </w:rPr>
            <w:t>Fout! Onbekende naam voor documenteigenschap.</w:t>
          </w:r>
          <w:r>
            <w:fldChar w:fldCharType="end"/>
          </w:r>
        </w:p>
      </w:tc>
      <w:tc>
        <w:tcPr>
          <w:tcW w:w="2148" w:type="dxa"/>
        </w:tcPr>
        <w:p w14:paraId="4B537DFE" w14:textId="07B732E1" w:rsidR="003C7F6B" w:rsidRDefault="00796565">
          <w:pPr>
            <w:pStyle w:val="Huisstijl-Paginanummering"/>
          </w:pPr>
          <w:r>
            <w:rPr>
              <w:rStyle w:val="Huisstijl-GegevenCharChar"/>
            </w:rPr>
            <w:fldChar w:fldCharType="begin"/>
          </w:r>
          <w:r w:rsidR="003C7F6B">
            <w:rPr>
              <w:rStyle w:val="Huisstijl-GegevenCharChar"/>
            </w:rPr>
            <w:instrText xml:space="preserve"> DOCPROPERTY _pagina </w:instrText>
          </w:r>
          <w:r>
            <w:rPr>
              <w:rStyle w:val="Huisstijl-GegevenCharChar"/>
            </w:rPr>
            <w:fldChar w:fldCharType="separate"/>
          </w:r>
          <w:r w:rsidR="003E1E60">
            <w:rPr>
              <w:rStyle w:val="Huisstijl-GegevenCharChar"/>
              <w:b/>
              <w:bCs/>
            </w:rPr>
            <w:t>Fout! Onbekende naam voor documenteigenschap.</w:t>
          </w:r>
          <w:r>
            <w:rPr>
              <w:rStyle w:val="Huisstijl-GegevenCharChar"/>
            </w:rPr>
            <w:fldChar w:fldCharType="end"/>
          </w:r>
          <w:r w:rsidR="003C7F6B">
            <w:rPr>
              <w:rStyle w:val="Huisstijl-GegevenCharChar"/>
            </w:rPr>
            <w:t xml:space="preserve"> </w:t>
          </w:r>
          <w:r>
            <w:rPr>
              <w:rStyle w:val="Huisstijl-GegevenCharChar"/>
            </w:rPr>
            <w:fldChar w:fldCharType="begin"/>
          </w:r>
          <w:r w:rsidR="003C7F6B">
            <w:rPr>
              <w:rStyle w:val="Huisstijl-GegevenCharChar"/>
            </w:rPr>
            <w:instrText xml:space="preserve"> PAGE   \* MERGEFORMAT </w:instrText>
          </w:r>
          <w:r>
            <w:rPr>
              <w:rStyle w:val="Huisstijl-GegevenCharChar"/>
            </w:rPr>
            <w:fldChar w:fldCharType="separate"/>
          </w:r>
          <w:r w:rsidR="003C7F6B">
            <w:rPr>
              <w:rStyle w:val="Huisstijl-GegevenCharChar"/>
            </w:rPr>
            <w:t>2</w:t>
          </w:r>
          <w:r>
            <w:rPr>
              <w:rStyle w:val="Huisstijl-GegevenCharChar"/>
            </w:rPr>
            <w:fldChar w:fldCharType="end"/>
          </w:r>
          <w:r w:rsidR="003C7F6B">
            <w:rPr>
              <w:rStyle w:val="Huisstijl-GegevenCharChar"/>
            </w:rPr>
            <w:t xml:space="preserve"> </w:t>
          </w:r>
          <w:r>
            <w:rPr>
              <w:rStyle w:val="Huisstijl-GegevenCharChar"/>
            </w:rPr>
            <w:fldChar w:fldCharType="begin"/>
          </w:r>
          <w:r w:rsidR="003C7F6B">
            <w:rPr>
              <w:rStyle w:val="Huisstijl-GegevenCharChar"/>
            </w:rPr>
            <w:instrText xml:space="preserve"> DOCPROPERTY _van </w:instrText>
          </w:r>
          <w:r>
            <w:rPr>
              <w:rStyle w:val="Huisstijl-GegevenCharChar"/>
            </w:rPr>
            <w:fldChar w:fldCharType="separate"/>
          </w:r>
          <w:r w:rsidR="003E1E60">
            <w:rPr>
              <w:rStyle w:val="Huisstijl-GegevenCharChar"/>
              <w:b/>
              <w:bCs/>
            </w:rPr>
            <w:t>Fout! Onbekende naam voor documenteigenschap.</w:t>
          </w:r>
          <w:r>
            <w:rPr>
              <w:rStyle w:val="Huisstijl-GegevenCharChar"/>
            </w:rPr>
            <w:fldChar w:fldCharType="end"/>
          </w:r>
          <w:r w:rsidR="003C7F6B">
            <w:t xml:space="preserve"> </w:t>
          </w:r>
          <w:fldSimple w:instr=" SECTIONPAGES   \* MERGEFORMAT ">
            <w:r w:rsidR="003E1E60">
              <w:t>1</w:t>
            </w:r>
          </w:fldSimple>
        </w:p>
      </w:tc>
    </w:tr>
  </w:tbl>
  <w:p w14:paraId="15A0F708" w14:textId="77777777" w:rsidR="003C7F6B" w:rsidRDefault="003C7F6B">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7010" w14:textId="77777777" w:rsidR="003C7F6B" w:rsidRDefault="003C7F6B">
    <w:pPr>
      <w:pStyle w:val="Huisstijl-Paginanummering"/>
      <w:rPr>
        <w:sz w:val="2"/>
      </w:rPr>
    </w:pPr>
  </w:p>
  <w:p w14:paraId="3DDAEF21" w14:textId="77777777" w:rsidR="003C7F6B" w:rsidRDefault="003C7F6B">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4374" w14:textId="77777777" w:rsidR="003C7F6B" w:rsidRDefault="003C7F6B">
    <w:pPr>
      <w:pStyle w:val="Voettekst"/>
      <w:spacing w:line="240" w:lineRule="auto"/>
      <w:rPr>
        <w:sz w:val="2"/>
        <w:szCs w:val="2"/>
      </w:rPr>
    </w:pPr>
  </w:p>
  <w:p w14:paraId="38C0A244" w14:textId="77777777" w:rsidR="003C7F6B" w:rsidRDefault="00796565">
    <w:pPr>
      <w:jc w:val="right"/>
      <w:rPr>
        <w:rStyle w:val="Huisstijl-GegevenCharChar"/>
      </w:rPr>
    </w:pPr>
    <w:r>
      <w:rPr>
        <w:rStyle w:val="Huisstijl-GegevenCharChar"/>
      </w:rPr>
      <w:fldChar w:fldCharType="begin"/>
    </w:r>
    <w:r w:rsidR="003C7F6B">
      <w:rPr>
        <w:rStyle w:val="Huisstijl-GegevenCharChar"/>
      </w:rPr>
      <w:instrText xml:space="preserve"> PAGE </w:instrText>
    </w:r>
    <w:r>
      <w:rPr>
        <w:rStyle w:val="Huisstijl-GegevenCharChar"/>
      </w:rPr>
      <w:fldChar w:fldCharType="separate"/>
    </w:r>
    <w:r w:rsidR="008D59D8">
      <w:rPr>
        <w:rStyle w:val="Huisstijl-GegevenCharChar"/>
      </w:rPr>
      <w:t>2</w:t>
    </w:r>
    <w:r>
      <w:rPr>
        <w:rStyle w:val="Huisstijl-GegevenChar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F8CE" w14:textId="77777777" w:rsidR="00E875D1" w:rsidRDefault="00E875D1">
      <w:r>
        <w:separator/>
      </w:r>
    </w:p>
  </w:footnote>
  <w:footnote w:type="continuationSeparator" w:id="0">
    <w:p w14:paraId="453B0A02" w14:textId="77777777" w:rsidR="00E875D1" w:rsidRDefault="00E87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C1FE7" w14:textId="77777777" w:rsidR="003C7F6B" w:rsidRDefault="003C7F6B">
    <w:pPr>
      <w:pStyle w:val="Koptekst"/>
    </w:pPr>
  </w:p>
  <w:p w14:paraId="6FE0D128" w14:textId="77777777" w:rsidR="003C7F6B" w:rsidRDefault="003C7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6A0B" w14:textId="77777777" w:rsidR="003C7F6B" w:rsidRDefault="004F633C">
    <w:pPr>
      <w:pStyle w:val="Koptekst"/>
    </w:pPr>
    <w:r>
      <w:rPr>
        <w:noProof/>
        <w:sz w:val="20"/>
        <w:lang w:val="en-US" w:eastAsia="en-US"/>
      </w:rPr>
      <w:drawing>
        <wp:anchor distT="0" distB="0" distL="114300" distR="114300" simplePos="0" relativeHeight="251657728" behindDoc="0" locked="1" layoutInCell="1" allowOverlap="1" wp14:anchorId="5CBB85C2" wp14:editId="21073A19">
          <wp:simplePos x="0" y="0"/>
          <wp:positionH relativeFrom="page">
            <wp:posOffset>3810</wp:posOffset>
          </wp:positionH>
          <wp:positionV relativeFrom="page">
            <wp:posOffset>0</wp:posOffset>
          </wp:positionV>
          <wp:extent cx="6432550" cy="2393950"/>
          <wp:effectExtent l="0" t="0" r="6350" b="0"/>
          <wp:wrapNone/>
          <wp:docPr id="2" name="Afbeelding 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srcRect/>
                  <a:stretch>
                    <a:fillRect/>
                  </a:stretch>
                </pic:blipFill>
                <pic:spPr bwMode="auto">
                  <a:xfrm>
                    <a:off x="0" y="0"/>
                    <a:ext cx="6432550" cy="239395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CC3" w14:textId="77777777" w:rsidR="003C7F6B" w:rsidRDefault="003C7F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48CB"/>
    <w:multiLevelType w:val="multilevel"/>
    <w:tmpl w:val="2AECF202"/>
    <w:styleLink w:val="list-vinkaan"/>
    <w:lvl w:ilvl="0">
      <w:start w:val="1"/>
      <w:numFmt w:val="bullet"/>
      <w:pStyle w:val="opsommingsvinkAan"/>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1" w15:restartNumberingAfterBreak="0">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773B48"/>
    <w:multiLevelType w:val="multilevel"/>
    <w:tmpl w:val="FC26F7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061662"/>
    <w:multiLevelType w:val="multilevel"/>
    <w:tmpl w:val="5BE83A0E"/>
    <w:styleLink w:val="list-letters"/>
    <w:lvl w:ilvl="0">
      <w:start w:val="1"/>
      <w:numFmt w:val="lowerLetter"/>
      <w:pStyle w:val="opsomming-lettersjustitie"/>
      <w:lvlText w:val="%1"/>
      <w:lvlJc w:val="left"/>
      <w:pPr>
        <w:ind w:left="454" w:hanging="454"/>
      </w:pPr>
      <w:rPr>
        <w:rFonts w:hint="default"/>
      </w:rPr>
    </w:lvl>
    <w:lvl w:ilvl="1">
      <w:start w:val="1"/>
      <w:numFmt w:val="decimal"/>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lowerLetter"/>
      <w:lvlText w:val="%7"/>
      <w:lvlJc w:val="left"/>
      <w:pPr>
        <w:ind w:left="3178" w:hanging="454"/>
      </w:pPr>
      <w:rPr>
        <w:rFonts w:hint="default"/>
      </w:rPr>
    </w:lvl>
    <w:lvl w:ilvl="7">
      <w:start w:val="1"/>
      <w:numFmt w:val="decimal"/>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5" w15:restartNumberingAfterBreak="0">
    <w:nsid w:val="1D6F51FF"/>
    <w:multiLevelType w:val="multilevel"/>
    <w:tmpl w:val="565CA006"/>
    <w:styleLink w:val="list-streepjes"/>
    <w:lvl w:ilvl="0">
      <w:start w:val="1"/>
      <w:numFmt w:val="bullet"/>
      <w:pStyle w:val="opsomming-streepjesjustitie"/>
      <w:lvlText w:val=""/>
      <w:lvlJc w:val="left"/>
      <w:pPr>
        <w:tabs>
          <w:tab w:val="num" w:pos="454"/>
        </w:tabs>
        <w:ind w:left="907" w:hanging="453"/>
      </w:pPr>
      <w:rPr>
        <w:rFonts w:ascii="Symbol" w:hAnsi="Symbol" w:hint="default"/>
        <w:color w:val="auto"/>
      </w:rPr>
    </w:lvl>
    <w:lvl w:ilvl="1">
      <w:start w:val="1"/>
      <w:numFmt w:val="bullet"/>
      <w:lvlText w:val=""/>
      <w:lvlJc w:val="left"/>
      <w:pPr>
        <w:tabs>
          <w:tab w:val="num" w:pos="908"/>
        </w:tabs>
        <w:ind w:left="1361" w:hanging="453"/>
      </w:pPr>
      <w:rPr>
        <w:rFonts w:ascii="Symbol" w:hAnsi="Symbol" w:hint="default"/>
        <w:color w:val="auto"/>
      </w:rPr>
    </w:lvl>
    <w:lvl w:ilvl="2">
      <w:start w:val="1"/>
      <w:numFmt w:val="bullet"/>
      <w:lvlText w:val=""/>
      <w:lvlJc w:val="left"/>
      <w:pPr>
        <w:tabs>
          <w:tab w:val="num" w:pos="1362"/>
        </w:tabs>
        <w:ind w:left="1815" w:hanging="453"/>
      </w:pPr>
      <w:rPr>
        <w:rFonts w:ascii="Symbol" w:hAnsi="Symbol" w:hint="default"/>
        <w:color w:val="auto"/>
      </w:rPr>
    </w:lvl>
    <w:lvl w:ilvl="3">
      <w:start w:val="1"/>
      <w:numFmt w:val="bullet"/>
      <w:lvlText w:val=""/>
      <w:lvlJc w:val="left"/>
      <w:pPr>
        <w:tabs>
          <w:tab w:val="num" w:pos="1816"/>
        </w:tabs>
        <w:ind w:left="2269" w:hanging="453"/>
      </w:pPr>
      <w:rPr>
        <w:rFonts w:ascii="Symbol" w:hAnsi="Symbol" w:hint="default"/>
        <w:color w:val="auto"/>
      </w:rPr>
    </w:lvl>
    <w:lvl w:ilvl="4">
      <w:start w:val="1"/>
      <w:numFmt w:val="bullet"/>
      <w:lvlText w:val=""/>
      <w:lvlJc w:val="left"/>
      <w:pPr>
        <w:tabs>
          <w:tab w:val="num" w:pos="2270"/>
        </w:tabs>
        <w:ind w:left="2722" w:hanging="452"/>
      </w:pPr>
      <w:rPr>
        <w:rFonts w:ascii="Symbol" w:hAnsi="Symbol" w:hint="default"/>
        <w:color w:val="auto"/>
      </w:rPr>
    </w:lvl>
    <w:lvl w:ilvl="5">
      <w:start w:val="1"/>
      <w:numFmt w:val="bullet"/>
      <w:lvlText w:val=""/>
      <w:lvlJc w:val="left"/>
      <w:pPr>
        <w:tabs>
          <w:tab w:val="num" w:pos="2724"/>
        </w:tabs>
        <w:ind w:left="3175" w:hanging="451"/>
      </w:pPr>
      <w:rPr>
        <w:rFonts w:ascii="Symbol" w:hAnsi="Symbol" w:hint="default"/>
        <w:color w:val="auto"/>
      </w:rPr>
    </w:lvl>
    <w:lvl w:ilvl="6">
      <w:start w:val="1"/>
      <w:numFmt w:val="bullet"/>
      <w:lvlText w:val=""/>
      <w:lvlJc w:val="left"/>
      <w:pPr>
        <w:tabs>
          <w:tab w:val="num" w:pos="3175"/>
        </w:tabs>
        <w:ind w:left="3631" w:hanging="453"/>
      </w:pPr>
      <w:rPr>
        <w:rFonts w:ascii="Symbol" w:hAnsi="Symbol" w:hint="default"/>
        <w:color w:val="auto"/>
      </w:rPr>
    </w:lvl>
    <w:lvl w:ilvl="7">
      <w:start w:val="1"/>
      <w:numFmt w:val="bullet"/>
      <w:lvlText w:val=""/>
      <w:lvlJc w:val="left"/>
      <w:pPr>
        <w:tabs>
          <w:tab w:val="num" w:pos="3629"/>
        </w:tabs>
        <w:ind w:left="4082" w:hanging="453"/>
      </w:pPr>
      <w:rPr>
        <w:rFonts w:ascii="Symbol" w:hAnsi="Symbol" w:hint="default"/>
        <w:color w:val="auto"/>
      </w:rPr>
    </w:lvl>
    <w:lvl w:ilvl="8">
      <w:start w:val="1"/>
      <w:numFmt w:val="bullet"/>
      <w:lvlText w:val=""/>
      <w:lvlJc w:val="left"/>
      <w:pPr>
        <w:tabs>
          <w:tab w:val="num" w:pos="4082"/>
        </w:tabs>
        <w:ind w:left="4536" w:hanging="454"/>
      </w:pPr>
      <w:rPr>
        <w:rFonts w:ascii="Symbol" w:hAnsi="Symbol" w:hint="default"/>
        <w:color w:val="auto"/>
      </w:rPr>
    </w:lvl>
  </w:abstractNum>
  <w:abstractNum w:abstractNumId="6"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467013"/>
    <w:multiLevelType w:val="multilevel"/>
    <w:tmpl w:val="0FBC033C"/>
    <w:styleLink w:val="list-kop"/>
    <w:lvl w:ilvl="0">
      <w:start w:val="1"/>
      <w:numFmt w:val="decimal"/>
      <w:pStyle w:val="kop1-justitie"/>
      <w:lvlText w:val="%1."/>
      <w:lvlJc w:val="left"/>
      <w:pPr>
        <w:ind w:left="851" w:hanging="851"/>
      </w:pPr>
      <w:rPr>
        <w:rFonts w:hint="default"/>
      </w:rPr>
    </w:lvl>
    <w:lvl w:ilvl="1">
      <w:start w:val="1"/>
      <w:numFmt w:val="decimal"/>
      <w:pStyle w:val="kop2-justitie"/>
      <w:lvlText w:val="%1.%2"/>
      <w:lvlJc w:val="left"/>
      <w:pPr>
        <w:ind w:left="851" w:hanging="851"/>
      </w:pPr>
      <w:rPr>
        <w:rFonts w:hint="default"/>
      </w:rPr>
    </w:lvl>
    <w:lvl w:ilvl="2">
      <w:start w:val="1"/>
      <w:numFmt w:val="decimal"/>
      <w:pStyle w:val="kop3-justitie"/>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8" w15:restartNumberingAfterBreak="0">
    <w:nsid w:val="24546987"/>
    <w:multiLevelType w:val="multilevel"/>
    <w:tmpl w:val="0486E16A"/>
    <w:numStyleLink w:val="list-bolletjes"/>
  </w:abstractNum>
  <w:abstractNum w:abstractNumId="9" w15:restartNumberingAfterBreak="0">
    <w:nsid w:val="28F87814"/>
    <w:multiLevelType w:val="multilevel"/>
    <w:tmpl w:val="C9DEC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A7AB2"/>
    <w:multiLevelType w:val="multilevel"/>
    <w:tmpl w:val="565CA006"/>
    <w:numStyleLink w:val="list-streepjes"/>
  </w:abstractNum>
  <w:abstractNum w:abstractNumId="11" w15:restartNumberingAfterBreak="0">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44B16CBE"/>
    <w:multiLevelType w:val="multilevel"/>
    <w:tmpl w:val="C340002C"/>
    <w:styleLink w:val="list-vinkuit"/>
    <w:lvl w:ilvl="0">
      <w:start w:val="1"/>
      <w:numFmt w:val="bullet"/>
      <w:pStyle w:val="opsommingsvinkUit"/>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13" w15:restartNumberingAfterBreak="0">
    <w:nsid w:val="4DBD157E"/>
    <w:multiLevelType w:val="multilevel"/>
    <w:tmpl w:val="0486E16A"/>
    <w:styleLink w:val="list-bolletjes"/>
    <w:lvl w:ilvl="0">
      <w:start w:val="1"/>
      <w:numFmt w:val="bullet"/>
      <w:pStyle w:val="opsomming-bolletjesjustitie"/>
      <w:lvlText w:val=""/>
      <w:lvlJc w:val="left"/>
      <w:pPr>
        <w:ind w:left="454" w:hanging="454"/>
      </w:pPr>
      <w:rPr>
        <w:rFonts w:ascii="Symbol" w:hAnsi="Symbol" w:hint="default"/>
        <w:color w:val="auto"/>
      </w:rPr>
    </w:lvl>
    <w:lvl w:ilvl="1">
      <w:start w:val="1"/>
      <w:numFmt w:val="bullet"/>
      <w:lvlText w:val=""/>
      <w:lvlJc w:val="left"/>
      <w:pPr>
        <w:ind w:left="908" w:hanging="454"/>
      </w:pPr>
      <w:rPr>
        <w:rFonts w:ascii="Symbol" w:hAnsi="Symbol" w:hint="default"/>
        <w:color w:val="auto"/>
      </w:rPr>
    </w:lvl>
    <w:lvl w:ilvl="2">
      <w:start w:val="1"/>
      <w:numFmt w:val="bullet"/>
      <w:lvlText w:val=""/>
      <w:lvlJc w:val="left"/>
      <w:pPr>
        <w:ind w:left="1362" w:hanging="454"/>
      </w:pPr>
      <w:rPr>
        <w:rFonts w:ascii="Symbol" w:hAnsi="Symbol" w:hint="default"/>
        <w:color w:val="auto"/>
      </w:rPr>
    </w:lvl>
    <w:lvl w:ilvl="3">
      <w:start w:val="1"/>
      <w:numFmt w:val="bullet"/>
      <w:lvlText w:val=""/>
      <w:lvlJc w:val="left"/>
      <w:pPr>
        <w:ind w:left="1816" w:hanging="454"/>
      </w:pPr>
      <w:rPr>
        <w:rFonts w:ascii="Symbol" w:hAnsi="Symbol" w:hint="default"/>
        <w:color w:val="auto"/>
      </w:rPr>
    </w:lvl>
    <w:lvl w:ilvl="4">
      <w:start w:val="1"/>
      <w:numFmt w:val="bullet"/>
      <w:lvlText w:val=""/>
      <w:lvlJc w:val="left"/>
      <w:pPr>
        <w:ind w:left="2270" w:hanging="454"/>
      </w:pPr>
      <w:rPr>
        <w:rFonts w:ascii="Symbol" w:hAnsi="Symbol" w:hint="default"/>
        <w:color w:val="auto"/>
      </w:rPr>
    </w:lvl>
    <w:lvl w:ilvl="5">
      <w:start w:val="1"/>
      <w:numFmt w:val="bullet"/>
      <w:lvlText w:val=""/>
      <w:lvlJc w:val="left"/>
      <w:pPr>
        <w:ind w:left="2724" w:hanging="454"/>
      </w:pPr>
      <w:rPr>
        <w:rFonts w:ascii="Symbol" w:hAnsi="Symbol" w:hint="default"/>
        <w:color w:val="auto"/>
      </w:rPr>
    </w:lvl>
    <w:lvl w:ilvl="6">
      <w:start w:val="1"/>
      <w:numFmt w:val="bullet"/>
      <w:lvlText w:val=""/>
      <w:lvlJc w:val="left"/>
      <w:pPr>
        <w:ind w:left="3178" w:hanging="454"/>
      </w:pPr>
      <w:rPr>
        <w:rFonts w:ascii="Symbol" w:hAnsi="Symbol" w:hint="default"/>
        <w:color w:val="auto"/>
      </w:rPr>
    </w:lvl>
    <w:lvl w:ilvl="7">
      <w:start w:val="1"/>
      <w:numFmt w:val="bullet"/>
      <w:lvlText w:val=""/>
      <w:lvlJc w:val="left"/>
      <w:pPr>
        <w:ind w:left="3629" w:hanging="451"/>
      </w:pPr>
      <w:rPr>
        <w:rFonts w:ascii="Symbol" w:hAnsi="Symbol" w:hint="default"/>
        <w:color w:val="auto"/>
      </w:rPr>
    </w:lvl>
    <w:lvl w:ilvl="8">
      <w:start w:val="1"/>
      <w:numFmt w:val="bullet"/>
      <w:lvlText w:val=""/>
      <w:lvlJc w:val="left"/>
      <w:pPr>
        <w:ind w:left="4082" w:hanging="453"/>
      </w:pPr>
      <w:rPr>
        <w:rFonts w:ascii="Symbol" w:hAnsi="Symbol" w:hint="default"/>
        <w:color w:val="auto"/>
      </w:rPr>
    </w:lvl>
  </w:abstractNum>
  <w:abstractNum w:abstractNumId="14" w15:restartNumberingAfterBreak="0">
    <w:nsid w:val="65A77F19"/>
    <w:multiLevelType w:val="multilevel"/>
    <w:tmpl w:val="2AECF202"/>
    <w:numStyleLink w:val="list-vinkaan"/>
  </w:abstractNum>
  <w:abstractNum w:abstractNumId="15" w15:restartNumberingAfterBreak="0">
    <w:nsid w:val="68AD76B8"/>
    <w:multiLevelType w:val="multilevel"/>
    <w:tmpl w:val="EB2A3BA0"/>
    <w:styleLink w:val="list-cijfers"/>
    <w:lvl w:ilvl="0">
      <w:start w:val="1"/>
      <w:numFmt w:val="decimal"/>
      <w:pStyle w:val="opsomming-cijfersjustitie"/>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16" w15:restartNumberingAfterBreak="0">
    <w:nsid w:val="7338741E"/>
    <w:multiLevelType w:val="multilevel"/>
    <w:tmpl w:val="C340002C"/>
    <w:numStyleLink w:val="list-vinkuit"/>
  </w:abstractNum>
  <w:abstractNum w:abstractNumId="17" w15:restartNumberingAfterBreak="0">
    <w:nsid w:val="7EFA1353"/>
    <w:multiLevelType w:val="multilevel"/>
    <w:tmpl w:val="0002C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05967076">
    <w:abstractNumId w:val="2"/>
  </w:num>
  <w:num w:numId="2" w16cid:durableId="1245186818">
    <w:abstractNumId w:val="6"/>
  </w:num>
  <w:num w:numId="3" w16cid:durableId="1069110440">
    <w:abstractNumId w:val="11"/>
  </w:num>
  <w:num w:numId="4" w16cid:durableId="2111125862">
    <w:abstractNumId w:val="1"/>
  </w:num>
  <w:num w:numId="5" w16cid:durableId="783889395">
    <w:abstractNumId w:val="7"/>
  </w:num>
  <w:num w:numId="6" w16cid:durableId="166138465">
    <w:abstractNumId w:val="13"/>
  </w:num>
  <w:num w:numId="7" w16cid:durableId="2075810175">
    <w:abstractNumId w:val="15"/>
  </w:num>
  <w:num w:numId="8" w16cid:durableId="1324118919">
    <w:abstractNumId w:val="7"/>
  </w:num>
  <w:num w:numId="9" w16cid:durableId="1169371864">
    <w:abstractNumId w:val="4"/>
  </w:num>
  <w:num w:numId="10" w16cid:durableId="2062821073">
    <w:abstractNumId w:val="5"/>
  </w:num>
  <w:num w:numId="11" w16cid:durableId="75592068">
    <w:abstractNumId w:val="0"/>
  </w:num>
  <w:num w:numId="12" w16cid:durableId="1038891142">
    <w:abstractNumId w:val="12"/>
  </w:num>
  <w:num w:numId="13" w16cid:durableId="519003115">
    <w:abstractNumId w:val="8"/>
  </w:num>
  <w:num w:numId="14" w16cid:durableId="1696299274">
    <w:abstractNumId w:val="15"/>
  </w:num>
  <w:num w:numId="15" w16cid:durableId="1880780014">
    <w:abstractNumId w:val="4"/>
  </w:num>
  <w:num w:numId="16" w16cid:durableId="1164902909">
    <w:abstractNumId w:val="10"/>
  </w:num>
  <w:num w:numId="17" w16cid:durableId="279075006">
    <w:abstractNumId w:val="14"/>
  </w:num>
  <w:num w:numId="18" w16cid:durableId="1445004206">
    <w:abstractNumId w:val="16"/>
  </w:num>
  <w:num w:numId="19" w16cid:durableId="1552182157">
    <w:abstractNumId w:val="9"/>
  </w:num>
  <w:num w:numId="20" w16cid:durableId="1709377536">
    <w:abstractNumId w:val="17"/>
  </w:num>
  <w:num w:numId="21" w16cid:durableId="635140893">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5" w:nlCheck="1" w:checkStyle="1"/>
  <w:activeWritingStyle w:appName="MSWord" w:lang="en-US" w:vendorID="64" w:dllVersion="6" w:nlCheck="1" w:checkStyle="1"/>
  <w:activeWritingStyle w:appName="MSWord" w:lang="en-GB" w:vendorID="64" w:dllVersion="5"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27"/>
  <w:hyphenationZone w:val="425"/>
  <w:characterSpacingControl w:val="doNotCompress"/>
  <w:hdrShapeDefaults>
    <o:shapedefaults v:ext="edit" spidmax="2050"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 w:val=" "/>
    <w:docVar w:name="Carma DocSys~CanReopen" w:val="0"/>
    <w:docVar w:name="Carma DocSys~XML" w:val="&lt;?xml version=&quot;1.0&quot;?&gt;_x000d__x000a_&lt;data src=&quot;DWJZ/AMvB/09 Besluit Wij WA.xml&quot; customer=&quot;minjus&quot; profile=&quot;minjus&quot; model=&quot;$/wij_willem-alexander-2010.xml&quot; country-code=&quot;31&quot; target=&quot;Microsoft Word&quot; target-version=&quot;16.0&quot; target-build=&quot;16.0.16731&quot; engine-version=&quot;4.4.0&quot;&gt;&lt;wijwa template=&quot;$/wij_willem-alexander-2010.dotm&quot; id=&quot;1717acf58a314df88eab1fbad4dc9fa3&quot; version=&quot;1.0&quot; reopen=&quot;false&quot; lcid=&quot;1043&quot;&gt;&lt;ds:content-includes xmlns:ds=&quot;http://namespaces.docsys.nl/content&quot;&gt;&lt;ds:content src=&quot;$/Bestuursdepartement/DWJZ/AMvB/09 Adviesaanvraag RvS/09 Besluit Wij WAdef.xml&quot; at=&quot;cursor&quot; id=&quot;G156346CF8D9B4FF3A972A4F24A4FFD7A&quot; bookmark=&quot;G3382464fa5ed4a13a04621160fda5581&quot; reference=&quot;cursor&quot;&gt;_x000d__x000a__x0009__x0009__x0009__x0009_&lt;ds:definition&gt;_x000d__x000a__x0009__x0009__x0009__x0009__x0009_&lt;ds:combobox id=&quot;ctl_40788,65&quot; data-path=&quot;cmb_data_minstas!items/item&quot; primary-key=&quot;id&quot; caption=&quot;caption&quot;/&gt;&lt;ds:date id=&quot;ctl_40853,13&quot;/&gt;&lt;ds:textbox id=&quot;ctl_40946,6&quot;/&gt;&lt;ds:textbox id=&quot;ctl_42987,49&quot;/&gt;&lt;ds:date id=&quot;ctl_43873,59&quot;/&gt;&lt;ds:textbox id=&quot;ctl_43925,62&quot;/&gt;&lt;ds:date id=&quot;ctl_44158,16&quot;/&gt;&lt;ds:textbox id=&quot;ctl_44278,8&quot;/&gt;&lt;ds:textbox id=&quot;ctl_44364,98&quot;/&gt;&lt;ds:textbox id=&quot;ctl_44619,2&quot;/&gt;&lt;/ds:definition&gt;_x000d__x000a__x0009__x0009__x0009__x0009_&lt;ds:template&gt;_x000d__x000a__x0009__x0009__x0009__x0009__x0009_&lt;minstas ds:control=&quot;ctl_40788,65&quot; ds:caption=&quot;minstas&quot; ds:description=&quot;Minister of Staats&quot;/&gt;&lt;datum ds:control=&quot;ctl_40853,13&quot; ds:caption=&quot;datum&quot; ds:description=&quot;Invullen datum&quot; ds:format=&quot;d MMMM yyyy&quot;/&gt;&lt;nummerbriefaandekoning ds:control=&quot;ctl_40946,6&quot; ds:caption=&quot;nummerbriefaandekoning&quot; ds:description=&quot;Nummer brief aan de Koning&quot;/&gt;&lt;invullentekst ds:control=&quot;ctl_42987,49&quot; ds:caption=&quot;invullentekst&quot; ds:description=&quot;Invullen tekst&quot;/&gt;&lt;invullendatumadvies ds:control=&quot;ctl_43873,59&quot; dt:dt=&quot;date&quot; ds:caption=&quot;invullendatumadvies&quot; ds:description=&quot;Invullen datum advies&quot; ds:format=&quot;d MMMM yyyy&quot; xmlns:dt=&quot;urn:schemas-microsoft-com:datatypes&quot;/&gt;&lt;invullennummeradvies ds:control=&quot;ctl_43925,62&quot; ds:caption=&quot;invullennummeradvies&quot; ds:description=&quot;Invullen nr advies&quot;/&gt;&lt;datuminvullenbriefisdatumnaderrapportaankoning ds:control=&quot;ctl_44158,16&quot; dt:dt=&quot;date&quot; ds:caption=&quot;datuminvullenbriefisdatumnaderrapportaankoning&quot; ds:description=&quot;Invullen datum brief = datum nader rapport aan de Koning&quot; ds:format=&quot;d MMMM yyyy&quot; xmlns:dt=&quot;urn:schemas-microsoft-com:datatypes&quot;/&gt;&lt;invullennrbriefisnaderrapportaankoning ds:control=&quot;ctl_44278,8&quot; ds:caption=&quot;invullennrbriefisnaderrapportaankoning&quot; ds:description=&quot;Invullen nr brief = naderrapport aan Koning&quot;/&gt;&lt;Teksteneventueelaanvullenart ds:control=&quot;ctl_44364,98&quot; ds:caption=&quot;Teksteneventueelaanvullenart&quot; ds:description=&quot;toevoegen tekst en eventueel art&quot;/&gt;&lt;citeertitelofvolledigetitelvanopschrift ds:control=&quot;ctl_44619,2&quot; ds:caption=&quot;citeertitelofvolledigetitelvanopschrift&quot; ds:description=&quot;invullen Citeertitel of volledige titel opschrift&quot;/&gt;&lt;/ds:template&gt;&lt;ds:data id=&quot;cmb_data_minstas&quot; hidden=&quot;true&quot;&gt;&lt;items&gt;&lt;item data-type=&quot;&quot; id=&quot;Onze Minister&quot; caption=&quot;Onze Minister&quot;/&gt;&lt;item data-type=&quot;&quot; id=&quot;Staatssecretaris&quot; caption=&quot;Staatssecretaris&quot;/&gt;&lt;item data-type=&quot;&quot; id=&quot;Minister&quot; caption=&quot;Minister&quot;/&gt;&lt;item data-type=&quot;&quot; id=&quot;de Staatssecretaris&quot; caption=&quot;de Staatssecretaris&quot;/&gt;&lt;/items&gt;&lt;/ds:data&gt;_x000d__x000a__x0009__x0009__x0009__x0009_&lt;ds:body&gt;&lt;p&gt;Besluit van ..... (datum) &lt;br/&gt;tot/ houdende;&lt;/p&gt;&lt;p&gt;­&lt;/p&gt;&lt;p&gt;Op de voordracht van Onze Minister/de Staatssecretaris van Justitie en Veiligheid / Onze Minister voor Rechtsbescherming van (datum voordracht), directie Wetgeving en Juridische Zaken, nr. (kenmerk voordracht), gedaan mede namens/in overeenstemming met/na overleg met Onze Minister(s)/de Staatssecretaris(sen) van (ministerie);&lt;/p&gt;&lt;p&gt;­&lt;/p&gt;&lt;p&gt;Gelet op ......&lt;i&gt;(na artikelnummer hier opnemen de citeertitel of opschrift van desbetreffende amvb)&lt;/i&gt;;&lt;/p&gt;&lt;p&gt;­&lt;/p&gt;&lt;p&gt;De Afdeling advisering van de Raad van State gehoord (advies van ...... (datum en nummer));&lt;/p&gt;&lt;p&gt;­&lt;/p&gt;&lt;p&gt;Gezien het nader rapport van Onze Minister/de Staatssecretaris van Veiligheid en Justitie van (datum nader rapport), directie Wetgeving en Juridische Zaken, nr. (kenmerk nader rapport), uitgebracht mede namens/in overeenstemming met/na overleg met Onze Minister(s)/de Staatssecretaris(sen) van (ministerie);&lt;/p&gt;&lt;p&gt;­&lt;/p&gt;&lt;p&gt;Hebben goedgevonden en verstaan:&lt;/p&gt;&lt;p&gt;­&lt;/p&gt;&lt;p&gt;Artikel ..&lt;/p&gt;&lt;p&gt;­&lt;/p&gt;&lt;p&gt;Artikel ..&lt;br/&gt;Dit besluit treedt in werking met ingang van (datum invullen) / de eerste dag na de datum van uitgifte van het Staatsblad waarin het wordt geplaatst.&lt;br/&gt;Of:&lt;br/&gt;Dit besluit treedt in werking op een koninklijk besluit te bepalen tijdstip.&lt;/p&gt;&lt;p&gt;­&lt;/p&gt;&lt;p&gt;&lt;br/&gt;Lasten en bevelen dat dit besluit met de daarbij behorende nota van toelichting in het Staatsblad zal worden geplaatst.&lt;/p&gt;&lt;p&gt;­&lt;/p&gt;&lt;p&gt;(ca. 8 witregels ivm handtekening van de Koning)&lt;/p&gt;&lt;p&gt;­&lt;/p&gt;&lt;p&gt;­&lt;/p&gt;&lt;p&gt;­&lt;/p&gt;&lt;p&gt;­&lt;/p&gt;&lt;p&gt;­&lt;/p&gt;&lt;p&gt;­&lt;/p&gt;&lt;p&gt;­&lt;/p&gt;&lt;p&gt;De Minister/Staatssecretaris van Justitie en Veiligheid / De Minister voor Rechtsbescherming,&lt;br/&gt;&lt;br/&gt;&lt;/p&gt;&lt;/ds:body&gt;_x000d__x000a__x0009__x0009__x0009_&lt;/ds:content&gt;&lt;/ds:content-includes&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3E1E60"/>
    <w:rsid w:val="00011CF5"/>
    <w:rsid w:val="00025555"/>
    <w:rsid w:val="000371CA"/>
    <w:rsid w:val="000624C9"/>
    <w:rsid w:val="0009018E"/>
    <w:rsid w:val="000A64EA"/>
    <w:rsid w:val="000C0C82"/>
    <w:rsid w:val="0017232F"/>
    <w:rsid w:val="002640A1"/>
    <w:rsid w:val="00276252"/>
    <w:rsid w:val="002A2C12"/>
    <w:rsid w:val="002B330B"/>
    <w:rsid w:val="002C7C55"/>
    <w:rsid w:val="002E71C4"/>
    <w:rsid w:val="003126FD"/>
    <w:rsid w:val="00322C75"/>
    <w:rsid w:val="00351145"/>
    <w:rsid w:val="00354931"/>
    <w:rsid w:val="003A2F24"/>
    <w:rsid w:val="003B01D0"/>
    <w:rsid w:val="003C7F6B"/>
    <w:rsid w:val="003D6A65"/>
    <w:rsid w:val="003E1E60"/>
    <w:rsid w:val="00435A75"/>
    <w:rsid w:val="0049161C"/>
    <w:rsid w:val="004F633C"/>
    <w:rsid w:val="00536DDE"/>
    <w:rsid w:val="00593C25"/>
    <w:rsid w:val="005D0FAC"/>
    <w:rsid w:val="00611C40"/>
    <w:rsid w:val="00630F9D"/>
    <w:rsid w:val="00637C2B"/>
    <w:rsid w:val="006A7657"/>
    <w:rsid w:val="006D6A1D"/>
    <w:rsid w:val="00735471"/>
    <w:rsid w:val="00753235"/>
    <w:rsid w:val="0078052C"/>
    <w:rsid w:val="00796565"/>
    <w:rsid w:val="007F7EEA"/>
    <w:rsid w:val="00844C5C"/>
    <w:rsid w:val="00851907"/>
    <w:rsid w:val="00887713"/>
    <w:rsid w:val="008D3901"/>
    <w:rsid w:val="008D5653"/>
    <w:rsid w:val="008D59D8"/>
    <w:rsid w:val="00901A78"/>
    <w:rsid w:val="009539F3"/>
    <w:rsid w:val="00965707"/>
    <w:rsid w:val="009B2913"/>
    <w:rsid w:val="009C5C89"/>
    <w:rsid w:val="009F0939"/>
    <w:rsid w:val="009F7307"/>
    <w:rsid w:val="00A066EA"/>
    <w:rsid w:val="00AD6A39"/>
    <w:rsid w:val="00B2046F"/>
    <w:rsid w:val="00B340C2"/>
    <w:rsid w:val="00B37CA3"/>
    <w:rsid w:val="00B46FC6"/>
    <w:rsid w:val="00B50877"/>
    <w:rsid w:val="00B815A6"/>
    <w:rsid w:val="00B922A5"/>
    <w:rsid w:val="00BA1876"/>
    <w:rsid w:val="00BB426B"/>
    <w:rsid w:val="00BC2E99"/>
    <w:rsid w:val="00BD0590"/>
    <w:rsid w:val="00BF4AEA"/>
    <w:rsid w:val="00C71ADD"/>
    <w:rsid w:val="00CA3032"/>
    <w:rsid w:val="00CB514C"/>
    <w:rsid w:val="00CF1721"/>
    <w:rsid w:val="00CF1FAC"/>
    <w:rsid w:val="00D202F4"/>
    <w:rsid w:val="00D97908"/>
    <w:rsid w:val="00DA271D"/>
    <w:rsid w:val="00DC1AEB"/>
    <w:rsid w:val="00DD5F8B"/>
    <w:rsid w:val="00E10E4E"/>
    <w:rsid w:val="00E545A3"/>
    <w:rsid w:val="00E875D1"/>
    <w:rsid w:val="00E941F4"/>
    <w:rsid w:val="00EA35DC"/>
    <w:rsid w:val="00EF5BA6"/>
    <w:rsid w:val="00F13484"/>
    <w:rsid w:val="00F36178"/>
    <w:rsid w:val="00F52F3D"/>
    <w:rsid w:val="00F5473C"/>
    <w:rsid w:val="00F856C2"/>
    <w:rsid w:val="00FD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color="fuchsia">
      <v:stroke color="fuchsia"/>
    </o:shapedefaults>
    <o:shapelayout v:ext="edit">
      <o:idmap v:ext="edit" data="2"/>
    </o:shapelayout>
  </w:shapeDefaults>
  <w:decimalSymbol w:val=","/>
  <w:listSeparator w:val=";"/>
  <w14:docId w14:val="6ED6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note reference" w:uiPriority="99"/>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F36178"/>
    <w:pPr>
      <w:spacing w:line="240" w:lineRule="atLeast"/>
    </w:pPr>
    <w:rPr>
      <w:rFonts w:ascii="Verdana" w:hAnsi="Verdana"/>
      <w:sz w:val="18"/>
      <w:szCs w:val="24"/>
      <w:lang w:val="nl-NL" w:eastAsia="nl-NL"/>
    </w:rPr>
  </w:style>
  <w:style w:type="paragraph" w:styleId="Kop1">
    <w:name w:val="heading 1"/>
    <w:basedOn w:val="broodtekst"/>
    <w:next w:val="Standaard"/>
    <w:rsid w:val="00637C2B"/>
    <w:pPr>
      <w:keepNext/>
      <w:spacing w:before="240" w:after="60"/>
      <w:outlineLvl w:val="0"/>
    </w:pPr>
    <w:rPr>
      <w:rFonts w:cs="Arial"/>
      <w:b/>
      <w:bCs/>
      <w:kern w:val="32"/>
      <w:sz w:val="32"/>
      <w:szCs w:val="32"/>
    </w:rPr>
  </w:style>
  <w:style w:type="paragraph" w:styleId="Kop2">
    <w:name w:val="heading 2"/>
    <w:basedOn w:val="broodtekst"/>
    <w:next w:val="Standaard"/>
    <w:rsid w:val="00637C2B"/>
    <w:pPr>
      <w:keepNext/>
      <w:spacing w:before="240" w:after="60"/>
      <w:outlineLvl w:val="1"/>
    </w:pPr>
    <w:rPr>
      <w:rFonts w:cs="Arial"/>
      <w:b/>
      <w:bCs/>
      <w:i/>
      <w:iCs/>
      <w:sz w:val="28"/>
      <w:szCs w:val="28"/>
    </w:rPr>
  </w:style>
  <w:style w:type="paragraph" w:styleId="Kop3">
    <w:name w:val="heading 3"/>
    <w:basedOn w:val="broodtekst"/>
    <w:next w:val="Standaard"/>
    <w:rsid w:val="00637C2B"/>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637C2B"/>
    <w:pPr>
      <w:tabs>
        <w:tab w:val="left" w:pos="227"/>
        <w:tab w:val="left" w:pos="454"/>
        <w:tab w:val="left" w:pos="680"/>
      </w:tabs>
      <w:autoSpaceDE w:val="0"/>
      <w:autoSpaceDN w:val="0"/>
      <w:adjustRightInd w:val="0"/>
    </w:pPr>
    <w:rPr>
      <w:szCs w:val="18"/>
    </w:rPr>
  </w:style>
  <w:style w:type="paragraph" w:styleId="Koptekst">
    <w:name w:val="header"/>
    <w:basedOn w:val="broodtekst"/>
    <w:rsid w:val="00637C2B"/>
    <w:pPr>
      <w:tabs>
        <w:tab w:val="center" w:pos="4536"/>
        <w:tab w:val="right" w:pos="9072"/>
      </w:tabs>
    </w:pPr>
  </w:style>
  <w:style w:type="paragraph" w:styleId="Voettekst">
    <w:name w:val="footer"/>
    <w:basedOn w:val="broodtekst"/>
    <w:rsid w:val="00637C2B"/>
    <w:pPr>
      <w:tabs>
        <w:tab w:val="center" w:pos="4536"/>
        <w:tab w:val="right" w:pos="9072"/>
      </w:tabs>
    </w:pPr>
  </w:style>
  <w:style w:type="character" w:styleId="GevolgdeHyperlink">
    <w:name w:val="FollowedHyperlink"/>
    <w:basedOn w:val="Standaardalinea-lettertype"/>
    <w:rsid w:val="00637C2B"/>
    <w:rPr>
      <w:color w:val="800080"/>
      <w:u w:val="single"/>
    </w:rPr>
  </w:style>
  <w:style w:type="paragraph" w:customStyle="1" w:styleId="Huisstijl-Adres">
    <w:name w:val="Huisstijl-Adres"/>
    <w:basedOn w:val="broodtekst"/>
    <w:rsid w:val="00637C2B"/>
    <w:pPr>
      <w:tabs>
        <w:tab w:val="left" w:pos="192"/>
      </w:tabs>
      <w:spacing w:after="90" w:line="180" w:lineRule="exact"/>
    </w:pPr>
    <w:rPr>
      <w:noProof/>
      <w:sz w:val="13"/>
      <w:szCs w:val="13"/>
    </w:rPr>
  </w:style>
  <w:style w:type="paragraph" w:styleId="Lijstopsomteken">
    <w:name w:val="List Bullet"/>
    <w:basedOn w:val="broodtekst"/>
    <w:rsid w:val="00637C2B"/>
    <w:pPr>
      <w:numPr>
        <w:numId w:val="1"/>
      </w:numPr>
    </w:pPr>
    <w:rPr>
      <w:noProof/>
    </w:rPr>
  </w:style>
  <w:style w:type="character" w:customStyle="1" w:styleId="Huisstijl-GegevenCharChar">
    <w:name w:val="Huisstijl-Gegeven Char Char"/>
    <w:basedOn w:val="Standaardalinea-lettertype"/>
    <w:rsid w:val="00637C2B"/>
    <w:rPr>
      <w:rFonts w:ascii="Verdana" w:hAnsi="Verdana"/>
      <w:noProof/>
      <w:sz w:val="13"/>
      <w:szCs w:val="24"/>
      <w:lang w:val="nl-NL" w:eastAsia="nl-NL" w:bidi="ar-SA"/>
    </w:rPr>
  </w:style>
  <w:style w:type="paragraph" w:customStyle="1" w:styleId="Huisstijl-Gegeven">
    <w:name w:val="Huisstijl-Gegeven"/>
    <w:basedOn w:val="broodtekst"/>
    <w:rsid w:val="00637C2B"/>
    <w:pPr>
      <w:spacing w:after="92" w:line="180" w:lineRule="atLeast"/>
    </w:pPr>
    <w:rPr>
      <w:noProof/>
      <w:sz w:val="13"/>
    </w:rPr>
  </w:style>
  <w:style w:type="paragraph" w:customStyle="1" w:styleId="witregel1">
    <w:name w:val="witregel1"/>
    <w:basedOn w:val="broodtekst"/>
    <w:rsid w:val="00637C2B"/>
    <w:pPr>
      <w:spacing w:line="90" w:lineRule="atLeast"/>
    </w:pPr>
    <w:rPr>
      <w:sz w:val="2"/>
    </w:rPr>
  </w:style>
  <w:style w:type="paragraph" w:customStyle="1" w:styleId="Huisstijl-Rubricering">
    <w:name w:val="Huisstijl-Rubricering"/>
    <w:basedOn w:val="broodtekst"/>
    <w:rsid w:val="00637C2B"/>
    <w:pPr>
      <w:spacing w:line="180" w:lineRule="exact"/>
    </w:pPr>
    <w:rPr>
      <w:b/>
      <w:bCs/>
      <w:caps/>
      <w:noProof/>
      <w:sz w:val="13"/>
      <w:szCs w:val="13"/>
    </w:rPr>
  </w:style>
  <w:style w:type="paragraph" w:customStyle="1" w:styleId="adres">
    <w:name w:val="adres"/>
    <w:basedOn w:val="broodtekst"/>
    <w:rsid w:val="00637C2B"/>
    <w:rPr>
      <w:noProof/>
    </w:rPr>
  </w:style>
  <w:style w:type="character" w:styleId="Hyperlink">
    <w:name w:val="Hyperlink"/>
    <w:basedOn w:val="Standaardalinea-lettertype"/>
    <w:rsid w:val="00637C2B"/>
    <w:rPr>
      <w:color w:val="0000FF"/>
      <w:u w:val="single"/>
    </w:rPr>
  </w:style>
  <w:style w:type="paragraph" w:customStyle="1" w:styleId="Huisstijl-Retouradres">
    <w:name w:val="Huisstijl-Retouradres"/>
    <w:basedOn w:val="broodtekst"/>
    <w:rsid w:val="00637C2B"/>
    <w:pPr>
      <w:spacing w:line="180" w:lineRule="exact"/>
    </w:pPr>
    <w:rPr>
      <w:noProof/>
      <w:sz w:val="13"/>
    </w:rPr>
  </w:style>
  <w:style w:type="paragraph" w:customStyle="1" w:styleId="Huisstijl-Kopje">
    <w:name w:val="Huisstijl-Kopje"/>
    <w:basedOn w:val="broodtekst"/>
    <w:rsid w:val="00637C2B"/>
    <w:pPr>
      <w:spacing w:line="180" w:lineRule="atLeast"/>
    </w:pPr>
    <w:rPr>
      <w:b/>
      <w:sz w:val="13"/>
    </w:rPr>
  </w:style>
  <w:style w:type="paragraph" w:customStyle="1" w:styleId="Huisstijl-Voorwaarden">
    <w:name w:val="Huisstijl-Voorwaarden"/>
    <w:basedOn w:val="broodtekst"/>
    <w:rsid w:val="00637C2B"/>
    <w:pPr>
      <w:spacing w:line="180" w:lineRule="exact"/>
    </w:pPr>
    <w:rPr>
      <w:i/>
      <w:noProof/>
      <w:sz w:val="13"/>
    </w:rPr>
  </w:style>
  <w:style w:type="paragraph" w:customStyle="1" w:styleId="kixcode">
    <w:name w:val="kixcode"/>
    <w:basedOn w:val="broodtekst"/>
    <w:rsid w:val="00637C2B"/>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rsid w:val="00637C2B"/>
    <w:pPr>
      <w:spacing w:line="180" w:lineRule="exact"/>
    </w:pPr>
    <w:rPr>
      <w:noProof/>
      <w:sz w:val="13"/>
    </w:rPr>
  </w:style>
  <w:style w:type="paragraph" w:styleId="Lijstopsomteken2">
    <w:name w:val="List Bullet 2"/>
    <w:basedOn w:val="broodtekst"/>
    <w:rsid w:val="00637C2B"/>
    <w:pPr>
      <w:numPr>
        <w:numId w:val="2"/>
      </w:numPr>
      <w:tabs>
        <w:tab w:val="clear" w:pos="227"/>
      </w:tabs>
      <w:ind w:left="454" w:hanging="227"/>
    </w:pPr>
    <w:rPr>
      <w:noProof/>
    </w:rPr>
  </w:style>
  <w:style w:type="paragraph" w:customStyle="1" w:styleId="minofdir">
    <w:name w:val="minofdir"/>
    <w:basedOn w:val="broodtekst"/>
    <w:rsid w:val="00637C2B"/>
    <w:rPr>
      <w:rFonts w:ascii="RO VenW" w:hAnsi="RO VenW"/>
      <w:sz w:val="220"/>
    </w:rPr>
  </w:style>
  <w:style w:type="paragraph" w:customStyle="1" w:styleId="kop1-justitie">
    <w:name w:val="kop1-justitie"/>
    <w:basedOn w:val="broodtekst"/>
    <w:next w:val="broodtekst"/>
    <w:rsid w:val="000371CA"/>
    <w:pPr>
      <w:numPr>
        <w:numId w:val="8"/>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30"/>
    </w:rPr>
  </w:style>
  <w:style w:type="paragraph" w:styleId="Bijschrift">
    <w:name w:val="caption"/>
    <w:basedOn w:val="Standaard"/>
    <w:next w:val="Standaard"/>
    <w:rsid w:val="00637C2B"/>
    <w:pPr>
      <w:spacing w:before="120" w:after="120"/>
    </w:pPr>
    <w:rPr>
      <w:b/>
      <w:bCs/>
      <w:sz w:val="20"/>
      <w:szCs w:val="20"/>
    </w:rPr>
  </w:style>
  <w:style w:type="paragraph" w:customStyle="1" w:styleId="kop2-justitie">
    <w:name w:val="kop2-justitie"/>
    <w:basedOn w:val="broodtekst"/>
    <w:next w:val="broodtekst"/>
    <w:rsid w:val="000371CA"/>
    <w:pPr>
      <w:numPr>
        <w:ilvl w:val="1"/>
        <w:numId w:val="8"/>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datumonderwerp">
    <w:name w:val="datumonderwerp"/>
    <w:basedOn w:val="broodtekst"/>
    <w:rsid w:val="00637C2B"/>
    <w:pPr>
      <w:tabs>
        <w:tab w:val="clear" w:pos="227"/>
        <w:tab w:val="clear" w:pos="454"/>
        <w:tab w:val="clear" w:pos="680"/>
        <w:tab w:val="left" w:pos="794"/>
      </w:tabs>
    </w:pPr>
  </w:style>
  <w:style w:type="character" w:styleId="Paginanummer">
    <w:name w:val="page number"/>
    <w:basedOn w:val="Standaardalinea-lettertype"/>
    <w:rsid w:val="00637C2B"/>
  </w:style>
  <w:style w:type="paragraph" w:customStyle="1" w:styleId="afzendkopje">
    <w:name w:val="afzendkopje"/>
    <w:basedOn w:val="broodtekst"/>
    <w:rsid w:val="00637C2B"/>
    <w:pPr>
      <w:spacing w:line="180" w:lineRule="atLeast"/>
    </w:pPr>
    <w:rPr>
      <w:b/>
      <w:sz w:val="13"/>
    </w:rPr>
  </w:style>
  <w:style w:type="paragraph" w:customStyle="1" w:styleId="afzendgegevens">
    <w:name w:val="afzendgegevens"/>
    <w:basedOn w:val="broodtekst"/>
    <w:rsid w:val="00637C2B"/>
    <w:pPr>
      <w:spacing w:line="180" w:lineRule="atLeast"/>
    </w:pPr>
    <w:rPr>
      <w:sz w:val="13"/>
    </w:rPr>
  </w:style>
  <w:style w:type="paragraph" w:customStyle="1" w:styleId="lijst-nummer1">
    <w:name w:val="lijst-nummer1"/>
    <w:basedOn w:val="broodtekst"/>
    <w:next w:val="broodtekst"/>
    <w:rsid w:val="00637C2B"/>
    <w:pPr>
      <w:numPr>
        <w:numId w:val="3"/>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rsid w:val="00637C2B"/>
    <w:pPr>
      <w:spacing w:line="180" w:lineRule="atLeast"/>
    </w:pPr>
    <w:rPr>
      <w:sz w:val="13"/>
    </w:rPr>
  </w:style>
  <w:style w:type="paragraph" w:customStyle="1" w:styleId="referentiekopjes">
    <w:name w:val="referentiekopjes"/>
    <w:basedOn w:val="broodtekst"/>
    <w:next w:val="referentiegegevens"/>
    <w:rsid w:val="00637C2B"/>
    <w:pPr>
      <w:spacing w:line="180" w:lineRule="atLeast"/>
    </w:pPr>
    <w:rPr>
      <w:b/>
      <w:sz w:val="13"/>
    </w:rPr>
  </w:style>
  <w:style w:type="paragraph" w:customStyle="1" w:styleId="witregel2">
    <w:name w:val="witregel2"/>
    <w:basedOn w:val="broodtekst"/>
    <w:rsid w:val="00637C2B"/>
    <w:pPr>
      <w:spacing w:line="270" w:lineRule="atLeast"/>
    </w:pPr>
    <w:rPr>
      <w:sz w:val="2"/>
    </w:rPr>
  </w:style>
  <w:style w:type="paragraph" w:customStyle="1" w:styleId="clausule">
    <w:name w:val="clausule"/>
    <w:basedOn w:val="broodtekst"/>
    <w:rsid w:val="00637C2B"/>
    <w:pPr>
      <w:spacing w:line="180" w:lineRule="atLeast"/>
    </w:pPr>
    <w:rPr>
      <w:i/>
      <w:sz w:val="13"/>
    </w:rPr>
  </w:style>
  <w:style w:type="paragraph" w:customStyle="1" w:styleId="afzendgegevens-bold">
    <w:name w:val="afzendgegevens-bold"/>
    <w:basedOn w:val="afzendgegevens"/>
    <w:rsid w:val="00637C2B"/>
    <w:rPr>
      <w:b/>
    </w:rPr>
  </w:style>
  <w:style w:type="paragraph" w:customStyle="1" w:styleId="aanhef">
    <w:name w:val="aanhef"/>
    <w:basedOn w:val="broodtekst"/>
    <w:next w:val="broodtekst"/>
    <w:rsid w:val="00637C2B"/>
    <w:pPr>
      <w:spacing w:after="240"/>
    </w:pPr>
  </w:style>
  <w:style w:type="paragraph" w:customStyle="1" w:styleId="broodtekst-bold">
    <w:name w:val="broodtekst-bold"/>
    <w:basedOn w:val="broodtekst"/>
    <w:uiPriority w:val="1"/>
    <w:qFormat/>
    <w:rsid w:val="00637C2B"/>
    <w:rPr>
      <w:b/>
    </w:rPr>
  </w:style>
  <w:style w:type="paragraph" w:customStyle="1" w:styleId="broodtekst-vet-pagebreak">
    <w:name w:val="broodtekst-vet-pagebreak"/>
    <w:basedOn w:val="broodtekst"/>
    <w:next w:val="broodtekst"/>
    <w:rsid w:val="00637C2B"/>
    <w:pPr>
      <w:pageBreakBefore/>
    </w:pPr>
    <w:rPr>
      <w:b/>
    </w:rPr>
  </w:style>
  <w:style w:type="paragraph" w:customStyle="1" w:styleId="broodtekst-12-vet">
    <w:name w:val="broodtekst-12-vet"/>
    <w:basedOn w:val="broodtekst"/>
    <w:rsid w:val="00637C2B"/>
    <w:rPr>
      <w:b/>
      <w:sz w:val="24"/>
    </w:rPr>
  </w:style>
  <w:style w:type="paragraph" w:customStyle="1" w:styleId="groetregel">
    <w:name w:val="groetregel"/>
    <w:basedOn w:val="broodtekst"/>
    <w:next w:val="broodtekst"/>
    <w:rsid w:val="00637C2B"/>
    <w:pPr>
      <w:spacing w:before="240"/>
    </w:pPr>
  </w:style>
  <w:style w:type="paragraph" w:customStyle="1" w:styleId="in-table">
    <w:name w:val="in-table"/>
    <w:basedOn w:val="broodtekst"/>
    <w:rsid w:val="00637C2B"/>
    <w:pPr>
      <w:spacing w:line="0" w:lineRule="atLeast"/>
    </w:pPr>
    <w:rPr>
      <w:sz w:val="2"/>
    </w:rPr>
  </w:style>
  <w:style w:type="character" w:customStyle="1" w:styleId="clausuleregel">
    <w:name w:val="clausuleregel"/>
    <w:basedOn w:val="Standaardalinea-lettertype"/>
    <w:rsid w:val="00637C2B"/>
    <w:rPr>
      <w:rFonts w:ascii="Verdana" w:hAnsi="Verdana"/>
      <w:i/>
      <w:position w:val="-9"/>
      <w:sz w:val="13"/>
    </w:rPr>
  </w:style>
  <w:style w:type="paragraph" w:customStyle="1" w:styleId="kop3-justitie">
    <w:name w:val="kop3-justitie"/>
    <w:basedOn w:val="broodtekst"/>
    <w:next w:val="broodtekst"/>
    <w:rsid w:val="000371CA"/>
    <w:pPr>
      <w:numPr>
        <w:ilvl w:val="2"/>
        <w:numId w:val="8"/>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2"/>
    </w:rPr>
  </w:style>
  <w:style w:type="numbering" w:customStyle="1" w:styleId="list-bolletjes">
    <w:name w:val="list-bolletjes"/>
    <w:basedOn w:val="Geenlijst"/>
    <w:uiPriority w:val="99"/>
    <w:rsid w:val="000371CA"/>
    <w:pPr>
      <w:numPr>
        <w:numId w:val="6"/>
      </w:numPr>
    </w:pPr>
  </w:style>
  <w:style w:type="numbering" w:customStyle="1" w:styleId="list-cijfers">
    <w:name w:val="list-cijfers"/>
    <w:basedOn w:val="Geenlijst"/>
    <w:uiPriority w:val="99"/>
    <w:rsid w:val="000371CA"/>
    <w:pPr>
      <w:numPr>
        <w:numId w:val="7"/>
      </w:numPr>
    </w:pPr>
  </w:style>
  <w:style w:type="paragraph" w:customStyle="1" w:styleId="kop20">
    <w:name w:val="kop2"/>
    <w:basedOn w:val="Standaard"/>
    <w:rsid w:val="00637C2B"/>
  </w:style>
  <w:style w:type="paragraph" w:customStyle="1" w:styleId="kop30">
    <w:name w:val="kop3"/>
    <w:basedOn w:val="Standaard"/>
    <w:rsid w:val="00637C2B"/>
  </w:style>
  <w:style w:type="numbering" w:customStyle="1" w:styleId="list-kop">
    <w:name w:val="list-kop"/>
    <w:basedOn w:val="Geenlijst"/>
    <w:uiPriority w:val="99"/>
    <w:rsid w:val="000371CA"/>
    <w:pPr>
      <w:numPr>
        <w:numId w:val="5"/>
      </w:numPr>
    </w:pPr>
  </w:style>
  <w:style w:type="paragraph" w:customStyle="1" w:styleId="pagebreak">
    <w:name w:val="pagebreak"/>
    <w:basedOn w:val="broodtekst"/>
    <w:next w:val="broodtekst"/>
    <w:rsid w:val="00637C2B"/>
    <w:pPr>
      <w:pageBreakBefore/>
    </w:pPr>
  </w:style>
  <w:style w:type="paragraph" w:customStyle="1" w:styleId="pagebreak-vet">
    <w:name w:val="pagebreak-vet"/>
    <w:basedOn w:val="broodtekst-bold"/>
    <w:next w:val="broodtekst"/>
    <w:rsid w:val="00637C2B"/>
    <w:pPr>
      <w:pageBreakBefore/>
    </w:pPr>
  </w:style>
  <w:style w:type="paragraph" w:customStyle="1" w:styleId="windings">
    <w:name w:val="windings"/>
    <w:basedOn w:val="broodtekst"/>
    <w:next w:val="broodtekst"/>
    <w:rsid w:val="00637C2B"/>
    <w:rPr>
      <w:rFonts w:ascii="Wingdings 2" w:hAnsi="Wingdings 2"/>
    </w:rPr>
  </w:style>
  <w:style w:type="paragraph" w:customStyle="1" w:styleId="windings-vet">
    <w:name w:val="windings-vet"/>
    <w:basedOn w:val="windings"/>
    <w:rsid w:val="00637C2B"/>
    <w:rPr>
      <w:b/>
    </w:rPr>
  </w:style>
  <w:style w:type="paragraph" w:customStyle="1" w:styleId="ondertekenaar">
    <w:name w:val="ondertekenaar"/>
    <w:basedOn w:val="broodtekst"/>
    <w:rsid w:val="00637C2B"/>
  </w:style>
  <w:style w:type="paragraph" w:customStyle="1" w:styleId="broodtekst-i">
    <w:name w:val="broodtekst-i"/>
    <w:basedOn w:val="broodtekst"/>
    <w:rsid w:val="00637C2B"/>
    <w:rPr>
      <w:i/>
    </w:rPr>
  </w:style>
  <w:style w:type="paragraph" w:customStyle="1" w:styleId="broodtekst-bold-hf">
    <w:name w:val="broodtekst-bold-hf"/>
    <w:basedOn w:val="broodtekst"/>
    <w:rsid w:val="00637C2B"/>
    <w:rPr>
      <w:b/>
      <w:caps/>
    </w:rPr>
  </w:style>
  <w:style w:type="paragraph" w:customStyle="1" w:styleId="broodtekst-bold-hf-r">
    <w:name w:val="broodtekst-bold-hf-r"/>
    <w:basedOn w:val="broodtekst"/>
    <w:rsid w:val="00637C2B"/>
    <w:pPr>
      <w:jc w:val="right"/>
    </w:pPr>
    <w:rPr>
      <w:b/>
      <w:caps/>
    </w:rPr>
  </w:style>
  <w:style w:type="paragraph" w:customStyle="1" w:styleId="broodtekst-bold-i">
    <w:name w:val="broodtekst-bold-i"/>
    <w:basedOn w:val="broodtekst"/>
    <w:rsid w:val="00637C2B"/>
    <w:rPr>
      <w:b/>
      <w:i/>
    </w:rPr>
  </w:style>
  <w:style w:type="paragraph" w:customStyle="1" w:styleId="broodtekst-bold-hf-i">
    <w:name w:val="broodtekst-bold-hf-i"/>
    <w:basedOn w:val="broodtekst"/>
    <w:rsid w:val="00637C2B"/>
    <w:rPr>
      <w:b/>
      <w:i/>
      <w:caps/>
    </w:rPr>
  </w:style>
  <w:style w:type="paragraph" w:customStyle="1" w:styleId="broodtekst-bold-hf-c">
    <w:name w:val="broodtekst-bold-hf-c"/>
    <w:basedOn w:val="broodtekst"/>
    <w:rsid w:val="00637C2B"/>
    <w:pPr>
      <w:spacing w:after="240"/>
      <w:jc w:val="center"/>
    </w:pPr>
    <w:rPr>
      <w:b/>
      <w:caps/>
    </w:rPr>
  </w:style>
  <w:style w:type="paragraph" w:customStyle="1" w:styleId="doctypebold18justitie">
    <w:name w:val="doctype_bold18_justitie"/>
    <w:basedOn w:val="broodtekst"/>
    <w:rsid w:val="00637C2B"/>
    <w:pPr>
      <w:spacing w:line="480" w:lineRule="atLeast"/>
      <w:jc w:val="center"/>
    </w:pPr>
    <w:rPr>
      <w:b/>
      <w:sz w:val="36"/>
    </w:rPr>
  </w:style>
  <w:style w:type="paragraph" w:customStyle="1" w:styleId="broodtekst-hf8">
    <w:name w:val="broodtekst-hf8"/>
    <w:basedOn w:val="broodtekst"/>
    <w:rsid w:val="00637C2B"/>
    <w:rPr>
      <w:caps/>
      <w:sz w:val="16"/>
    </w:rPr>
  </w:style>
  <w:style w:type="paragraph" w:customStyle="1" w:styleId="bijlagenjustitie">
    <w:name w:val="bijlagen_justitie"/>
    <w:basedOn w:val="Standaard"/>
    <w:rsid w:val="000371CA"/>
  </w:style>
  <w:style w:type="paragraph" w:customStyle="1" w:styleId="lijst-nummer">
    <w:name w:val="lijst-nummer"/>
    <w:basedOn w:val="Standaard"/>
    <w:rsid w:val="000371CA"/>
  </w:style>
  <w:style w:type="paragraph" w:customStyle="1" w:styleId="opsom2justitie">
    <w:name w:val="opsom2_justitie"/>
    <w:basedOn w:val="Standaard"/>
    <w:rsid w:val="000371CA"/>
  </w:style>
  <w:style w:type="paragraph" w:customStyle="1" w:styleId="Lijst-nummer0">
    <w:name w:val="Lijst-nummer"/>
    <w:basedOn w:val="Standaard"/>
    <w:rsid w:val="000371CA"/>
  </w:style>
  <w:style w:type="paragraph" w:customStyle="1" w:styleId="lijst-alphabet">
    <w:name w:val="lijst-alphabet"/>
    <w:basedOn w:val="broodtekst"/>
    <w:next w:val="broodtekst"/>
    <w:rsid w:val="00637C2B"/>
    <w:pPr>
      <w:numPr>
        <w:numId w:val="4"/>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637C2B"/>
    <w:rPr>
      <w:position w:val="-9"/>
    </w:rPr>
  </w:style>
  <w:style w:type="paragraph" w:customStyle="1" w:styleId="Lijst-alphabet0">
    <w:name w:val="Lijst-alphabet"/>
    <w:basedOn w:val="lijst-alphabet"/>
    <w:next w:val="broodtekst"/>
    <w:rsid w:val="00637C2B"/>
  </w:style>
  <w:style w:type="paragraph" w:customStyle="1" w:styleId="opsomming-bullet">
    <w:name w:val="opsomming-bullet"/>
    <w:basedOn w:val="broodtekst"/>
    <w:rsid w:val="00637C2B"/>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637C2B"/>
    <w:pPr>
      <w:spacing w:before="25" w:after="25" w:line="130" w:lineRule="atLeast"/>
    </w:pPr>
    <w:rPr>
      <w:noProof/>
      <w:sz w:val="13"/>
      <w:lang w:eastAsia="en-US"/>
    </w:rPr>
  </w:style>
  <w:style w:type="character" w:customStyle="1" w:styleId="broodtekstChar">
    <w:name w:val="broodtekst Char"/>
    <w:basedOn w:val="Standaardalinea-lettertype"/>
    <w:rsid w:val="00637C2B"/>
    <w:rPr>
      <w:rFonts w:ascii="Verdana" w:hAnsi="Verdana"/>
      <w:sz w:val="18"/>
      <w:szCs w:val="18"/>
      <w:lang w:val="nl-NL" w:eastAsia="nl-NL" w:bidi="ar-SA"/>
    </w:rPr>
  </w:style>
  <w:style w:type="character" w:customStyle="1" w:styleId="witregel2Char">
    <w:name w:val="witregel2 Char"/>
    <w:basedOn w:val="broodtekstChar"/>
    <w:rsid w:val="00637C2B"/>
    <w:rPr>
      <w:rFonts w:ascii="Verdana" w:hAnsi="Verdana"/>
      <w:sz w:val="2"/>
      <w:szCs w:val="18"/>
      <w:lang w:val="nl-NL" w:eastAsia="nl-NL" w:bidi="ar-SA"/>
    </w:rPr>
  </w:style>
  <w:style w:type="paragraph" w:customStyle="1" w:styleId="afzendgegevens-italic">
    <w:name w:val="afzendgegevens-italic"/>
    <w:basedOn w:val="afzendgegevens"/>
    <w:rsid w:val="00637C2B"/>
    <w:rPr>
      <w:i/>
      <w:szCs w:val="13"/>
    </w:rPr>
  </w:style>
  <w:style w:type="character" w:customStyle="1" w:styleId="directieregel">
    <w:name w:val="directieregel"/>
    <w:basedOn w:val="Standaardalinea-lettertype"/>
    <w:rsid w:val="00637C2B"/>
    <w:rPr>
      <w:rFonts w:ascii="Verdana" w:hAnsi="Verdana"/>
      <w:b/>
      <w:position w:val="-9"/>
      <w:sz w:val="13"/>
    </w:rPr>
  </w:style>
  <w:style w:type="paragraph" w:customStyle="1" w:styleId="broodtekst-bold-italic">
    <w:name w:val="broodtekst-bold-italic"/>
    <w:basedOn w:val="broodtekst"/>
    <w:next w:val="broodtekst"/>
    <w:uiPriority w:val="2"/>
    <w:qFormat/>
    <w:rsid w:val="00637C2B"/>
    <w:rPr>
      <w:b/>
      <w:i/>
    </w:rPr>
  </w:style>
  <w:style w:type="numbering" w:customStyle="1" w:styleId="list-letters">
    <w:name w:val="list-letters"/>
    <w:basedOn w:val="Geenlijst"/>
    <w:uiPriority w:val="99"/>
    <w:rsid w:val="000371CA"/>
    <w:pPr>
      <w:numPr>
        <w:numId w:val="9"/>
      </w:numPr>
    </w:pPr>
  </w:style>
  <w:style w:type="paragraph" w:customStyle="1" w:styleId="tabelkop">
    <w:name w:val="tabelkop"/>
    <w:basedOn w:val="broodtekst"/>
    <w:rsid w:val="00637C2B"/>
    <w:rPr>
      <w:b/>
      <w:sz w:val="14"/>
    </w:rPr>
  </w:style>
  <w:style w:type="paragraph" w:customStyle="1" w:styleId="tabeltekst">
    <w:name w:val="tabeltekst"/>
    <w:basedOn w:val="broodtekst"/>
    <w:rsid w:val="00637C2B"/>
    <w:rPr>
      <w:sz w:val="14"/>
    </w:rPr>
  </w:style>
  <w:style w:type="numbering" w:customStyle="1" w:styleId="list-streepjes">
    <w:name w:val="list-streepjes"/>
    <w:basedOn w:val="Geenlijst"/>
    <w:uiPriority w:val="99"/>
    <w:rsid w:val="000371CA"/>
    <w:pPr>
      <w:numPr>
        <w:numId w:val="10"/>
      </w:numPr>
    </w:pPr>
  </w:style>
  <w:style w:type="numbering" w:customStyle="1" w:styleId="list-vinkaan">
    <w:name w:val="list-vinkaan"/>
    <w:basedOn w:val="Geenlijst"/>
    <w:uiPriority w:val="99"/>
    <w:rsid w:val="000371CA"/>
    <w:pPr>
      <w:numPr>
        <w:numId w:val="11"/>
      </w:numPr>
    </w:pPr>
  </w:style>
  <w:style w:type="paragraph" w:styleId="Voetnoottekst">
    <w:name w:val="footnote text"/>
    <w:basedOn w:val="Standaard"/>
    <w:link w:val="VoetnoottekstChar"/>
    <w:uiPriority w:val="99"/>
    <w:semiHidden/>
    <w:rsid w:val="00637C2B"/>
    <w:rPr>
      <w:sz w:val="16"/>
      <w:szCs w:val="20"/>
    </w:rPr>
  </w:style>
  <w:style w:type="character" w:styleId="Voetnootmarkering">
    <w:name w:val="footnote reference"/>
    <w:basedOn w:val="Standaardalinea-lettertype"/>
    <w:uiPriority w:val="99"/>
    <w:semiHidden/>
    <w:rsid w:val="00637C2B"/>
    <w:rPr>
      <w:vertAlign w:val="superscript"/>
    </w:rPr>
  </w:style>
  <w:style w:type="numbering" w:customStyle="1" w:styleId="list-vinkuit">
    <w:name w:val="list-vinkuit"/>
    <w:basedOn w:val="Geenlijst"/>
    <w:uiPriority w:val="99"/>
    <w:rsid w:val="000371CA"/>
    <w:pPr>
      <w:numPr>
        <w:numId w:val="12"/>
      </w:numPr>
    </w:pPr>
  </w:style>
  <w:style w:type="paragraph" w:customStyle="1" w:styleId="opsomming-bolletjesjustitie">
    <w:name w:val="opsomming-bolletjes_justitie"/>
    <w:basedOn w:val="broodtekst"/>
    <w:uiPriority w:val="3"/>
    <w:qFormat/>
    <w:rsid w:val="000371CA"/>
    <w:pPr>
      <w:numPr>
        <w:numId w:val="13"/>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cijfersjustitie">
    <w:name w:val="opsomming-cijfers_justitie"/>
    <w:basedOn w:val="broodtekst"/>
    <w:rsid w:val="000371CA"/>
    <w:pPr>
      <w:numPr>
        <w:numId w:val="14"/>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lettersjustitie">
    <w:name w:val="opsomming-letters_justitie"/>
    <w:basedOn w:val="broodtekst"/>
    <w:rsid w:val="000371CA"/>
    <w:pPr>
      <w:numPr>
        <w:numId w:val="15"/>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treepjesjustitie">
    <w:name w:val="opsomming-streepjes_justitie"/>
    <w:basedOn w:val="broodtekst"/>
    <w:uiPriority w:val="4"/>
    <w:qFormat/>
    <w:rsid w:val="000371CA"/>
    <w:pPr>
      <w:numPr>
        <w:numId w:val="16"/>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uiPriority w:val="6"/>
    <w:qFormat/>
    <w:rsid w:val="000371CA"/>
    <w:pPr>
      <w:numPr>
        <w:numId w:val="17"/>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vinkUit">
    <w:name w:val="opsommingsvink_Uit"/>
    <w:basedOn w:val="broodtekst"/>
    <w:uiPriority w:val="5"/>
    <w:qFormat/>
    <w:rsid w:val="000371CA"/>
    <w:pPr>
      <w:numPr>
        <w:numId w:val="18"/>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broodtekst-italic">
    <w:name w:val="broodtekst-italic"/>
    <w:basedOn w:val="broodtekst"/>
    <w:rsid w:val="00F36178"/>
    <w:pPr>
      <w:widowControl w:val="0"/>
      <w:tabs>
        <w:tab w:val="clear" w:pos="227"/>
        <w:tab w:val="clear" w:pos="454"/>
        <w:tab w:val="clear" w:pos="680"/>
      </w:tabs>
    </w:pPr>
    <w:rPr>
      <w:i/>
      <w:szCs w:val="24"/>
    </w:rPr>
  </w:style>
  <w:style w:type="character" w:customStyle="1" w:styleId="ch-bold-italic">
    <w:name w:val="ch-bold-italic"/>
    <w:basedOn w:val="Standaardalinea-lettertype"/>
    <w:uiPriority w:val="1"/>
    <w:rsid w:val="00F36178"/>
    <w:rPr>
      <w:rFonts w:ascii="Verdana" w:hAnsi="Verdana"/>
      <w:b/>
      <w:i/>
      <w:sz w:val="18"/>
    </w:rPr>
  </w:style>
  <w:style w:type="character" w:styleId="Verwijzingopmerking">
    <w:name w:val="annotation reference"/>
    <w:basedOn w:val="Standaardalinea-lettertype"/>
    <w:uiPriority w:val="99"/>
    <w:rsid w:val="009B2913"/>
    <w:rPr>
      <w:sz w:val="16"/>
      <w:szCs w:val="16"/>
    </w:rPr>
  </w:style>
  <w:style w:type="paragraph" w:styleId="Tekstopmerking">
    <w:name w:val="annotation text"/>
    <w:basedOn w:val="Standaard"/>
    <w:link w:val="TekstopmerkingChar"/>
    <w:uiPriority w:val="99"/>
    <w:rsid w:val="009B2913"/>
    <w:pPr>
      <w:spacing w:line="240" w:lineRule="auto"/>
    </w:pPr>
    <w:rPr>
      <w:sz w:val="20"/>
      <w:szCs w:val="20"/>
    </w:rPr>
  </w:style>
  <w:style w:type="character" w:customStyle="1" w:styleId="TekstopmerkingChar">
    <w:name w:val="Tekst opmerking Char"/>
    <w:basedOn w:val="Standaardalinea-lettertype"/>
    <w:link w:val="Tekstopmerking"/>
    <w:uiPriority w:val="99"/>
    <w:rsid w:val="009B2913"/>
    <w:rPr>
      <w:rFonts w:ascii="Verdana" w:hAnsi="Verdana"/>
      <w:lang w:val="nl-NL" w:eastAsia="nl-NL"/>
    </w:rPr>
  </w:style>
  <w:style w:type="paragraph" w:styleId="Onderwerpvanopmerking">
    <w:name w:val="annotation subject"/>
    <w:basedOn w:val="Tekstopmerking"/>
    <w:next w:val="Tekstopmerking"/>
    <w:link w:val="OnderwerpvanopmerkingChar"/>
    <w:rsid w:val="009B2913"/>
    <w:rPr>
      <w:b/>
      <w:bCs/>
    </w:rPr>
  </w:style>
  <w:style w:type="character" w:customStyle="1" w:styleId="OnderwerpvanopmerkingChar">
    <w:name w:val="Onderwerp van opmerking Char"/>
    <w:basedOn w:val="TekstopmerkingChar"/>
    <w:link w:val="Onderwerpvanopmerking"/>
    <w:rsid w:val="009B2913"/>
    <w:rPr>
      <w:rFonts w:ascii="Verdana" w:hAnsi="Verdana"/>
      <w:b/>
      <w:bCs/>
      <w:lang w:val="nl-NL" w:eastAsia="nl-NL"/>
    </w:rPr>
  </w:style>
  <w:style w:type="paragraph" w:styleId="Revisie">
    <w:name w:val="Revision"/>
    <w:hidden/>
    <w:uiPriority w:val="99"/>
    <w:semiHidden/>
    <w:rsid w:val="00EA35DC"/>
    <w:rPr>
      <w:rFonts w:ascii="Verdana" w:hAnsi="Verdana"/>
      <w:sz w:val="18"/>
      <w:szCs w:val="24"/>
      <w:lang w:val="nl-NL" w:eastAsia="nl-NL"/>
    </w:rPr>
  </w:style>
  <w:style w:type="character" w:customStyle="1" w:styleId="VoetnoottekstChar">
    <w:name w:val="Voetnoottekst Char"/>
    <w:basedOn w:val="Standaardalinea-lettertype"/>
    <w:link w:val="Voetnoottekst"/>
    <w:uiPriority w:val="99"/>
    <w:semiHidden/>
    <w:rsid w:val="008D3901"/>
    <w:rPr>
      <w:rFonts w:ascii="Verdana" w:hAnsi="Verdana"/>
      <w:sz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footer" Target="footer4.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572</ap:Words>
  <ap:Characters>3431</ap:Characters>
  <ap:DocSecurity>0</ap:DocSecurity>
  <ap:Lines>28</ap:Lines>
  <ap:Paragraphs>7</ap:Paragraphs>
  <ap:ScaleCrop>false</ap:ScaleCrop>
  <ap:LinksUpToDate>false</ap:LinksUpToDate>
  <ap:CharactersWithSpaces>3996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2026-10-12T12:21:00.0000000Z</dcterms:created>
  <dcterms:modified xsi:type="dcterms:W3CDTF">2026-10-12T12:21:00.0000000Z</dcterms:modified>
  <category/>
  <version/>
</coreProperties>
</file>