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E0456" w:rsidP="00397480" w:rsidRDefault="00AE0456" w14:paraId="25A03FF2" w14:textId="77777777">
      <w:pPr>
        <w:rPr>
          <w:szCs w:val="18"/>
        </w:rPr>
      </w:pPr>
    </w:p>
    <w:p w:rsidRPr="006D4476" w:rsidR="00397480" w:rsidP="00397480" w:rsidRDefault="00397480" w14:paraId="63D51EC5" w14:textId="73D0A03D">
      <w:pPr>
        <w:rPr>
          <w:szCs w:val="18"/>
        </w:rPr>
      </w:pPr>
      <w:r w:rsidRPr="006D4476">
        <w:rPr>
          <w:szCs w:val="18"/>
        </w:rPr>
        <w:t xml:space="preserve">Geachte </w:t>
      </w:r>
      <w:r w:rsidR="00AE0456">
        <w:rPr>
          <w:szCs w:val="18"/>
        </w:rPr>
        <w:t>V</w:t>
      </w:r>
      <w:r w:rsidRPr="006D4476">
        <w:rPr>
          <w:szCs w:val="18"/>
        </w:rPr>
        <w:t>oorzitter,</w:t>
      </w:r>
      <w:r w:rsidRPr="006D4476">
        <w:rPr>
          <w:szCs w:val="18"/>
        </w:rPr>
        <w:br/>
        <w:t> </w:t>
      </w:r>
    </w:p>
    <w:p w:rsidRPr="006D4476" w:rsidR="00397480" w:rsidP="00397480" w:rsidRDefault="00397480" w14:paraId="020A68DA" w14:textId="4640B633">
      <w:pPr>
        <w:rPr>
          <w:szCs w:val="18"/>
        </w:rPr>
      </w:pPr>
      <w:r w:rsidRPr="006D4476">
        <w:rPr>
          <w:szCs w:val="18"/>
        </w:rPr>
        <w:t>Met deze brief informeer ik de Kamer over de uitvoering van vier toezeggingen (paragraaf I), bied ik het transitieadvies 'Van niche naar norm" van het Nationaal Comité advies dierenproevenbeleid (</w:t>
      </w:r>
      <w:proofErr w:type="spellStart"/>
      <w:r w:rsidRPr="006D4476">
        <w:rPr>
          <w:szCs w:val="18"/>
        </w:rPr>
        <w:t>NCad</w:t>
      </w:r>
      <w:proofErr w:type="spellEnd"/>
      <w:r w:rsidRPr="006D4476">
        <w:rPr>
          <w:szCs w:val="18"/>
        </w:rPr>
        <w:t>) aan (paragraaf II) en informeer ik de Kamer over een tweetal maatwerksubsidies voor TPI en 3V-beleid (paragraaf III).</w:t>
      </w:r>
    </w:p>
    <w:p w:rsidR="00397480" w:rsidP="00397480" w:rsidRDefault="00397480" w14:paraId="403A592F" w14:textId="77777777">
      <w:pPr>
        <w:rPr>
          <w:szCs w:val="18"/>
        </w:rPr>
      </w:pPr>
    </w:p>
    <w:p w:rsidRPr="006D4476" w:rsidR="00037463" w:rsidP="00037463" w:rsidRDefault="00037463" w14:paraId="0B88A4B5" w14:textId="77777777">
      <w:pPr>
        <w:numPr>
          <w:ilvl w:val="0"/>
          <w:numId w:val="15"/>
        </w:numPr>
        <w:tabs>
          <w:tab w:val="clear" w:pos="720"/>
          <w:tab w:val="num" w:pos="426"/>
        </w:tabs>
        <w:ind w:left="284" w:hanging="142"/>
        <w:rPr>
          <w:b/>
          <w:bCs/>
          <w:szCs w:val="18"/>
        </w:rPr>
      </w:pPr>
      <w:r w:rsidRPr="006D4476">
        <w:rPr>
          <w:b/>
          <w:bCs/>
          <w:szCs w:val="18"/>
        </w:rPr>
        <w:t>Toezeggingen </w:t>
      </w:r>
    </w:p>
    <w:p w:rsidRPr="006D4476" w:rsidR="00037463" w:rsidP="00037463" w:rsidRDefault="00037463" w14:paraId="14237B50" w14:textId="0F9168B6">
      <w:pPr>
        <w:tabs>
          <w:tab w:val="left" w:pos="4944"/>
        </w:tabs>
        <w:rPr>
          <w:szCs w:val="18"/>
        </w:rPr>
      </w:pPr>
      <w:r w:rsidRPr="006D4476">
        <w:rPr>
          <w:i/>
          <w:iCs/>
          <w:szCs w:val="18"/>
        </w:rPr>
        <w:t>Betrekken en informeren van algemene publiek</w:t>
      </w:r>
      <w:r w:rsidRPr="006D4476">
        <w:rPr>
          <w:szCs w:val="18"/>
        </w:rPr>
        <w:t> </w:t>
      </w:r>
      <w:r w:rsidRPr="006D4476">
        <w:rPr>
          <w:szCs w:val="18"/>
        </w:rPr>
        <w:br/>
      </w:r>
    </w:p>
    <w:p w:rsidR="00037463" w:rsidP="00037463" w:rsidRDefault="00037463" w14:paraId="303E7173" w14:textId="77777777">
      <w:pPr>
        <w:rPr>
          <w:szCs w:val="18"/>
        </w:rPr>
      </w:pPr>
      <w:r w:rsidRPr="006D4476">
        <w:rPr>
          <w:szCs w:val="18"/>
        </w:rPr>
        <w:t xml:space="preserve">Tijdens het </w:t>
      </w:r>
      <w:r>
        <w:rPr>
          <w:szCs w:val="18"/>
        </w:rPr>
        <w:t xml:space="preserve">Tweede </w:t>
      </w:r>
      <w:r w:rsidRPr="006D4476">
        <w:rPr>
          <w:szCs w:val="18"/>
        </w:rPr>
        <w:t xml:space="preserve">Kamerdebat van 29 januari 2025 heeft mijn voorganger toegezegd de </w:t>
      </w:r>
      <w:r>
        <w:rPr>
          <w:szCs w:val="18"/>
        </w:rPr>
        <w:t xml:space="preserve">Tweede </w:t>
      </w:r>
      <w:r w:rsidRPr="006D4476">
        <w:rPr>
          <w:szCs w:val="18"/>
        </w:rPr>
        <w:t>Kamer te informeren over hoe burgers beter betrokken kunnen worden bij beleid (TZ202502-026). Om dit vorm te geven, zijn verschillende initiatieven gestart. </w:t>
      </w:r>
    </w:p>
    <w:p w:rsidRPr="006D4476" w:rsidR="00037463" w:rsidP="00037463" w:rsidRDefault="00037463" w14:paraId="669303E5" w14:textId="77777777">
      <w:pPr>
        <w:rPr>
          <w:szCs w:val="18"/>
        </w:rPr>
      </w:pPr>
    </w:p>
    <w:p w:rsidRPr="006D4476" w:rsidR="00037463" w:rsidP="00037463" w:rsidRDefault="00037463" w14:paraId="31094E18" w14:textId="77777777">
      <w:pPr>
        <w:rPr>
          <w:szCs w:val="18"/>
        </w:rPr>
      </w:pPr>
      <w:r w:rsidRPr="006D4476">
        <w:rPr>
          <w:szCs w:val="18"/>
        </w:rPr>
        <w:t xml:space="preserve">Op 4 en 5 november 2025 vond de </w:t>
      </w:r>
      <w:proofErr w:type="spellStart"/>
      <w:r w:rsidRPr="006D4476">
        <w:rPr>
          <w:szCs w:val="18"/>
        </w:rPr>
        <w:t>Helpathon</w:t>
      </w:r>
      <w:proofErr w:type="spellEnd"/>
      <w:r w:rsidRPr="006D4476">
        <w:rPr>
          <w:szCs w:val="18"/>
        </w:rPr>
        <w:t xml:space="preserve"> </w:t>
      </w:r>
      <w:r w:rsidRPr="006D4476">
        <w:rPr>
          <w:i/>
          <w:iCs/>
          <w:szCs w:val="18"/>
        </w:rPr>
        <w:t>"Diervrij onderzoek, iedereen is een expert"</w:t>
      </w:r>
      <w:r w:rsidRPr="006D4476">
        <w:rPr>
          <w:szCs w:val="18"/>
        </w:rPr>
        <w:t xml:space="preserve"> plaats, waarbij ruim 30 burgers met elkaar en experts in gesprek gingen over dierproeven en proefdiervrij onderzoek</w:t>
      </w:r>
      <w:r w:rsidRPr="006D4476">
        <w:rPr>
          <w:rStyle w:val="Voetnootmarkering"/>
          <w:szCs w:val="18"/>
        </w:rPr>
        <w:footnoteReference w:id="1"/>
      </w:r>
      <w:r w:rsidRPr="006D4476">
        <w:rPr>
          <w:szCs w:val="18"/>
        </w:rPr>
        <w:t>. De inzichten hieruit worden gebruikt om, aanvullend op de informatie die de TPI-website</w:t>
      </w:r>
      <w:r w:rsidRPr="006D4476">
        <w:rPr>
          <w:rStyle w:val="Voetnootmarkering"/>
          <w:szCs w:val="18"/>
        </w:rPr>
        <w:footnoteReference w:id="2"/>
      </w:r>
      <w:r w:rsidRPr="006D4476">
        <w:rPr>
          <w:szCs w:val="18"/>
        </w:rPr>
        <w:t xml:space="preserve"> en Rijksoverheid.nl</w:t>
      </w:r>
      <w:r w:rsidRPr="006D4476">
        <w:rPr>
          <w:rStyle w:val="Voetnootmarkering"/>
          <w:szCs w:val="18"/>
        </w:rPr>
        <w:footnoteReference w:id="3"/>
      </w:r>
      <w:r w:rsidRPr="006D4476">
        <w:rPr>
          <w:szCs w:val="18"/>
        </w:rPr>
        <w:t xml:space="preserve"> al bieden, op nieuwe manieren met een breder publiek in dialoog te gaan. Zo worden momenteel ongeveer vijftien dilemma’s geformuleerd die tijdens openbare evenementen, zoals Gesprekken op Plekken</w:t>
      </w:r>
      <w:r w:rsidRPr="006D4476">
        <w:rPr>
          <w:rStyle w:val="Voetnootmarkering"/>
          <w:szCs w:val="18"/>
        </w:rPr>
        <w:footnoteReference w:id="4"/>
      </w:r>
      <w:r w:rsidRPr="006D4476">
        <w:rPr>
          <w:szCs w:val="18"/>
        </w:rPr>
        <w:t>, worden ingezet om het gesprek te voeren en zicht te krijgen op wat het brede publiek weet en belangrijk vindt. Er wordt gezocht naar een geschikt evenement om dit in de praktijk te brengen. </w:t>
      </w:r>
      <w:r w:rsidRPr="006D4476">
        <w:rPr>
          <w:szCs w:val="18"/>
        </w:rPr>
        <w:br/>
      </w:r>
    </w:p>
    <w:p w:rsidRPr="006D4476" w:rsidR="00037463" w:rsidP="00037463" w:rsidRDefault="00037463" w14:paraId="4D05C9C2" w14:textId="77777777">
      <w:pPr>
        <w:rPr>
          <w:szCs w:val="18"/>
        </w:rPr>
      </w:pPr>
      <w:r w:rsidRPr="006D4476">
        <w:rPr>
          <w:szCs w:val="18"/>
        </w:rPr>
        <w:t xml:space="preserve">Daarnaast laat </w:t>
      </w:r>
      <w:proofErr w:type="spellStart"/>
      <w:r w:rsidRPr="006D4476">
        <w:rPr>
          <w:szCs w:val="18"/>
        </w:rPr>
        <w:t>ZonMw</w:t>
      </w:r>
      <w:proofErr w:type="spellEnd"/>
      <w:r w:rsidRPr="006D4476">
        <w:rPr>
          <w:szCs w:val="18"/>
        </w:rPr>
        <w:t xml:space="preserve">, vanuit de middelen die voor het Meer kennis met Minder Dieren programma beschikbaar zijn, een brede informerende enquête uitvoeren door Tabula Rasa en hun partner Roorda. Het doel is om te bepalen hoe Nederlandse burgers kijken naar dierproeven, proefdiervrije alternatieven en de transitie naar proefdiervrij onderzoek. Het project is gestart met diepte-interviews (om kennisniveau en interesses te peilen) en een flitspeiling onder 400 mensen, om te bepalen wat burgers weten en hoe ze oordelen over dierproeven en proefdiervrije innovaties, zonder dat ze hier vooraf informatie over krijgen. Vervolgens wordt </w:t>
      </w:r>
      <w:r>
        <w:rPr>
          <w:szCs w:val="18"/>
        </w:rPr>
        <w:t xml:space="preserve">met een </w:t>
      </w:r>
      <w:r w:rsidRPr="006D4476">
        <w:rPr>
          <w:szCs w:val="18"/>
        </w:rPr>
        <w:t>enquête onder 2000 respondenten bepaald hoe men op deze vragen en dilemma</w:t>
      </w:r>
      <w:r>
        <w:rPr>
          <w:szCs w:val="18"/>
        </w:rPr>
        <w:t>’</w:t>
      </w:r>
      <w:r w:rsidRPr="006D4476">
        <w:rPr>
          <w:szCs w:val="18"/>
        </w:rPr>
        <w:t>s antwoordt</w:t>
      </w:r>
      <w:r>
        <w:rPr>
          <w:szCs w:val="18"/>
        </w:rPr>
        <w:t>, als er wel achtergrond informatie bij wordt gegeven</w:t>
      </w:r>
      <w:r w:rsidRPr="006D4476">
        <w:rPr>
          <w:szCs w:val="18"/>
        </w:rPr>
        <w:t>. Er is specifiek voor deze gelaagde aanpak gekozen, omdat kennis over dit onderwerp onder het brede publiek sterk varieert. Door vooraf informatie te verschaffen, is het mogelijk om weloverwogen en genuanceerde meningen te verkrijgen over dit complexe en gevoelige onderwerp. De eerste twee fasen van dit project zijn inmiddels afgerond. De eindresultaten worden eind dit jaar verwacht.  </w:t>
      </w:r>
      <w:r w:rsidRPr="006D4476">
        <w:rPr>
          <w:szCs w:val="18"/>
        </w:rPr>
        <w:br/>
      </w:r>
    </w:p>
    <w:p w:rsidRPr="006D4476" w:rsidR="00037463" w:rsidP="00037463" w:rsidRDefault="00037463" w14:paraId="7219E58D" w14:textId="77777777">
      <w:pPr>
        <w:rPr>
          <w:szCs w:val="18"/>
        </w:rPr>
      </w:pPr>
      <w:r w:rsidRPr="006D4476">
        <w:rPr>
          <w:szCs w:val="18"/>
        </w:rPr>
        <w:t>Tot slot wordt samen met de 13 TPI-partners gewerkt aan een TPI-Manifest, om de doelstellingen van het partnerprogramma helder en zichtbaar te communiceren. Hiermee is invulling gegeven aan de toezegging om burgers actief over het beleid te informeren en te betrekken. Ik beschouw de toezegging hiermee als afgedaan.  </w:t>
      </w:r>
      <w:r w:rsidRPr="006D4476">
        <w:rPr>
          <w:szCs w:val="18"/>
        </w:rPr>
        <w:br/>
      </w:r>
    </w:p>
    <w:p w:rsidRPr="006D4476" w:rsidR="00037463" w:rsidP="00037463" w:rsidRDefault="00037463" w14:paraId="66883666" w14:textId="77777777">
      <w:pPr>
        <w:rPr>
          <w:szCs w:val="18"/>
        </w:rPr>
      </w:pPr>
      <w:r w:rsidRPr="006D4476">
        <w:rPr>
          <w:i/>
          <w:iCs/>
          <w:szCs w:val="18"/>
        </w:rPr>
        <w:t xml:space="preserve">Onderzoeken van mogelijkheden voor een </w:t>
      </w:r>
      <w:proofErr w:type="spellStart"/>
      <w:r w:rsidRPr="006D4476">
        <w:rPr>
          <w:i/>
          <w:iCs/>
          <w:szCs w:val="18"/>
        </w:rPr>
        <w:t>roadmap</w:t>
      </w:r>
      <w:proofErr w:type="spellEnd"/>
      <w:r w:rsidRPr="006D4476">
        <w:rPr>
          <w:szCs w:val="18"/>
        </w:rPr>
        <w:t> </w:t>
      </w:r>
      <w:r w:rsidRPr="006D4476">
        <w:rPr>
          <w:szCs w:val="18"/>
        </w:rPr>
        <w:br/>
      </w:r>
    </w:p>
    <w:p w:rsidRPr="006D4476" w:rsidR="00037463" w:rsidP="00037463" w:rsidRDefault="00037463" w14:paraId="129BE1B7" w14:textId="77777777">
      <w:pPr>
        <w:rPr>
          <w:szCs w:val="18"/>
        </w:rPr>
      </w:pPr>
      <w:r w:rsidRPr="006D4476">
        <w:rPr>
          <w:szCs w:val="18"/>
        </w:rPr>
        <w:t>Tijdens het Eerste Kamerdebat van 14 oktober 2025</w:t>
      </w:r>
      <w:r>
        <w:rPr>
          <w:szCs w:val="18"/>
        </w:rPr>
        <w:t xml:space="preserve"> met</w:t>
      </w:r>
      <w:r w:rsidRPr="006D4476">
        <w:rPr>
          <w:szCs w:val="18"/>
        </w:rPr>
        <w:t xml:space="preserve"> de toenmalige minister van Onderwijs, Cultuur en Wetenschap, zijn naar aanleiding van vragen van leden </w:t>
      </w:r>
      <w:proofErr w:type="spellStart"/>
      <w:r w:rsidRPr="006D4476">
        <w:rPr>
          <w:szCs w:val="18"/>
        </w:rPr>
        <w:t>Visseren</w:t>
      </w:r>
      <w:proofErr w:type="spellEnd"/>
      <w:r w:rsidRPr="006D4476">
        <w:rPr>
          <w:szCs w:val="18"/>
        </w:rPr>
        <w:t>-Hamakers en Van de Sanden twee toezeggingen gedaan:  </w:t>
      </w:r>
      <w:r>
        <w:rPr>
          <w:szCs w:val="18"/>
        </w:rPr>
        <w:br/>
      </w:r>
    </w:p>
    <w:p w:rsidRPr="006D4476" w:rsidR="00037463" w:rsidP="00037463" w:rsidRDefault="00037463" w14:paraId="012EEA39" w14:textId="77777777">
      <w:pPr>
        <w:numPr>
          <w:ilvl w:val="0"/>
          <w:numId w:val="16"/>
        </w:numPr>
        <w:tabs>
          <w:tab w:val="clear" w:pos="720"/>
          <w:tab w:val="num" w:pos="284"/>
        </w:tabs>
        <w:ind w:left="284" w:hanging="284"/>
        <w:rPr>
          <w:szCs w:val="18"/>
        </w:rPr>
      </w:pPr>
      <w:r w:rsidRPr="006D4476">
        <w:rPr>
          <w:szCs w:val="18"/>
        </w:rPr>
        <w:t xml:space="preserve">In de voortgangsbrief van LVVN over het dierproevenbeleid in 2026 de Kamer te informeren over de haalbaarheid van een </w:t>
      </w:r>
      <w:proofErr w:type="spellStart"/>
      <w:r w:rsidRPr="006D4476">
        <w:rPr>
          <w:szCs w:val="18"/>
        </w:rPr>
        <w:t>roadmap</w:t>
      </w:r>
      <w:proofErr w:type="spellEnd"/>
      <w:r w:rsidRPr="006D4476">
        <w:rPr>
          <w:szCs w:val="18"/>
        </w:rPr>
        <w:t xml:space="preserve"> om de transitie naar dierproefvrije innovatie te versnellen, met zowel aandacht voor het uitfaseren van dierproeven als voor het stimuleren van ontwikkelingen ten aanzien van proefdiervrije alternatieven </w:t>
      </w:r>
      <w:r w:rsidRPr="006D4476">
        <w:rPr>
          <w:szCs w:val="18"/>
        </w:rPr>
        <w:tab/>
        <w:t>(T04091-1) en </w:t>
      </w:r>
    </w:p>
    <w:p w:rsidRPr="006D4476" w:rsidR="00037463" w:rsidP="00037463" w:rsidRDefault="00037463" w14:paraId="7FDC3DC8" w14:textId="77777777">
      <w:pPr>
        <w:numPr>
          <w:ilvl w:val="0"/>
          <w:numId w:val="17"/>
        </w:numPr>
        <w:tabs>
          <w:tab w:val="clear" w:pos="720"/>
          <w:tab w:val="num" w:pos="284"/>
        </w:tabs>
        <w:ind w:left="284" w:hanging="284"/>
        <w:rPr>
          <w:szCs w:val="18"/>
        </w:rPr>
      </w:pPr>
      <w:r w:rsidRPr="006D4476">
        <w:rPr>
          <w:szCs w:val="18"/>
        </w:rPr>
        <w:t xml:space="preserve">Eventuele haalbaarheid van een </w:t>
      </w:r>
      <w:proofErr w:type="spellStart"/>
      <w:r w:rsidRPr="006D4476">
        <w:rPr>
          <w:szCs w:val="18"/>
        </w:rPr>
        <w:t>roadmap</w:t>
      </w:r>
      <w:proofErr w:type="spellEnd"/>
      <w:r w:rsidRPr="006D4476">
        <w:rPr>
          <w:szCs w:val="18"/>
        </w:rPr>
        <w:t xml:space="preserve"> mee te nemen in de voortgangsbrief van LVVN over het dierproevenbeleid die in 2026 naar de Eerste en Tweede Kamer gaat (T04091-2).  </w:t>
      </w:r>
      <w:r w:rsidRPr="006D4476">
        <w:rPr>
          <w:szCs w:val="18"/>
        </w:rPr>
        <w:br/>
      </w:r>
    </w:p>
    <w:p w:rsidRPr="006D4476" w:rsidR="00037463" w:rsidP="00037463" w:rsidRDefault="00037463" w14:paraId="3F3B20E3" w14:textId="77777777">
      <w:pPr>
        <w:rPr>
          <w:szCs w:val="18"/>
        </w:rPr>
      </w:pPr>
      <w:r w:rsidRPr="006D4476">
        <w:rPr>
          <w:szCs w:val="18"/>
        </w:rPr>
        <w:t xml:space="preserve">Samen met de TPI-partners zijn vijf doelstellingen geformuleerd voor het TPI-partnerprogramma en een zesde doelstelling is gericht op inzet van beleid op het uitfaseren van dierproeven, waar dat binnen de huidige Europese wet- en regelgeving mogelijk is. </w:t>
      </w:r>
      <w:r w:rsidRPr="00533CA1">
        <w:rPr>
          <w:szCs w:val="18"/>
        </w:rPr>
        <w:t xml:space="preserve">Deze doelstellingen vormen </w:t>
      </w:r>
      <w:r>
        <w:rPr>
          <w:szCs w:val="18"/>
        </w:rPr>
        <w:t>samen een goede</w:t>
      </w:r>
      <w:r w:rsidRPr="00533CA1">
        <w:rPr>
          <w:szCs w:val="18"/>
        </w:rPr>
        <w:t xml:space="preserve"> basis voor een </w:t>
      </w:r>
      <w:proofErr w:type="spellStart"/>
      <w:r w:rsidRPr="00533CA1">
        <w:rPr>
          <w:szCs w:val="18"/>
        </w:rPr>
        <w:t>roadmap</w:t>
      </w:r>
      <w:proofErr w:type="spellEnd"/>
      <w:r>
        <w:rPr>
          <w:szCs w:val="18"/>
        </w:rPr>
        <w:t>.</w:t>
      </w:r>
      <w:r w:rsidRPr="00533CA1">
        <w:rPr>
          <w:szCs w:val="18"/>
        </w:rPr>
        <w:t xml:space="preserve"> </w:t>
      </w:r>
      <w:r w:rsidRPr="00341D35">
        <w:rPr>
          <w:szCs w:val="18"/>
        </w:rPr>
        <w:t xml:space="preserve">Ik neem </w:t>
      </w:r>
      <w:r>
        <w:rPr>
          <w:szCs w:val="18"/>
        </w:rPr>
        <w:t xml:space="preserve">dan ook </w:t>
      </w:r>
      <w:r w:rsidRPr="00341D35">
        <w:rPr>
          <w:szCs w:val="18"/>
        </w:rPr>
        <w:t xml:space="preserve">het initiatief om een </w:t>
      </w:r>
      <w:proofErr w:type="spellStart"/>
      <w:r w:rsidRPr="00341D35">
        <w:rPr>
          <w:szCs w:val="18"/>
        </w:rPr>
        <w:t>roadmap</w:t>
      </w:r>
      <w:proofErr w:type="spellEnd"/>
      <w:r w:rsidRPr="00341D35">
        <w:rPr>
          <w:szCs w:val="18"/>
        </w:rPr>
        <w:t xml:space="preserve"> te ontwikkelen, waarmee </w:t>
      </w:r>
      <w:r>
        <w:rPr>
          <w:szCs w:val="18"/>
        </w:rPr>
        <w:t xml:space="preserve">ik </w:t>
      </w:r>
      <w:r w:rsidRPr="00341D35">
        <w:rPr>
          <w:szCs w:val="18"/>
        </w:rPr>
        <w:t xml:space="preserve">de benodigde stappen voor het behalen van de doelstellingen inzichtelijk </w:t>
      </w:r>
      <w:r>
        <w:rPr>
          <w:szCs w:val="18"/>
        </w:rPr>
        <w:t>maak.</w:t>
      </w:r>
      <w:r w:rsidRPr="00341D35" w:rsidDel="00533CA1">
        <w:rPr>
          <w:szCs w:val="18"/>
        </w:rPr>
        <w:t xml:space="preserve"> </w:t>
      </w:r>
    </w:p>
    <w:p w:rsidR="00037463" w:rsidP="00037463" w:rsidRDefault="00037463" w14:paraId="5A6973D0" w14:textId="77777777">
      <w:pPr>
        <w:rPr>
          <w:szCs w:val="18"/>
        </w:rPr>
      </w:pPr>
    </w:p>
    <w:p w:rsidRPr="006D4476" w:rsidR="00037463" w:rsidP="00037463" w:rsidRDefault="00037463" w14:paraId="1A8CDA1E" w14:textId="77777777">
      <w:pPr>
        <w:rPr>
          <w:szCs w:val="18"/>
        </w:rPr>
      </w:pPr>
      <w:r w:rsidRPr="006D4476">
        <w:rPr>
          <w:szCs w:val="18"/>
        </w:rPr>
        <w:t>De</w:t>
      </w:r>
      <w:r>
        <w:rPr>
          <w:szCs w:val="18"/>
        </w:rPr>
        <w:t>ze</w:t>
      </w:r>
      <w:r w:rsidRPr="006D4476">
        <w:rPr>
          <w:szCs w:val="18"/>
        </w:rPr>
        <w:t xml:space="preserve"> nationale </w:t>
      </w:r>
      <w:proofErr w:type="spellStart"/>
      <w:r w:rsidRPr="006D4476">
        <w:rPr>
          <w:szCs w:val="18"/>
        </w:rPr>
        <w:t>roadmap</w:t>
      </w:r>
      <w:proofErr w:type="spellEnd"/>
      <w:r w:rsidRPr="006D4476">
        <w:rPr>
          <w:szCs w:val="18"/>
        </w:rPr>
        <w:t xml:space="preserve"> voor TPI zal </w:t>
      </w:r>
      <w:r>
        <w:rPr>
          <w:szCs w:val="18"/>
        </w:rPr>
        <w:t xml:space="preserve">dan </w:t>
      </w:r>
      <w:r w:rsidRPr="006D4476">
        <w:rPr>
          <w:szCs w:val="18"/>
        </w:rPr>
        <w:t xml:space="preserve">inzicht geven in de te verwachten activiteiten en bijbehorende resultaten op korte-, middellange- en lange termijn, én gekoppeld zijn aan de Europese ontwikkelingen en tijdlijnen. Deze laatste ontwikkelingen hebben namelijk voor een belangrijk deel invloed op het versnellen van de transitie op nationaal niveau, vanwege de geldende Europese wet- en regelgeving. </w:t>
      </w:r>
      <w:r>
        <w:rPr>
          <w:szCs w:val="18"/>
        </w:rPr>
        <w:t>Die ontwikkelingen zijn er inmiddels</w:t>
      </w:r>
      <w:r w:rsidRPr="006D4476">
        <w:rPr>
          <w:szCs w:val="18"/>
        </w:rPr>
        <w:t xml:space="preserve"> binnen Europa, </w:t>
      </w:r>
      <w:r>
        <w:rPr>
          <w:szCs w:val="18"/>
        </w:rPr>
        <w:t xml:space="preserve">zoals de </w:t>
      </w:r>
      <w:proofErr w:type="spellStart"/>
      <w:r>
        <w:rPr>
          <w:szCs w:val="18"/>
        </w:rPr>
        <w:t>roadmap</w:t>
      </w:r>
      <w:proofErr w:type="spellEnd"/>
      <w:r>
        <w:rPr>
          <w:szCs w:val="18"/>
        </w:rPr>
        <w:t xml:space="preserve"> van de Europese Commissie voor uitfasering van dierproeven voor chemische stoffen en de </w:t>
      </w:r>
      <w:r w:rsidRPr="006D4476">
        <w:rPr>
          <w:szCs w:val="18"/>
        </w:rPr>
        <w:t xml:space="preserve">European Research Area </w:t>
      </w:r>
      <w:r>
        <w:rPr>
          <w:szCs w:val="18"/>
        </w:rPr>
        <w:t>actie</w:t>
      </w:r>
      <w:r w:rsidRPr="006D4476">
        <w:rPr>
          <w:szCs w:val="18"/>
        </w:rPr>
        <w:t xml:space="preserve"> (het </w:t>
      </w:r>
      <w:proofErr w:type="spellStart"/>
      <w:r w:rsidRPr="006D4476">
        <w:rPr>
          <w:szCs w:val="18"/>
        </w:rPr>
        <w:t>NAMs</w:t>
      </w:r>
      <w:proofErr w:type="spellEnd"/>
      <w:r w:rsidRPr="006D4476">
        <w:rPr>
          <w:szCs w:val="18"/>
        </w:rPr>
        <w:t>-ERA-voorstel)</w:t>
      </w:r>
      <w:r>
        <w:rPr>
          <w:szCs w:val="18"/>
        </w:rPr>
        <w:t>, waar ik een belangrijk aandeel in heb gehad en ook in de uitvoering stevig op inzet</w:t>
      </w:r>
      <w:r w:rsidRPr="006D4476">
        <w:rPr>
          <w:szCs w:val="18"/>
        </w:rPr>
        <w:t>. Een koppeling met de nationale TPI-</w:t>
      </w:r>
      <w:proofErr w:type="spellStart"/>
      <w:r w:rsidRPr="006D4476">
        <w:rPr>
          <w:szCs w:val="18"/>
        </w:rPr>
        <w:t>roadmap</w:t>
      </w:r>
      <w:proofErr w:type="spellEnd"/>
      <w:r w:rsidRPr="006D4476">
        <w:rPr>
          <w:szCs w:val="18"/>
        </w:rPr>
        <w:t xml:space="preserve"> is dan ook vanwege mijn betrokkenheid bij de Europese initiatieven goed te maken. De nationale </w:t>
      </w:r>
      <w:proofErr w:type="spellStart"/>
      <w:r w:rsidRPr="006D4476">
        <w:rPr>
          <w:szCs w:val="18"/>
        </w:rPr>
        <w:t>roadmap</w:t>
      </w:r>
      <w:proofErr w:type="spellEnd"/>
      <w:r w:rsidRPr="006D4476">
        <w:rPr>
          <w:szCs w:val="18"/>
        </w:rPr>
        <w:t xml:space="preserve"> wordt een levend document: behaalde resultaten maken plaats voor nieuwe activiteiten, zodat de versnelling stap voor stap inzichtelijk wordt en voortschrijdende resultaten er een vervolg in krijgen. Een succesvolle transitie vraagt om</w:t>
      </w:r>
      <w:r>
        <w:rPr>
          <w:szCs w:val="18"/>
        </w:rPr>
        <w:t xml:space="preserve"> een </w:t>
      </w:r>
      <w:r w:rsidRPr="00513C7E">
        <w:rPr>
          <w:szCs w:val="18"/>
        </w:rPr>
        <w:t>gerichte en gecoördineerde actie vanuit alle betrokken partijen en daarme</w:t>
      </w:r>
      <w:r>
        <w:rPr>
          <w:szCs w:val="18"/>
        </w:rPr>
        <w:t xml:space="preserve">e ook om </w:t>
      </w:r>
      <w:r w:rsidRPr="006D4476">
        <w:rPr>
          <w:szCs w:val="18"/>
        </w:rPr>
        <w:t>e</w:t>
      </w:r>
      <w:r>
        <w:rPr>
          <w:szCs w:val="18"/>
        </w:rPr>
        <w:t>en</w:t>
      </w:r>
      <w:r w:rsidRPr="006D4476">
        <w:rPr>
          <w:szCs w:val="18"/>
        </w:rPr>
        <w:t xml:space="preserve"> brede inzet van stakeholders. Daarom zoek ik voor het opstellen van de TPI-</w:t>
      </w:r>
      <w:proofErr w:type="spellStart"/>
      <w:r w:rsidRPr="006D4476">
        <w:rPr>
          <w:szCs w:val="18"/>
        </w:rPr>
        <w:t>roadmap</w:t>
      </w:r>
      <w:proofErr w:type="spellEnd"/>
      <w:r w:rsidRPr="006D4476">
        <w:rPr>
          <w:szCs w:val="18"/>
        </w:rPr>
        <w:t xml:space="preserve"> ook actief draagvlak bij TPI-partners (waaronder de betrokken departementen) en andere betrokkenen. </w:t>
      </w:r>
      <w:r>
        <w:rPr>
          <w:szCs w:val="18"/>
        </w:rPr>
        <w:t>Ik</w:t>
      </w:r>
      <w:r w:rsidRPr="006D4476">
        <w:rPr>
          <w:szCs w:val="18"/>
        </w:rPr>
        <w:t xml:space="preserve"> vind het belangrijk dat er een breed gedragen stappenplan ontstaat dat recht doet aan de activiteiten van alle partijen en ook reële tijdslijnen schetst. </w:t>
      </w:r>
    </w:p>
    <w:p w:rsidRPr="006D4476" w:rsidR="00037463" w:rsidP="00037463" w:rsidRDefault="00037463" w14:paraId="2898656D" w14:textId="05C226C5">
      <w:pPr>
        <w:rPr>
          <w:szCs w:val="18"/>
        </w:rPr>
      </w:pPr>
      <w:r w:rsidRPr="006D4476">
        <w:rPr>
          <w:szCs w:val="18"/>
        </w:rPr>
        <w:t>Met deze TPI-</w:t>
      </w:r>
      <w:proofErr w:type="spellStart"/>
      <w:r w:rsidRPr="006D4476">
        <w:rPr>
          <w:szCs w:val="18"/>
        </w:rPr>
        <w:t>roadmap</w:t>
      </w:r>
      <w:proofErr w:type="spellEnd"/>
      <w:r w:rsidRPr="006D4476">
        <w:rPr>
          <w:szCs w:val="18"/>
        </w:rPr>
        <w:t xml:space="preserve"> geef ik inzicht in de vastgestelde doelstellingen en geef ik aan welke</w:t>
      </w:r>
      <w:r>
        <w:rPr>
          <w:szCs w:val="18"/>
        </w:rPr>
        <w:t xml:space="preserve"> acties</w:t>
      </w:r>
      <w:r w:rsidRPr="006D4476">
        <w:rPr>
          <w:szCs w:val="18"/>
        </w:rPr>
        <w:t xml:space="preserve"> zijn </w:t>
      </w:r>
      <w:r>
        <w:rPr>
          <w:szCs w:val="18"/>
        </w:rPr>
        <w:t xml:space="preserve">ingezet </w:t>
      </w:r>
      <w:r w:rsidRPr="006D4476">
        <w:rPr>
          <w:szCs w:val="18"/>
        </w:rPr>
        <w:t xml:space="preserve">om deze te bereiken. Ik zie ook raakvlakken tussen de </w:t>
      </w:r>
      <w:proofErr w:type="spellStart"/>
      <w:r w:rsidRPr="006D4476">
        <w:rPr>
          <w:szCs w:val="18"/>
        </w:rPr>
        <w:t>roadmap</w:t>
      </w:r>
      <w:proofErr w:type="spellEnd"/>
      <w:r w:rsidRPr="006D4476">
        <w:rPr>
          <w:szCs w:val="18"/>
        </w:rPr>
        <w:t xml:space="preserve"> en onderdelen van het recent door het Nationaal Comité adviesdierenproevenbeleid (</w:t>
      </w:r>
      <w:proofErr w:type="spellStart"/>
      <w:r w:rsidRPr="006D4476">
        <w:rPr>
          <w:szCs w:val="18"/>
        </w:rPr>
        <w:t>NCad</w:t>
      </w:r>
      <w:proofErr w:type="spellEnd"/>
      <w:r w:rsidRPr="006D4476">
        <w:rPr>
          <w:szCs w:val="18"/>
        </w:rPr>
        <w:t xml:space="preserve">) uitgebrachte transitieadvies, dat ik met deze brief aan de </w:t>
      </w:r>
      <w:r>
        <w:rPr>
          <w:szCs w:val="18"/>
        </w:rPr>
        <w:t xml:space="preserve">Eerste </w:t>
      </w:r>
      <w:r w:rsidRPr="006D4476">
        <w:rPr>
          <w:szCs w:val="18"/>
        </w:rPr>
        <w:t xml:space="preserve">Kamer aanbiedt (paragraaf II). </w:t>
      </w:r>
      <w:r>
        <w:rPr>
          <w:szCs w:val="18"/>
        </w:rPr>
        <w:t xml:space="preserve">Ik zal de aanbevelingen uit </w:t>
      </w:r>
      <w:r w:rsidRPr="006D4476">
        <w:rPr>
          <w:szCs w:val="18"/>
        </w:rPr>
        <w:t xml:space="preserve">het </w:t>
      </w:r>
      <w:proofErr w:type="spellStart"/>
      <w:r w:rsidRPr="006D4476">
        <w:rPr>
          <w:szCs w:val="18"/>
        </w:rPr>
        <w:t>NCad</w:t>
      </w:r>
      <w:proofErr w:type="spellEnd"/>
      <w:r w:rsidRPr="006D4476">
        <w:rPr>
          <w:szCs w:val="18"/>
        </w:rPr>
        <w:t xml:space="preserve">-transitieadvies </w:t>
      </w:r>
      <w:r>
        <w:rPr>
          <w:szCs w:val="18"/>
        </w:rPr>
        <w:t xml:space="preserve">benutten bij </w:t>
      </w:r>
      <w:r w:rsidRPr="006D4476">
        <w:rPr>
          <w:szCs w:val="18"/>
        </w:rPr>
        <w:t>de</w:t>
      </w:r>
      <w:r>
        <w:rPr>
          <w:szCs w:val="18"/>
        </w:rPr>
        <w:t xml:space="preserve"> uitwerking van de</w:t>
      </w:r>
      <w:r w:rsidRPr="006D4476">
        <w:rPr>
          <w:szCs w:val="18"/>
        </w:rPr>
        <w:t xml:space="preserve"> TPI-</w:t>
      </w:r>
      <w:proofErr w:type="spellStart"/>
      <w:r w:rsidRPr="006D4476">
        <w:rPr>
          <w:szCs w:val="18"/>
        </w:rPr>
        <w:t>roadmap</w:t>
      </w:r>
      <w:proofErr w:type="spellEnd"/>
      <w:r>
        <w:rPr>
          <w:szCs w:val="18"/>
        </w:rPr>
        <w:t>.</w:t>
      </w:r>
      <w:r w:rsidRPr="006D4476">
        <w:rPr>
          <w:szCs w:val="18"/>
        </w:rPr>
        <w:t xml:space="preserve"> Ik verwacht deze </w:t>
      </w:r>
      <w:proofErr w:type="spellStart"/>
      <w:r>
        <w:rPr>
          <w:szCs w:val="18"/>
        </w:rPr>
        <w:t>roadmap</w:t>
      </w:r>
      <w:proofErr w:type="spellEnd"/>
      <w:r>
        <w:rPr>
          <w:szCs w:val="18"/>
        </w:rPr>
        <w:t xml:space="preserve"> </w:t>
      </w:r>
      <w:r w:rsidRPr="006D4476">
        <w:rPr>
          <w:szCs w:val="18"/>
        </w:rPr>
        <w:t xml:space="preserve">daarom in het najaar van 2027 met </w:t>
      </w:r>
      <w:r>
        <w:rPr>
          <w:szCs w:val="18"/>
        </w:rPr>
        <w:t>de</w:t>
      </w:r>
      <w:r w:rsidRPr="006D4476">
        <w:rPr>
          <w:szCs w:val="18"/>
        </w:rPr>
        <w:t xml:space="preserve"> Kamer te kunnen delen. Hiermee beschouw ik beide toezeggingen als afgedaan.  </w:t>
      </w:r>
    </w:p>
    <w:p w:rsidRPr="006D4476" w:rsidR="00037463" w:rsidP="00037463" w:rsidRDefault="00037463" w14:paraId="7977C6BC" w14:textId="77777777">
      <w:pPr>
        <w:rPr>
          <w:szCs w:val="18"/>
        </w:rPr>
      </w:pPr>
    </w:p>
    <w:p w:rsidRPr="006D4476" w:rsidR="00037463" w:rsidP="00037463" w:rsidRDefault="00037463" w14:paraId="031006B9" w14:textId="77777777">
      <w:pPr>
        <w:rPr>
          <w:szCs w:val="18"/>
        </w:rPr>
      </w:pPr>
      <w:r w:rsidRPr="006D4476">
        <w:rPr>
          <w:i/>
          <w:iCs/>
          <w:szCs w:val="18"/>
        </w:rPr>
        <w:t>RAT-list</w:t>
      </w:r>
      <w:r w:rsidRPr="006D4476">
        <w:rPr>
          <w:szCs w:val="18"/>
        </w:rPr>
        <w:t> </w:t>
      </w:r>
    </w:p>
    <w:p w:rsidRPr="006D4476" w:rsidR="00037463" w:rsidP="00037463" w:rsidRDefault="00037463" w14:paraId="18DE9464" w14:textId="77777777">
      <w:pPr>
        <w:rPr>
          <w:szCs w:val="18"/>
        </w:rPr>
      </w:pPr>
    </w:p>
    <w:p w:rsidRPr="006D4476" w:rsidR="00037463" w:rsidP="00037463" w:rsidRDefault="00037463" w14:paraId="2DEF881D" w14:textId="0AB8DB7D">
      <w:pPr>
        <w:rPr>
          <w:szCs w:val="18"/>
        </w:rPr>
      </w:pPr>
      <w:r w:rsidRPr="006D4476">
        <w:rPr>
          <w:szCs w:val="18"/>
        </w:rPr>
        <w:t>Er is toegezegd (TZ202502-021) om de Kamer per brief te informeren over mijn gesprekken met de Centrale Commissie Dierproeven (CCD) over de RAT-list. Ik heb de CCD gevraagd om samen met het Nationaal Comité advies dierproevenbeleid (</w:t>
      </w:r>
      <w:proofErr w:type="spellStart"/>
      <w:r w:rsidRPr="006D4476">
        <w:rPr>
          <w:szCs w:val="18"/>
        </w:rPr>
        <w:t>NCad</w:t>
      </w:r>
      <w:proofErr w:type="spellEnd"/>
      <w:r w:rsidRPr="006D4476">
        <w:rPr>
          <w:szCs w:val="18"/>
        </w:rPr>
        <w:t>) de toepassing in Nederland van testen onder de RAT-list in beeld te brengen. Uit de eerste analyse en gesprekken met vergunninghouders blijkt dat er in bepaalde gevallen inderdaad testen vergund worden zoals bedoeld onder de RAT-list.  </w:t>
      </w:r>
    </w:p>
    <w:p w:rsidRPr="006D4476" w:rsidR="00037463" w:rsidP="00037463" w:rsidRDefault="00037463" w14:paraId="59458B76" w14:textId="77777777">
      <w:pPr>
        <w:rPr>
          <w:szCs w:val="18"/>
        </w:rPr>
      </w:pPr>
    </w:p>
    <w:p w:rsidRPr="006D4476" w:rsidR="00037463" w:rsidP="00037463" w:rsidRDefault="00037463" w14:paraId="5C042048" w14:textId="77777777">
      <w:pPr>
        <w:rPr>
          <w:szCs w:val="18"/>
        </w:rPr>
      </w:pPr>
      <w:r w:rsidRPr="006D4476">
        <w:rPr>
          <w:szCs w:val="18"/>
        </w:rPr>
        <w:t xml:space="preserve">Later dit jaar verschijnt een inventarisatie van de CCD waarin de CCD samen met het veld, met name binnen het </w:t>
      </w:r>
      <w:proofErr w:type="spellStart"/>
      <w:r w:rsidRPr="006D4476">
        <w:rPr>
          <w:szCs w:val="18"/>
        </w:rPr>
        <w:t>regulatoire</w:t>
      </w:r>
      <w:proofErr w:type="spellEnd"/>
      <w:r w:rsidRPr="006D4476">
        <w:rPr>
          <w:szCs w:val="18"/>
        </w:rPr>
        <w:t xml:space="preserve"> onderzoek, bekijkt welke stappen er genomen kunnen worden om de overwegende bezwaren weg te nemen om zo op termijn ook deze dierproeven overbodig te maken.</w:t>
      </w:r>
      <w:r>
        <w:rPr>
          <w:szCs w:val="18"/>
        </w:rPr>
        <w:t xml:space="preserve"> Ik zal deze bevindingen met de Kamer delen. </w:t>
      </w:r>
      <w:r w:rsidRPr="006D4476">
        <w:rPr>
          <w:szCs w:val="18"/>
        </w:rPr>
        <w:t>Ik beschouw hiermee deze toezegging als afgedaan.  </w:t>
      </w:r>
    </w:p>
    <w:p w:rsidRPr="006D4476" w:rsidR="00037463" w:rsidP="00037463" w:rsidRDefault="00037463" w14:paraId="25575202" w14:textId="77777777">
      <w:pPr>
        <w:rPr>
          <w:szCs w:val="18"/>
        </w:rPr>
      </w:pPr>
      <w:r w:rsidRPr="006D4476">
        <w:rPr>
          <w:i/>
          <w:iCs/>
          <w:szCs w:val="18"/>
        </w:rPr>
        <w:t> </w:t>
      </w:r>
      <w:r w:rsidRPr="006D4476">
        <w:rPr>
          <w:szCs w:val="18"/>
        </w:rPr>
        <w:t> </w:t>
      </w:r>
    </w:p>
    <w:p w:rsidRPr="006D4476" w:rsidR="00037463" w:rsidP="00037463" w:rsidRDefault="00037463" w14:paraId="21F1E720" w14:textId="77777777">
      <w:pPr>
        <w:numPr>
          <w:ilvl w:val="0"/>
          <w:numId w:val="18"/>
        </w:numPr>
        <w:tabs>
          <w:tab w:val="clear" w:pos="720"/>
          <w:tab w:val="num" w:pos="284"/>
        </w:tabs>
        <w:ind w:left="567" w:hanging="283"/>
        <w:rPr>
          <w:b/>
          <w:bCs/>
          <w:szCs w:val="18"/>
        </w:rPr>
      </w:pPr>
      <w:r w:rsidRPr="006D4476">
        <w:rPr>
          <w:b/>
          <w:bCs/>
          <w:szCs w:val="18"/>
        </w:rPr>
        <w:t>Transitieadvies 'Van niche naar norm" </w:t>
      </w:r>
    </w:p>
    <w:p w:rsidRPr="006D4476" w:rsidR="00037463" w:rsidP="00037463" w:rsidRDefault="00037463" w14:paraId="583C8CA4" w14:textId="77777777">
      <w:pPr>
        <w:rPr>
          <w:szCs w:val="18"/>
        </w:rPr>
      </w:pPr>
      <w:r w:rsidRPr="006D4476">
        <w:rPr>
          <w:szCs w:val="18"/>
        </w:rPr>
        <w:t>Hierbij bied ik u het adviesrapport van het Nationaal Comité advies dierproevenbeleid (</w:t>
      </w:r>
      <w:proofErr w:type="spellStart"/>
      <w:r w:rsidRPr="006D4476">
        <w:rPr>
          <w:szCs w:val="18"/>
        </w:rPr>
        <w:t>NCad</w:t>
      </w:r>
      <w:proofErr w:type="spellEnd"/>
      <w:r w:rsidRPr="006D4476">
        <w:rPr>
          <w:szCs w:val="18"/>
        </w:rPr>
        <w:t xml:space="preserve">) aan met de titel 'Van niche naar norm – transitieadvies: samenwerken aan een proefdiervrije samenleving' (bijlage 1). Het </w:t>
      </w:r>
      <w:proofErr w:type="spellStart"/>
      <w:r w:rsidRPr="006D4476">
        <w:rPr>
          <w:szCs w:val="18"/>
        </w:rPr>
        <w:t>NCad</w:t>
      </w:r>
      <w:proofErr w:type="spellEnd"/>
      <w:r w:rsidRPr="006D4476">
        <w:rPr>
          <w:szCs w:val="18"/>
        </w:rPr>
        <w:t xml:space="preserve"> brengt dit advies op eigen initiatief uit als vervolg op zijn transitieadvies uit 2016 en de evaluatie daarvan. Hoewel het advies primair is gericht aan LVVN, gaat het rapport over gedeelde verantwoordelijkheden die verspreid zijn over verschillende departementen en maatschappelijke partijen, om de transitie naar proefdiervrije innovatie te versnellen. </w:t>
      </w:r>
      <w:r>
        <w:rPr>
          <w:szCs w:val="18"/>
        </w:rPr>
        <w:t xml:space="preserve">Het betreft een breed rapport dat op veel relevante aspecten van de transitie ingaat en waarin aanbevelingen worden gedaan aan alle betrokken ministeries en diverse stakeholders. Ik ben het </w:t>
      </w:r>
      <w:proofErr w:type="spellStart"/>
      <w:r>
        <w:rPr>
          <w:szCs w:val="18"/>
        </w:rPr>
        <w:t>NCad</w:t>
      </w:r>
      <w:proofErr w:type="spellEnd"/>
      <w:r>
        <w:rPr>
          <w:szCs w:val="18"/>
        </w:rPr>
        <w:t xml:space="preserve"> zeer erkentelijk dat het na zeer gedegen voorbereiding tot dit brede en domein overstijgende rapport is gekomen. De </w:t>
      </w:r>
      <w:r w:rsidRPr="006D4476">
        <w:rPr>
          <w:szCs w:val="18"/>
        </w:rPr>
        <w:t xml:space="preserve">kabinetsreactie zal ik </w:t>
      </w:r>
      <w:r>
        <w:rPr>
          <w:szCs w:val="18"/>
        </w:rPr>
        <w:t>in het voorjaar van</w:t>
      </w:r>
      <w:r w:rsidRPr="006D4476">
        <w:rPr>
          <w:szCs w:val="18"/>
        </w:rPr>
        <w:t xml:space="preserve"> 2027 met de </w:t>
      </w:r>
      <w:r>
        <w:rPr>
          <w:szCs w:val="18"/>
        </w:rPr>
        <w:t xml:space="preserve">Tweede </w:t>
      </w:r>
      <w:r w:rsidRPr="006D4476">
        <w:rPr>
          <w:szCs w:val="18"/>
        </w:rPr>
        <w:t>Kamer delen. </w:t>
      </w:r>
    </w:p>
    <w:p w:rsidRPr="006D4476" w:rsidR="00037463" w:rsidP="00037463" w:rsidRDefault="00037463" w14:paraId="25EC5D80" w14:textId="77777777">
      <w:pPr>
        <w:rPr>
          <w:szCs w:val="18"/>
        </w:rPr>
      </w:pPr>
    </w:p>
    <w:p w:rsidRPr="006D4476" w:rsidR="00037463" w:rsidP="00037463" w:rsidRDefault="00037463" w14:paraId="77CBBCE1" w14:textId="77777777">
      <w:pPr>
        <w:numPr>
          <w:ilvl w:val="0"/>
          <w:numId w:val="19"/>
        </w:numPr>
        <w:tabs>
          <w:tab w:val="clear" w:pos="720"/>
        </w:tabs>
        <w:ind w:left="567" w:hanging="283"/>
        <w:rPr>
          <w:b/>
          <w:bCs/>
          <w:szCs w:val="18"/>
        </w:rPr>
      </w:pPr>
      <w:r w:rsidRPr="006D4476">
        <w:rPr>
          <w:b/>
          <w:bCs/>
          <w:szCs w:val="18"/>
        </w:rPr>
        <w:t>Maatwerksubsidies TPI en 3V-beleid </w:t>
      </w:r>
    </w:p>
    <w:p w:rsidRPr="006D4476" w:rsidR="00037463" w:rsidP="00037463" w:rsidRDefault="00037463" w14:paraId="5E1A0B95" w14:textId="77777777">
      <w:pPr>
        <w:rPr>
          <w:szCs w:val="18"/>
        </w:rPr>
      </w:pPr>
      <w:r w:rsidRPr="006D4476">
        <w:rPr>
          <w:szCs w:val="18"/>
        </w:rPr>
        <w:t> </w:t>
      </w:r>
    </w:p>
    <w:p w:rsidRPr="006D4476" w:rsidR="00037463" w:rsidP="00037463" w:rsidRDefault="00037463" w14:paraId="283B391C" w14:textId="25F0E615">
      <w:pPr>
        <w:rPr>
          <w:i/>
          <w:iCs/>
          <w:szCs w:val="18"/>
        </w:rPr>
      </w:pPr>
      <w:r w:rsidRPr="006D4476">
        <w:rPr>
          <w:szCs w:val="18"/>
        </w:rPr>
        <w:t xml:space="preserve">Met deze brief informeer ik de Kamer over twee maatwerksubsidies die ik op grond van artikel 4 van de Kaderwet EZ-, LVVN- en KGG-subsidies (Kaderwet) wil gaan verstrekken binnen het dossier TPI en 3V-beleid en waarvoor geldt dat deze voor langer dan vier jaar zullen worden verstrekt. Het gaat als eerste om een budget neutrale verlenging van het </w:t>
      </w:r>
      <w:proofErr w:type="spellStart"/>
      <w:r w:rsidRPr="006D4476">
        <w:rPr>
          <w:szCs w:val="18"/>
        </w:rPr>
        <w:t>Preclinicaltrials</w:t>
      </w:r>
      <w:proofErr w:type="spellEnd"/>
      <w:r w:rsidRPr="006D4476">
        <w:rPr>
          <w:szCs w:val="18"/>
        </w:rPr>
        <w:t xml:space="preserve"> project aan subsidieontvanger Holland </w:t>
      </w:r>
      <w:proofErr w:type="spellStart"/>
      <w:r w:rsidRPr="006D4476">
        <w:rPr>
          <w:szCs w:val="18"/>
        </w:rPr>
        <w:t>Heart</w:t>
      </w:r>
      <w:proofErr w:type="spellEnd"/>
      <w:r w:rsidRPr="006D4476">
        <w:rPr>
          <w:szCs w:val="18"/>
        </w:rPr>
        <w:t xml:space="preserve"> House, het totale budget betreft € 200.000 over de looptijd van 2023-2027. Het platform preclinicaltrials.eu zorgt voor meer transparantie over het onderzoek met dierproeven en draagt daarmee bij aan de vermindering van het onnodig dupliceren van dierstudies.</w:t>
      </w:r>
      <w:r>
        <w:rPr>
          <w:szCs w:val="18"/>
        </w:rPr>
        <w:t xml:space="preserve"> Ik verleen deze budget neutrale verlenging voor de continuïteit van het platform op korte termijn en verkenning van de mogelijkheden voor een duurzaam voortbestaan op de langere termijn. </w:t>
      </w:r>
      <w:r w:rsidRPr="006D4476">
        <w:rPr>
          <w:szCs w:val="18"/>
        </w:rPr>
        <w:t xml:space="preserve">Als tweede gaat het om een subsidie aan stichting Young TPI, voor de periode 2027-2031 voor een bedrag van totaal circa € 48.000. </w:t>
      </w:r>
      <w:r>
        <w:rPr>
          <w:szCs w:val="18"/>
        </w:rPr>
        <w:t>Met d</w:t>
      </w:r>
      <w:r w:rsidRPr="006D4476">
        <w:rPr>
          <w:szCs w:val="18"/>
        </w:rPr>
        <w:t xml:space="preserve">eze subsidie </w:t>
      </w:r>
      <w:r>
        <w:rPr>
          <w:szCs w:val="18"/>
        </w:rPr>
        <w:t xml:space="preserve">blijf ik bijdragen </w:t>
      </w:r>
      <w:r w:rsidRPr="006D4476">
        <w:rPr>
          <w:szCs w:val="18"/>
        </w:rPr>
        <w:t>aan de ondersteuning van de activiteiten van Young TPI in het kader van het verder ontwikkelen en faciliteren van een uniek jong-netwerk</w:t>
      </w:r>
      <w:r>
        <w:rPr>
          <w:szCs w:val="18"/>
        </w:rPr>
        <w:t>,</w:t>
      </w:r>
      <w:r w:rsidRPr="006D4476">
        <w:rPr>
          <w:szCs w:val="18"/>
        </w:rPr>
        <w:t xml:space="preserve"> om jonge mensen bewust te maken van de mogelijkheden om proefdiervrij te kunnen werken en studeren. </w:t>
      </w:r>
      <w:r w:rsidRPr="006D4476">
        <w:rPr>
          <w:i/>
          <w:iCs/>
          <w:szCs w:val="18"/>
        </w:rPr>
        <w:t> </w:t>
      </w:r>
    </w:p>
    <w:p w:rsidRPr="006D4476" w:rsidR="00037463" w:rsidP="00037463" w:rsidRDefault="00037463" w14:paraId="030AA2D2" w14:textId="77777777">
      <w:pPr>
        <w:rPr>
          <w:i/>
          <w:iCs/>
          <w:szCs w:val="18"/>
        </w:rPr>
      </w:pPr>
      <w:r w:rsidRPr="006D4476">
        <w:rPr>
          <w:i/>
          <w:iCs/>
          <w:szCs w:val="18"/>
        </w:rPr>
        <w:t> </w:t>
      </w:r>
    </w:p>
    <w:p w:rsidRPr="006D4476" w:rsidR="00037463" w:rsidP="00037463" w:rsidRDefault="00037463" w14:paraId="4A14F5E1" w14:textId="77777777">
      <w:pPr>
        <w:rPr>
          <w:szCs w:val="18"/>
        </w:rPr>
      </w:pPr>
      <w:r w:rsidRPr="006D4476">
        <w:rPr>
          <w:szCs w:val="18"/>
        </w:rPr>
        <w:t xml:space="preserve">De Kaderwet biedt via artikel 4 de mogelijkheid om in incidentele gevallen af te wijken van de hoofdregel dat de </w:t>
      </w:r>
      <w:r>
        <w:rPr>
          <w:szCs w:val="18"/>
        </w:rPr>
        <w:t xml:space="preserve">maximale </w:t>
      </w:r>
      <w:r w:rsidRPr="006D4476">
        <w:rPr>
          <w:szCs w:val="18"/>
        </w:rPr>
        <w:t xml:space="preserve">termijn </w:t>
      </w:r>
      <w:r>
        <w:rPr>
          <w:szCs w:val="18"/>
        </w:rPr>
        <w:t xml:space="preserve">van subsidieverlening </w:t>
      </w:r>
      <w:r w:rsidRPr="006D4476">
        <w:rPr>
          <w:szCs w:val="18"/>
        </w:rPr>
        <w:t xml:space="preserve">maximaal 4 jaar mag zijn. In deze brief </w:t>
      </w:r>
      <w:r>
        <w:rPr>
          <w:szCs w:val="18"/>
        </w:rPr>
        <w:t xml:space="preserve">laat ik u weten dat </w:t>
      </w:r>
      <w:r w:rsidRPr="006D4476">
        <w:rPr>
          <w:szCs w:val="18"/>
        </w:rPr>
        <w:t xml:space="preserve">ik </w:t>
      </w:r>
      <w:r>
        <w:rPr>
          <w:szCs w:val="18"/>
        </w:rPr>
        <w:t xml:space="preserve">in dit geval </w:t>
      </w:r>
      <w:r w:rsidRPr="006D4476">
        <w:rPr>
          <w:szCs w:val="18"/>
        </w:rPr>
        <w:t xml:space="preserve">gebruik </w:t>
      </w:r>
      <w:r>
        <w:rPr>
          <w:szCs w:val="18"/>
        </w:rPr>
        <w:t xml:space="preserve">maak </w:t>
      </w:r>
      <w:r w:rsidRPr="006D4476">
        <w:rPr>
          <w:szCs w:val="18"/>
        </w:rPr>
        <w:t>van de</w:t>
      </w:r>
      <w:r>
        <w:rPr>
          <w:szCs w:val="18"/>
        </w:rPr>
        <w:t>ze</w:t>
      </w:r>
      <w:r w:rsidRPr="006D4476">
        <w:rPr>
          <w:szCs w:val="18"/>
        </w:rPr>
        <w:t xml:space="preserve"> </w:t>
      </w:r>
      <w:r>
        <w:rPr>
          <w:szCs w:val="18"/>
        </w:rPr>
        <w:t>uitzonderingsmogelijkheid</w:t>
      </w:r>
      <w:r w:rsidRPr="006D4476">
        <w:rPr>
          <w:szCs w:val="18"/>
        </w:rPr>
        <w:t>. Hiermee geef ik invulling aan de vereiste transparantie en democratische controle bij het inzetten van publieke middelen voor specifieke beleidsdoelen. Het voornemen is om deze subsidies in het vierde kwartaal van 2026 of in het voorjaar van 2027 te verlenen. </w:t>
      </w:r>
    </w:p>
    <w:p w:rsidRPr="006D4476" w:rsidR="00037463" w:rsidP="00037463" w:rsidRDefault="00037463" w14:paraId="21299D4C" w14:textId="77777777">
      <w:pPr>
        <w:rPr>
          <w:szCs w:val="18"/>
        </w:rPr>
      </w:pPr>
      <w:r w:rsidRPr="006D4476">
        <w:rPr>
          <w:szCs w:val="18"/>
        </w:rPr>
        <w:t>  </w:t>
      </w:r>
    </w:p>
    <w:p w:rsidRPr="006D4476" w:rsidR="00037463" w:rsidP="00037463" w:rsidRDefault="00037463" w14:paraId="54842DF2" w14:textId="77777777">
      <w:pPr>
        <w:rPr>
          <w:szCs w:val="18"/>
        </w:rPr>
      </w:pPr>
      <w:r w:rsidRPr="006D4476">
        <w:rPr>
          <w:szCs w:val="18"/>
        </w:rPr>
        <w:t>De voorgenomen subsidies sluiten aan bij de beleidsdoelstellingen van het ministerie van LVVN en dragen bij aan de realisatie van prioriteiten binnen het TPI en 3V-beleidsdomein. </w:t>
      </w:r>
    </w:p>
    <w:p w:rsidRPr="006D4476" w:rsidR="00037463" w:rsidP="00037463" w:rsidRDefault="00037463" w14:paraId="6DE385BC" w14:textId="77777777">
      <w:pPr>
        <w:rPr>
          <w:szCs w:val="18"/>
        </w:rPr>
      </w:pPr>
      <w:r w:rsidRPr="006D4476">
        <w:rPr>
          <w:szCs w:val="18"/>
        </w:rPr>
        <w:t> </w:t>
      </w:r>
    </w:p>
    <w:p w:rsidRPr="006D4476" w:rsidR="00037463" w:rsidP="00037463" w:rsidRDefault="00037463" w14:paraId="4C8E81EB" w14:textId="77777777">
      <w:pPr>
        <w:rPr>
          <w:szCs w:val="18"/>
        </w:rPr>
      </w:pPr>
      <w:r w:rsidRPr="006D4476">
        <w:rPr>
          <w:b/>
          <w:bCs/>
          <w:szCs w:val="18"/>
        </w:rPr>
        <w:t>Afsluiting</w:t>
      </w:r>
      <w:r w:rsidRPr="006D4476">
        <w:rPr>
          <w:szCs w:val="18"/>
        </w:rPr>
        <w:t> </w:t>
      </w:r>
    </w:p>
    <w:p w:rsidRPr="006D4476" w:rsidR="00037463" w:rsidP="00037463" w:rsidRDefault="00037463" w14:paraId="121B01B2" w14:textId="77777777">
      <w:pPr>
        <w:rPr>
          <w:szCs w:val="18"/>
        </w:rPr>
      </w:pPr>
      <w:r w:rsidRPr="006D4476">
        <w:rPr>
          <w:szCs w:val="18"/>
        </w:rPr>
        <w:t>Nederland vervult een voortrekkersrol in de transitie naar proefdiervrije innovatie. Deze transitie wint aan momentum, zowel nationaal als internationaal. Ik blijf mij inzetten voor de ontwikkeling, maar met name voor de validatie en brede toepassing van proefdiervrije innovaties</w:t>
      </w:r>
      <w:r>
        <w:rPr>
          <w:szCs w:val="18"/>
        </w:rPr>
        <w:t>: de</w:t>
      </w:r>
      <w:r w:rsidRPr="006D4476">
        <w:rPr>
          <w:szCs w:val="18"/>
        </w:rPr>
        <w:t xml:space="preserve"> New Approach </w:t>
      </w:r>
      <w:proofErr w:type="spellStart"/>
      <w:r w:rsidRPr="006D4476">
        <w:rPr>
          <w:szCs w:val="18"/>
        </w:rPr>
        <w:t>Methodologies</w:t>
      </w:r>
      <w:proofErr w:type="spellEnd"/>
      <w:r w:rsidRPr="006D4476">
        <w:rPr>
          <w:szCs w:val="18"/>
        </w:rPr>
        <w:t xml:space="preserve"> (</w:t>
      </w:r>
      <w:proofErr w:type="spellStart"/>
      <w:r w:rsidRPr="006D4476">
        <w:rPr>
          <w:szCs w:val="18"/>
        </w:rPr>
        <w:t>NAMs</w:t>
      </w:r>
      <w:proofErr w:type="spellEnd"/>
      <w:r w:rsidRPr="006D4476">
        <w:rPr>
          <w:szCs w:val="18"/>
        </w:rPr>
        <w:t xml:space="preserve">). Het Groeifondsproject </w:t>
      </w:r>
      <w:proofErr w:type="spellStart"/>
      <w:r w:rsidRPr="006D4476">
        <w:rPr>
          <w:szCs w:val="18"/>
        </w:rPr>
        <w:t>Ombion</w:t>
      </w:r>
      <w:proofErr w:type="spellEnd"/>
      <w:r w:rsidRPr="006D4476">
        <w:rPr>
          <w:szCs w:val="18"/>
        </w:rPr>
        <w:t xml:space="preserve"> levert hieraan een belangrijke bijdrage. </w:t>
      </w:r>
    </w:p>
    <w:p w:rsidRPr="006D4476" w:rsidR="00037463" w:rsidP="00037463" w:rsidRDefault="00037463" w14:paraId="311CBDAA" w14:textId="77777777">
      <w:pPr>
        <w:rPr>
          <w:szCs w:val="18"/>
        </w:rPr>
      </w:pPr>
    </w:p>
    <w:p w:rsidR="00037463" w:rsidP="00037463" w:rsidRDefault="00037463" w14:paraId="36A4FED8" w14:textId="77777777">
      <w:pPr>
        <w:rPr>
          <w:szCs w:val="18"/>
        </w:rPr>
      </w:pPr>
      <w:r w:rsidRPr="00BE03A8">
        <w:rPr>
          <w:szCs w:val="18"/>
        </w:rPr>
        <w:t>Om voort te bouwen op het versnellen van de transitie, is het van belang om realistische doelen te formuleren op korte, middellange en lange termijn.</w:t>
      </w:r>
      <w:r>
        <w:rPr>
          <w:szCs w:val="18"/>
        </w:rPr>
        <w:t xml:space="preserve"> </w:t>
      </w:r>
      <w:r w:rsidRPr="00BE03A8">
        <w:rPr>
          <w:szCs w:val="18"/>
        </w:rPr>
        <w:t>Hierbij</w:t>
      </w:r>
      <w:r>
        <w:rPr>
          <w:szCs w:val="18"/>
        </w:rPr>
        <w:t xml:space="preserve"> blijft het </w:t>
      </w:r>
      <w:r w:rsidRPr="00BE03A8">
        <w:rPr>
          <w:szCs w:val="18"/>
        </w:rPr>
        <w:t xml:space="preserve">nodig </w:t>
      </w:r>
      <w:r>
        <w:rPr>
          <w:szCs w:val="18"/>
        </w:rPr>
        <w:t xml:space="preserve">oog te houden </w:t>
      </w:r>
      <w:r w:rsidRPr="00BE03A8">
        <w:rPr>
          <w:szCs w:val="18"/>
        </w:rPr>
        <w:t>voor de verschillende routes, tempo’s en eindpunten per domein – want de mogelijkheden verschillen immers</w:t>
      </w:r>
      <w:r>
        <w:rPr>
          <w:szCs w:val="18"/>
        </w:rPr>
        <w:t>.</w:t>
      </w:r>
      <w:r w:rsidRPr="00BE03A8">
        <w:rPr>
          <w:rFonts w:ascii="Segoe UI" w:hAnsi="Segoe UI" w:cs="Segoe UI"/>
          <w:szCs w:val="18"/>
        </w:rPr>
        <w:t xml:space="preserve"> </w:t>
      </w:r>
      <w:r w:rsidRPr="00BE03A8">
        <w:rPr>
          <w:szCs w:val="18"/>
        </w:rPr>
        <w:t xml:space="preserve">Via de </w:t>
      </w:r>
      <w:proofErr w:type="spellStart"/>
      <w:r w:rsidRPr="00BE03A8">
        <w:rPr>
          <w:szCs w:val="18"/>
        </w:rPr>
        <w:t>roadmap</w:t>
      </w:r>
      <w:proofErr w:type="spellEnd"/>
      <w:r w:rsidRPr="00BE03A8">
        <w:rPr>
          <w:szCs w:val="18"/>
        </w:rPr>
        <w:t xml:space="preserve"> werk ik toe naar een helder kader dat deze verschillen overbrugt en de voortgang structureert.</w:t>
      </w:r>
      <w:r>
        <w:rPr>
          <w:szCs w:val="18"/>
        </w:rPr>
        <w:t xml:space="preserve"> </w:t>
      </w:r>
      <w:r w:rsidRPr="006D4476">
        <w:rPr>
          <w:szCs w:val="18"/>
        </w:rPr>
        <w:t>Ik blijf mij daarom inzetten voor constructieve samenwerking en dialoog met alle betrokkenen, om gezamenlijk stappen voorwaarts te zetten. </w:t>
      </w:r>
    </w:p>
    <w:p w:rsidR="00D46E63" w:rsidP="00037463" w:rsidRDefault="00D46E63" w14:paraId="73734DF1" w14:textId="77777777">
      <w:pPr>
        <w:rPr>
          <w:szCs w:val="18"/>
        </w:rPr>
      </w:pPr>
    </w:p>
    <w:p w:rsidRPr="006D4476" w:rsidR="00D46E63" w:rsidP="00037463" w:rsidRDefault="00D46E63" w14:paraId="6894DA67" w14:textId="6CA44DD5">
      <w:pPr>
        <w:rPr>
          <w:szCs w:val="18"/>
        </w:rPr>
      </w:pPr>
      <w:r w:rsidRPr="00D46E63">
        <w:rPr>
          <w:szCs w:val="18"/>
        </w:rPr>
        <w:t>Ik vertrouw erop u hiermee voldoende te hebben geïnformeerd.</w:t>
      </w:r>
    </w:p>
    <w:p w:rsidRPr="006D4476" w:rsidR="00037463" w:rsidP="00397480" w:rsidRDefault="00037463" w14:paraId="1EE429B3" w14:textId="77777777">
      <w:pPr>
        <w:rPr>
          <w:szCs w:val="18"/>
        </w:rPr>
      </w:pPr>
    </w:p>
    <w:p w:rsidRPr="006D4476" w:rsidR="009632E6" w:rsidP="00810C93" w:rsidRDefault="00CD2D3D" w14:paraId="6BD8F0F8" w14:textId="64387BF7">
      <w:pPr>
        <w:rPr>
          <w:szCs w:val="18"/>
        </w:rPr>
      </w:pPr>
      <w:r w:rsidRPr="006D4476">
        <w:rPr>
          <w:szCs w:val="18"/>
        </w:rPr>
        <w:t>Hoogachtend,</w:t>
      </w:r>
    </w:p>
    <w:p w:rsidRPr="006D4476" w:rsidR="009850B1" w:rsidP="007F510A" w:rsidRDefault="009850B1" w14:paraId="7CA13CC5" w14:textId="77777777">
      <w:pPr>
        <w:rPr>
          <w:szCs w:val="18"/>
        </w:rPr>
      </w:pPr>
    </w:p>
    <w:p w:rsidRPr="006D4476" w:rsidR="00426BC7" w:rsidP="007F510A" w:rsidRDefault="00426BC7" w14:paraId="50A55A4F" w14:textId="77777777">
      <w:pPr>
        <w:rPr>
          <w:szCs w:val="18"/>
        </w:rPr>
      </w:pPr>
    </w:p>
    <w:p w:rsidRPr="006D4476" w:rsidR="00397480" w:rsidP="009850B1" w:rsidRDefault="00397480" w14:paraId="3579F1A2" w14:textId="77777777">
      <w:pPr>
        <w:tabs>
          <w:tab w:val="left" w:pos="945"/>
        </w:tabs>
        <w:rPr>
          <w:szCs w:val="18"/>
        </w:rPr>
      </w:pPr>
    </w:p>
    <w:p w:rsidRPr="006D4476" w:rsidR="00C90702" w:rsidP="007F510A" w:rsidRDefault="00CD2D3D" w14:paraId="2B5938F5" w14:textId="77777777">
      <w:pPr>
        <w:rPr>
          <w:szCs w:val="18"/>
        </w:rPr>
      </w:pPr>
      <w:r w:rsidRPr="006D4476">
        <w:rPr>
          <w:szCs w:val="18"/>
        </w:rPr>
        <w:t xml:space="preserve">Silvio </w:t>
      </w:r>
      <w:r w:rsidRPr="006D4476" w:rsidR="00F51EDB">
        <w:rPr>
          <w:szCs w:val="18"/>
        </w:rPr>
        <w:t xml:space="preserve">P.A. </w:t>
      </w:r>
      <w:r w:rsidRPr="006D4476">
        <w:rPr>
          <w:szCs w:val="18"/>
        </w:rPr>
        <w:t>Erkens</w:t>
      </w:r>
    </w:p>
    <w:p w:rsidRPr="006D4476" w:rsidR="00426BC7" w:rsidP="00524FB4" w:rsidRDefault="00CD2D3D" w14:paraId="18EADD75" w14:textId="77777777">
      <w:pPr>
        <w:rPr>
          <w:rFonts w:cs="Arial"/>
          <w:color w:val="000000"/>
          <w:szCs w:val="18"/>
        </w:rPr>
      </w:pPr>
      <w:r w:rsidRPr="006D4476">
        <w:rPr>
          <w:rFonts w:cs="Arial"/>
          <w:color w:val="000000"/>
          <w:szCs w:val="18"/>
        </w:rPr>
        <w:t xml:space="preserve">Staatssecretaris van </w:t>
      </w:r>
      <w:r w:rsidRPr="006D4476" w:rsidR="000A4D70">
        <w:rPr>
          <w:rFonts w:cs="Arial"/>
          <w:color w:val="000000"/>
          <w:szCs w:val="18"/>
        </w:rPr>
        <w:t>Landbouw, Visserij, Voedselzekerheid en Natuur</w:t>
      </w:r>
    </w:p>
    <w:sectPr w:rsidRPr="006D4476" w:rsidR="00426BC7" w:rsidSect="00397480">
      <w:headerReference w:type="default" r:id="rId8"/>
      <w:footerReference w:type="default" r:id="rId9"/>
      <w:headerReference w:type="first" r:id="rId10"/>
      <w:footerReference w:type="first" r:id="rId11"/>
      <w:pgSz w:w="11906" w:h="16838" w:code="9"/>
      <w:pgMar w:top="2398" w:right="2818" w:bottom="1077" w:left="1560" w:header="2398" w:footer="561"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6C3B6" w14:textId="77777777" w:rsidR="00681A59" w:rsidRDefault="00681A59">
      <w:r>
        <w:separator/>
      </w:r>
    </w:p>
    <w:p w14:paraId="405F0A23" w14:textId="77777777" w:rsidR="00681A59" w:rsidRDefault="00681A59"/>
  </w:endnote>
  <w:endnote w:type="continuationSeparator" w:id="0">
    <w:p w14:paraId="4CEF181E" w14:textId="77777777" w:rsidR="00681A59" w:rsidRDefault="00681A59">
      <w:r>
        <w:continuationSeparator/>
      </w:r>
    </w:p>
    <w:p w14:paraId="0B7D1430" w14:textId="77777777" w:rsidR="00681A59" w:rsidRDefault="00681A5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E07ECA" w14:textId="77777777" w:rsidR="00527BD4" w:rsidRPr="00BC3B53" w:rsidRDefault="00527BD4" w:rsidP="008C356D">
    <w:pPr>
      <w:pStyle w:val="Voettekst"/>
      <w:spacing w:line="240" w:lineRule="auto"/>
      <w:rPr>
        <w:sz w:val="2"/>
        <w:szCs w:val="2"/>
      </w:rPr>
    </w:pPr>
  </w:p>
  <w:tbl>
    <w:tblPr>
      <w:tblW w:w="9757" w:type="dxa"/>
      <w:tblLayout w:type="fixed"/>
      <w:tblCellMar>
        <w:left w:w="0" w:type="dxa"/>
        <w:right w:w="0" w:type="dxa"/>
      </w:tblCellMar>
      <w:tblLook w:val="0000" w:firstRow="0" w:lastRow="0" w:firstColumn="0" w:lastColumn="0" w:noHBand="0" w:noVBand="0"/>
    </w:tblPr>
    <w:tblGrid>
      <w:gridCol w:w="7601"/>
      <w:gridCol w:w="2156"/>
    </w:tblGrid>
    <w:tr w:rsidR="008257F6" w14:paraId="03FFAF7B" w14:textId="77777777" w:rsidTr="00CA6A25">
      <w:trPr>
        <w:trHeight w:hRule="exact" w:val="240"/>
      </w:trPr>
      <w:tc>
        <w:tcPr>
          <w:tcW w:w="7601" w:type="dxa"/>
        </w:tcPr>
        <w:p w14:paraId="1A6CD0C5" w14:textId="77777777" w:rsidR="00527BD4" w:rsidRDefault="00527BD4" w:rsidP="003F1F6B">
          <w:pPr>
            <w:pStyle w:val="Huisstijl-Rubricering"/>
          </w:pPr>
        </w:p>
      </w:tc>
      <w:tc>
        <w:tcPr>
          <w:tcW w:w="2156" w:type="dxa"/>
        </w:tcPr>
        <w:p w14:paraId="5B91D0AF" w14:textId="0B31B3D3" w:rsidR="00527BD4" w:rsidRPr="00645414" w:rsidRDefault="00CD2D3D" w:rsidP="00645414">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6247BE">
            <w:t>2</w:t>
          </w:r>
          <w:r w:rsidRPr="00645414">
            <w:fldChar w:fldCharType="end"/>
          </w:r>
          <w:r w:rsidRPr="00645414">
            <w:t xml:space="preserve"> </w:t>
          </w:r>
          <w:r>
            <w:t>van</w:t>
          </w:r>
          <w:r w:rsidRPr="00645414">
            <w:t xml:space="preserve"> </w:t>
          </w:r>
          <w:r w:rsidR="00F90A14">
            <w:fldChar w:fldCharType="begin"/>
          </w:r>
          <w:r>
            <w:instrText xml:space="preserve"> SECTIONPAGES   \* MERGEFORMAT </w:instrText>
          </w:r>
          <w:r w:rsidR="00F90A14">
            <w:fldChar w:fldCharType="separate"/>
          </w:r>
          <w:r w:rsidR="00F837CE">
            <w:t>5</w:t>
          </w:r>
          <w:r w:rsidR="00F90A14">
            <w:fldChar w:fldCharType="end"/>
          </w:r>
        </w:p>
      </w:tc>
    </w:tr>
  </w:tbl>
  <w:p w14:paraId="02FBB65D" w14:textId="77777777" w:rsidR="00527BD4" w:rsidRPr="00BC3B53" w:rsidRDefault="00527BD4" w:rsidP="00BC3B53">
    <w:pPr>
      <w:pStyle w:val="Voettekst"/>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71" w:type="dxa"/>
      <w:tblLayout w:type="fixed"/>
      <w:tblCellMar>
        <w:left w:w="0" w:type="dxa"/>
        <w:right w:w="0" w:type="dxa"/>
      </w:tblCellMar>
      <w:tblLook w:val="0000" w:firstRow="0" w:lastRow="0" w:firstColumn="0" w:lastColumn="0" w:noHBand="0" w:noVBand="0"/>
    </w:tblPr>
    <w:tblGrid>
      <w:gridCol w:w="7601"/>
      <w:gridCol w:w="2170"/>
    </w:tblGrid>
    <w:tr w:rsidR="008257F6" w14:paraId="4FA188B7" w14:textId="77777777" w:rsidTr="00CA6A25">
      <w:trPr>
        <w:trHeight w:hRule="exact" w:val="240"/>
      </w:trPr>
      <w:tc>
        <w:tcPr>
          <w:tcW w:w="7601" w:type="dxa"/>
        </w:tcPr>
        <w:p w14:paraId="44F17950" w14:textId="77777777" w:rsidR="00527BD4" w:rsidRDefault="00527BD4" w:rsidP="008C356D">
          <w:pPr>
            <w:pStyle w:val="Huisstijl-Rubricering"/>
          </w:pPr>
        </w:p>
      </w:tc>
      <w:tc>
        <w:tcPr>
          <w:tcW w:w="2170" w:type="dxa"/>
        </w:tcPr>
        <w:p w14:paraId="7EC7BCC3" w14:textId="309BD4D8" w:rsidR="00527BD4" w:rsidRPr="00ED539E" w:rsidRDefault="00CD2D3D" w:rsidP="00ED539E">
          <w:pPr>
            <w:pStyle w:val="Huisstijl-Paginanummering"/>
          </w:pPr>
          <w:r>
            <w:t>Pagina</w:t>
          </w:r>
          <w:r w:rsidRPr="00645414">
            <w:t xml:space="preserve"> </w:t>
          </w:r>
          <w:r w:rsidRPr="00645414">
            <w:fldChar w:fldCharType="begin"/>
          </w:r>
          <w:r w:rsidRPr="00645414">
            <w:instrText xml:space="preserve"> PAGE   \* MERGEFORMAT </w:instrText>
          </w:r>
          <w:r w:rsidRPr="00645414">
            <w:fldChar w:fldCharType="separate"/>
          </w:r>
          <w:r w:rsidR="0039201D">
            <w:t>1</w:t>
          </w:r>
          <w:r w:rsidRPr="00645414">
            <w:fldChar w:fldCharType="end"/>
          </w:r>
          <w:r w:rsidRPr="00ED539E">
            <w:rPr>
              <w:rStyle w:val="Huisstijl-GegevenCharChar"/>
            </w:rPr>
            <w:t xml:space="preserve"> </w:t>
          </w:r>
          <w:r>
            <w:t>van</w:t>
          </w:r>
          <w:r w:rsidRPr="00ED539E">
            <w:t xml:space="preserve"> </w:t>
          </w:r>
          <w:r w:rsidR="0059244B">
            <w:fldChar w:fldCharType="begin"/>
          </w:r>
          <w:r>
            <w:instrText xml:space="preserve"> SECTIONPAGES   \* MERGEFORMAT </w:instrText>
          </w:r>
          <w:r w:rsidR="0059244B">
            <w:fldChar w:fldCharType="separate"/>
          </w:r>
          <w:r w:rsidR="00C644CE">
            <w:t>5</w:t>
          </w:r>
          <w:r w:rsidR="0059244B">
            <w:fldChar w:fldCharType="end"/>
          </w:r>
        </w:p>
      </w:tc>
    </w:tr>
  </w:tbl>
  <w:p w14:paraId="0306A256" w14:textId="77777777" w:rsidR="00527BD4" w:rsidRPr="00BC3B53" w:rsidRDefault="00527BD4" w:rsidP="008C356D">
    <w:pPr>
      <w:pStyle w:val="Voettekst"/>
      <w:spacing w:line="240" w:lineRule="auto"/>
      <w:rPr>
        <w:sz w:val="2"/>
        <w:szCs w:val="2"/>
      </w:rPr>
    </w:pPr>
  </w:p>
  <w:p w14:paraId="308E6628" w14:textId="77777777" w:rsidR="00527BD4" w:rsidRPr="00BC3B53" w:rsidRDefault="00527BD4" w:rsidP="00023E9A">
    <w:pPr>
      <w:pStyle w:val="Voettekst"/>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171F4E" w14:textId="77777777" w:rsidR="00681A59" w:rsidRDefault="00681A59">
      <w:r>
        <w:separator/>
      </w:r>
    </w:p>
    <w:p w14:paraId="6218A2B0" w14:textId="77777777" w:rsidR="00681A59" w:rsidRDefault="00681A59"/>
  </w:footnote>
  <w:footnote w:type="continuationSeparator" w:id="0">
    <w:p w14:paraId="62665633" w14:textId="77777777" w:rsidR="00681A59" w:rsidRDefault="00681A59">
      <w:r>
        <w:continuationSeparator/>
      </w:r>
    </w:p>
    <w:p w14:paraId="0B05C284" w14:textId="77777777" w:rsidR="00681A59" w:rsidRDefault="00681A59"/>
  </w:footnote>
  <w:footnote w:id="1">
    <w:p w14:paraId="72D1875F" w14:textId="77777777" w:rsidR="00037463" w:rsidRDefault="00037463" w:rsidP="00037463">
      <w:pPr>
        <w:pStyle w:val="Voetnoottekst"/>
      </w:pPr>
      <w:r>
        <w:rPr>
          <w:rStyle w:val="Voetnootmarkering"/>
        </w:rPr>
        <w:footnoteRef/>
      </w:r>
      <w:r>
        <w:t xml:space="preserve"> </w:t>
      </w:r>
      <w:r w:rsidRPr="00197ACC">
        <w:t>https://www.transitieproefdiervrijeinnovatie.nl/actueel/nieuws/2025/11/17/helpathon-diervrij-onderzoek</w:t>
      </w:r>
    </w:p>
  </w:footnote>
  <w:footnote w:id="2">
    <w:p w14:paraId="6B433EB8" w14:textId="77777777" w:rsidR="00037463" w:rsidRDefault="00037463" w:rsidP="00037463">
      <w:pPr>
        <w:pStyle w:val="Voetnoottekst"/>
      </w:pPr>
      <w:r>
        <w:rPr>
          <w:rStyle w:val="Voetnootmarkering"/>
        </w:rPr>
        <w:footnoteRef/>
      </w:r>
      <w:r>
        <w:t xml:space="preserve"> </w:t>
      </w:r>
      <w:r w:rsidRPr="00197ACC">
        <w:t>https://www.transitieproefdiervrijeinnovatie.nl/</w:t>
      </w:r>
    </w:p>
  </w:footnote>
  <w:footnote w:id="3">
    <w:p w14:paraId="0DCA18C0" w14:textId="77777777" w:rsidR="00037463" w:rsidRDefault="00037463" w:rsidP="00037463">
      <w:pPr>
        <w:pStyle w:val="Voetnoottekst"/>
      </w:pPr>
      <w:r>
        <w:rPr>
          <w:rStyle w:val="Voetnootmarkering"/>
        </w:rPr>
        <w:footnoteRef/>
      </w:r>
      <w:r>
        <w:t xml:space="preserve"> </w:t>
      </w:r>
      <w:r w:rsidRPr="00197ACC">
        <w:t>https://www.rijksoverheid.nl/themas/klimaat-milieu-en-natuur/dierproeven</w:t>
      </w:r>
    </w:p>
  </w:footnote>
  <w:footnote w:id="4">
    <w:p w14:paraId="1D2433A0" w14:textId="77777777" w:rsidR="00037463" w:rsidRDefault="00037463" w:rsidP="00037463">
      <w:pPr>
        <w:pStyle w:val="Voetnoottekst"/>
      </w:pPr>
      <w:r>
        <w:rPr>
          <w:rStyle w:val="Voetnootmarkering"/>
        </w:rPr>
        <w:footnoteRef/>
      </w:r>
      <w:r>
        <w:t xml:space="preserve"> </w:t>
      </w:r>
      <w:r w:rsidRPr="00197ACC">
        <w:t>https://wetenschapensamenleving.nl/activiteit/gesprekken-op-plekken/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vertAnchor="page" w:tblpX="7628" w:tblpY="2978"/>
      <w:tblOverlap w:val="never"/>
      <w:tblW w:w="2156" w:type="dxa"/>
      <w:tblLayout w:type="fixed"/>
      <w:tblCellMar>
        <w:left w:w="0" w:type="dxa"/>
        <w:right w:w="0" w:type="dxa"/>
      </w:tblCellMar>
      <w:tblLook w:val="0000" w:firstRow="0" w:lastRow="0" w:firstColumn="0" w:lastColumn="0" w:noHBand="0" w:noVBand="0"/>
    </w:tblPr>
    <w:tblGrid>
      <w:gridCol w:w="2156"/>
    </w:tblGrid>
    <w:tr w:rsidR="008257F6" w14:paraId="188B2E29" w14:textId="77777777" w:rsidTr="00A50CF6">
      <w:tc>
        <w:tcPr>
          <w:tcW w:w="2156" w:type="dxa"/>
        </w:tcPr>
        <w:p w14:paraId="7E4AD99C" w14:textId="77777777" w:rsidR="00527BD4" w:rsidRPr="005819CE" w:rsidRDefault="00CD2D3D" w:rsidP="00A50CF6">
          <w:pPr>
            <w:pStyle w:val="Huisstijl-Adres"/>
            <w:rPr>
              <w:b/>
            </w:rPr>
          </w:pPr>
          <w:r>
            <w:rPr>
              <w:b/>
            </w:rPr>
            <w:t>Directoraat-generaal Agro</w:t>
          </w:r>
          <w:r w:rsidRPr="005819CE">
            <w:rPr>
              <w:b/>
            </w:rPr>
            <w:br/>
          </w:r>
          <w:r>
            <w:t>Directie Dierlijke Agroketens en Dierenwelzijn</w:t>
          </w:r>
        </w:p>
      </w:tc>
    </w:tr>
    <w:tr w:rsidR="008257F6" w14:paraId="15B39F03" w14:textId="77777777" w:rsidTr="00A50CF6">
      <w:trPr>
        <w:trHeight w:hRule="exact" w:val="200"/>
      </w:trPr>
      <w:tc>
        <w:tcPr>
          <w:tcW w:w="2156" w:type="dxa"/>
        </w:tcPr>
        <w:p w14:paraId="2E76915E" w14:textId="77777777" w:rsidR="00527BD4" w:rsidRPr="005819CE" w:rsidRDefault="00527BD4" w:rsidP="00A50CF6"/>
      </w:tc>
    </w:tr>
    <w:tr w:rsidR="008257F6" w14:paraId="2EE86A05" w14:textId="77777777" w:rsidTr="00502512">
      <w:trPr>
        <w:trHeight w:hRule="exact" w:val="774"/>
      </w:trPr>
      <w:tc>
        <w:tcPr>
          <w:tcW w:w="2156" w:type="dxa"/>
        </w:tcPr>
        <w:p w14:paraId="26E80418" w14:textId="77777777" w:rsidR="00527BD4" w:rsidRDefault="00CD2D3D" w:rsidP="003A5290">
          <w:pPr>
            <w:pStyle w:val="Huisstijl-Kopje"/>
          </w:pPr>
          <w:r>
            <w:t>Ons kenmerk</w:t>
          </w:r>
        </w:p>
        <w:p w14:paraId="2DF1C391" w14:textId="38B00073" w:rsidR="00527BD4" w:rsidRPr="005819CE" w:rsidRDefault="00CD2D3D" w:rsidP="001E6117">
          <w:pPr>
            <w:pStyle w:val="Huisstijl-Kopje"/>
          </w:pPr>
          <w:r>
            <w:rPr>
              <w:b w:val="0"/>
            </w:rPr>
            <w:t>DGA-DAD</w:t>
          </w:r>
          <w:r w:rsidRPr="00502512">
            <w:rPr>
              <w:b w:val="0"/>
            </w:rPr>
            <w:t xml:space="preserve"> / </w:t>
          </w:r>
          <w:sdt>
            <w:sdtPr>
              <w:rPr>
                <w:b w:val="0"/>
              </w:rPr>
              <w:alias w:val="documentId"/>
              <w:id w:val="-2120756062"/>
              <w:placeholder>
                <w:docPart w:val="DefaultPlaceholder_-1854013440"/>
              </w:placeholder>
            </w:sdtPr>
            <w:sdtEndPr/>
            <w:sdtContent>
              <w:r w:rsidR="00AE0456" w:rsidRPr="00AE0456">
                <w:rPr>
                  <w:b w:val="0"/>
                </w:rPr>
                <w:t>108440782</w:t>
              </w:r>
            </w:sdtContent>
          </w:sdt>
        </w:p>
      </w:tc>
    </w:tr>
  </w:tbl>
  <w:p w14:paraId="2537FB37" w14:textId="77777777" w:rsidR="00527BD4" w:rsidRDefault="00527BD4" w:rsidP="008C356D"/>
  <w:p w14:paraId="6FAD25B3" w14:textId="77777777" w:rsidR="00527BD4" w:rsidRPr="00740712" w:rsidRDefault="00527BD4" w:rsidP="008C356D"/>
  <w:p w14:paraId="608C311F" w14:textId="77777777" w:rsidR="00527BD4" w:rsidRPr="00217880" w:rsidRDefault="00527BD4" w:rsidP="008C356D">
    <w:pPr>
      <w:spacing w:line="0" w:lineRule="atLeast"/>
      <w:rPr>
        <w:sz w:val="2"/>
        <w:szCs w:val="2"/>
      </w:rPr>
    </w:pPr>
  </w:p>
  <w:p w14:paraId="7D455E15" w14:textId="77777777" w:rsidR="00527BD4" w:rsidRDefault="00527BD4" w:rsidP="004F44C2">
    <w:pPr>
      <w:pStyle w:val="Koptekst"/>
      <w:rPr>
        <w:rFonts w:cs="Verdana-Bold"/>
        <w:b/>
        <w:bCs/>
        <w:smallCaps/>
        <w:szCs w:val="18"/>
      </w:rPr>
    </w:pPr>
  </w:p>
  <w:p w14:paraId="69373414" w14:textId="77777777" w:rsidR="00527BD4" w:rsidRDefault="00527BD4" w:rsidP="004F44C2"/>
  <w:p w14:paraId="05D5C533" w14:textId="77777777" w:rsidR="00527BD4" w:rsidRPr="00740712" w:rsidRDefault="00527BD4" w:rsidP="004F44C2"/>
  <w:p w14:paraId="74FAF883" w14:textId="77777777" w:rsidR="00527BD4" w:rsidRPr="00217880" w:rsidRDefault="00527BD4" w:rsidP="004F44C2">
    <w:pPr>
      <w:spacing w:line="0" w:lineRule="atLeast"/>
      <w:rPr>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8257F6" w14:paraId="491FF30C" w14:textId="77777777" w:rsidTr="00751A6A">
      <w:trPr>
        <w:trHeight w:val="2636"/>
      </w:trPr>
      <w:tc>
        <w:tcPr>
          <w:tcW w:w="737" w:type="dxa"/>
        </w:tcPr>
        <w:p w14:paraId="5D32AD51" w14:textId="77777777" w:rsidR="00527BD4" w:rsidRDefault="00527BD4" w:rsidP="00D0609E">
          <w:pPr>
            <w:framePr w:w="6340" w:h="2750" w:hRule="exact" w:hSpace="180" w:wrap="around" w:vAnchor="page" w:hAnchor="text" w:x="3873" w:y="-140"/>
            <w:spacing w:line="240" w:lineRule="auto"/>
          </w:pPr>
        </w:p>
      </w:tc>
      <w:tc>
        <w:tcPr>
          <w:tcW w:w="5156" w:type="dxa"/>
        </w:tcPr>
        <w:p w14:paraId="7C2FE7A5" w14:textId="77777777" w:rsidR="00527BD4" w:rsidRDefault="00CD2D3D" w:rsidP="00D0609E">
          <w:pPr>
            <w:framePr w:w="6340" w:h="2750" w:hRule="exact" w:hSpace="180" w:wrap="around" w:vAnchor="page" w:hAnchor="text" w:x="3873" w:y="-140"/>
            <w:spacing w:line="240" w:lineRule="auto"/>
          </w:pPr>
          <w:r>
            <w:t xml:space="preserve"> </w:t>
          </w:r>
          <w:r w:rsidR="002A084F">
            <w:t xml:space="preserve"> </w:t>
          </w:r>
          <w:r>
            <w:t xml:space="preserve"> </w:t>
          </w:r>
          <w:r w:rsidR="009240EC" w:rsidRPr="009240EC">
            <w:rPr>
              <w:sz w:val="2"/>
              <w:szCs w:val="2"/>
            </w:rPr>
            <w:t xml:space="preserve"> </w:t>
          </w:r>
          <w:r>
            <w:rPr>
              <w:noProof/>
              <w:szCs w:val="18"/>
            </w:rPr>
            <w:t xml:space="preserve"> </w:t>
          </w:r>
          <w:r w:rsidR="00E97D28">
            <w:rPr>
              <w:noProof/>
              <w:szCs w:val="18"/>
            </w:rPr>
            <w:t xml:space="preserve"> </w:t>
          </w:r>
          <w:r w:rsidR="001E234B">
            <w:rPr>
              <w:noProof/>
              <w:szCs w:val="18"/>
            </w:rPr>
            <w:drawing>
              <wp:inline distT="0" distB="0" distL="0" distR="0" wp14:anchorId="4B177AE7" wp14:editId="5ED2BA52">
                <wp:extent cx="2340000" cy="1584000"/>
                <wp:effectExtent l="0" t="0" r="3175" b="0"/>
                <wp:docPr id="898424822" name="Afbeelding 5"/>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340000" cy="1584000"/>
                        </a:xfrm>
                        <a:prstGeom prst="rect">
                          <a:avLst/>
                        </a:prstGeom>
                        <a:noFill/>
                        <a:ln>
                          <a:noFill/>
                        </a:ln>
                      </pic:spPr>
                    </pic:pic>
                  </a:graphicData>
                </a:graphic>
              </wp:inline>
            </w:drawing>
          </w:r>
        </w:p>
        <w:p w14:paraId="54D6A25F" w14:textId="77777777" w:rsidR="003E0C4D" w:rsidRDefault="003E0C4D" w:rsidP="00D0609E">
          <w:pPr>
            <w:framePr w:w="6340" w:h="2750" w:hRule="exact" w:hSpace="180" w:wrap="around" w:vAnchor="page" w:hAnchor="text" w:x="3873" w:y="-140"/>
            <w:spacing w:line="240" w:lineRule="auto"/>
          </w:pPr>
        </w:p>
      </w:tc>
    </w:tr>
  </w:tbl>
  <w:p w14:paraId="69BBF9B6" w14:textId="77777777" w:rsidR="00527BD4" w:rsidRDefault="00527BD4" w:rsidP="00D0609E">
    <w:pPr>
      <w:framePr w:w="6340" w:h="2750" w:hRule="exact" w:hSpace="180" w:wrap="around" w:vAnchor="page" w:hAnchor="text" w:x="3873" w:y="-140"/>
    </w:pPr>
  </w:p>
  <w:p w14:paraId="6B679999" w14:textId="77777777" w:rsidR="00527BD4" w:rsidRDefault="00527BD4" w:rsidP="000049FB">
    <w:pPr>
      <w:pStyle w:val="Koptekst"/>
      <w:tabs>
        <w:tab w:val="clear" w:pos="4536"/>
        <w:tab w:val="clear" w:pos="9072"/>
      </w:tabs>
    </w:pPr>
  </w:p>
  <w:tbl>
    <w:tblPr>
      <w:tblpPr w:leftFromText="142" w:rightFromText="142" w:vertAnchor="page" w:tblpX="7616" w:tblpY="2978"/>
      <w:tblOverlap w:val="never"/>
      <w:tblW w:w="2160" w:type="dxa"/>
      <w:tblLayout w:type="fixed"/>
      <w:tblCellMar>
        <w:left w:w="0" w:type="dxa"/>
        <w:right w:w="0" w:type="dxa"/>
      </w:tblCellMar>
      <w:tblLook w:val="0000" w:firstRow="0" w:lastRow="0" w:firstColumn="0" w:lastColumn="0" w:noHBand="0" w:noVBand="0"/>
    </w:tblPr>
    <w:tblGrid>
      <w:gridCol w:w="2160"/>
    </w:tblGrid>
    <w:tr w:rsidR="008257F6" w14:paraId="30AB896E" w14:textId="77777777" w:rsidTr="00A50CF6">
      <w:tc>
        <w:tcPr>
          <w:tcW w:w="2160" w:type="dxa"/>
        </w:tcPr>
        <w:p w14:paraId="007C84A9" w14:textId="77777777" w:rsidR="00527BD4" w:rsidRPr="005819CE" w:rsidRDefault="00CD2D3D" w:rsidP="00A50CF6">
          <w:pPr>
            <w:pStyle w:val="Huisstijl-Adres"/>
            <w:rPr>
              <w:b/>
            </w:rPr>
          </w:pPr>
          <w:r>
            <w:rPr>
              <w:b/>
            </w:rPr>
            <w:t>Directoraat-generaal Agro</w:t>
          </w:r>
          <w:r w:rsidRPr="005819CE">
            <w:rPr>
              <w:b/>
            </w:rPr>
            <w:br/>
          </w:r>
          <w:r>
            <w:t>Directie Dierlijke Agroketens en Dierenwelzijn</w:t>
          </w:r>
        </w:p>
        <w:p w14:paraId="43FA0775" w14:textId="77777777" w:rsidR="00527BD4" w:rsidRPr="00BE5ED9" w:rsidRDefault="00CD2D3D" w:rsidP="00A50CF6">
          <w:pPr>
            <w:pStyle w:val="Huisstijl-Adres"/>
          </w:pPr>
          <w:r>
            <w:rPr>
              <w:b/>
            </w:rPr>
            <w:t>Bezoekadres</w:t>
          </w:r>
          <w:r>
            <w:rPr>
              <w:b/>
            </w:rPr>
            <w:br/>
          </w:r>
          <w:r>
            <w:t>Bezuidenhoutseweg 73</w:t>
          </w:r>
          <w:r w:rsidRPr="005819CE">
            <w:br/>
          </w:r>
          <w:r>
            <w:t>2594 AC Den Haag</w:t>
          </w:r>
        </w:p>
        <w:p w14:paraId="69FCF8F5" w14:textId="77777777" w:rsidR="00EF495B" w:rsidRDefault="00CD2D3D" w:rsidP="0098788A">
          <w:pPr>
            <w:pStyle w:val="Huisstijl-Adres"/>
          </w:pPr>
          <w:r>
            <w:rPr>
              <w:b/>
            </w:rPr>
            <w:t>Postadres</w:t>
          </w:r>
          <w:r>
            <w:rPr>
              <w:b/>
            </w:rPr>
            <w:br/>
          </w:r>
          <w:r>
            <w:t>Postbus 20401</w:t>
          </w:r>
          <w:r w:rsidRPr="005819CE">
            <w:br/>
            <w:t>2500 E</w:t>
          </w:r>
          <w:r>
            <w:t>K</w:t>
          </w:r>
          <w:r w:rsidRPr="005819CE">
            <w:t xml:space="preserve"> Den Haag</w:t>
          </w:r>
        </w:p>
        <w:p w14:paraId="28E7B210" w14:textId="77777777" w:rsidR="00556BEE" w:rsidRPr="005B3814" w:rsidRDefault="00CD2D3D" w:rsidP="0098788A">
          <w:pPr>
            <w:pStyle w:val="Huisstijl-Adres"/>
          </w:pPr>
          <w:r>
            <w:rPr>
              <w:b/>
            </w:rPr>
            <w:t>Overheidsidentificatienr</w:t>
          </w:r>
          <w:r>
            <w:rPr>
              <w:b/>
            </w:rPr>
            <w:br/>
          </w:r>
          <w:r w:rsidR="00BA129E">
            <w:rPr>
              <w:rFonts w:cs="Agrofont"/>
              <w:iCs/>
            </w:rPr>
            <w:t>00000001858272854000</w:t>
          </w:r>
        </w:p>
        <w:p w14:paraId="7E4ED0C1" w14:textId="210C0CA9" w:rsidR="00527BD4" w:rsidRPr="00AE0456" w:rsidRDefault="00CD2D3D" w:rsidP="00A50CF6">
          <w:pPr>
            <w:pStyle w:val="Huisstijl-Adres"/>
            <w:rPr>
              <w:u w:val="single"/>
            </w:rPr>
          </w:pPr>
          <w:r>
            <w:t>T</w:t>
          </w:r>
          <w:r>
            <w:tab/>
            <w:t>070 379 8911 (algemeen)</w:t>
          </w:r>
          <w:r w:rsidRPr="005819CE">
            <w:br/>
          </w:r>
          <w:r w:rsidR="006F751F">
            <w:t>F</w:t>
          </w:r>
          <w:r w:rsidR="006F751F">
            <w:tab/>
            <w:t>0</w:t>
          </w:r>
          <w:r>
            <w:t>70 378 6100</w:t>
          </w:r>
          <w:r w:rsidR="006F751F">
            <w:t xml:space="preserve"> (algemeen)</w:t>
          </w:r>
          <w:r w:rsidR="006F751F" w:rsidRPr="005819CE">
            <w:br/>
          </w:r>
          <w:r>
            <w:t>www.rijksoverheid.nl/lvvn</w:t>
          </w:r>
        </w:p>
      </w:tc>
    </w:tr>
    <w:tr w:rsidR="008257F6" w14:paraId="5ED81814" w14:textId="77777777" w:rsidTr="00A50CF6">
      <w:trPr>
        <w:trHeight w:hRule="exact" w:val="200"/>
      </w:trPr>
      <w:tc>
        <w:tcPr>
          <w:tcW w:w="2160" w:type="dxa"/>
        </w:tcPr>
        <w:p w14:paraId="3FC40A9E" w14:textId="77777777" w:rsidR="00527BD4" w:rsidRPr="005819CE" w:rsidRDefault="00527BD4" w:rsidP="00A50CF6"/>
      </w:tc>
    </w:tr>
    <w:tr w:rsidR="008257F6" w14:paraId="716C86CC" w14:textId="77777777" w:rsidTr="00A50CF6">
      <w:tc>
        <w:tcPr>
          <w:tcW w:w="2160" w:type="dxa"/>
        </w:tcPr>
        <w:p w14:paraId="23209873" w14:textId="77777777" w:rsidR="000C0163" w:rsidRPr="005819CE" w:rsidRDefault="00CD2D3D" w:rsidP="000C0163">
          <w:pPr>
            <w:pStyle w:val="Huisstijl-Kopje"/>
          </w:pPr>
          <w:r>
            <w:t>Ons kenmerk</w:t>
          </w:r>
          <w:r w:rsidRPr="005819CE">
            <w:t xml:space="preserve"> </w:t>
          </w:r>
        </w:p>
        <w:p w14:paraId="34853DCF" w14:textId="77777777" w:rsidR="000C0163" w:rsidRPr="005819CE" w:rsidRDefault="00CD2D3D" w:rsidP="000C0163">
          <w:pPr>
            <w:pStyle w:val="Huisstijl-Gegeven"/>
          </w:pPr>
          <w:r>
            <w:t>DGA-DAD /</w:t>
          </w:r>
          <w:r w:rsidR="00CC7BA8">
            <w:t xml:space="preserve"> </w:t>
          </w:r>
          <w:r>
            <w:t>108440782</w:t>
          </w:r>
        </w:p>
        <w:p w14:paraId="2ABF150E" w14:textId="77777777" w:rsidR="00527BD4" w:rsidRPr="005819CE" w:rsidRDefault="00CD2D3D" w:rsidP="00A50CF6">
          <w:pPr>
            <w:pStyle w:val="Huisstijl-Kopje"/>
          </w:pPr>
          <w:r>
            <w:t>Bijlage(n)</w:t>
          </w:r>
        </w:p>
        <w:p w14:paraId="7F977B92" w14:textId="1CEE897B" w:rsidR="00527BD4" w:rsidRPr="005819CE" w:rsidRDefault="00702CE8" w:rsidP="00A50CF6">
          <w:pPr>
            <w:pStyle w:val="Huisstijl-Gegeven"/>
          </w:pPr>
          <w:r>
            <w:t>1</w:t>
          </w:r>
        </w:p>
      </w:tc>
    </w:tr>
  </w:tbl>
  <w:p w14:paraId="6B7C3C90" w14:textId="77777777" w:rsidR="00121BF0" w:rsidRPr="00121BF0" w:rsidRDefault="00121BF0" w:rsidP="00121BF0">
    <w:pPr>
      <w:rPr>
        <w:vanish/>
      </w:rPr>
    </w:pPr>
  </w:p>
  <w:tbl>
    <w:tblPr>
      <w:tblW w:w="7371" w:type="dxa"/>
      <w:tblLayout w:type="fixed"/>
      <w:tblCellMar>
        <w:left w:w="0" w:type="dxa"/>
        <w:right w:w="0" w:type="dxa"/>
      </w:tblCellMar>
      <w:tblLook w:val="0000" w:firstRow="0" w:lastRow="0" w:firstColumn="0" w:lastColumn="0" w:noHBand="0" w:noVBand="0"/>
    </w:tblPr>
    <w:tblGrid>
      <w:gridCol w:w="882"/>
      <w:gridCol w:w="6489"/>
    </w:tblGrid>
    <w:tr w:rsidR="008257F6" w14:paraId="77D04D18" w14:textId="77777777" w:rsidTr="009E2051">
      <w:trPr>
        <w:trHeight w:val="400"/>
      </w:trPr>
      <w:tc>
        <w:tcPr>
          <w:tcW w:w="7520" w:type="dxa"/>
          <w:gridSpan w:val="2"/>
        </w:tcPr>
        <w:p w14:paraId="182C5547" w14:textId="77777777" w:rsidR="00527BD4" w:rsidRPr="00BC3B53" w:rsidRDefault="00CD2D3D" w:rsidP="00A50CF6">
          <w:pPr>
            <w:pStyle w:val="Huisstijl-Retouradres"/>
          </w:pPr>
          <w:r>
            <w:t>&gt; Retouradres Postbus 20401 2500 EK Den Haag</w:t>
          </w:r>
        </w:p>
      </w:tc>
    </w:tr>
    <w:tr w:rsidR="008257F6" w14:paraId="36CDA9A8" w14:textId="77777777" w:rsidTr="009E2051">
      <w:tc>
        <w:tcPr>
          <w:tcW w:w="7520" w:type="dxa"/>
          <w:gridSpan w:val="2"/>
        </w:tcPr>
        <w:p w14:paraId="0D2A9CCA" w14:textId="77777777" w:rsidR="00527BD4" w:rsidRPr="00983E8F" w:rsidRDefault="00527BD4" w:rsidP="00A50CF6">
          <w:pPr>
            <w:pStyle w:val="Huisstijl-Rubricering"/>
          </w:pPr>
        </w:p>
      </w:tc>
    </w:tr>
    <w:tr w:rsidR="008257F6" w14:paraId="21E7DEB1" w14:textId="77777777" w:rsidTr="009E2051">
      <w:trPr>
        <w:trHeight w:hRule="exact" w:val="2440"/>
      </w:trPr>
      <w:tc>
        <w:tcPr>
          <w:tcW w:w="7520" w:type="dxa"/>
          <w:gridSpan w:val="2"/>
        </w:tcPr>
        <w:p w14:paraId="0AF25552" w14:textId="77777777" w:rsidR="00527BD4" w:rsidRDefault="00CD2D3D" w:rsidP="00A50CF6">
          <w:pPr>
            <w:pStyle w:val="Huisstijl-NAW"/>
          </w:pPr>
          <w:r>
            <w:t xml:space="preserve">De Voorzitter van de Tweede Kamer </w:t>
          </w:r>
        </w:p>
        <w:p w14:paraId="0DBFE29D" w14:textId="77777777" w:rsidR="00D87195" w:rsidRDefault="00CD2D3D" w:rsidP="00D87195">
          <w:pPr>
            <w:pStyle w:val="Huisstijl-NAW"/>
          </w:pPr>
          <w:r>
            <w:t>der Staten-Generaal</w:t>
          </w:r>
        </w:p>
        <w:p w14:paraId="156560E1" w14:textId="77777777" w:rsidR="005C769E" w:rsidRDefault="00CD2D3D" w:rsidP="005C769E">
          <w:pPr>
            <w:rPr>
              <w:szCs w:val="18"/>
            </w:rPr>
          </w:pPr>
          <w:r>
            <w:rPr>
              <w:szCs w:val="18"/>
            </w:rPr>
            <w:t>Prinses Irenestraat 6</w:t>
          </w:r>
        </w:p>
        <w:p w14:paraId="6D4241EC" w14:textId="77777777" w:rsidR="005C769E" w:rsidRDefault="00CD2D3D" w:rsidP="005C769E">
          <w:pPr>
            <w:pStyle w:val="Huisstijl-NAW"/>
          </w:pPr>
          <w:r>
            <w:t>2595 BD  DEN HAAG</w:t>
          </w:r>
        </w:p>
      </w:tc>
    </w:tr>
    <w:tr w:rsidR="008257F6" w14:paraId="3C9F9246" w14:textId="77777777" w:rsidTr="009E2051">
      <w:trPr>
        <w:trHeight w:hRule="exact" w:val="400"/>
      </w:trPr>
      <w:tc>
        <w:tcPr>
          <w:tcW w:w="7520" w:type="dxa"/>
          <w:gridSpan w:val="2"/>
        </w:tcPr>
        <w:p w14:paraId="5756EBC4" w14:textId="77777777" w:rsidR="00527BD4" w:rsidRPr="00035E67" w:rsidRDefault="00527BD4" w:rsidP="00A50CF6">
          <w:pPr>
            <w:tabs>
              <w:tab w:val="left" w:pos="740"/>
            </w:tabs>
            <w:autoSpaceDE w:val="0"/>
            <w:autoSpaceDN w:val="0"/>
            <w:adjustRightInd w:val="0"/>
            <w:ind w:left="743" w:hanging="743"/>
            <w:rPr>
              <w:rFonts w:cs="Verdana"/>
              <w:szCs w:val="18"/>
            </w:rPr>
          </w:pPr>
        </w:p>
      </w:tc>
    </w:tr>
    <w:tr w:rsidR="008257F6" w14:paraId="0B30AC35" w14:textId="77777777" w:rsidTr="009E2051">
      <w:trPr>
        <w:trHeight w:val="240"/>
      </w:trPr>
      <w:tc>
        <w:tcPr>
          <w:tcW w:w="900" w:type="dxa"/>
        </w:tcPr>
        <w:p w14:paraId="50BB59A0" w14:textId="77777777" w:rsidR="00527BD4" w:rsidRPr="007709EF" w:rsidRDefault="00CD2D3D" w:rsidP="00A50CF6">
          <w:pPr>
            <w:rPr>
              <w:szCs w:val="18"/>
            </w:rPr>
          </w:pPr>
          <w:r>
            <w:rPr>
              <w:szCs w:val="18"/>
            </w:rPr>
            <w:t>Datum</w:t>
          </w:r>
        </w:p>
      </w:tc>
      <w:tc>
        <w:tcPr>
          <w:tcW w:w="6620" w:type="dxa"/>
        </w:tcPr>
        <w:p w14:paraId="3E6A32EE" w14:textId="4E739D67" w:rsidR="00527BD4" w:rsidRPr="007709EF" w:rsidRDefault="00A80004" w:rsidP="00A50CF6">
          <w:r>
            <w:t>12 oktober 2026</w:t>
          </w:r>
        </w:p>
      </w:tc>
    </w:tr>
    <w:tr w:rsidR="008257F6" w14:paraId="7F6B056C" w14:textId="77777777" w:rsidTr="009E2051">
      <w:trPr>
        <w:trHeight w:val="240"/>
      </w:trPr>
      <w:tc>
        <w:tcPr>
          <w:tcW w:w="900" w:type="dxa"/>
        </w:tcPr>
        <w:p w14:paraId="654B1543" w14:textId="77777777" w:rsidR="00527BD4" w:rsidRPr="007709EF" w:rsidRDefault="00CD2D3D" w:rsidP="00A50CF6">
          <w:pPr>
            <w:rPr>
              <w:szCs w:val="18"/>
            </w:rPr>
          </w:pPr>
          <w:r>
            <w:rPr>
              <w:szCs w:val="18"/>
            </w:rPr>
            <w:t>Betreft</w:t>
          </w:r>
        </w:p>
      </w:tc>
      <w:tc>
        <w:tcPr>
          <w:tcW w:w="6620" w:type="dxa"/>
        </w:tcPr>
        <w:p w14:paraId="0C7BAB65" w14:textId="693BD7F6" w:rsidR="00527BD4" w:rsidRPr="007709EF" w:rsidRDefault="00197ACC" w:rsidP="00A50CF6">
          <w:r w:rsidRPr="00197ACC">
            <w:t>Kamerbrief TPI</w:t>
          </w:r>
          <w:r w:rsidR="0008266B">
            <w:t xml:space="preserve"> en</w:t>
          </w:r>
          <w:r w:rsidRPr="00197ACC">
            <w:t xml:space="preserve"> dierproeven</w:t>
          </w:r>
          <w:r w:rsidR="0008266B">
            <w:t>:</w:t>
          </w:r>
          <w:r w:rsidRPr="00197ACC">
            <w:t xml:space="preserve"> </w:t>
          </w:r>
          <w:r w:rsidR="0008266B">
            <w:t>t</w:t>
          </w:r>
          <w:r w:rsidRPr="00197ACC">
            <w:t>oezeggingen</w:t>
          </w:r>
          <w:r w:rsidR="0008266B">
            <w:t>, aanbieding transitie adviesrapport</w:t>
          </w:r>
          <w:r w:rsidR="00B40AA6">
            <w:t xml:space="preserve"> en subsidies</w:t>
          </w:r>
        </w:p>
      </w:tc>
    </w:tr>
  </w:tbl>
  <w:p w14:paraId="47BC083B" w14:textId="77777777" w:rsidR="00527BD4" w:rsidRPr="00BC4AE3" w:rsidRDefault="00527BD4"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E3C3CD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7AC68D9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C74114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45ED74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BACCDB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F4DA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BC604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2980711E"/>
    <w:lvl w:ilvl="0">
      <w:start w:val="1"/>
      <w:numFmt w:val="decimal"/>
      <w:lvlText w:val="%1."/>
      <w:lvlJc w:val="left"/>
      <w:pPr>
        <w:tabs>
          <w:tab w:val="num" w:pos="360"/>
        </w:tabs>
        <w:ind w:left="360" w:hanging="360"/>
      </w:pPr>
    </w:lvl>
  </w:abstractNum>
  <w:abstractNum w:abstractNumId="9" w15:restartNumberingAfterBreak="0">
    <w:nsid w:val="04F72FC4"/>
    <w:multiLevelType w:val="multilevel"/>
    <w:tmpl w:val="4A6EB2B6"/>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0A4120A4"/>
    <w:multiLevelType w:val="hybridMultilevel"/>
    <w:tmpl w:val="1D8E1FCE"/>
    <w:lvl w:ilvl="0" w:tplc="F718D64E">
      <w:start w:val="1"/>
      <w:numFmt w:val="bullet"/>
      <w:pStyle w:val="Lijstopsomteken"/>
      <w:lvlText w:val="•"/>
      <w:lvlJc w:val="left"/>
      <w:pPr>
        <w:tabs>
          <w:tab w:val="num" w:pos="227"/>
        </w:tabs>
        <w:ind w:left="227" w:hanging="227"/>
      </w:pPr>
      <w:rPr>
        <w:rFonts w:ascii="Verdana" w:hAnsi="Verdana" w:hint="default"/>
        <w:sz w:val="18"/>
        <w:szCs w:val="18"/>
      </w:rPr>
    </w:lvl>
    <w:lvl w:ilvl="1" w:tplc="17EAC07C" w:tentative="1">
      <w:start w:val="1"/>
      <w:numFmt w:val="bullet"/>
      <w:lvlText w:val="o"/>
      <w:lvlJc w:val="left"/>
      <w:pPr>
        <w:tabs>
          <w:tab w:val="num" w:pos="1440"/>
        </w:tabs>
        <w:ind w:left="1440" w:hanging="360"/>
      </w:pPr>
      <w:rPr>
        <w:rFonts w:ascii="Courier New" w:hAnsi="Courier New" w:cs="Courier New" w:hint="default"/>
      </w:rPr>
    </w:lvl>
    <w:lvl w:ilvl="2" w:tplc="D7521F92" w:tentative="1">
      <w:start w:val="1"/>
      <w:numFmt w:val="bullet"/>
      <w:lvlText w:val=""/>
      <w:lvlJc w:val="left"/>
      <w:pPr>
        <w:tabs>
          <w:tab w:val="num" w:pos="2160"/>
        </w:tabs>
        <w:ind w:left="2160" w:hanging="360"/>
      </w:pPr>
      <w:rPr>
        <w:rFonts w:ascii="Wingdings" w:hAnsi="Wingdings" w:hint="default"/>
      </w:rPr>
    </w:lvl>
    <w:lvl w:ilvl="3" w:tplc="7110E3E8" w:tentative="1">
      <w:start w:val="1"/>
      <w:numFmt w:val="bullet"/>
      <w:lvlText w:val=""/>
      <w:lvlJc w:val="left"/>
      <w:pPr>
        <w:tabs>
          <w:tab w:val="num" w:pos="2880"/>
        </w:tabs>
        <w:ind w:left="2880" w:hanging="360"/>
      </w:pPr>
      <w:rPr>
        <w:rFonts w:ascii="Symbol" w:hAnsi="Symbol" w:hint="default"/>
      </w:rPr>
    </w:lvl>
    <w:lvl w:ilvl="4" w:tplc="BB72A0A0" w:tentative="1">
      <w:start w:val="1"/>
      <w:numFmt w:val="bullet"/>
      <w:lvlText w:val="o"/>
      <w:lvlJc w:val="left"/>
      <w:pPr>
        <w:tabs>
          <w:tab w:val="num" w:pos="3600"/>
        </w:tabs>
        <w:ind w:left="3600" w:hanging="360"/>
      </w:pPr>
      <w:rPr>
        <w:rFonts w:ascii="Courier New" w:hAnsi="Courier New" w:cs="Courier New" w:hint="default"/>
      </w:rPr>
    </w:lvl>
    <w:lvl w:ilvl="5" w:tplc="BA2004A2" w:tentative="1">
      <w:start w:val="1"/>
      <w:numFmt w:val="bullet"/>
      <w:lvlText w:val=""/>
      <w:lvlJc w:val="left"/>
      <w:pPr>
        <w:tabs>
          <w:tab w:val="num" w:pos="4320"/>
        </w:tabs>
        <w:ind w:left="4320" w:hanging="360"/>
      </w:pPr>
      <w:rPr>
        <w:rFonts w:ascii="Wingdings" w:hAnsi="Wingdings" w:hint="default"/>
      </w:rPr>
    </w:lvl>
    <w:lvl w:ilvl="6" w:tplc="30BC1320" w:tentative="1">
      <w:start w:val="1"/>
      <w:numFmt w:val="bullet"/>
      <w:lvlText w:val=""/>
      <w:lvlJc w:val="left"/>
      <w:pPr>
        <w:tabs>
          <w:tab w:val="num" w:pos="5040"/>
        </w:tabs>
        <w:ind w:left="5040" w:hanging="360"/>
      </w:pPr>
      <w:rPr>
        <w:rFonts w:ascii="Symbol" w:hAnsi="Symbol" w:hint="default"/>
      </w:rPr>
    </w:lvl>
    <w:lvl w:ilvl="7" w:tplc="0F8CC71C" w:tentative="1">
      <w:start w:val="1"/>
      <w:numFmt w:val="bullet"/>
      <w:lvlText w:val="o"/>
      <w:lvlJc w:val="left"/>
      <w:pPr>
        <w:tabs>
          <w:tab w:val="num" w:pos="5760"/>
        </w:tabs>
        <w:ind w:left="5760" w:hanging="360"/>
      </w:pPr>
      <w:rPr>
        <w:rFonts w:ascii="Courier New" w:hAnsi="Courier New" w:cs="Courier New" w:hint="default"/>
      </w:rPr>
    </w:lvl>
    <w:lvl w:ilvl="8" w:tplc="07C4604C"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5C96FE4"/>
    <w:multiLevelType w:val="multilevel"/>
    <w:tmpl w:val="9CAAA11E"/>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E555FEF"/>
    <w:multiLevelType w:val="hybridMultilevel"/>
    <w:tmpl w:val="50F0923E"/>
    <w:lvl w:ilvl="0" w:tplc="7ABE561A">
      <w:start w:val="1"/>
      <w:numFmt w:val="bullet"/>
      <w:pStyle w:val="Lijstopsomteken2"/>
      <w:lvlText w:val="–"/>
      <w:lvlJc w:val="left"/>
      <w:pPr>
        <w:tabs>
          <w:tab w:val="num" w:pos="227"/>
        </w:tabs>
        <w:ind w:left="227" w:firstLine="0"/>
      </w:pPr>
      <w:rPr>
        <w:rFonts w:ascii="Verdana" w:hAnsi="Verdana" w:hint="default"/>
      </w:rPr>
    </w:lvl>
    <w:lvl w:ilvl="1" w:tplc="AEF09FF4" w:tentative="1">
      <w:start w:val="1"/>
      <w:numFmt w:val="bullet"/>
      <w:lvlText w:val="o"/>
      <w:lvlJc w:val="left"/>
      <w:pPr>
        <w:tabs>
          <w:tab w:val="num" w:pos="1440"/>
        </w:tabs>
        <w:ind w:left="1440" w:hanging="360"/>
      </w:pPr>
      <w:rPr>
        <w:rFonts w:ascii="Courier New" w:hAnsi="Courier New" w:cs="Courier New" w:hint="default"/>
      </w:rPr>
    </w:lvl>
    <w:lvl w:ilvl="2" w:tplc="FC607F88" w:tentative="1">
      <w:start w:val="1"/>
      <w:numFmt w:val="bullet"/>
      <w:lvlText w:val=""/>
      <w:lvlJc w:val="left"/>
      <w:pPr>
        <w:tabs>
          <w:tab w:val="num" w:pos="2160"/>
        </w:tabs>
        <w:ind w:left="2160" w:hanging="360"/>
      </w:pPr>
      <w:rPr>
        <w:rFonts w:ascii="Wingdings" w:hAnsi="Wingdings" w:hint="default"/>
      </w:rPr>
    </w:lvl>
    <w:lvl w:ilvl="3" w:tplc="14601CA2" w:tentative="1">
      <w:start w:val="1"/>
      <w:numFmt w:val="bullet"/>
      <w:lvlText w:val=""/>
      <w:lvlJc w:val="left"/>
      <w:pPr>
        <w:tabs>
          <w:tab w:val="num" w:pos="2880"/>
        </w:tabs>
        <w:ind w:left="2880" w:hanging="360"/>
      </w:pPr>
      <w:rPr>
        <w:rFonts w:ascii="Symbol" w:hAnsi="Symbol" w:hint="default"/>
      </w:rPr>
    </w:lvl>
    <w:lvl w:ilvl="4" w:tplc="E6D630D2" w:tentative="1">
      <w:start w:val="1"/>
      <w:numFmt w:val="bullet"/>
      <w:lvlText w:val="o"/>
      <w:lvlJc w:val="left"/>
      <w:pPr>
        <w:tabs>
          <w:tab w:val="num" w:pos="3600"/>
        </w:tabs>
        <w:ind w:left="3600" w:hanging="360"/>
      </w:pPr>
      <w:rPr>
        <w:rFonts w:ascii="Courier New" w:hAnsi="Courier New" w:cs="Courier New" w:hint="default"/>
      </w:rPr>
    </w:lvl>
    <w:lvl w:ilvl="5" w:tplc="417A53B4" w:tentative="1">
      <w:start w:val="1"/>
      <w:numFmt w:val="bullet"/>
      <w:lvlText w:val=""/>
      <w:lvlJc w:val="left"/>
      <w:pPr>
        <w:tabs>
          <w:tab w:val="num" w:pos="4320"/>
        </w:tabs>
        <w:ind w:left="4320" w:hanging="360"/>
      </w:pPr>
      <w:rPr>
        <w:rFonts w:ascii="Wingdings" w:hAnsi="Wingdings" w:hint="default"/>
      </w:rPr>
    </w:lvl>
    <w:lvl w:ilvl="6" w:tplc="9BAC7A7C" w:tentative="1">
      <w:start w:val="1"/>
      <w:numFmt w:val="bullet"/>
      <w:lvlText w:val=""/>
      <w:lvlJc w:val="left"/>
      <w:pPr>
        <w:tabs>
          <w:tab w:val="num" w:pos="5040"/>
        </w:tabs>
        <w:ind w:left="5040" w:hanging="360"/>
      </w:pPr>
      <w:rPr>
        <w:rFonts w:ascii="Symbol" w:hAnsi="Symbol" w:hint="default"/>
      </w:rPr>
    </w:lvl>
    <w:lvl w:ilvl="7" w:tplc="4CA83A24" w:tentative="1">
      <w:start w:val="1"/>
      <w:numFmt w:val="bullet"/>
      <w:lvlText w:val="o"/>
      <w:lvlJc w:val="left"/>
      <w:pPr>
        <w:tabs>
          <w:tab w:val="num" w:pos="5760"/>
        </w:tabs>
        <w:ind w:left="5760" w:hanging="360"/>
      </w:pPr>
      <w:rPr>
        <w:rFonts w:ascii="Courier New" w:hAnsi="Courier New" w:cs="Courier New" w:hint="default"/>
      </w:rPr>
    </w:lvl>
    <w:lvl w:ilvl="8" w:tplc="FA7E613E"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576294"/>
    <w:multiLevelType w:val="multilevel"/>
    <w:tmpl w:val="45AE805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28C571D"/>
    <w:multiLevelType w:val="multilevel"/>
    <w:tmpl w:val="64800CB0"/>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7"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811ECF"/>
    <w:multiLevelType w:val="multilevel"/>
    <w:tmpl w:val="53B013E8"/>
    <w:lvl w:ilvl="0">
      <w:start w:val="3"/>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num w:numId="1" w16cid:durableId="591553603">
    <w:abstractNumId w:val="11"/>
  </w:num>
  <w:num w:numId="2" w16cid:durableId="770324749">
    <w:abstractNumId w:val="7"/>
  </w:num>
  <w:num w:numId="3" w16cid:durableId="2056201409">
    <w:abstractNumId w:val="6"/>
  </w:num>
  <w:num w:numId="4" w16cid:durableId="1906061265">
    <w:abstractNumId w:val="5"/>
  </w:num>
  <w:num w:numId="5" w16cid:durableId="1658193303">
    <w:abstractNumId w:val="4"/>
  </w:num>
  <w:num w:numId="6" w16cid:durableId="1725132771">
    <w:abstractNumId w:val="8"/>
  </w:num>
  <w:num w:numId="7" w16cid:durableId="254214549">
    <w:abstractNumId w:val="3"/>
  </w:num>
  <w:num w:numId="8" w16cid:durableId="2001077425">
    <w:abstractNumId w:val="2"/>
  </w:num>
  <w:num w:numId="9" w16cid:durableId="1136918920">
    <w:abstractNumId w:val="1"/>
  </w:num>
  <w:num w:numId="10" w16cid:durableId="620838623">
    <w:abstractNumId w:val="0"/>
  </w:num>
  <w:num w:numId="11" w16cid:durableId="665747079">
    <w:abstractNumId w:val="10"/>
  </w:num>
  <w:num w:numId="12" w16cid:durableId="298389969">
    <w:abstractNumId w:val="13"/>
  </w:num>
  <w:num w:numId="13" w16cid:durableId="1984894437">
    <w:abstractNumId w:val="17"/>
  </w:num>
  <w:num w:numId="14" w16cid:durableId="823199943">
    <w:abstractNumId w:val="14"/>
  </w:num>
  <w:num w:numId="15" w16cid:durableId="991836224">
    <w:abstractNumId w:val="9"/>
  </w:num>
  <w:num w:numId="16" w16cid:durableId="631328933">
    <w:abstractNumId w:val="15"/>
  </w:num>
  <w:num w:numId="17" w16cid:durableId="1326742667">
    <w:abstractNumId w:val="12"/>
  </w:num>
  <w:num w:numId="18" w16cid:durableId="210466206">
    <w:abstractNumId w:val="16"/>
  </w:num>
  <w:num w:numId="19" w16cid:durableId="2141218591">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021"/>
    <w:rsid w:val="000049FB"/>
    <w:rsid w:val="00013862"/>
    <w:rsid w:val="00016012"/>
    <w:rsid w:val="0001715F"/>
    <w:rsid w:val="00020189"/>
    <w:rsid w:val="00020EE4"/>
    <w:rsid w:val="00023E9A"/>
    <w:rsid w:val="000301C7"/>
    <w:rsid w:val="00033CDD"/>
    <w:rsid w:val="00034A84"/>
    <w:rsid w:val="00035E67"/>
    <w:rsid w:val="000366F3"/>
    <w:rsid w:val="00037463"/>
    <w:rsid w:val="0006024D"/>
    <w:rsid w:val="00064021"/>
    <w:rsid w:val="00071F28"/>
    <w:rsid w:val="00074079"/>
    <w:rsid w:val="0008266B"/>
    <w:rsid w:val="00092799"/>
    <w:rsid w:val="00092C5F"/>
    <w:rsid w:val="00096680"/>
    <w:rsid w:val="000A0F36"/>
    <w:rsid w:val="000A174A"/>
    <w:rsid w:val="000A3E0A"/>
    <w:rsid w:val="000A4D70"/>
    <w:rsid w:val="000A65AC"/>
    <w:rsid w:val="000B7281"/>
    <w:rsid w:val="000B7FAB"/>
    <w:rsid w:val="000C0163"/>
    <w:rsid w:val="000C07A9"/>
    <w:rsid w:val="000C1BA1"/>
    <w:rsid w:val="000C3EA9"/>
    <w:rsid w:val="000D0225"/>
    <w:rsid w:val="000D73D7"/>
    <w:rsid w:val="000E7895"/>
    <w:rsid w:val="000F161D"/>
    <w:rsid w:val="00121BF0"/>
    <w:rsid w:val="001235FD"/>
    <w:rsid w:val="00123704"/>
    <w:rsid w:val="001270C7"/>
    <w:rsid w:val="00132540"/>
    <w:rsid w:val="0014786A"/>
    <w:rsid w:val="001516A4"/>
    <w:rsid w:val="00151E5F"/>
    <w:rsid w:val="001569AB"/>
    <w:rsid w:val="00164D63"/>
    <w:rsid w:val="0016725C"/>
    <w:rsid w:val="001726F3"/>
    <w:rsid w:val="00173C51"/>
    <w:rsid w:val="00174CC2"/>
    <w:rsid w:val="00176CC6"/>
    <w:rsid w:val="00181BE4"/>
    <w:rsid w:val="00185576"/>
    <w:rsid w:val="00185951"/>
    <w:rsid w:val="00196B8B"/>
    <w:rsid w:val="00197ACC"/>
    <w:rsid w:val="001A2BEA"/>
    <w:rsid w:val="001A5825"/>
    <w:rsid w:val="001A6D93"/>
    <w:rsid w:val="001C32EC"/>
    <w:rsid w:val="001C38BD"/>
    <w:rsid w:val="001C4D5A"/>
    <w:rsid w:val="001E234B"/>
    <w:rsid w:val="001E34C6"/>
    <w:rsid w:val="001E5581"/>
    <w:rsid w:val="001E6117"/>
    <w:rsid w:val="001F3C70"/>
    <w:rsid w:val="00200D88"/>
    <w:rsid w:val="00201F68"/>
    <w:rsid w:val="00202394"/>
    <w:rsid w:val="00212F2A"/>
    <w:rsid w:val="00214F2B"/>
    <w:rsid w:val="00217880"/>
    <w:rsid w:val="00222D66"/>
    <w:rsid w:val="00224A8A"/>
    <w:rsid w:val="002309A8"/>
    <w:rsid w:val="00236CFE"/>
    <w:rsid w:val="002428E3"/>
    <w:rsid w:val="00243031"/>
    <w:rsid w:val="00260BAF"/>
    <w:rsid w:val="002650F7"/>
    <w:rsid w:val="00270304"/>
    <w:rsid w:val="00273F3B"/>
    <w:rsid w:val="00274DB7"/>
    <w:rsid w:val="00275984"/>
    <w:rsid w:val="00280F74"/>
    <w:rsid w:val="00286998"/>
    <w:rsid w:val="00291AB7"/>
    <w:rsid w:val="0029422B"/>
    <w:rsid w:val="002A084F"/>
    <w:rsid w:val="002B153C"/>
    <w:rsid w:val="002B52FC"/>
    <w:rsid w:val="002C2830"/>
    <w:rsid w:val="002D001A"/>
    <w:rsid w:val="002D28E2"/>
    <w:rsid w:val="002D317B"/>
    <w:rsid w:val="002D3587"/>
    <w:rsid w:val="002D502D"/>
    <w:rsid w:val="002E0F69"/>
    <w:rsid w:val="002E4884"/>
    <w:rsid w:val="002F5147"/>
    <w:rsid w:val="002F7ABD"/>
    <w:rsid w:val="00303DC7"/>
    <w:rsid w:val="00312597"/>
    <w:rsid w:val="00327BA5"/>
    <w:rsid w:val="00334154"/>
    <w:rsid w:val="003372C4"/>
    <w:rsid w:val="00340ECA"/>
    <w:rsid w:val="00341FA0"/>
    <w:rsid w:val="003449E0"/>
    <w:rsid w:val="00344F3D"/>
    <w:rsid w:val="00345299"/>
    <w:rsid w:val="00351A8D"/>
    <w:rsid w:val="003526BB"/>
    <w:rsid w:val="00352BCF"/>
    <w:rsid w:val="00353932"/>
    <w:rsid w:val="0035464B"/>
    <w:rsid w:val="00361A56"/>
    <w:rsid w:val="0036252A"/>
    <w:rsid w:val="00364D9D"/>
    <w:rsid w:val="00371048"/>
    <w:rsid w:val="0037396C"/>
    <w:rsid w:val="0037421D"/>
    <w:rsid w:val="00376093"/>
    <w:rsid w:val="00377C58"/>
    <w:rsid w:val="00383DA1"/>
    <w:rsid w:val="00385F30"/>
    <w:rsid w:val="0039201D"/>
    <w:rsid w:val="00393696"/>
    <w:rsid w:val="00393963"/>
    <w:rsid w:val="00395575"/>
    <w:rsid w:val="00395672"/>
    <w:rsid w:val="00397480"/>
    <w:rsid w:val="003A06C8"/>
    <w:rsid w:val="003A0D7C"/>
    <w:rsid w:val="003A5290"/>
    <w:rsid w:val="003B0155"/>
    <w:rsid w:val="003B7EE7"/>
    <w:rsid w:val="003C2CCB"/>
    <w:rsid w:val="003C534B"/>
    <w:rsid w:val="003D39EC"/>
    <w:rsid w:val="003E0C4D"/>
    <w:rsid w:val="003E3DD5"/>
    <w:rsid w:val="003F07C6"/>
    <w:rsid w:val="003F1F6B"/>
    <w:rsid w:val="003F3757"/>
    <w:rsid w:val="003F38BD"/>
    <w:rsid w:val="003F44B7"/>
    <w:rsid w:val="004008E9"/>
    <w:rsid w:val="00413D48"/>
    <w:rsid w:val="00426BC7"/>
    <w:rsid w:val="00441AC2"/>
    <w:rsid w:val="0044249B"/>
    <w:rsid w:val="0045023C"/>
    <w:rsid w:val="00451A5B"/>
    <w:rsid w:val="00452BCD"/>
    <w:rsid w:val="00452CEA"/>
    <w:rsid w:val="00465B52"/>
    <w:rsid w:val="0046708E"/>
    <w:rsid w:val="00472A65"/>
    <w:rsid w:val="00474463"/>
    <w:rsid w:val="00474B75"/>
    <w:rsid w:val="00483984"/>
    <w:rsid w:val="00483F0B"/>
    <w:rsid w:val="00496319"/>
    <w:rsid w:val="00497279"/>
    <w:rsid w:val="004A670A"/>
    <w:rsid w:val="004B5465"/>
    <w:rsid w:val="004B70F0"/>
    <w:rsid w:val="004D505E"/>
    <w:rsid w:val="004D72CA"/>
    <w:rsid w:val="004E2242"/>
    <w:rsid w:val="004F42FF"/>
    <w:rsid w:val="004F44C2"/>
    <w:rsid w:val="00502512"/>
    <w:rsid w:val="00505262"/>
    <w:rsid w:val="0051132F"/>
    <w:rsid w:val="00516022"/>
    <w:rsid w:val="00521CEE"/>
    <w:rsid w:val="00524FB4"/>
    <w:rsid w:val="00527BD4"/>
    <w:rsid w:val="005403C8"/>
    <w:rsid w:val="005429DC"/>
    <w:rsid w:val="00553454"/>
    <w:rsid w:val="005565F9"/>
    <w:rsid w:val="00556BEE"/>
    <w:rsid w:val="005654C3"/>
    <w:rsid w:val="00573041"/>
    <w:rsid w:val="00575B80"/>
    <w:rsid w:val="0057620F"/>
    <w:rsid w:val="005819CE"/>
    <w:rsid w:val="0058298D"/>
    <w:rsid w:val="00584BAC"/>
    <w:rsid w:val="0059244B"/>
    <w:rsid w:val="00593C2B"/>
    <w:rsid w:val="00595231"/>
    <w:rsid w:val="00596166"/>
    <w:rsid w:val="00597F64"/>
    <w:rsid w:val="005A207F"/>
    <w:rsid w:val="005A2F35"/>
    <w:rsid w:val="005B3814"/>
    <w:rsid w:val="005B463E"/>
    <w:rsid w:val="005C34E1"/>
    <w:rsid w:val="005C3FE0"/>
    <w:rsid w:val="005C740C"/>
    <w:rsid w:val="005C769E"/>
    <w:rsid w:val="005D625B"/>
    <w:rsid w:val="005F62D3"/>
    <w:rsid w:val="005F6D11"/>
    <w:rsid w:val="00600CF0"/>
    <w:rsid w:val="006048F4"/>
    <w:rsid w:val="0060660A"/>
    <w:rsid w:val="00613B1D"/>
    <w:rsid w:val="00617A44"/>
    <w:rsid w:val="006202B6"/>
    <w:rsid w:val="006247BE"/>
    <w:rsid w:val="00625CD0"/>
    <w:rsid w:val="0062627D"/>
    <w:rsid w:val="00627432"/>
    <w:rsid w:val="006448E4"/>
    <w:rsid w:val="00645414"/>
    <w:rsid w:val="00653606"/>
    <w:rsid w:val="006610E9"/>
    <w:rsid w:val="00661591"/>
    <w:rsid w:val="0066632F"/>
    <w:rsid w:val="00674A89"/>
    <w:rsid w:val="00674F3D"/>
    <w:rsid w:val="00676727"/>
    <w:rsid w:val="00681A59"/>
    <w:rsid w:val="00685545"/>
    <w:rsid w:val="006864B3"/>
    <w:rsid w:val="00692D64"/>
    <w:rsid w:val="006A10F8"/>
    <w:rsid w:val="006A2100"/>
    <w:rsid w:val="006A5C3B"/>
    <w:rsid w:val="006A72E0"/>
    <w:rsid w:val="006B0BF3"/>
    <w:rsid w:val="006B775E"/>
    <w:rsid w:val="006B7BC7"/>
    <w:rsid w:val="006C2535"/>
    <w:rsid w:val="006C441E"/>
    <w:rsid w:val="006C4B90"/>
    <w:rsid w:val="006C5E42"/>
    <w:rsid w:val="006D1016"/>
    <w:rsid w:val="006D17F2"/>
    <w:rsid w:val="006D4476"/>
    <w:rsid w:val="006E3546"/>
    <w:rsid w:val="006E3FA9"/>
    <w:rsid w:val="006E4BA0"/>
    <w:rsid w:val="006E7D82"/>
    <w:rsid w:val="006F038F"/>
    <w:rsid w:val="006F0F93"/>
    <w:rsid w:val="006F31F2"/>
    <w:rsid w:val="006F7494"/>
    <w:rsid w:val="006F751F"/>
    <w:rsid w:val="00702CE8"/>
    <w:rsid w:val="00714DC5"/>
    <w:rsid w:val="00715237"/>
    <w:rsid w:val="007254A5"/>
    <w:rsid w:val="00725748"/>
    <w:rsid w:val="00735D88"/>
    <w:rsid w:val="0073720D"/>
    <w:rsid w:val="00737507"/>
    <w:rsid w:val="00740712"/>
    <w:rsid w:val="007426AA"/>
    <w:rsid w:val="00742AB9"/>
    <w:rsid w:val="00751A6A"/>
    <w:rsid w:val="00754FBF"/>
    <w:rsid w:val="007709EF"/>
    <w:rsid w:val="00783559"/>
    <w:rsid w:val="0079551B"/>
    <w:rsid w:val="00797AA5"/>
    <w:rsid w:val="007A26BD"/>
    <w:rsid w:val="007A383A"/>
    <w:rsid w:val="007A4105"/>
    <w:rsid w:val="007B4503"/>
    <w:rsid w:val="007C13B2"/>
    <w:rsid w:val="007C406E"/>
    <w:rsid w:val="007C5183"/>
    <w:rsid w:val="007C7573"/>
    <w:rsid w:val="007E2B20"/>
    <w:rsid w:val="007F510A"/>
    <w:rsid w:val="007F5331"/>
    <w:rsid w:val="00800CCA"/>
    <w:rsid w:val="00806120"/>
    <w:rsid w:val="00810C93"/>
    <w:rsid w:val="00812028"/>
    <w:rsid w:val="00812DD8"/>
    <w:rsid w:val="00813082"/>
    <w:rsid w:val="00814D03"/>
    <w:rsid w:val="00821FC1"/>
    <w:rsid w:val="00823AE2"/>
    <w:rsid w:val="008257F6"/>
    <w:rsid w:val="0083178B"/>
    <w:rsid w:val="00833695"/>
    <w:rsid w:val="008336B7"/>
    <w:rsid w:val="00833A8E"/>
    <w:rsid w:val="00842CD8"/>
    <w:rsid w:val="008431FA"/>
    <w:rsid w:val="00847444"/>
    <w:rsid w:val="008547BA"/>
    <w:rsid w:val="008553C7"/>
    <w:rsid w:val="00857FEB"/>
    <w:rsid w:val="008601AF"/>
    <w:rsid w:val="00872271"/>
    <w:rsid w:val="00883137"/>
    <w:rsid w:val="00885918"/>
    <w:rsid w:val="008A0EBB"/>
    <w:rsid w:val="008A1F5D"/>
    <w:rsid w:val="008A28F5"/>
    <w:rsid w:val="008B1198"/>
    <w:rsid w:val="008B3471"/>
    <w:rsid w:val="008B3929"/>
    <w:rsid w:val="008B4125"/>
    <w:rsid w:val="008B4CB3"/>
    <w:rsid w:val="008B567B"/>
    <w:rsid w:val="008B7B24"/>
    <w:rsid w:val="008C29E3"/>
    <w:rsid w:val="008C356D"/>
    <w:rsid w:val="008E0B3F"/>
    <w:rsid w:val="008E49AD"/>
    <w:rsid w:val="008E51E7"/>
    <w:rsid w:val="008E698E"/>
    <w:rsid w:val="008F2584"/>
    <w:rsid w:val="008F3246"/>
    <w:rsid w:val="008F3C1B"/>
    <w:rsid w:val="008F508C"/>
    <w:rsid w:val="0090271B"/>
    <w:rsid w:val="00910642"/>
    <w:rsid w:val="00910DDF"/>
    <w:rsid w:val="009240EC"/>
    <w:rsid w:val="00924A2D"/>
    <w:rsid w:val="00930B13"/>
    <w:rsid w:val="009311C8"/>
    <w:rsid w:val="00933376"/>
    <w:rsid w:val="00933A2F"/>
    <w:rsid w:val="00940813"/>
    <w:rsid w:val="0094748E"/>
    <w:rsid w:val="009632E6"/>
    <w:rsid w:val="00963300"/>
    <w:rsid w:val="009716D8"/>
    <w:rsid w:val="009718F9"/>
    <w:rsid w:val="00972FB9"/>
    <w:rsid w:val="00975112"/>
    <w:rsid w:val="00981768"/>
    <w:rsid w:val="00983E8F"/>
    <w:rsid w:val="009850B1"/>
    <w:rsid w:val="0098788A"/>
    <w:rsid w:val="00994FDA"/>
    <w:rsid w:val="009A31BF"/>
    <w:rsid w:val="009A3B71"/>
    <w:rsid w:val="009A61BC"/>
    <w:rsid w:val="009B0138"/>
    <w:rsid w:val="009B0EC1"/>
    <w:rsid w:val="009B0FE9"/>
    <w:rsid w:val="009B173A"/>
    <w:rsid w:val="009C3F20"/>
    <w:rsid w:val="009C7CA1"/>
    <w:rsid w:val="009D043D"/>
    <w:rsid w:val="009E2051"/>
    <w:rsid w:val="009F3259"/>
    <w:rsid w:val="00A056DE"/>
    <w:rsid w:val="00A128AD"/>
    <w:rsid w:val="00A21E76"/>
    <w:rsid w:val="00A23BC8"/>
    <w:rsid w:val="00A30E68"/>
    <w:rsid w:val="00A31933"/>
    <w:rsid w:val="00A329D2"/>
    <w:rsid w:val="00A34AA0"/>
    <w:rsid w:val="00A359BC"/>
    <w:rsid w:val="00A3715C"/>
    <w:rsid w:val="00A41FE2"/>
    <w:rsid w:val="00A46FEF"/>
    <w:rsid w:val="00A47948"/>
    <w:rsid w:val="00A50CF6"/>
    <w:rsid w:val="00A54BCC"/>
    <w:rsid w:val="00A56946"/>
    <w:rsid w:val="00A6170E"/>
    <w:rsid w:val="00A63B8C"/>
    <w:rsid w:val="00A715F8"/>
    <w:rsid w:val="00A77704"/>
    <w:rsid w:val="00A77F6F"/>
    <w:rsid w:val="00A80004"/>
    <w:rsid w:val="00A831FD"/>
    <w:rsid w:val="00A83352"/>
    <w:rsid w:val="00A850A2"/>
    <w:rsid w:val="00A91FA3"/>
    <w:rsid w:val="00A927D3"/>
    <w:rsid w:val="00AA7FC9"/>
    <w:rsid w:val="00AB237D"/>
    <w:rsid w:val="00AB5933"/>
    <w:rsid w:val="00AD6EAC"/>
    <w:rsid w:val="00AE013D"/>
    <w:rsid w:val="00AE0456"/>
    <w:rsid w:val="00AE11B7"/>
    <w:rsid w:val="00AE7F68"/>
    <w:rsid w:val="00AF0DE7"/>
    <w:rsid w:val="00AF2321"/>
    <w:rsid w:val="00AF52F6"/>
    <w:rsid w:val="00AF52FD"/>
    <w:rsid w:val="00AF54A8"/>
    <w:rsid w:val="00AF7237"/>
    <w:rsid w:val="00B0043A"/>
    <w:rsid w:val="00B00D75"/>
    <w:rsid w:val="00B070CB"/>
    <w:rsid w:val="00B12456"/>
    <w:rsid w:val="00B145F0"/>
    <w:rsid w:val="00B259C8"/>
    <w:rsid w:val="00B26CCF"/>
    <w:rsid w:val="00B30FC2"/>
    <w:rsid w:val="00B331A2"/>
    <w:rsid w:val="00B40AA6"/>
    <w:rsid w:val="00B425F0"/>
    <w:rsid w:val="00B42DFA"/>
    <w:rsid w:val="00B531DD"/>
    <w:rsid w:val="00B55014"/>
    <w:rsid w:val="00B62232"/>
    <w:rsid w:val="00B70BF3"/>
    <w:rsid w:val="00B71DC2"/>
    <w:rsid w:val="00B74920"/>
    <w:rsid w:val="00B91CFC"/>
    <w:rsid w:val="00B9300F"/>
    <w:rsid w:val="00B93893"/>
    <w:rsid w:val="00BA129E"/>
    <w:rsid w:val="00BA6EB2"/>
    <w:rsid w:val="00BA7E0A"/>
    <w:rsid w:val="00BC0E28"/>
    <w:rsid w:val="00BC3B53"/>
    <w:rsid w:val="00BC3B96"/>
    <w:rsid w:val="00BC4AE3"/>
    <w:rsid w:val="00BC5B28"/>
    <w:rsid w:val="00BE3F88"/>
    <w:rsid w:val="00BE4756"/>
    <w:rsid w:val="00BE5ED9"/>
    <w:rsid w:val="00BE7B41"/>
    <w:rsid w:val="00BF216B"/>
    <w:rsid w:val="00C02E2F"/>
    <w:rsid w:val="00C15A91"/>
    <w:rsid w:val="00C206F1"/>
    <w:rsid w:val="00C217E1"/>
    <w:rsid w:val="00C219B1"/>
    <w:rsid w:val="00C306E6"/>
    <w:rsid w:val="00C4015B"/>
    <w:rsid w:val="00C40C60"/>
    <w:rsid w:val="00C5258E"/>
    <w:rsid w:val="00C530C9"/>
    <w:rsid w:val="00C619A7"/>
    <w:rsid w:val="00C644CE"/>
    <w:rsid w:val="00C73D5F"/>
    <w:rsid w:val="00C90702"/>
    <w:rsid w:val="00C97C80"/>
    <w:rsid w:val="00CA47D3"/>
    <w:rsid w:val="00CA6533"/>
    <w:rsid w:val="00CA6A25"/>
    <w:rsid w:val="00CA6A3F"/>
    <w:rsid w:val="00CA7C99"/>
    <w:rsid w:val="00CC6290"/>
    <w:rsid w:val="00CC7BA8"/>
    <w:rsid w:val="00CD233D"/>
    <w:rsid w:val="00CD2D3D"/>
    <w:rsid w:val="00CD362D"/>
    <w:rsid w:val="00CE101D"/>
    <w:rsid w:val="00CE1814"/>
    <w:rsid w:val="00CE1C84"/>
    <w:rsid w:val="00CE5055"/>
    <w:rsid w:val="00CF053F"/>
    <w:rsid w:val="00CF1A17"/>
    <w:rsid w:val="00D0375A"/>
    <w:rsid w:val="00D0609E"/>
    <w:rsid w:val="00D078E1"/>
    <w:rsid w:val="00D100E9"/>
    <w:rsid w:val="00D17AF8"/>
    <w:rsid w:val="00D21E4B"/>
    <w:rsid w:val="00D23522"/>
    <w:rsid w:val="00D264D6"/>
    <w:rsid w:val="00D33BF0"/>
    <w:rsid w:val="00D33DE0"/>
    <w:rsid w:val="00D36447"/>
    <w:rsid w:val="00D46E63"/>
    <w:rsid w:val="00D50E8C"/>
    <w:rsid w:val="00D516BE"/>
    <w:rsid w:val="00D5423B"/>
    <w:rsid w:val="00D54F4E"/>
    <w:rsid w:val="00D604B3"/>
    <w:rsid w:val="00D60BA4"/>
    <w:rsid w:val="00D62419"/>
    <w:rsid w:val="00D63870"/>
    <w:rsid w:val="00D64E4C"/>
    <w:rsid w:val="00D75078"/>
    <w:rsid w:val="00D77870"/>
    <w:rsid w:val="00D80977"/>
    <w:rsid w:val="00D80CCE"/>
    <w:rsid w:val="00D86EEA"/>
    <w:rsid w:val="00D87195"/>
    <w:rsid w:val="00D87D03"/>
    <w:rsid w:val="00D95C88"/>
    <w:rsid w:val="00D97B2E"/>
    <w:rsid w:val="00DA241E"/>
    <w:rsid w:val="00DB36FE"/>
    <w:rsid w:val="00DB533A"/>
    <w:rsid w:val="00DB6307"/>
    <w:rsid w:val="00DC0BAF"/>
    <w:rsid w:val="00DC68CC"/>
    <w:rsid w:val="00DD1DCD"/>
    <w:rsid w:val="00DD32EE"/>
    <w:rsid w:val="00DD338F"/>
    <w:rsid w:val="00DD66F2"/>
    <w:rsid w:val="00DE3FE0"/>
    <w:rsid w:val="00DE578A"/>
    <w:rsid w:val="00DF2583"/>
    <w:rsid w:val="00DF54D9"/>
    <w:rsid w:val="00DF7283"/>
    <w:rsid w:val="00E01A59"/>
    <w:rsid w:val="00E10DC6"/>
    <w:rsid w:val="00E11F8E"/>
    <w:rsid w:val="00E15881"/>
    <w:rsid w:val="00E16A8F"/>
    <w:rsid w:val="00E21DE3"/>
    <w:rsid w:val="00E307D1"/>
    <w:rsid w:val="00E31177"/>
    <w:rsid w:val="00E3731D"/>
    <w:rsid w:val="00E51469"/>
    <w:rsid w:val="00E634E3"/>
    <w:rsid w:val="00E717C4"/>
    <w:rsid w:val="00E77E18"/>
    <w:rsid w:val="00E77F89"/>
    <w:rsid w:val="00E80330"/>
    <w:rsid w:val="00E806C5"/>
    <w:rsid w:val="00E80E71"/>
    <w:rsid w:val="00E850D3"/>
    <w:rsid w:val="00E853D6"/>
    <w:rsid w:val="00E876B9"/>
    <w:rsid w:val="00E97D28"/>
    <w:rsid w:val="00EC0DFF"/>
    <w:rsid w:val="00EC237D"/>
    <w:rsid w:val="00EC4D0E"/>
    <w:rsid w:val="00EC4E2B"/>
    <w:rsid w:val="00ED072A"/>
    <w:rsid w:val="00ED539E"/>
    <w:rsid w:val="00ED62CF"/>
    <w:rsid w:val="00EE4A1F"/>
    <w:rsid w:val="00EE4C2D"/>
    <w:rsid w:val="00EF1B5A"/>
    <w:rsid w:val="00EF24FB"/>
    <w:rsid w:val="00EF2CCA"/>
    <w:rsid w:val="00EF495B"/>
    <w:rsid w:val="00EF60DC"/>
    <w:rsid w:val="00F00F54"/>
    <w:rsid w:val="00F03963"/>
    <w:rsid w:val="00F11068"/>
    <w:rsid w:val="00F1256D"/>
    <w:rsid w:val="00F13A4E"/>
    <w:rsid w:val="00F172BB"/>
    <w:rsid w:val="00F174A1"/>
    <w:rsid w:val="00F17B10"/>
    <w:rsid w:val="00F21BEF"/>
    <w:rsid w:val="00F2315B"/>
    <w:rsid w:val="00F265C1"/>
    <w:rsid w:val="00F41A6F"/>
    <w:rsid w:val="00F41B49"/>
    <w:rsid w:val="00F45A25"/>
    <w:rsid w:val="00F45D0F"/>
    <w:rsid w:val="00F50F86"/>
    <w:rsid w:val="00F51EDB"/>
    <w:rsid w:val="00F53F91"/>
    <w:rsid w:val="00F61569"/>
    <w:rsid w:val="00F61A72"/>
    <w:rsid w:val="00F62B67"/>
    <w:rsid w:val="00F66F13"/>
    <w:rsid w:val="00F74073"/>
    <w:rsid w:val="00F75603"/>
    <w:rsid w:val="00F837CE"/>
    <w:rsid w:val="00F845B4"/>
    <w:rsid w:val="00F8713B"/>
    <w:rsid w:val="00F90A14"/>
    <w:rsid w:val="00F93F9E"/>
    <w:rsid w:val="00F973F2"/>
    <w:rsid w:val="00FA2CD7"/>
    <w:rsid w:val="00FB06ED"/>
    <w:rsid w:val="00FC3165"/>
    <w:rsid w:val="00FC36AB"/>
    <w:rsid w:val="00FC4300"/>
    <w:rsid w:val="00FC7F66"/>
    <w:rsid w:val="00FD4210"/>
    <w:rsid w:val="00FD5776"/>
    <w:rsid w:val="00FE19DA"/>
    <w:rsid w:val="00FE1CB6"/>
    <w:rsid w:val="00FE486B"/>
    <w:rsid w:val="00FE4F08"/>
    <w:rsid w:val="00FF19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5DFA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0301C7"/>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character" w:styleId="Tekstvantijdelijkeaanduiding">
    <w:name w:val="Placeholder Text"/>
    <w:basedOn w:val="Standaardalinea-lettertype"/>
    <w:uiPriority w:val="99"/>
    <w:semiHidden/>
    <w:rsid w:val="00BA6EB2"/>
    <w:rPr>
      <w:color w:val="808080"/>
    </w:rPr>
  </w:style>
  <w:style w:type="paragraph" w:styleId="Voetnoottekst">
    <w:name w:val="footnote text"/>
    <w:basedOn w:val="Standaard"/>
    <w:link w:val="VoetnoottekstChar"/>
    <w:unhideWhenUsed/>
    <w:rsid w:val="000301C7"/>
    <w:pPr>
      <w:spacing w:line="180" w:lineRule="atLeast"/>
    </w:pPr>
    <w:rPr>
      <w:sz w:val="13"/>
      <w:szCs w:val="20"/>
    </w:rPr>
  </w:style>
  <w:style w:type="character" w:customStyle="1" w:styleId="VoetnoottekstChar">
    <w:name w:val="Voetnoottekst Char"/>
    <w:basedOn w:val="Standaardalinea-lettertype"/>
    <w:link w:val="Voetnoottekst"/>
    <w:rsid w:val="000301C7"/>
    <w:rPr>
      <w:rFonts w:ascii="Verdana" w:hAnsi="Verdana"/>
      <w:sz w:val="13"/>
      <w:lang w:val="nl-NL" w:eastAsia="nl-NL"/>
    </w:rPr>
  </w:style>
  <w:style w:type="paragraph" w:styleId="Ballontekst">
    <w:name w:val="Balloon Text"/>
    <w:basedOn w:val="Standaard"/>
    <w:link w:val="BallontekstChar"/>
    <w:rsid w:val="008C29E3"/>
    <w:pPr>
      <w:spacing w:line="240" w:lineRule="auto"/>
    </w:pPr>
    <w:rPr>
      <w:rFonts w:ascii="Segoe UI" w:hAnsi="Segoe UI" w:cs="Segoe UI"/>
      <w:szCs w:val="18"/>
    </w:rPr>
  </w:style>
  <w:style w:type="character" w:customStyle="1" w:styleId="BallontekstChar">
    <w:name w:val="Ballontekst Char"/>
    <w:basedOn w:val="Standaardalinea-lettertype"/>
    <w:link w:val="Ballontekst"/>
    <w:rsid w:val="008C29E3"/>
    <w:rPr>
      <w:rFonts w:ascii="Segoe UI" w:hAnsi="Segoe UI" w:cs="Segoe UI"/>
      <w:sz w:val="18"/>
      <w:szCs w:val="18"/>
      <w:lang w:val="nl-NL" w:eastAsia="nl-NL"/>
    </w:rPr>
  </w:style>
  <w:style w:type="character" w:customStyle="1" w:styleId="KoptekstChar">
    <w:name w:val="Koptekst Char"/>
    <w:basedOn w:val="Standaardalinea-lettertype"/>
    <w:link w:val="Koptekst"/>
    <w:rsid w:val="00841CD9"/>
    <w:rPr>
      <w:rFonts w:ascii="Verdana" w:eastAsia="Times New Roman" w:hAnsi="Verdana" w:cs="Times New Roman"/>
      <w:sz w:val="18"/>
      <w:szCs w:val="24"/>
      <w:lang w:val="nl-NL" w:eastAsia="nl-NL"/>
    </w:rPr>
  </w:style>
  <w:style w:type="character" w:customStyle="1" w:styleId="Kop1Char">
    <w:name w:val="Kop 1 Char"/>
    <w:basedOn w:val="Standaardalinea-lettertype"/>
    <w:link w:val="Kop1"/>
    <w:rsid w:val="00841CD9"/>
    <w:rPr>
      <w:rFonts w:ascii="Verdana" w:eastAsia="Times New Roman" w:hAnsi="Verdana" w:cs="Arial"/>
      <w:b/>
      <w:bCs/>
      <w:kern w:val="32"/>
      <w:sz w:val="32"/>
      <w:szCs w:val="32"/>
      <w:lang w:val="nl-NL" w:eastAsia="nl-NL"/>
    </w:rPr>
  </w:style>
  <w:style w:type="character" w:customStyle="1" w:styleId="Kop2Char">
    <w:name w:val="Kop 2 Char"/>
    <w:basedOn w:val="Standaardalinea-lettertype"/>
    <w:link w:val="Kop2"/>
    <w:rsid w:val="00841CD9"/>
    <w:rPr>
      <w:rFonts w:ascii="Verdana" w:eastAsia="Times New Roman" w:hAnsi="Verdana" w:cs="Arial"/>
      <w:b/>
      <w:bCs/>
      <w:i/>
      <w:iCs/>
      <w:sz w:val="28"/>
      <w:szCs w:val="28"/>
      <w:lang w:val="nl-NL" w:eastAsia="nl-NL"/>
    </w:rPr>
  </w:style>
  <w:style w:type="character" w:customStyle="1" w:styleId="Kop3Char">
    <w:name w:val="Kop 3 Char"/>
    <w:basedOn w:val="Standaardalinea-lettertype"/>
    <w:link w:val="Kop3"/>
    <w:rsid w:val="00841CD9"/>
    <w:rPr>
      <w:rFonts w:ascii="Verdana" w:eastAsia="Times New Roman" w:hAnsi="Verdana"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DE555F"/>
    <w:rPr>
      <w:rFonts w:ascii="Verdana" w:eastAsia="Times New Roman" w:hAnsi="Verdana" w:cs="Times New Roman"/>
      <w:sz w:val="18"/>
      <w:szCs w:val="24"/>
      <w:lang w:val="nl-NL" w:eastAsia="nl-NL"/>
    </w:rPr>
  </w:style>
  <w:style w:type="character" w:styleId="Voetnootmarkering">
    <w:name w:val="footnote reference"/>
    <w:basedOn w:val="Standaardalinea-lettertype"/>
    <w:semiHidden/>
    <w:unhideWhenUsed/>
    <w:rsid w:val="00197AC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glossaryDocument" Target="glossary/document.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ntTable" Target="fontTable.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header" Target="head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gemeen"/>
          <w:gallery w:val="placeholder"/>
        </w:category>
        <w:types>
          <w:type w:val="bbPlcHdr"/>
        </w:types>
        <w:behaviors>
          <w:behavior w:val="content"/>
        </w:behaviors>
        <w:guid w:val="{87CD418B-31BE-48CC-B2A4-56F00F85631C}"/>
      </w:docPartPr>
      <w:docPartBody>
        <w:p w:rsidR="00F41B49" w:rsidRDefault="00661F7A">
          <w:r w:rsidRPr="008E51E7">
            <w:rPr>
              <w:rStyle w:val="Tekstvantijdelijkeaanduiding"/>
            </w:rPr>
            <w:t>Klik of tik om tekst in te 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grofont">
    <w:panose1 w:val="020B0503040100020103"/>
    <w:charset w:val="00"/>
    <w:family w:val="swiss"/>
    <w:pitch w:val="variable"/>
    <w:sig w:usb0="800000A7" w:usb1="00000040" w:usb2="00000000" w:usb3="00000000" w:csb0="00000001" w:csb1="00000000"/>
  </w:font>
  <w:font w:name="Calibri">
    <w:panose1 w:val="020F0502020204030204"/>
    <w:charset w:val="00"/>
    <w:family w:val="swiss"/>
    <w:pitch w:val="variable"/>
    <w:sig w:usb0="E0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5ACD"/>
    <w:rsid w:val="00085ACD"/>
    <w:rsid w:val="000A651A"/>
    <w:rsid w:val="002E4884"/>
    <w:rsid w:val="004E0202"/>
    <w:rsid w:val="004E1D1E"/>
    <w:rsid w:val="00553454"/>
    <w:rsid w:val="00640C5B"/>
    <w:rsid w:val="00661F7A"/>
    <w:rsid w:val="007A383A"/>
    <w:rsid w:val="007C13B2"/>
    <w:rsid w:val="008A0EBB"/>
    <w:rsid w:val="00A77704"/>
    <w:rsid w:val="00A83D8C"/>
    <w:rsid w:val="00B07468"/>
    <w:rsid w:val="00B46F63"/>
    <w:rsid w:val="00BC0E28"/>
    <w:rsid w:val="00CF5860"/>
    <w:rsid w:val="00D64E4C"/>
    <w:rsid w:val="00DD32EE"/>
    <w:rsid w:val="00F265C1"/>
    <w:rsid w:val="00F41B49"/>
    <w:rsid w:val="00FF5C8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5ACD"/>
    <w:rPr>
      <w:rFonts w:cs="Times New Roman"/>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085ACD"/>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4bde8109-f994-4a60-a1d3-5c95e2ff3620}" enabled="1" method="Privileged" siteId="{1321633e-f6b9-44e2-a44f-59b9d264ecb7}" contentBits="0" removed="0"/>
</clbl:labelList>
</file>

<file path=docProps/app.xml><?xml version="1.0" encoding="utf-8"?>
<ap:Properties xmlns:vt="http://schemas.openxmlformats.org/officeDocument/2006/docPropsVTypes" xmlns:ap="http://schemas.openxmlformats.org/officeDocument/2006/extended-properties">
  <ap:Pages>1</ap:Pages>
  <ap:Words>1728</ap:Words>
  <ap:Characters>9509</ap:Characters>
  <ap:DocSecurity>0</ap:DocSecurity>
  <ap:Lines>79</ap:Lines>
  <ap:Paragraphs>22</ap:Paragraphs>
  <ap:ScaleCrop>false</ap:ScaleCrop>
  <ap:LinksUpToDate>false</ap:LinksUpToDate>
  <ap:CharactersWithSpaces>11215</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dcterms:created xsi:type="dcterms:W3CDTF">2026-10-12T09:55:00.0000000Z</dcterms:created>
  <dcterms:modified xsi:type="dcterms:W3CDTF">2026-10-12T09:55:00.0000000Z</dcterms:modified>
  <dc:description>------------------------</dc:description>
  <dc:subject/>
  <keywords/>
  <version/>
  <category/>
</coreProperties>
</file>