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65EB" w:rsidP="00DF731A" w:rsidRDefault="00FC65EB" w14:paraId="5443A83F" w14:textId="2FA7C5EA">
      <w:r>
        <w:t>Geachte Voorzitter,</w:t>
      </w:r>
    </w:p>
    <w:p w:rsidRPr="00FC65EB" w:rsidR="00FC65EB" w:rsidP="00DF731A" w:rsidRDefault="00FC65EB" w14:paraId="2A287284" w14:textId="77777777"/>
    <w:p w:rsidR="00FC65EB" w:rsidP="00DF731A" w:rsidRDefault="00FC65EB" w14:paraId="76242B8C" w14:textId="677E26A1">
      <w:r>
        <w:t>In deze brief vindt u de beantwoording van de v</w:t>
      </w:r>
      <w:r w:rsidRPr="00406E81">
        <w:t xml:space="preserve">ragen </w:t>
      </w:r>
      <w:r w:rsidR="00973E19">
        <w:t>van</w:t>
      </w:r>
      <w:r w:rsidRPr="00406E81">
        <w:t xml:space="preserve"> het lid </w:t>
      </w:r>
      <w:proofErr w:type="spellStart"/>
      <w:r w:rsidRPr="00406E81">
        <w:t>Zalinyan</w:t>
      </w:r>
      <w:proofErr w:type="spellEnd"/>
      <w:r w:rsidRPr="00406E81">
        <w:t xml:space="preserve"> (</w:t>
      </w:r>
      <w:r w:rsidR="00973E19">
        <w:t>PRO</w:t>
      </w:r>
      <w:r w:rsidRPr="00406E81">
        <w:t>) over de</w:t>
      </w:r>
      <w:r w:rsidR="00973E19">
        <w:t xml:space="preserve"> </w:t>
      </w:r>
      <w:r w:rsidRPr="006568F4" w:rsidR="00973E19">
        <w:t>uitwerking van de Europese regels ten aanzien van verpakkingen (PPWR) en de uitwerking op</w:t>
      </w:r>
      <w:r w:rsidR="00973E19">
        <w:t xml:space="preserve"> </w:t>
      </w:r>
      <w:r w:rsidRPr="006568F4" w:rsidR="00973E19">
        <w:t>micro-ondernemers</w:t>
      </w:r>
      <w:r w:rsidR="00973E19">
        <w:t xml:space="preserve"> </w:t>
      </w:r>
      <w:r>
        <w:t xml:space="preserve">(ingezonden </w:t>
      </w:r>
      <w:r w:rsidR="00EC76AF">
        <w:t>op 18 september</w:t>
      </w:r>
      <w:r>
        <w:t xml:space="preserve"> 2026, kenmerk </w:t>
      </w:r>
      <w:r w:rsidRPr="00EC76AF" w:rsidR="00EC76AF">
        <w:t>2026Z19189</w:t>
      </w:r>
      <w:r>
        <w:t>).</w:t>
      </w:r>
    </w:p>
    <w:p w:rsidR="00570F97" w:rsidP="00DF731A" w:rsidRDefault="00570F97" w14:paraId="31AA6A27" w14:textId="77777777"/>
    <w:p w:rsidR="00954107" w:rsidP="00DF731A" w:rsidRDefault="00954107" w14:paraId="780BE8BB" w14:textId="77777777"/>
    <w:p w:rsidR="00954107" w:rsidP="00DF731A" w:rsidRDefault="00954107" w14:paraId="2F1B29CD" w14:textId="77777777"/>
    <w:p w:rsidR="00EC76AF" w:rsidP="00DF731A" w:rsidRDefault="00EC76AF" w14:paraId="66D2CD26" w14:textId="77777777"/>
    <w:p w:rsidR="00570F97" w:rsidP="00DF731A" w:rsidRDefault="00570F97" w14:paraId="06230D03" w14:textId="77777777"/>
    <w:p w:rsidR="00D73F37" w:rsidP="00DF731A" w:rsidRDefault="00D73F37" w14:paraId="7FE1856B" w14:textId="101EBC1B">
      <w:r w:rsidRPr="00D73F37">
        <w:t>Stientje van Veldhoven-van der Meer</w:t>
      </w:r>
      <w:r>
        <w:br/>
      </w:r>
      <w:r w:rsidRPr="00D73F37">
        <w:t>Minister van Klimaat en Groene Groei</w:t>
      </w:r>
    </w:p>
    <w:p w:rsidR="00FC65EB" w:rsidP="00DF731A" w:rsidRDefault="00FC65EB" w14:paraId="2DBFD787" w14:textId="77777777">
      <w:pPr>
        <w:rPr>
          <w:b/>
          <w:bCs/>
        </w:rPr>
      </w:pPr>
      <w:r>
        <w:rPr>
          <w:b/>
          <w:bCs/>
        </w:rPr>
        <w:br w:type="page"/>
      </w:r>
    </w:p>
    <w:p w:rsidRPr="00973E19" w:rsidR="00973E19" w:rsidP="00DF731A" w:rsidRDefault="00973E19" w14:paraId="0111C78E" w14:textId="3C26E0D2">
      <w:pPr>
        <w:rPr>
          <w:b/>
          <w:bCs/>
        </w:rPr>
      </w:pPr>
      <w:r w:rsidRPr="00973E19">
        <w:rPr>
          <w:b/>
          <w:bCs/>
        </w:rPr>
        <w:t>2026Z19189</w:t>
      </w:r>
    </w:p>
    <w:p w:rsidR="00973E19" w:rsidP="00DF731A" w:rsidRDefault="00973E19" w14:paraId="0D020ADA" w14:textId="77777777">
      <w:pPr>
        <w:rPr>
          <w:b/>
          <w:bCs/>
        </w:rPr>
      </w:pPr>
    </w:p>
    <w:p w:rsidR="00954107" w:rsidP="00DF731A" w:rsidRDefault="00973E19" w14:paraId="4C438B7D" w14:textId="77777777">
      <w:r>
        <w:t>1</w:t>
      </w:r>
    </w:p>
    <w:p w:rsidR="00973E19" w:rsidP="00DF731A" w:rsidRDefault="00973E19" w14:paraId="3CDB1B15" w14:textId="4F5D6048">
      <w:r w:rsidRPr="00973E19">
        <w:t>Hoe zorgt u ervoor dat de uitvoering van de PPWR (</w:t>
      </w:r>
      <w:proofErr w:type="spellStart"/>
      <w:r w:rsidRPr="00973E19">
        <w:t>Packaging</w:t>
      </w:r>
      <w:proofErr w:type="spellEnd"/>
      <w:r w:rsidRPr="00973E19">
        <w:t xml:space="preserve"> </w:t>
      </w:r>
      <w:proofErr w:type="spellStart"/>
      <w:r w:rsidRPr="00973E19">
        <w:t>and</w:t>
      </w:r>
      <w:proofErr w:type="spellEnd"/>
      <w:r w:rsidRPr="00973E19">
        <w:t xml:space="preserve"> </w:t>
      </w:r>
      <w:proofErr w:type="spellStart"/>
      <w:r w:rsidRPr="00973E19">
        <w:t>Packaging</w:t>
      </w:r>
      <w:proofErr w:type="spellEnd"/>
      <w:r w:rsidRPr="00973E19">
        <w:t xml:space="preserve"> Waste</w:t>
      </w:r>
      <w:r>
        <w:t xml:space="preserve"> </w:t>
      </w:r>
      <w:proofErr w:type="spellStart"/>
      <w:r w:rsidRPr="00973E19">
        <w:t>Regulation</w:t>
      </w:r>
      <w:proofErr w:type="spellEnd"/>
      <w:r w:rsidRPr="00973E19">
        <w:t>) ook voor micro- en kleine ondernemingen werkbaar is, zodat zij kunnen profiteren</w:t>
      </w:r>
      <w:r>
        <w:t xml:space="preserve"> </w:t>
      </w:r>
      <w:r w:rsidRPr="00973E19">
        <w:t>van de Europese interne markt?</w:t>
      </w:r>
    </w:p>
    <w:p w:rsidRPr="00973E19" w:rsidR="00973E19" w:rsidP="00DF731A" w:rsidRDefault="00973E19" w14:paraId="2D7D92F1" w14:textId="77777777"/>
    <w:p w:rsidR="00954107" w:rsidP="00DF731A" w:rsidRDefault="00954107" w14:paraId="78A7F9ED" w14:textId="77777777">
      <w:r>
        <w:t>Antwoord</w:t>
      </w:r>
    </w:p>
    <w:p w:rsidR="00BA7539" w:rsidP="00BA7539" w:rsidRDefault="00BA7539" w14:paraId="497EEFAF" w14:textId="77777777">
      <w:r>
        <w:t xml:space="preserve">De nieuwe Europese Verpakkingenverordening (PPWR) zet grote stappen in het circulair maken van de verpakkingenketen. De verordening verplicht lidstaten om verpakkingsafvalreductiedoelstellingen te behalen en stelt regels die gelden voor de gehele levensduur van verpakkingen: van ontwerp tot hoe de materialen weer een nieuw leven krijgen via recycling of hergebruik. Hiervoor zijn inspanningen nodig van veel partijen, ook micro- en kleine ondernemingen. Het is hierbij goed om te benoemen dat de uitgebreide producentenverantwoordelijkheid (UPV) verplichtingen die volgen uit de PPWR zijn gebaseerd op hoeveel verpakkingsafval een partij op de markt brengt en niet op de omvang van de onderneming. Producenten die jaarlijks minder dan 10.000 kilo verpakkingsafval per lidstaat op de markt brengen, hoeven aan minder rapportageverplichtingen te voldoen. De uitwerking van deze rapportageverplichtingen worden op dit moment geharmoniseerd. Nederland zet daarbij in op een zo eenduidig en uitvoerbaar mogelijke uitwerking, rekening houdend met de werkbaarheid voor micro- en kleine ondernemingen en ter voorkoming van de verstoring van de interne markt. </w:t>
      </w:r>
    </w:p>
    <w:p w:rsidR="00973E19" w:rsidP="00DF731A" w:rsidRDefault="00973E19" w14:paraId="0232E7C4" w14:textId="77777777">
      <w:pPr>
        <w:rPr>
          <w:b/>
          <w:bCs/>
        </w:rPr>
      </w:pPr>
    </w:p>
    <w:p w:rsidR="00954107" w:rsidP="00DF731A" w:rsidRDefault="00973E19" w14:paraId="64890997" w14:textId="77777777">
      <w:r w:rsidRPr="00973E19">
        <w:t>2</w:t>
      </w:r>
    </w:p>
    <w:p w:rsidR="00973E19" w:rsidP="00DF731A" w:rsidRDefault="00973E19" w14:paraId="7FD0E27C" w14:textId="3DBF0754">
      <w:r w:rsidRPr="00973E19">
        <w:t>Welke mogelijkheden ziet u om de administratieve uitvoering van verplichtingen op grond van</w:t>
      </w:r>
      <w:r>
        <w:t xml:space="preserve"> </w:t>
      </w:r>
      <w:r w:rsidRPr="00973E19">
        <w:t xml:space="preserve">de Extended Producer </w:t>
      </w:r>
      <w:proofErr w:type="spellStart"/>
      <w:r w:rsidRPr="00973E19">
        <w:t>Responsibility</w:t>
      </w:r>
      <w:proofErr w:type="spellEnd"/>
      <w:r w:rsidRPr="00973E19">
        <w:t xml:space="preserve"> (EPR) voor kleine ondernemers te vereenvoudigen, zonder</w:t>
      </w:r>
      <w:r>
        <w:t xml:space="preserve"> </w:t>
      </w:r>
      <w:r w:rsidRPr="00973E19">
        <w:t>afbreuk te doen aan de verantwoordelijkheid van producenten en positieve impact op</w:t>
      </w:r>
      <w:r>
        <w:t xml:space="preserve"> </w:t>
      </w:r>
      <w:r w:rsidRPr="00973E19">
        <w:t>circulariteit?</w:t>
      </w:r>
    </w:p>
    <w:p w:rsidRPr="00973E19" w:rsidR="00973E19" w:rsidP="00DF731A" w:rsidRDefault="00973E19" w14:paraId="20AB3D54" w14:textId="77777777"/>
    <w:p w:rsidR="00954107" w:rsidP="00DF731A" w:rsidRDefault="00954107" w14:paraId="18E0FB1E" w14:textId="77777777">
      <w:r>
        <w:t>Antwoord</w:t>
      </w:r>
    </w:p>
    <w:p w:rsidR="00973E19" w:rsidP="00DF731A" w:rsidRDefault="00973E19" w14:paraId="0B8DBC71" w14:textId="6B012C14">
      <w:r>
        <w:t xml:space="preserve">De Kaderrichtlijn afvalstoffen regelt </w:t>
      </w:r>
      <w:r w:rsidRPr="00D71EEA">
        <w:t>een algemeen EU-rechtelijk uitgangspunt van proportionaliteit</w:t>
      </w:r>
      <w:r>
        <w:t xml:space="preserve"> en gelijke behandeling</w:t>
      </w:r>
      <w:r w:rsidRPr="00D71EEA">
        <w:t xml:space="preserve"> voor kleine producenten.</w:t>
      </w:r>
      <w:r>
        <w:t xml:space="preserve"> </w:t>
      </w:r>
      <w:r w:rsidRPr="006568F4">
        <w:t xml:space="preserve">In de meeste Europese productwetgeving waar </w:t>
      </w:r>
      <w:proofErr w:type="spellStart"/>
      <w:r w:rsidRPr="006568F4">
        <w:t>UPV’s</w:t>
      </w:r>
      <w:proofErr w:type="spellEnd"/>
      <w:r w:rsidRPr="006568F4">
        <w:t xml:space="preserve"> verplicht worden,</w:t>
      </w:r>
      <w:r w:rsidR="001F3BA3">
        <w:t xml:space="preserve"> is het zo dat </w:t>
      </w:r>
      <w:r w:rsidRPr="006568F4">
        <w:t xml:space="preserve">producentenorganisaties gedwongen </w:t>
      </w:r>
      <w:r w:rsidR="001F3BA3">
        <w:t>worden t</w:t>
      </w:r>
      <w:r w:rsidRPr="006568F4">
        <w:t>e zorgen voor gelijke behandeling van produc</w:t>
      </w:r>
      <w:r>
        <w:t>en</w:t>
      </w:r>
      <w:r w:rsidRPr="006568F4">
        <w:t xml:space="preserve">ten en geen onevenredige lasten op leggen aan kleine en middelgrote producenten. Veel producentenorganisaties werken in de praktijk ook met een ondergrens voor aangifte/financiële bijdrage aan het afvalbeheerssysteem. </w:t>
      </w:r>
      <w:r>
        <w:t xml:space="preserve">Daar bovenop zal Nederland in het kader van de </w:t>
      </w:r>
      <w:proofErr w:type="spellStart"/>
      <w:r>
        <w:t>Circular</w:t>
      </w:r>
      <w:proofErr w:type="spellEnd"/>
      <w:r>
        <w:t xml:space="preserve"> </w:t>
      </w:r>
      <w:proofErr w:type="spellStart"/>
      <w:r>
        <w:t>Economy</w:t>
      </w:r>
      <w:proofErr w:type="spellEnd"/>
      <w:r>
        <w:t xml:space="preserve"> Act zich ervoor inzetten dat er geen vaste starttarieven worden gehanteerd zodat kleine ondernemers die weinig verpakkingsafval op de markt brengen geen disproportionele kosten hoeven te dragen. </w:t>
      </w:r>
      <w:r w:rsidRPr="006568F4">
        <w:t xml:space="preserve">Ook het voorstel om te gaan werken met een Europese </w:t>
      </w:r>
      <w:proofErr w:type="spellStart"/>
      <w:r w:rsidRPr="006568F4">
        <w:t>one</w:t>
      </w:r>
      <w:proofErr w:type="spellEnd"/>
      <w:r w:rsidRPr="006568F4">
        <w:t>-stop-shop voor UPV zou kunnen helpen om de administratieve lasten voor kleine ondernemers te vereenvoudigen</w:t>
      </w:r>
      <w:r>
        <w:t xml:space="preserve"> (zie ook vraag 4)</w:t>
      </w:r>
      <w:r w:rsidRPr="006568F4">
        <w:t>.</w:t>
      </w:r>
      <w:r>
        <w:t xml:space="preserve"> </w:t>
      </w:r>
      <w:r w:rsidRPr="006568F4">
        <w:t> </w:t>
      </w:r>
    </w:p>
    <w:p w:rsidRPr="006568F4" w:rsidR="00973E19" w:rsidP="00DF731A" w:rsidRDefault="00973E19" w14:paraId="14757E6D" w14:textId="77777777"/>
    <w:p w:rsidR="00DF731A" w:rsidRDefault="00DF731A" w14:paraId="6BA272C5" w14:textId="77777777">
      <w:pPr>
        <w:spacing w:line="240" w:lineRule="auto"/>
      </w:pPr>
      <w:r>
        <w:br w:type="page"/>
      </w:r>
    </w:p>
    <w:p w:rsidR="00954107" w:rsidP="00DF731A" w:rsidRDefault="00973E19" w14:paraId="5F95F85F" w14:textId="59CEBFD7">
      <w:r w:rsidRPr="00973E19">
        <w:t>3</w:t>
      </w:r>
    </w:p>
    <w:p w:rsidR="00973E19" w:rsidP="00DF731A" w:rsidRDefault="00973E19" w14:paraId="5782E53C" w14:textId="7D3E7185">
      <w:r w:rsidRPr="00973E19">
        <w:t xml:space="preserve">Hoe kijkt u naar het voorstel van de Europese Commissie om de verplichting tot een </w:t>
      </w:r>
      <w:proofErr w:type="spellStart"/>
      <w:r w:rsidRPr="00973E19">
        <w:t>Authorised</w:t>
      </w:r>
      <w:proofErr w:type="spellEnd"/>
      <w:r w:rsidRPr="00973E19">
        <w:t xml:space="preserve"> Representative bij grensoverschrijdende verkoop tijdelijk op te schorten en wat zou er volgens u na deze tijdelijke maatregel moeten gebeuren? </w:t>
      </w:r>
    </w:p>
    <w:p w:rsidRPr="00973E19" w:rsidR="00973E19" w:rsidP="00DF731A" w:rsidRDefault="00973E19" w14:paraId="1988870A" w14:textId="77777777"/>
    <w:p w:rsidR="00954107" w:rsidP="00DF731A" w:rsidRDefault="00954107" w14:paraId="26E21ABC" w14:textId="77777777">
      <w:r>
        <w:t>Antwoord</w:t>
      </w:r>
    </w:p>
    <w:p w:rsidR="00973E19" w:rsidP="00DF731A" w:rsidRDefault="00973E19" w14:paraId="53A112C0" w14:textId="77777777">
      <w:r w:rsidRPr="006568F4">
        <w:t>Zoals uiteengezet in het BNC-fiche</w:t>
      </w:r>
      <w:r>
        <w:rPr>
          <w:rStyle w:val="Voetnootmarkering"/>
        </w:rPr>
        <w:footnoteReference w:id="1"/>
      </w:r>
      <w:r w:rsidRPr="006568F4">
        <w:t xml:space="preserve"> staat het kabinet kritisch tegenover het voorstel om de verplichting om een gemachtigd vertegenwoordiger aan te wijzen op te schorten</w:t>
      </w:r>
      <w:r>
        <w:t xml:space="preserve"> voor alle </w:t>
      </w:r>
      <w:proofErr w:type="spellStart"/>
      <w:r>
        <w:t>UPV’s</w:t>
      </w:r>
      <w:proofErr w:type="spellEnd"/>
      <w:r w:rsidRPr="006568F4">
        <w:t xml:space="preserve">, aangezien dit negatieve effecten heeft voor de handhaving en het gelijke speelveld. Het kabinet </w:t>
      </w:r>
      <w:r>
        <w:t xml:space="preserve">roept de Commissie </w:t>
      </w:r>
      <w:r w:rsidRPr="006568F4">
        <w:t xml:space="preserve">op </w:t>
      </w:r>
      <w:r>
        <w:t xml:space="preserve">om in plaats daarvan </w:t>
      </w:r>
      <w:r w:rsidRPr="006568F4">
        <w:t>een</w:t>
      </w:r>
      <w:r>
        <w:t xml:space="preserve"> structurele</w:t>
      </w:r>
      <w:r w:rsidRPr="006568F4">
        <w:t xml:space="preserve"> oplossing </w:t>
      </w:r>
      <w:r>
        <w:t xml:space="preserve">voor te stellen </w:t>
      </w:r>
      <w:r w:rsidRPr="006568F4">
        <w:t xml:space="preserve">in de </w:t>
      </w:r>
      <w:proofErr w:type="spellStart"/>
      <w:r w:rsidRPr="006568F4">
        <w:t>Circular</w:t>
      </w:r>
      <w:proofErr w:type="spellEnd"/>
      <w:r w:rsidRPr="006568F4">
        <w:t xml:space="preserve"> </w:t>
      </w:r>
      <w:proofErr w:type="spellStart"/>
      <w:r w:rsidRPr="006568F4">
        <w:t>Economy</w:t>
      </w:r>
      <w:proofErr w:type="spellEnd"/>
      <w:r w:rsidRPr="006568F4">
        <w:t xml:space="preserve"> Act en daarbij onder andere</w:t>
      </w:r>
      <w:r>
        <w:t xml:space="preserve"> te kijken</w:t>
      </w:r>
      <w:r w:rsidRPr="006568F4">
        <w:t xml:space="preserve"> naar een rol voor producentenorganisaties en samenwerking tussen toezichthouders van verschillende lidstaten.</w:t>
      </w:r>
    </w:p>
    <w:p w:rsidR="00973E19" w:rsidP="00DF731A" w:rsidRDefault="00973E19" w14:paraId="6559356D" w14:textId="77777777">
      <w:r>
        <w:t xml:space="preserve">Specifiek ten aanzien van verpakkingen is het Nederlandse standpunt dat er wel zo snel mogelijk lastenverlichting nodig is in de verplichting om een gemachtigd vertegenwoordiger aan te wijzen voor producenten die slechts een zeer kleine hoeveelheid verpakkingen op de markt brengen. De UPV verpakkingen raakt een veel grotere en veel meer diverse groep ondernemers dan een UPV voor een specifieke productgroep. Nederland zet zich daarom in het kader van de onderhandelingen over de zogenaamde Milieuomnibus actief in voor een tijdelijke opschorting van de verplichting om een gemachtigd vertegenwoordiger aan te wijzen voor producenten die in de EU zijn gevestigd en een zeer kleine hoeveelheid verpakkingsafval per jaar op de markt brengen in een andere lidstaat. Hiermee beoog ik zeer kleine (zelfstandige) ondernemers zoals bijvoorbeeld kunstenaars, ambachtslieden en andere ondernemers die gespecialiseerde producten exporteren naar andere EU lidstaten financiële verlichting te bieden. Ik zal de Kamer informeren over het resultaat wanneer deze onderhandelingen zijn afgerond. </w:t>
      </w:r>
    </w:p>
    <w:p w:rsidRPr="006568F4" w:rsidR="00973E19" w:rsidP="00DF731A" w:rsidRDefault="00973E19" w14:paraId="239C3C62" w14:textId="77777777"/>
    <w:p w:rsidR="00954107" w:rsidP="00DF731A" w:rsidRDefault="00973E19" w14:paraId="624169BC" w14:textId="77777777">
      <w:r w:rsidRPr="00973E19">
        <w:t>4 en 5</w:t>
      </w:r>
    </w:p>
    <w:p w:rsidR="00973E19" w:rsidP="00DF731A" w:rsidRDefault="00973E19" w14:paraId="2A638318" w14:textId="7FF4828D">
      <w:r w:rsidRPr="00973E19">
        <w:t>Bent u bereid zich in Brussel in te zetten voor één Europees registratiemechanisme voor EPR-verplichtingen, vergelijkbaar met de btw-</w:t>
      </w:r>
      <w:proofErr w:type="spellStart"/>
      <w:r w:rsidRPr="00973E19">
        <w:t>One</w:t>
      </w:r>
      <w:proofErr w:type="spellEnd"/>
      <w:r w:rsidRPr="00973E19">
        <w:t>-Stop-Shop? Bent u bereid te pleiten voor verdere harmonisatie van registratie-, rapportage- en gegevensvereisten, zodat ondernemers niet per lidstaat met verschillende systemen worden geconfronteerd?</w:t>
      </w:r>
    </w:p>
    <w:p w:rsidRPr="00973E19" w:rsidR="00973E19" w:rsidP="00DF731A" w:rsidRDefault="00973E19" w14:paraId="436A529A" w14:textId="77777777"/>
    <w:p w:rsidR="00954107" w:rsidP="00DF731A" w:rsidRDefault="00954107" w14:paraId="5F918280" w14:textId="77777777">
      <w:r>
        <w:t>Antwoord</w:t>
      </w:r>
    </w:p>
    <w:p w:rsidR="00973E19" w:rsidP="00DF731A" w:rsidRDefault="00973E19" w14:paraId="46A90A28" w14:textId="77777777">
      <w:r w:rsidRPr="006568F4">
        <w:t xml:space="preserve">Het kabinet steunt de ontwikkeling van een digitale </w:t>
      </w:r>
      <w:proofErr w:type="spellStart"/>
      <w:r w:rsidRPr="006568F4">
        <w:t>one</w:t>
      </w:r>
      <w:proofErr w:type="spellEnd"/>
      <w:r w:rsidRPr="006568F4">
        <w:t xml:space="preserve">-stop-shop voor registratie- en rapportageverplichtingen, zoals </w:t>
      </w:r>
      <w:r>
        <w:t xml:space="preserve">aangekondigd </w:t>
      </w:r>
      <w:r w:rsidRPr="006568F4">
        <w:t xml:space="preserve">door de Europese Commissie in de Single Market </w:t>
      </w:r>
      <w:proofErr w:type="spellStart"/>
      <w:r w:rsidRPr="006568F4">
        <w:t>Strategy</w:t>
      </w:r>
      <w:proofErr w:type="spellEnd"/>
      <w:r w:rsidRPr="006568F4">
        <w:t>. Dit draagt bij aan ver</w:t>
      </w:r>
      <w:r>
        <w:t>gaande</w:t>
      </w:r>
      <w:r w:rsidRPr="006568F4">
        <w:t xml:space="preserve"> harmonisatie, versimpeling en digitalisering. Daarbij merk ik wel op dat dit de mogelijkheden voor lidstaten om te zorgen voor goed toezicht en handhaving niet in de weg mag staan.</w:t>
      </w:r>
      <w:r>
        <w:t xml:space="preserve"> Nederland pleit hier actief voor in het kader van de aanstaande </w:t>
      </w:r>
      <w:proofErr w:type="spellStart"/>
      <w:r>
        <w:t>Circular</w:t>
      </w:r>
      <w:proofErr w:type="spellEnd"/>
      <w:r>
        <w:t xml:space="preserve"> </w:t>
      </w:r>
      <w:proofErr w:type="spellStart"/>
      <w:r>
        <w:t>Economy</w:t>
      </w:r>
      <w:proofErr w:type="spellEnd"/>
      <w:r>
        <w:t xml:space="preserve"> Act.  </w:t>
      </w:r>
    </w:p>
    <w:p w:rsidR="00973E19" w:rsidP="00DF731A" w:rsidRDefault="00973E19" w14:paraId="771D8794" w14:textId="77777777"/>
    <w:p w:rsidR="00954107" w:rsidP="00DF731A" w:rsidRDefault="00973E19" w14:paraId="13045442" w14:textId="77777777">
      <w:r w:rsidRPr="00973E19">
        <w:t>6</w:t>
      </w:r>
    </w:p>
    <w:p w:rsidR="00973E19" w:rsidP="00DF731A" w:rsidRDefault="00973E19" w14:paraId="5DF78396" w14:textId="2A68D6C7">
      <w:r w:rsidRPr="00973E19">
        <w:t>Hoe kan harmonisatie volgens u juist bijdragen aan méér ambitie op het gebied van circulariteit en producentenverantwoordelijkheid, bijvoorbeeld door naleving eenvoudiger te maken?</w:t>
      </w:r>
    </w:p>
    <w:p w:rsidRPr="00973E19" w:rsidR="00973E19" w:rsidP="00DF731A" w:rsidRDefault="00973E19" w14:paraId="1F46EF69" w14:textId="77777777"/>
    <w:p w:rsidR="00954107" w:rsidP="00DF731A" w:rsidRDefault="00954107" w14:paraId="534D7AF5" w14:textId="77777777">
      <w:r>
        <w:t>Antwoord</w:t>
      </w:r>
    </w:p>
    <w:p w:rsidRPr="006568F4" w:rsidR="00973E19" w:rsidP="00DF731A" w:rsidRDefault="00973E19" w14:paraId="7B7FF046" w14:textId="77777777">
      <w:r w:rsidRPr="006568F4">
        <w:t xml:space="preserve">Hoe makkelijker het is om aan regelgeving te voldoen, hoe groter de kans op naleving. Harmonisatie tussen lidstaten maakt het makkelijker voor internationaal opererende ondernemers om aan de lokaal geldende regelgeving te voldoen. Het kabinet is </w:t>
      </w:r>
      <w:r>
        <w:t xml:space="preserve">er </w:t>
      </w:r>
      <w:r w:rsidRPr="006568F4">
        <w:t xml:space="preserve">daarom groot voorstander van </w:t>
      </w:r>
      <w:r>
        <w:t xml:space="preserve">dat duurzaamheidseisen aan producten op EU niveau worden vastgesteld, in </w:t>
      </w:r>
      <w:r w:rsidRPr="006568F4">
        <w:t xml:space="preserve">Europese productbeleid-verordeningen. </w:t>
      </w:r>
      <w:r>
        <w:t xml:space="preserve">Doordat de eisen dan ook gelden voor de hele EU markt heeft het een veel grotere impact dan nationale maatregelen, ook op producenten die buiten de EU zijn gevestigd en exporteren naar de EU. </w:t>
      </w:r>
    </w:p>
    <w:p w:rsidR="00973E19" w:rsidP="00DF731A" w:rsidRDefault="00973E19" w14:paraId="7631A503" w14:textId="77777777">
      <w:r w:rsidRPr="006568F4">
        <w:t>Ook collectieve uitvoering van UPV-verplichtingen</w:t>
      </w:r>
      <w:r>
        <w:t xml:space="preserve"> (zoals dit ook in Nederland gebeurt)</w:t>
      </w:r>
      <w:r w:rsidRPr="006568F4">
        <w:t xml:space="preserve"> maakt het voor individuele producenten makkelijker om aan hun verplichtingen te voldoen. Individuele producenten hoeven hierbij geen eigen </w:t>
      </w:r>
      <w:proofErr w:type="spellStart"/>
      <w:r w:rsidRPr="006568F4">
        <w:t>afvalinzamel</w:t>
      </w:r>
      <w:proofErr w:type="spellEnd"/>
      <w:r w:rsidRPr="006568F4">
        <w:t xml:space="preserve">- en </w:t>
      </w:r>
      <w:proofErr w:type="spellStart"/>
      <w:r w:rsidRPr="006568F4">
        <w:t>verwerkingsysteem</w:t>
      </w:r>
      <w:proofErr w:type="spellEnd"/>
      <w:r w:rsidRPr="006568F4">
        <w:t xml:space="preserve"> op te zetten, maar kunnen dit overlaten aan een produc</w:t>
      </w:r>
      <w:r>
        <w:t>en</w:t>
      </w:r>
      <w:r w:rsidRPr="006568F4">
        <w:t>tenorganisatie</w:t>
      </w:r>
      <w:r>
        <w:t xml:space="preserve">. Dit zorgt bovendien voor een efficiënter systeem, waarbij de bijdrage aan circulariteit centraal gemonitord en bijgestuurd kan worden. Nederland dringt er in de context van de </w:t>
      </w:r>
      <w:proofErr w:type="spellStart"/>
      <w:r>
        <w:t>Circular</w:t>
      </w:r>
      <w:proofErr w:type="spellEnd"/>
      <w:r>
        <w:t xml:space="preserve"> </w:t>
      </w:r>
      <w:proofErr w:type="spellStart"/>
      <w:r>
        <w:t>Economy</w:t>
      </w:r>
      <w:proofErr w:type="spellEnd"/>
      <w:r>
        <w:t xml:space="preserve"> Act bovendien op aan dat meer harmonisatie plaatsvindt van UPV verplichtingen in de verschillende lidstaten, ook weer in het belang van effectiviteit, uitvoerbaarheid en het gelijke speelveld. </w:t>
      </w:r>
    </w:p>
    <w:p w:rsidRPr="006568F4" w:rsidR="00973E19" w:rsidP="00DF731A" w:rsidRDefault="00973E19" w14:paraId="74A7EE9C" w14:textId="77777777"/>
    <w:p w:rsidR="00954107" w:rsidP="00DF731A" w:rsidRDefault="00973E19" w14:paraId="1ACB1C58" w14:textId="77777777">
      <w:r w:rsidRPr="00973E19">
        <w:t>7</w:t>
      </w:r>
    </w:p>
    <w:p w:rsidRPr="00973E19" w:rsidR="00973E19" w:rsidP="00DF731A" w:rsidRDefault="00973E19" w14:paraId="69946065" w14:textId="390BF537">
      <w:r w:rsidRPr="00973E19">
        <w:t>Bent u in gesprek met Nederlandse micro- en kleine ondernemers over de verdere uitwerking van de PPWR, zodat de regels ook voor deze groep werkbaar zijn en tegelijkertijd positieve impact hebben?</w:t>
      </w:r>
    </w:p>
    <w:p w:rsidRPr="006568F4" w:rsidR="00973E19" w:rsidP="00DF731A" w:rsidRDefault="00973E19" w14:paraId="231F1603" w14:textId="77777777">
      <w:pPr>
        <w:rPr>
          <w:b/>
          <w:bCs/>
        </w:rPr>
      </w:pPr>
    </w:p>
    <w:p w:rsidR="00954107" w:rsidP="00DF731A" w:rsidRDefault="00954107" w14:paraId="63CE4850" w14:textId="77777777">
      <w:r>
        <w:t>Antwoord</w:t>
      </w:r>
    </w:p>
    <w:p w:rsidR="00973E19" w:rsidP="00DF731A" w:rsidRDefault="00973E19" w14:paraId="7C42E9B7" w14:textId="7EB86FC0">
      <w:r>
        <w:t xml:space="preserve">Het ministerie van EZK is regelmatig in gesprek met ondernemers en brancheorganisaties, ook </w:t>
      </w:r>
      <w:r w:rsidR="00ED02F3">
        <w:t xml:space="preserve">met </w:t>
      </w:r>
      <w:r>
        <w:t>micro- en kleine ondernemingen of brancheorganisaties die hen vertegenwoordigen</w:t>
      </w:r>
      <w:r w:rsidR="00ED02F3">
        <w:t xml:space="preserve">. </w:t>
      </w:r>
      <w:r>
        <w:t xml:space="preserve">De PPWR regels gaan getrapt in, waarbij het gros van de regels vanaf 2030 zal gelden. Het ministerie van EZK zal in 2027 werken aan communicatiematerialen over de PPWR die specifiek zijn gericht op micro- en kleine ondernemingen. Zo wordt deze groep ondernemers zo duidelijk mogelijk geïnformeerd over deze Europese regels. </w:t>
      </w:r>
    </w:p>
    <w:p w:rsidR="00973E19" w:rsidP="00DF731A" w:rsidRDefault="00973E19" w14:paraId="2E0D0851" w14:textId="77777777"/>
    <w:p w:rsidR="00DE546D" w:rsidP="00DF731A" w:rsidRDefault="00DE546D" w14:paraId="153D678F" w14:textId="3643E89F"/>
    <w:sectPr w:rsidR="00DE546D"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34D38" w14:textId="77777777" w:rsidR="007C3609" w:rsidRDefault="007C3609">
      <w:r>
        <w:separator/>
      </w:r>
    </w:p>
    <w:p w14:paraId="65664A70" w14:textId="77777777" w:rsidR="007C3609" w:rsidRDefault="007C3609"/>
  </w:endnote>
  <w:endnote w:type="continuationSeparator" w:id="0">
    <w:p w14:paraId="3594E1AD" w14:textId="77777777" w:rsidR="007C3609" w:rsidRDefault="007C3609">
      <w:r>
        <w:continuationSeparator/>
      </w:r>
    </w:p>
    <w:p w14:paraId="2BA28BA1" w14:textId="77777777" w:rsidR="007C3609" w:rsidRDefault="007C36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806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509BC" w14:paraId="5537F4E3" w14:textId="77777777" w:rsidTr="00CA6A25">
      <w:trPr>
        <w:trHeight w:hRule="exact" w:val="240"/>
      </w:trPr>
      <w:tc>
        <w:tcPr>
          <w:tcW w:w="7601" w:type="dxa"/>
        </w:tcPr>
        <w:p w14:paraId="790265EE" w14:textId="77777777" w:rsidR="00527BD4" w:rsidRDefault="00527BD4" w:rsidP="003F1F6B">
          <w:pPr>
            <w:pStyle w:val="Huisstijl-Rubricering"/>
          </w:pPr>
        </w:p>
      </w:tc>
      <w:tc>
        <w:tcPr>
          <w:tcW w:w="2156" w:type="dxa"/>
        </w:tcPr>
        <w:p w14:paraId="6C0D4C60" w14:textId="0DA1A4B1" w:rsidR="00527BD4" w:rsidRPr="00645414" w:rsidRDefault="004C30A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6A14A1">
            <w:t>4</w:t>
          </w:r>
          <w:r w:rsidR="00721AE1">
            <w:fldChar w:fldCharType="end"/>
          </w:r>
        </w:p>
      </w:tc>
    </w:tr>
  </w:tbl>
  <w:p w14:paraId="5EBA859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509BC" w14:paraId="3F96D6BB" w14:textId="77777777" w:rsidTr="00CA6A25">
      <w:trPr>
        <w:trHeight w:hRule="exact" w:val="240"/>
      </w:trPr>
      <w:tc>
        <w:tcPr>
          <w:tcW w:w="7601" w:type="dxa"/>
        </w:tcPr>
        <w:p w14:paraId="138C30EB" w14:textId="77777777" w:rsidR="00527BD4" w:rsidRDefault="00527BD4" w:rsidP="008C356D">
          <w:pPr>
            <w:pStyle w:val="Huisstijl-Rubricering"/>
          </w:pPr>
        </w:p>
      </w:tc>
      <w:tc>
        <w:tcPr>
          <w:tcW w:w="2170" w:type="dxa"/>
        </w:tcPr>
        <w:p w14:paraId="043D529C" w14:textId="55CEBD6E" w:rsidR="00527BD4" w:rsidRPr="00ED539E" w:rsidRDefault="004C30A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05C2A">
            <w:fldChar w:fldCharType="begin"/>
          </w:r>
          <w:r>
            <w:instrText xml:space="preserve"> SECTIONPAGES   \* MERGEFORMAT </w:instrText>
          </w:r>
          <w:r w:rsidR="00405C2A">
            <w:fldChar w:fldCharType="separate"/>
          </w:r>
          <w:r w:rsidR="004A4ED3">
            <w:t>4</w:t>
          </w:r>
          <w:r w:rsidR="00405C2A">
            <w:fldChar w:fldCharType="end"/>
          </w:r>
        </w:p>
      </w:tc>
    </w:tr>
  </w:tbl>
  <w:p w14:paraId="18B89648" w14:textId="77777777" w:rsidR="00527BD4" w:rsidRPr="00BC3B53" w:rsidRDefault="00527BD4" w:rsidP="008C356D">
    <w:pPr>
      <w:pStyle w:val="Voettekst"/>
      <w:spacing w:line="240" w:lineRule="auto"/>
      <w:rPr>
        <w:sz w:val="2"/>
        <w:szCs w:val="2"/>
      </w:rPr>
    </w:pPr>
  </w:p>
  <w:p w14:paraId="7C6A138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75FE6" w14:textId="77777777" w:rsidR="007C3609" w:rsidRDefault="007C3609">
      <w:r>
        <w:separator/>
      </w:r>
    </w:p>
    <w:p w14:paraId="6456DE0F" w14:textId="77777777" w:rsidR="007C3609" w:rsidRDefault="007C3609"/>
  </w:footnote>
  <w:footnote w:type="continuationSeparator" w:id="0">
    <w:p w14:paraId="3AA63D12" w14:textId="77777777" w:rsidR="007C3609" w:rsidRDefault="007C3609">
      <w:r>
        <w:continuationSeparator/>
      </w:r>
    </w:p>
    <w:p w14:paraId="1681B3E2" w14:textId="77777777" w:rsidR="007C3609" w:rsidRDefault="007C3609"/>
  </w:footnote>
  <w:footnote w:id="1">
    <w:p w14:paraId="4504E890" w14:textId="77777777" w:rsidR="00973E19" w:rsidRDefault="00973E19" w:rsidP="00973E19">
      <w:pPr>
        <w:pStyle w:val="Voetnoottekst"/>
      </w:pPr>
      <w:r>
        <w:rPr>
          <w:rStyle w:val="Voetnootmarkering"/>
        </w:rPr>
        <w:footnoteRef/>
      </w:r>
      <w:r>
        <w:t xml:space="preserve"> </w:t>
      </w:r>
      <w:r w:rsidRPr="00EC7F6E">
        <w:rPr>
          <w:i/>
          <w:iCs/>
        </w:rPr>
        <w:t>Kamerstukken II</w:t>
      </w:r>
      <w:r w:rsidRPr="00EC7F6E">
        <w:t xml:space="preserve"> 2025-2026, </w:t>
      </w:r>
      <w:r>
        <w:t>22 112 nr. 4278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509BC" w14:paraId="5CB62BB2" w14:textId="77777777" w:rsidTr="00A50CF6">
      <w:tc>
        <w:tcPr>
          <w:tcW w:w="2156" w:type="dxa"/>
        </w:tcPr>
        <w:p w14:paraId="7D23AD24" w14:textId="650A910D" w:rsidR="00527BD4" w:rsidRPr="005819CE" w:rsidRDefault="00570F97" w:rsidP="00A50CF6">
          <w:pPr>
            <w:pStyle w:val="Huisstijl-Adres"/>
            <w:rPr>
              <w:b/>
            </w:rPr>
          </w:pPr>
          <w:r>
            <w:rPr>
              <w:b/>
            </w:rPr>
            <w:t xml:space="preserve">Directoraat-Generaal Realisatie Groene Groei </w:t>
          </w:r>
          <w:r w:rsidRPr="00570F97">
            <w:rPr>
              <w:bCs/>
            </w:rPr>
            <w:t>Directie Circulaire Economie</w:t>
          </w:r>
        </w:p>
      </w:tc>
    </w:tr>
    <w:tr w:rsidR="00B509BC" w14:paraId="386AE664" w14:textId="77777777" w:rsidTr="00A50CF6">
      <w:trPr>
        <w:trHeight w:hRule="exact" w:val="200"/>
      </w:trPr>
      <w:tc>
        <w:tcPr>
          <w:tcW w:w="2156" w:type="dxa"/>
        </w:tcPr>
        <w:p w14:paraId="53B741FA" w14:textId="77777777" w:rsidR="00527BD4" w:rsidRPr="005819CE" w:rsidRDefault="00527BD4" w:rsidP="00A50CF6"/>
      </w:tc>
    </w:tr>
    <w:tr w:rsidR="00B509BC" w14:paraId="13EDB9E2" w14:textId="77777777" w:rsidTr="00502512">
      <w:trPr>
        <w:trHeight w:hRule="exact" w:val="774"/>
      </w:trPr>
      <w:tc>
        <w:tcPr>
          <w:tcW w:w="2156" w:type="dxa"/>
        </w:tcPr>
        <w:p w14:paraId="78156A9C" w14:textId="77777777" w:rsidR="00527BD4" w:rsidRDefault="004C30A1" w:rsidP="003A5290">
          <w:pPr>
            <w:pStyle w:val="Huisstijl-Kopje"/>
          </w:pPr>
          <w:r>
            <w:t>Ons kenmerk</w:t>
          </w:r>
        </w:p>
        <w:p w14:paraId="0850843C" w14:textId="1463EA29" w:rsidR="00527BD4" w:rsidRPr="00954107" w:rsidRDefault="00954107" w:rsidP="00954107">
          <w:pPr>
            <w:pStyle w:val="Huisstijl-Kopje"/>
            <w:rPr>
              <w:b w:val="0"/>
              <w:bCs/>
            </w:rPr>
          </w:pPr>
          <w:r w:rsidRPr="00954107">
            <w:rPr>
              <w:b w:val="0"/>
              <w:bCs/>
            </w:rPr>
            <w:t>BPZ</w:t>
          </w:r>
          <w:r w:rsidR="00DF731A">
            <w:rPr>
              <w:b w:val="0"/>
              <w:bCs/>
            </w:rPr>
            <w:t xml:space="preserve"> </w:t>
          </w:r>
          <w:r w:rsidRPr="00954107">
            <w:rPr>
              <w:b w:val="0"/>
              <w:bCs/>
            </w:rPr>
            <w:t>/</w:t>
          </w:r>
          <w:r w:rsidR="00DF731A">
            <w:rPr>
              <w:b w:val="0"/>
              <w:bCs/>
            </w:rPr>
            <w:t xml:space="preserve"> </w:t>
          </w:r>
          <w:r w:rsidRPr="00954107">
            <w:rPr>
              <w:b w:val="0"/>
              <w:bCs/>
            </w:rPr>
            <w:t>108577171</w:t>
          </w:r>
        </w:p>
      </w:tc>
    </w:tr>
  </w:tbl>
  <w:p w14:paraId="10FF3660" w14:textId="77777777" w:rsidR="00527BD4" w:rsidRDefault="00527BD4" w:rsidP="004F44C2"/>
  <w:p w14:paraId="29D5CBA8" w14:textId="77777777" w:rsidR="00527BD4" w:rsidRPr="00740712" w:rsidRDefault="00527BD4" w:rsidP="004F44C2"/>
  <w:p w14:paraId="09F2AA2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509BC" w14:paraId="584F5F19" w14:textId="77777777" w:rsidTr="00751A6A">
      <w:trPr>
        <w:trHeight w:val="2636"/>
      </w:trPr>
      <w:tc>
        <w:tcPr>
          <w:tcW w:w="737" w:type="dxa"/>
        </w:tcPr>
        <w:p w14:paraId="1AC4A54F" w14:textId="77777777" w:rsidR="00527BD4" w:rsidRDefault="00527BD4" w:rsidP="00D0609E">
          <w:pPr>
            <w:framePr w:w="6340" w:h="2750" w:hRule="exact" w:hSpace="180" w:wrap="around" w:vAnchor="page" w:hAnchor="text" w:x="3873" w:y="-140"/>
            <w:spacing w:line="240" w:lineRule="auto"/>
          </w:pPr>
        </w:p>
      </w:tc>
      <w:tc>
        <w:tcPr>
          <w:tcW w:w="5156" w:type="dxa"/>
        </w:tcPr>
        <w:p w14:paraId="0506800D" w14:textId="77777777" w:rsidR="00527BD4" w:rsidRDefault="004C30A1"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2B768652" wp14:editId="7D0BB48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56B169D" w14:textId="77777777" w:rsidR="00F4553F" w:rsidRDefault="00F4553F" w:rsidP="00651CEE">
          <w:pPr>
            <w:framePr w:w="6340" w:h="2750" w:hRule="exact" w:hSpace="180" w:wrap="around" w:vAnchor="page" w:hAnchor="text" w:x="3873" w:y="-140"/>
            <w:spacing w:line="240" w:lineRule="auto"/>
          </w:pPr>
        </w:p>
      </w:tc>
    </w:tr>
  </w:tbl>
  <w:p w14:paraId="780028A8" w14:textId="77777777" w:rsidR="00527BD4" w:rsidRDefault="00527BD4" w:rsidP="00D0609E">
    <w:pPr>
      <w:framePr w:w="6340" w:h="2750" w:hRule="exact" w:hSpace="180" w:wrap="around" w:vAnchor="page" w:hAnchor="text" w:x="3873" w:y="-140"/>
    </w:pPr>
  </w:p>
  <w:p w14:paraId="3924A86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509BC" w:rsidRPr="004C30A1" w14:paraId="56D9DFBB" w14:textId="77777777" w:rsidTr="00A50CF6">
      <w:tc>
        <w:tcPr>
          <w:tcW w:w="2160" w:type="dxa"/>
        </w:tcPr>
        <w:p w14:paraId="4E5E0695" w14:textId="1428F3D3" w:rsidR="00527BD4" w:rsidRPr="005819CE" w:rsidRDefault="004C30A1" w:rsidP="00A50CF6">
          <w:pPr>
            <w:pStyle w:val="Huisstijl-Adres"/>
            <w:rPr>
              <w:b/>
            </w:rPr>
          </w:pPr>
          <w:r>
            <w:rPr>
              <w:b/>
            </w:rPr>
            <w:t>Direct</w:t>
          </w:r>
          <w:r w:rsidR="00570F97">
            <w:rPr>
              <w:b/>
            </w:rPr>
            <w:t xml:space="preserve">oraat-Generaal Realisatie Groene Groei </w:t>
          </w:r>
          <w:r w:rsidR="00570F97" w:rsidRPr="00570F97">
            <w:rPr>
              <w:bCs/>
            </w:rPr>
            <w:t>Directie</w:t>
          </w:r>
          <w:r w:rsidRPr="00570F97">
            <w:rPr>
              <w:bCs/>
            </w:rPr>
            <w:t xml:space="preserve"> </w:t>
          </w:r>
          <w:r w:rsidR="00F33BAA" w:rsidRPr="00570F97">
            <w:rPr>
              <w:bCs/>
            </w:rPr>
            <w:t>Circulaire Economie</w:t>
          </w:r>
          <w:r w:rsidRPr="00570F97">
            <w:rPr>
              <w:bCs/>
            </w:rPr>
            <w:br/>
          </w:r>
        </w:p>
        <w:p w14:paraId="082F69AF" w14:textId="77777777" w:rsidR="00527BD4" w:rsidRPr="00BE5ED9" w:rsidRDefault="004C30A1" w:rsidP="00A50CF6">
          <w:pPr>
            <w:pStyle w:val="Huisstijl-Adres"/>
          </w:pPr>
          <w:r>
            <w:rPr>
              <w:b/>
            </w:rPr>
            <w:t>Bezoekadres</w:t>
          </w:r>
          <w:r>
            <w:rPr>
              <w:b/>
            </w:rPr>
            <w:br/>
          </w:r>
          <w:r>
            <w:t>Bezuidenhoutseweg 73</w:t>
          </w:r>
          <w:r w:rsidRPr="005819CE">
            <w:br/>
          </w:r>
          <w:r>
            <w:t>2594 AC Den Haag</w:t>
          </w:r>
        </w:p>
        <w:p w14:paraId="1DF6131A" w14:textId="77777777" w:rsidR="00EF495B" w:rsidRDefault="004C30A1" w:rsidP="0098788A">
          <w:pPr>
            <w:pStyle w:val="Huisstijl-Adres"/>
          </w:pPr>
          <w:r>
            <w:rPr>
              <w:b/>
            </w:rPr>
            <w:t>Postadres</w:t>
          </w:r>
          <w:r>
            <w:rPr>
              <w:b/>
            </w:rPr>
            <w:br/>
          </w:r>
          <w:r>
            <w:t>Postbus 20401</w:t>
          </w:r>
          <w:r w:rsidRPr="005819CE">
            <w:br/>
            <w:t>2500 E</w:t>
          </w:r>
          <w:r>
            <w:t>K</w:t>
          </w:r>
          <w:r w:rsidRPr="005819CE">
            <w:t xml:space="preserve"> Den Haag</w:t>
          </w:r>
        </w:p>
        <w:p w14:paraId="47E91C8D" w14:textId="2F25CAFC" w:rsidR="00EF495B" w:rsidRPr="0079551B" w:rsidRDefault="004C30A1" w:rsidP="0098788A">
          <w:pPr>
            <w:pStyle w:val="Huisstijl-Adres"/>
            <w:rPr>
              <w:u w:val="single"/>
            </w:rPr>
          </w:pPr>
          <w:r>
            <w:rPr>
              <w:b/>
            </w:rPr>
            <w:t>Overheidsidentificatienr</w:t>
          </w:r>
          <w:r>
            <w:rPr>
              <w:b/>
            </w:rPr>
            <w:br/>
          </w: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p w14:paraId="74680D79" w14:textId="3DA6C8ED" w:rsidR="00527BD4" w:rsidRPr="00144215" w:rsidRDefault="00527BD4" w:rsidP="00A50CF6">
          <w:pPr>
            <w:pStyle w:val="Huisstijl-Adres"/>
          </w:pPr>
        </w:p>
      </w:tc>
    </w:tr>
    <w:tr w:rsidR="00B509BC" w:rsidRPr="004C30A1" w14:paraId="750D2065" w14:textId="77777777" w:rsidTr="00A50CF6">
      <w:trPr>
        <w:trHeight w:hRule="exact" w:val="200"/>
      </w:trPr>
      <w:tc>
        <w:tcPr>
          <w:tcW w:w="2160" w:type="dxa"/>
        </w:tcPr>
        <w:p w14:paraId="7F68DDAD" w14:textId="77777777" w:rsidR="00527BD4" w:rsidRPr="00144215" w:rsidRDefault="00527BD4" w:rsidP="00A50CF6"/>
      </w:tc>
    </w:tr>
    <w:tr w:rsidR="00B509BC" w14:paraId="25112BEA" w14:textId="77777777" w:rsidTr="00A50CF6">
      <w:tc>
        <w:tcPr>
          <w:tcW w:w="2160" w:type="dxa"/>
        </w:tcPr>
        <w:p w14:paraId="13A0A7EC" w14:textId="77777777" w:rsidR="000C0163" w:rsidRPr="005819CE" w:rsidRDefault="004C30A1" w:rsidP="000C0163">
          <w:pPr>
            <w:pStyle w:val="Huisstijl-Kopje"/>
          </w:pPr>
          <w:r>
            <w:t>Ons kenmerk</w:t>
          </w:r>
          <w:r w:rsidRPr="005819CE">
            <w:t xml:space="preserve"> </w:t>
          </w:r>
        </w:p>
        <w:p w14:paraId="225EB8AF" w14:textId="4C3E683C" w:rsidR="00954107" w:rsidRPr="00954107" w:rsidRDefault="00954107" w:rsidP="00954107">
          <w:pPr>
            <w:pStyle w:val="Huisstijl-Kopje"/>
            <w:rPr>
              <w:b w:val="0"/>
              <w:bCs/>
            </w:rPr>
          </w:pPr>
          <w:r w:rsidRPr="00954107">
            <w:rPr>
              <w:b w:val="0"/>
              <w:bCs/>
            </w:rPr>
            <w:t>BPZ</w:t>
          </w:r>
          <w:r w:rsidR="00DF731A">
            <w:rPr>
              <w:b w:val="0"/>
              <w:bCs/>
            </w:rPr>
            <w:t xml:space="preserve"> </w:t>
          </w:r>
          <w:r w:rsidRPr="00954107">
            <w:rPr>
              <w:b w:val="0"/>
              <w:bCs/>
            </w:rPr>
            <w:t>/</w:t>
          </w:r>
          <w:r w:rsidR="00DF731A">
            <w:rPr>
              <w:b w:val="0"/>
              <w:bCs/>
            </w:rPr>
            <w:t xml:space="preserve"> </w:t>
          </w:r>
          <w:r w:rsidRPr="00954107">
            <w:rPr>
              <w:b w:val="0"/>
              <w:bCs/>
            </w:rPr>
            <w:t>108577171</w:t>
          </w:r>
        </w:p>
        <w:p w14:paraId="4D3B0205" w14:textId="26DFCE45" w:rsidR="00527BD4" w:rsidRDefault="00527BD4" w:rsidP="000273DF">
          <w:pPr>
            <w:pStyle w:val="Huisstijl-Kopje"/>
            <w:ind w:firstLine="709"/>
          </w:pPr>
        </w:p>
        <w:p w14:paraId="246FE48A" w14:textId="4F43770E" w:rsidR="00954107" w:rsidRDefault="00954107" w:rsidP="00A50CF6">
          <w:pPr>
            <w:pStyle w:val="Huisstijl-Kopje"/>
          </w:pPr>
          <w:r>
            <w:t>Uw kenmerk</w:t>
          </w:r>
        </w:p>
        <w:p w14:paraId="2B436E92" w14:textId="6029B19A" w:rsidR="00954107" w:rsidRPr="00B81A0A" w:rsidRDefault="00954107" w:rsidP="00A50CF6">
          <w:pPr>
            <w:pStyle w:val="Huisstijl-Kopje"/>
            <w:rPr>
              <w:b w:val="0"/>
              <w:bCs/>
            </w:rPr>
          </w:pPr>
          <w:r w:rsidRPr="00B81A0A">
            <w:rPr>
              <w:b w:val="0"/>
              <w:bCs/>
            </w:rPr>
            <w:t>2026Z19189</w:t>
          </w:r>
        </w:p>
        <w:p w14:paraId="6BC9500E" w14:textId="77777777" w:rsidR="00527BD4" w:rsidRPr="005819CE" w:rsidRDefault="00527BD4" w:rsidP="00A50CF6">
          <w:pPr>
            <w:pStyle w:val="Huisstijl-Gegeven"/>
          </w:pPr>
        </w:p>
      </w:tc>
    </w:tr>
  </w:tbl>
  <w:p w14:paraId="1ECE692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509BC" w14:paraId="47BEA4EC" w14:textId="77777777" w:rsidTr="007610AA">
      <w:trPr>
        <w:trHeight w:val="400"/>
      </w:trPr>
      <w:tc>
        <w:tcPr>
          <w:tcW w:w="7520" w:type="dxa"/>
          <w:gridSpan w:val="2"/>
        </w:tcPr>
        <w:p w14:paraId="6FA5D3E3" w14:textId="77777777" w:rsidR="00527BD4" w:rsidRPr="00BC3B53" w:rsidRDefault="004C30A1" w:rsidP="00A50CF6">
          <w:pPr>
            <w:pStyle w:val="Huisstijl-Retouradres"/>
          </w:pPr>
          <w:r>
            <w:t>&gt; Retouradres Postbus 20401 2500 EK Den Haag</w:t>
          </w:r>
        </w:p>
      </w:tc>
    </w:tr>
    <w:tr w:rsidR="00B509BC" w14:paraId="161D3AD9" w14:textId="77777777" w:rsidTr="007610AA">
      <w:tc>
        <w:tcPr>
          <w:tcW w:w="7520" w:type="dxa"/>
          <w:gridSpan w:val="2"/>
        </w:tcPr>
        <w:p w14:paraId="77C9DC81" w14:textId="77777777" w:rsidR="00527BD4" w:rsidRPr="00983E8F" w:rsidRDefault="00527BD4" w:rsidP="00A50CF6">
          <w:pPr>
            <w:pStyle w:val="Huisstijl-Rubricering"/>
          </w:pPr>
        </w:p>
      </w:tc>
    </w:tr>
    <w:tr w:rsidR="00B509BC" w14:paraId="402FB03C" w14:textId="77777777" w:rsidTr="007610AA">
      <w:trPr>
        <w:trHeight w:hRule="exact" w:val="2440"/>
      </w:trPr>
      <w:tc>
        <w:tcPr>
          <w:tcW w:w="7520" w:type="dxa"/>
          <w:gridSpan w:val="2"/>
        </w:tcPr>
        <w:p w14:paraId="7A676594" w14:textId="77777777" w:rsidR="00527BD4" w:rsidRDefault="004C30A1" w:rsidP="00A50CF6">
          <w:pPr>
            <w:pStyle w:val="Huisstijl-NAW"/>
          </w:pPr>
          <w:r>
            <w:t xml:space="preserve">De Voorzitter van de Tweede Kamer </w:t>
          </w:r>
        </w:p>
        <w:p w14:paraId="6BB0DB4B" w14:textId="77777777" w:rsidR="00D87195" w:rsidRDefault="004C30A1" w:rsidP="00D87195">
          <w:pPr>
            <w:pStyle w:val="Huisstijl-NAW"/>
          </w:pPr>
          <w:r>
            <w:t>der Staten-Generaal</w:t>
          </w:r>
        </w:p>
        <w:p w14:paraId="7AD9C840" w14:textId="77777777" w:rsidR="00EA0F13" w:rsidRDefault="004C30A1" w:rsidP="00EA0F13">
          <w:pPr>
            <w:rPr>
              <w:szCs w:val="18"/>
            </w:rPr>
          </w:pPr>
          <w:r>
            <w:rPr>
              <w:szCs w:val="18"/>
            </w:rPr>
            <w:t>Prinses Irenestraat 6</w:t>
          </w:r>
        </w:p>
        <w:p w14:paraId="0FE430C5" w14:textId="77777777" w:rsidR="00985E56" w:rsidRDefault="004C30A1" w:rsidP="00EA0F13">
          <w:r>
            <w:rPr>
              <w:szCs w:val="18"/>
            </w:rPr>
            <w:t>2595 BD  DEN HAAG</w:t>
          </w:r>
        </w:p>
      </w:tc>
    </w:tr>
    <w:tr w:rsidR="00B509BC" w14:paraId="1BAA1B04" w14:textId="77777777" w:rsidTr="007610AA">
      <w:trPr>
        <w:trHeight w:hRule="exact" w:val="400"/>
      </w:trPr>
      <w:tc>
        <w:tcPr>
          <w:tcW w:w="7520" w:type="dxa"/>
          <w:gridSpan w:val="2"/>
        </w:tcPr>
        <w:p w14:paraId="0088D04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509BC" w14:paraId="222BDB65" w14:textId="77777777" w:rsidTr="007610AA">
      <w:trPr>
        <w:trHeight w:val="240"/>
      </w:trPr>
      <w:tc>
        <w:tcPr>
          <w:tcW w:w="900" w:type="dxa"/>
        </w:tcPr>
        <w:p w14:paraId="67DB3448" w14:textId="77777777" w:rsidR="00527BD4" w:rsidRPr="007709EF" w:rsidRDefault="004C30A1" w:rsidP="00A50CF6">
          <w:pPr>
            <w:rPr>
              <w:szCs w:val="18"/>
            </w:rPr>
          </w:pPr>
          <w:r>
            <w:rPr>
              <w:szCs w:val="18"/>
            </w:rPr>
            <w:t>Datum</w:t>
          </w:r>
        </w:p>
      </w:tc>
      <w:tc>
        <w:tcPr>
          <w:tcW w:w="6620" w:type="dxa"/>
        </w:tcPr>
        <w:p w14:paraId="5F718C9A" w14:textId="4E32033B" w:rsidR="00527BD4" w:rsidRPr="007709EF" w:rsidRDefault="00392B8A" w:rsidP="00A50CF6">
          <w:r>
            <w:t>12 oktober 2026</w:t>
          </w:r>
        </w:p>
      </w:tc>
    </w:tr>
    <w:tr w:rsidR="00B509BC" w14:paraId="7A65D42C" w14:textId="77777777" w:rsidTr="007610AA">
      <w:trPr>
        <w:trHeight w:val="240"/>
      </w:trPr>
      <w:tc>
        <w:tcPr>
          <w:tcW w:w="900" w:type="dxa"/>
        </w:tcPr>
        <w:p w14:paraId="078C774E" w14:textId="77777777" w:rsidR="00527BD4" w:rsidRPr="007709EF" w:rsidRDefault="004C30A1" w:rsidP="00A50CF6">
          <w:pPr>
            <w:rPr>
              <w:szCs w:val="18"/>
            </w:rPr>
          </w:pPr>
          <w:r>
            <w:rPr>
              <w:szCs w:val="18"/>
            </w:rPr>
            <w:t>Betreft</w:t>
          </w:r>
        </w:p>
      </w:tc>
      <w:tc>
        <w:tcPr>
          <w:tcW w:w="6620" w:type="dxa"/>
        </w:tcPr>
        <w:p w14:paraId="32C994FF" w14:textId="7864B378" w:rsidR="00527BD4" w:rsidRPr="007709EF" w:rsidRDefault="00FC65EB" w:rsidP="00A50CF6">
          <w:r>
            <w:t xml:space="preserve">Beantwoording Kamervragen </w:t>
          </w:r>
          <w:r w:rsidR="008361AB">
            <w:t xml:space="preserve">over </w:t>
          </w:r>
          <w:r w:rsidR="00EC76AF" w:rsidRPr="00406E81">
            <w:t>de</w:t>
          </w:r>
          <w:r w:rsidR="00EC76AF">
            <w:t xml:space="preserve"> </w:t>
          </w:r>
          <w:r w:rsidR="00EC76AF" w:rsidRPr="006568F4">
            <w:t>uitwerking van de Europese regels ten aanzien van verpakkingen (PPWR) en de uitwerking op</w:t>
          </w:r>
          <w:r w:rsidR="00EC76AF">
            <w:t xml:space="preserve"> </w:t>
          </w:r>
          <w:r w:rsidR="00EC76AF" w:rsidRPr="006568F4">
            <w:t>micro-ondernemers</w:t>
          </w:r>
        </w:p>
      </w:tc>
    </w:tr>
  </w:tbl>
  <w:p w14:paraId="2F899E8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8B02CF6">
      <w:start w:val="1"/>
      <w:numFmt w:val="bullet"/>
      <w:pStyle w:val="Lijstopsomteken"/>
      <w:lvlText w:val="•"/>
      <w:lvlJc w:val="left"/>
      <w:pPr>
        <w:tabs>
          <w:tab w:val="num" w:pos="227"/>
        </w:tabs>
        <w:ind w:left="227" w:hanging="227"/>
      </w:pPr>
      <w:rPr>
        <w:rFonts w:ascii="Verdana" w:hAnsi="Verdana" w:hint="default"/>
        <w:sz w:val="18"/>
        <w:szCs w:val="18"/>
      </w:rPr>
    </w:lvl>
    <w:lvl w:ilvl="1" w:tplc="2F7C224A" w:tentative="1">
      <w:start w:val="1"/>
      <w:numFmt w:val="bullet"/>
      <w:lvlText w:val="o"/>
      <w:lvlJc w:val="left"/>
      <w:pPr>
        <w:tabs>
          <w:tab w:val="num" w:pos="1440"/>
        </w:tabs>
        <w:ind w:left="1440" w:hanging="360"/>
      </w:pPr>
      <w:rPr>
        <w:rFonts w:ascii="Courier New" w:hAnsi="Courier New" w:cs="Courier New" w:hint="default"/>
      </w:rPr>
    </w:lvl>
    <w:lvl w:ilvl="2" w:tplc="C99841DA" w:tentative="1">
      <w:start w:val="1"/>
      <w:numFmt w:val="bullet"/>
      <w:lvlText w:val=""/>
      <w:lvlJc w:val="left"/>
      <w:pPr>
        <w:tabs>
          <w:tab w:val="num" w:pos="2160"/>
        </w:tabs>
        <w:ind w:left="2160" w:hanging="360"/>
      </w:pPr>
      <w:rPr>
        <w:rFonts w:ascii="Wingdings" w:hAnsi="Wingdings" w:hint="default"/>
      </w:rPr>
    </w:lvl>
    <w:lvl w:ilvl="3" w:tplc="93582AB2" w:tentative="1">
      <w:start w:val="1"/>
      <w:numFmt w:val="bullet"/>
      <w:lvlText w:val=""/>
      <w:lvlJc w:val="left"/>
      <w:pPr>
        <w:tabs>
          <w:tab w:val="num" w:pos="2880"/>
        </w:tabs>
        <w:ind w:left="2880" w:hanging="360"/>
      </w:pPr>
      <w:rPr>
        <w:rFonts w:ascii="Symbol" w:hAnsi="Symbol" w:hint="default"/>
      </w:rPr>
    </w:lvl>
    <w:lvl w:ilvl="4" w:tplc="58924842" w:tentative="1">
      <w:start w:val="1"/>
      <w:numFmt w:val="bullet"/>
      <w:lvlText w:val="o"/>
      <w:lvlJc w:val="left"/>
      <w:pPr>
        <w:tabs>
          <w:tab w:val="num" w:pos="3600"/>
        </w:tabs>
        <w:ind w:left="3600" w:hanging="360"/>
      </w:pPr>
      <w:rPr>
        <w:rFonts w:ascii="Courier New" w:hAnsi="Courier New" w:cs="Courier New" w:hint="default"/>
      </w:rPr>
    </w:lvl>
    <w:lvl w:ilvl="5" w:tplc="8F043608" w:tentative="1">
      <w:start w:val="1"/>
      <w:numFmt w:val="bullet"/>
      <w:lvlText w:val=""/>
      <w:lvlJc w:val="left"/>
      <w:pPr>
        <w:tabs>
          <w:tab w:val="num" w:pos="4320"/>
        </w:tabs>
        <w:ind w:left="4320" w:hanging="360"/>
      </w:pPr>
      <w:rPr>
        <w:rFonts w:ascii="Wingdings" w:hAnsi="Wingdings" w:hint="default"/>
      </w:rPr>
    </w:lvl>
    <w:lvl w:ilvl="6" w:tplc="4D10F2E4" w:tentative="1">
      <w:start w:val="1"/>
      <w:numFmt w:val="bullet"/>
      <w:lvlText w:val=""/>
      <w:lvlJc w:val="left"/>
      <w:pPr>
        <w:tabs>
          <w:tab w:val="num" w:pos="5040"/>
        </w:tabs>
        <w:ind w:left="5040" w:hanging="360"/>
      </w:pPr>
      <w:rPr>
        <w:rFonts w:ascii="Symbol" w:hAnsi="Symbol" w:hint="default"/>
      </w:rPr>
    </w:lvl>
    <w:lvl w:ilvl="7" w:tplc="D1149352" w:tentative="1">
      <w:start w:val="1"/>
      <w:numFmt w:val="bullet"/>
      <w:lvlText w:val="o"/>
      <w:lvlJc w:val="left"/>
      <w:pPr>
        <w:tabs>
          <w:tab w:val="num" w:pos="5760"/>
        </w:tabs>
        <w:ind w:left="5760" w:hanging="360"/>
      </w:pPr>
      <w:rPr>
        <w:rFonts w:ascii="Courier New" w:hAnsi="Courier New" w:cs="Courier New" w:hint="default"/>
      </w:rPr>
    </w:lvl>
    <w:lvl w:ilvl="8" w:tplc="341C94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2D61470">
      <w:start w:val="1"/>
      <w:numFmt w:val="bullet"/>
      <w:pStyle w:val="Lijstopsomteken2"/>
      <w:lvlText w:val="–"/>
      <w:lvlJc w:val="left"/>
      <w:pPr>
        <w:tabs>
          <w:tab w:val="num" w:pos="227"/>
        </w:tabs>
        <w:ind w:left="227" w:firstLine="0"/>
      </w:pPr>
      <w:rPr>
        <w:rFonts w:ascii="Verdana" w:hAnsi="Verdana" w:hint="default"/>
      </w:rPr>
    </w:lvl>
    <w:lvl w:ilvl="1" w:tplc="579EC930" w:tentative="1">
      <w:start w:val="1"/>
      <w:numFmt w:val="bullet"/>
      <w:lvlText w:val="o"/>
      <w:lvlJc w:val="left"/>
      <w:pPr>
        <w:tabs>
          <w:tab w:val="num" w:pos="1440"/>
        </w:tabs>
        <w:ind w:left="1440" w:hanging="360"/>
      </w:pPr>
      <w:rPr>
        <w:rFonts w:ascii="Courier New" w:hAnsi="Courier New" w:cs="Courier New" w:hint="default"/>
      </w:rPr>
    </w:lvl>
    <w:lvl w:ilvl="2" w:tplc="B3D0E4E0" w:tentative="1">
      <w:start w:val="1"/>
      <w:numFmt w:val="bullet"/>
      <w:lvlText w:val=""/>
      <w:lvlJc w:val="left"/>
      <w:pPr>
        <w:tabs>
          <w:tab w:val="num" w:pos="2160"/>
        </w:tabs>
        <w:ind w:left="2160" w:hanging="360"/>
      </w:pPr>
      <w:rPr>
        <w:rFonts w:ascii="Wingdings" w:hAnsi="Wingdings" w:hint="default"/>
      </w:rPr>
    </w:lvl>
    <w:lvl w:ilvl="3" w:tplc="2696B8D0" w:tentative="1">
      <w:start w:val="1"/>
      <w:numFmt w:val="bullet"/>
      <w:lvlText w:val=""/>
      <w:lvlJc w:val="left"/>
      <w:pPr>
        <w:tabs>
          <w:tab w:val="num" w:pos="2880"/>
        </w:tabs>
        <w:ind w:left="2880" w:hanging="360"/>
      </w:pPr>
      <w:rPr>
        <w:rFonts w:ascii="Symbol" w:hAnsi="Symbol" w:hint="default"/>
      </w:rPr>
    </w:lvl>
    <w:lvl w:ilvl="4" w:tplc="9816FCF4" w:tentative="1">
      <w:start w:val="1"/>
      <w:numFmt w:val="bullet"/>
      <w:lvlText w:val="o"/>
      <w:lvlJc w:val="left"/>
      <w:pPr>
        <w:tabs>
          <w:tab w:val="num" w:pos="3600"/>
        </w:tabs>
        <w:ind w:left="3600" w:hanging="360"/>
      </w:pPr>
      <w:rPr>
        <w:rFonts w:ascii="Courier New" w:hAnsi="Courier New" w:cs="Courier New" w:hint="default"/>
      </w:rPr>
    </w:lvl>
    <w:lvl w:ilvl="5" w:tplc="E0FE20BA" w:tentative="1">
      <w:start w:val="1"/>
      <w:numFmt w:val="bullet"/>
      <w:lvlText w:val=""/>
      <w:lvlJc w:val="left"/>
      <w:pPr>
        <w:tabs>
          <w:tab w:val="num" w:pos="4320"/>
        </w:tabs>
        <w:ind w:left="4320" w:hanging="360"/>
      </w:pPr>
      <w:rPr>
        <w:rFonts w:ascii="Wingdings" w:hAnsi="Wingdings" w:hint="default"/>
      </w:rPr>
    </w:lvl>
    <w:lvl w:ilvl="6" w:tplc="F404DECC" w:tentative="1">
      <w:start w:val="1"/>
      <w:numFmt w:val="bullet"/>
      <w:lvlText w:val=""/>
      <w:lvlJc w:val="left"/>
      <w:pPr>
        <w:tabs>
          <w:tab w:val="num" w:pos="5040"/>
        </w:tabs>
        <w:ind w:left="5040" w:hanging="360"/>
      </w:pPr>
      <w:rPr>
        <w:rFonts w:ascii="Symbol" w:hAnsi="Symbol" w:hint="default"/>
      </w:rPr>
    </w:lvl>
    <w:lvl w:ilvl="7" w:tplc="CEB2F874" w:tentative="1">
      <w:start w:val="1"/>
      <w:numFmt w:val="bullet"/>
      <w:lvlText w:val="o"/>
      <w:lvlJc w:val="left"/>
      <w:pPr>
        <w:tabs>
          <w:tab w:val="num" w:pos="5760"/>
        </w:tabs>
        <w:ind w:left="5760" w:hanging="360"/>
      </w:pPr>
      <w:rPr>
        <w:rFonts w:ascii="Courier New" w:hAnsi="Courier New" w:cs="Courier New" w:hint="default"/>
      </w:rPr>
    </w:lvl>
    <w:lvl w:ilvl="8" w:tplc="0790957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250C63"/>
    <w:multiLevelType w:val="hybridMultilevel"/>
    <w:tmpl w:val="FA88E4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AAD2214"/>
    <w:multiLevelType w:val="hybridMultilevel"/>
    <w:tmpl w:val="2F6E0D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59717500">
    <w:abstractNumId w:val="10"/>
  </w:num>
  <w:num w:numId="2" w16cid:durableId="137233363">
    <w:abstractNumId w:val="7"/>
  </w:num>
  <w:num w:numId="3" w16cid:durableId="642808896">
    <w:abstractNumId w:val="6"/>
  </w:num>
  <w:num w:numId="4" w16cid:durableId="460273817">
    <w:abstractNumId w:val="5"/>
  </w:num>
  <w:num w:numId="5" w16cid:durableId="938293798">
    <w:abstractNumId w:val="4"/>
  </w:num>
  <w:num w:numId="6" w16cid:durableId="686565708">
    <w:abstractNumId w:val="8"/>
  </w:num>
  <w:num w:numId="7" w16cid:durableId="1988704496">
    <w:abstractNumId w:val="3"/>
  </w:num>
  <w:num w:numId="8" w16cid:durableId="962343472">
    <w:abstractNumId w:val="2"/>
  </w:num>
  <w:num w:numId="9" w16cid:durableId="821047020">
    <w:abstractNumId w:val="1"/>
  </w:num>
  <w:num w:numId="10" w16cid:durableId="241989558">
    <w:abstractNumId w:val="0"/>
  </w:num>
  <w:num w:numId="11" w16cid:durableId="182939162">
    <w:abstractNumId w:val="9"/>
  </w:num>
  <w:num w:numId="12" w16cid:durableId="2044401096">
    <w:abstractNumId w:val="11"/>
  </w:num>
  <w:num w:numId="13" w16cid:durableId="1518695390">
    <w:abstractNumId w:val="13"/>
  </w:num>
  <w:num w:numId="14" w16cid:durableId="1534152073">
    <w:abstractNumId w:val="12"/>
  </w:num>
  <w:num w:numId="15" w16cid:durableId="108092481">
    <w:abstractNumId w:val="14"/>
  </w:num>
  <w:num w:numId="16" w16cid:durableId="372775460">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273DF"/>
    <w:rsid w:val="00033CDD"/>
    <w:rsid w:val="00034385"/>
    <w:rsid w:val="00034A84"/>
    <w:rsid w:val="00034FF4"/>
    <w:rsid w:val="00035E67"/>
    <w:rsid w:val="000366F3"/>
    <w:rsid w:val="00042A5B"/>
    <w:rsid w:val="00044D37"/>
    <w:rsid w:val="00056704"/>
    <w:rsid w:val="0006024D"/>
    <w:rsid w:val="00071F28"/>
    <w:rsid w:val="00074079"/>
    <w:rsid w:val="000764A0"/>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D6519"/>
    <w:rsid w:val="000E7895"/>
    <w:rsid w:val="000F161D"/>
    <w:rsid w:val="000F3CAA"/>
    <w:rsid w:val="000F4F3B"/>
    <w:rsid w:val="000F795F"/>
    <w:rsid w:val="00102ABB"/>
    <w:rsid w:val="00103F29"/>
    <w:rsid w:val="00121BF0"/>
    <w:rsid w:val="00123704"/>
    <w:rsid w:val="001267EE"/>
    <w:rsid w:val="00126AFA"/>
    <w:rsid w:val="001270C7"/>
    <w:rsid w:val="00132540"/>
    <w:rsid w:val="00133F0F"/>
    <w:rsid w:val="00144215"/>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59E4"/>
    <w:rsid w:val="00196B8B"/>
    <w:rsid w:val="001A2BEA"/>
    <w:rsid w:val="001A368F"/>
    <w:rsid w:val="001A4EEA"/>
    <w:rsid w:val="001A6D93"/>
    <w:rsid w:val="001B7A9A"/>
    <w:rsid w:val="001B7C91"/>
    <w:rsid w:val="001C32EC"/>
    <w:rsid w:val="001C38BD"/>
    <w:rsid w:val="001C4D5A"/>
    <w:rsid w:val="001C602C"/>
    <w:rsid w:val="001E34C6"/>
    <w:rsid w:val="001E5581"/>
    <w:rsid w:val="001F3BA3"/>
    <w:rsid w:val="001F3C70"/>
    <w:rsid w:val="00200D88"/>
    <w:rsid w:val="002012D4"/>
    <w:rsid w:val="00201F68"/>
    <w:rsid w:val="00212F2A"/>
    <w:rsid w:val="00214F2B"/>
    <w:rsid w:val="002155CA"/>
    <w:rsid w:val="00217880"/>
    <w:rsid w:val="00222D66"/>
    <w:rsid w:val="00224A8A"/>
    <w:rsid w:val="002309A8"/>
    <w:rsid w:val="00236CFE"/>
    <w:rsid w:val="002428E3"/>
    <w:rsid w:val="00243031"/>
    <w:rsid w:val="00260BAF"/>
    <w:rsid w:val="00263155"/>
    <w:rsid w:val="002650F7"/>
    <w:rsid w:val="00273F3B"/>
    <w:rsid w:val="00274DB7"/>
    <w:rsid w:val="00275984"/>
    <w:rsid w:val="00280F74"/>
    <w:rsid w:val="002822CA"/>
    <w:rsid w:val="00286998"/>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3EAC"/>
    <w:rsid w:val="002F5147"/>
    <w:rsid w:val="002F5A46"/>
    <w:rsid w:val="002F7ABD"/>
    <w:rsid w:val="00312597"/>
    <w:rsid w:val="00325D13"/>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61A56"/>
    <w:rsid w:val="00362261"/>
    <w:rsid w:val="0036252A"/>
    <w:rsid w:val="00364D9D"/>
    <w:rsid w:val="00371048"/>
    <w:rsid w:val="0037396C"/>
    <w:rsid w:val="0037421D"/>
    <w:rsid w:val="00375DED"/>
    <w:rsid w:val="00376093"/>
    <w:rsid w:val="00376D76"/>
    <w:rsid w:val="00383DA1"/>
    <w:rsid w:val="00385F30"/>
    <w:rsid w:val="00392B8A"/>
    <w:rsid w:val="00393696"/>
    <w:rsid w:val="00393963"/>
    <w:rsid w:val="00395575"/>
    <w:rsid w:val="00395672"/>
    <w:rsid w:val="00395AE5"/>
    <w:rsid w:val="003A06C8"/>
    <w:rsid w:val="003A0D7C"/>
    <w:rsid w:val="003A5290"/>
    <w:rsid w:val="003B0155"/>
    <w:rsid w:val="003B7EE7"/>
    <w:rsid w:val="003C2CCB"/>
    <w:rsid w:val="003D39EC"/>
    <w:rsid w:val="003D5626"/>
    <w:rsid w:val="003D5DED"/>
    <w:rsid w:val="003E3DD5"/>
    <w:rsid w:val="003F07C6"/>
    <w:rsid w:val="003F1F6B"/>
    <w:rsid w:val="003F3757"/>
    <w:rsid w:val="003F38BD"/>
    <w:rsid w:val="003F44B7"/>
    <w:rsid w:val="004008E9"/>
    <w:rsid w:val="00405C2A"/>
    <w:rsid w:val="00413D48"/>
    <w:rsid w:val="00433DEF"/>
    <w:rsid w:val="00441AC2"/>
    <w:rsid w:val="0044249B"/>
    <w:rsid w:val="0045023C"/>
    <w:rsid w:val="00451A5B"/>
    <w:rsid w:val="00452BCD"/>
    <w:rsid w:val="00452CEA"/>
    <w:rsid w:val="004533CE"/>
    <w:rsid w:val="00465B52"/>
    <w:rsid w:val="0046708E"/>
    <w:rsid w:val="00472A65"/>
    <w:rsid w:val="00474463"/>
    <w:rsid w:val="00474B75"/>
    <w:rsid w:val="00483F0B"/>
    <w:rsid w:val="00496319"/>
    <w:rsid w:val="00497279"/>
    <w:rsid w:val="004A163B"/>
    <w:rsid w:val="004A4ED3"/>
    <w:rsid w:val="004A670A"/>
    <w:rsid w:val="004B09EF"/>
    <w:rsid w:val="004B15D6"/>
    <w:rsid w:val="004B2F0C"/>
    <w:rsid w:val="004B5465"/>
    <w:rsid w:val="004B70F0"/>
    <w:rsid w:val="004C21A8"/>
    <w:rsid w:val="004C30A1"/>
    <w:rsid w:val="004D135D"/>
    <w:rsid w:val="004D505E"/>
    <w:rsid w:val="004D72CA"/>
    <w:rsid w:val="004E2242"/>
    <w:rsid w:val="004F0378"/>
    <w:rsid w:val="004F42FF"/>
    <w:rsid w:val="004F44C2"/>
    <w:rsid w:val="004F45AE"/>
    <w:rsid w:val="00502512"/>
    <w:rsid w:val="00503FD2"/>
    <w:rsid w:val="00505262"/>
    <w:rsid w:val="0051352F"/>
    <w:rsid w:val="00516022"/>
    <w:rsid w:val="00521CEE"/>
    <w:rsid w:val="00527BD4"/>
    <w:rsid w:val="00537095"/>
    <w:rsid w:val="005403C8"/>
    <w:rsid w:val="0054133A"/>
    <w:rsid w:val="005429DC"/>
    <w:rsid w:val="005565F9"/>
    <w:rsid w:val="005624F2"/>
    <w:rsid w:val="00563680"/>
    <w:rsid w:val="00570F97"/>
    <w:rsid w:val="00573041"/>
    <w:rsid w:val="0057388D"/>
    <w:rsid w:val="00575B80"/>
    <w:rsid w:val="0057620F"/>
    <w:rsid w:val="005819CE"/>
    <w:rsid w:val="0058298D"/>
    <w:rsid w:val="00584C1A"/>
    <w:rsid w:val="00591840"/>
    <w:rsid w:val="00593C2B"/>
    <w:rsid w:val="00595231"/>
    <w:rsid w:val="00596166"/>
    <w:rsid w:val="00597F64"/>
    <w:rsid w:val="005A207F"/>
    <w:rsid w:val="005A2F35"/>
    <w:rsid w:val="005B3814"/>
    <w:rsid w:val="005B463E"/>
    <w:rsid w:val="005C2DB2"/>
    <w:rsid w:val="005C34E1"/>
    <w:rsid w:val="005C3FE0"/>
    <w:rsid w:val="005C740C"/>
    <w:rsid w:val="005D625B"/>
    <w:rsid w:val="005E589C"/>
    <w:rsid w:val="005E6FDA"/>
    <w:rsid w:val="005F09AE"/>
    <w:rsid w:val="005F62D3"/>
    <w:rsid w:val="005F6D11"/>
    <w:rsid w:val="005F740C"/>
    <w:rsid w:val="00600CF0"/>
    <w:rsid w:val="006048F4"/>
    <w:rsid w:val="0060660A"/>
    <w:rsid w:val="006077D9"/>
    <w:rsid w:val="00613B1D"/>
    <w:rsid w:val="00613C25"/>
    <w:rsid w:val="00613C2A"/>
    <w:rsid w:val="00617A44"/>
    <w:rsid w:val="006202B6"/>
    <w:rsid w:val="00625CD0"/>
    <w:rsid w:val="0062627D"/>
    <w:rsid w:val="006272CB"/>
    <w:rsid w:val="00627432"/>
    <w:rsid w:val="00642748"/>
    <w:rsid w:val="006448E4"/>
    <w:rsid w:val="00645414"/>
    <w:rsid w:val="00646FF5"/>
    <w:rsid w:val="00651CEE"/>
    <w:rsid w:val="00653606"/>
    <w:rsid w:val="006610E9"/>
    <w:rsid w:val="00661591"/>
    <w:rsid w:val="0066225B"/>
    <w:rsid w:val="00664678"/>
    <w:rsid w:val="0066632F"/>
    <w:rsid w:val="00674A89"/>
    <w:rsid w:val="00674F3D"/>
    <w:rsid w:val="00685545"/>
    <w:rsid w:val="006864B3"/>
    <w:rsid w:val="00692D64"/>
    <w:rsid w:val="006A10F8"/>
    <w:rsid w:val="006A14A1"/>
    <w:rsid w:val="006A2100"/>
    <w:rsid w:val="006A5C3B"/>
    <w:rsid w:val="006A72E0"/>
    <w:rsid w:val="006B0BF3"/>
    <w:rsid w:val="006B775E"/>
    <w:rsid w:val="006B7BC7"/>
    <w:rsid w:val="006C2535"/>
    <w:rsid w:val="006C441E"/>
    <w:rsid w:val="006C4B90"/>
    <w:rsid w:val="006C704E"/>
    <w:rsid w:val="006D1016"/>
    <w:rsid w:val="006D17F2"/>
    <w:rsid w:val="006E3546"/>
    <w:rsid w:val="006E3FA9"/>
    <w:rsid w:val="006E4A48"/>
    <w:rsid w:val="006E7D82"/>
    <w:rsid w:val="006F038F"/>
    <w:rsid w:val="006F0F93"/>
    <w:rsid w:val="006F31F2"/>
    <w:rsid w:val="006F7494"/>
    <w:rsid w:val="006F751F"/>
    <w:rsid w:val="00714DC5"/>
    <w:rsid w:val="00715237"/>
    <w:rsid w:val="007201D5"/>
    <w:rsid w:val="00721AE1"/>
    <w:rsid w:val="007254A5"/>
    <w:rsid w:val="00725748"/>
    <w:rsid w:val="00735D88"/>
    <w:rsid w:val="0073720D"/>
    <w:rsid w:val="00737507"/>
    <w:rsid w:val="00740712"/>
    <w:rsid w:val="00742AB9"/>
    <w:rsid w:val="00751A6A"/>
    <w:rsid w:val="00754FBF"/>
    <w:rsid w:val="007610AA"/>
    <w:rsid w:val="007709EF"/>
    <w:rsid w:val="00782701"/>
    <w:rsid w:val="00783559"/>
    <w:rsid w:val="0079551B"/>
    <w:rsid w:val="00797AA5"/>
    <w:rsid w:val="007A26BD"/>
    <w:rsid w:val="007A4105"/>
    <w:rsid w:val="007B4503"/>
    <w:rsid w:val="007C3609"/>
    <w:rsid w:val="007C406E"/>
    <w:rsid w:val="007C5183"/>
    <w:rsid w:val="007C7573"/>
    <w:rsid w:val="007C7D6A"/>
    <w:rsid w:val="007E2B20"/>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1AB"/>
    <w:rsid w:val="00836ACA"/>
    <w:rsid w:val="00841359"/>
    <w:rsid w:val="00842CD8"/>
    <w:rsid w:val="008431FA"/>
    <w:rsid w:val="00847444"/>
    <w:rsid w:val="008517C6"/>
    <w:rsid w:val="008547BA"/>
    <w:rsid w:val="008553C7"/>
    <w:rsid w:val="00857FEB"/>
    <w:rsid w:val="008601AF"/>
    <w:rsid w:val="00872271"/>
    <w:rsid w:val="00883137"/>
    <w:rsid w:val="00894A3B"/>
    <w:rsid w:val="008A1F5D"/>
    <w:rsid w:val="008A28F5"/>
    <w:rsid w:val="008A3271"/>
    <w:rsid w:val="008B1198"/>
    <w:rsid w:val="008B3471"/>
    <w:rsid w:val="008B3929"/>
    <w:rsid w:val="008B4125"/>
    <w:rsid w:val="008B4CB3"/>
    <w:rsid w:val="008B567B"/>
    <w:rsid w:val="008B7B24"/>
    <w:rsid w:val="008C356D"/>
    <w:rsid w:val="008C52A8"/>
    <w:rsid w:val="008C7118"/>
    <w:rsid w:val="008D43B5"/>
    <w:rsid w:val="008E0B3F"/>
    <w:rsid w:val="008E49AD"/>
    <w:rsid w:val="008E698E"/>
    <w:rsid w:val="008F2584"/>
    <w:rsid w:val="008F3246"/>
    <w:rsid w:val="008F3C1B"/>
    <w:rsid w:val="008F508C"/>
    <w:rsid w:val="00901BE9"/>
    <w:rsid w:val="0090271B"/>
    <w:rsid w:val="009059BF"/>
    <w:rsid w:val="00910642"/>
    <w:rsid w:val="00910DDF"/>
    <w:rsid w:val="0092316D"/>
    <w:rsid w:val="00923CBD"/>
    <w:rsid w:val="00925AC6"/>
    <w:rsid w:val="00926AE2"/>
    <w:rsid w:val="00930B13"/>
    <w:rsid w:val="009311C8"/>
    <w:rsid w:val="00932724"/>
    <w:rsid w:val="00933376"/>
    <w:rsid w:val="00933A2F"/>
    <w:rsid w:val="00954107"/>
    <w:rsid w:val="00961E20"/>
    <w:rsid w:val="00962C44"/>
    <w:rsid w:val="009630A8"/>
    <w:rsid w:val="009716D8"/>
    <w:rsid w:val="009718F9"/>
    <w:rsid w:val="00971F42"/>
    <w:rsid w:val="00972FB9"/>
    <w:rsid w:val="00973E19"/>
    <w:rsid w:val="00975112"/>
    <w:rsid w:val="00981768"/>
    <w:rsid w:val="00983E8F"/>
    <w:rsid w:val="00985E56"/>
    <w:rsid w:val="00987449"/>
    <w:rsid w:val="0098788A"/>
    <w:rsid w:val="0099328F"/>
    <w:rsid w:val="00994FDA"/>
    <w:rsid w:val="009A31BF"/>
    <w:rsid w:val="009A3B71"/>
    <w:rsid w:val="009A61BC"/>
    <w:rsid w:val="009B0138"/>
    <w:rsid w:val="009B0475"/>
    <w:rsid w:val="009B0FE9"/>
    <w:rsid w:val="009B173A"/>
    <w:rsid w:val="009B36EA"/>
    <w:rsid w:val="009B69AA"/>
    <w:rsid w:val="009C3F20"/>
    <w:rsid w:val="009C7CA1"/>
    <w:rsid w:val="009D043D"/>
    <w:rsid w:val="009F3259"/>
    <w:rsid w:val="00A037D5"/>
    <w:rsid w:val="00A056DE"/>
    <w:rsid w:val="00A1247D"/>
    <w:rsid w:val="00A128AD"/>
    <w:rsid w:val="00A164D0"/>
    <w:rsid w:val="00A21E76"/>
    <w:rsid w:val="00A23BC8"/>
    <w:rsid w:val="00A245F8"/>
    <w:rsid w:val="00A30E68"/>
    <w:rsid w:val="00A313FF"/>
    <w:rsid w:val="00A31933"/>
    <w:rsid w:val="00A329D2"/>
    <w:rsid w:val="00A34AA0"/>
    <w:rsid w:val="00A35B1E"/>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7FC9"/>
    <w:rsid w:val="00AB0EED"/>
    <w:rsid w:val="00AB237D"/>
    <w:rsid w:val="00AB4824"/>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087A"/>
    <w:rsid w:val="00B41F62"/>
    <w:rsid w:val="00B425F0"/>
    <w:rsid w:val="00B42DFA"/>
    <w:rsid w:val="00B509BC"/>
    <w:rsid w:val="00B531DD"/>
    <w:rsid w:val="00B55014"/>
    <w:rsid w:val="00B55136"/>
    <w:rsid w:val="00B62232"/>
    <w:rsid w:val="00B70BF3"/>
    <w:rsid w:val="00B71DC2"/>
    <w:rsid w:val="00B81A0A"/>
    <w:rsid w:val="00B849F5"/>
    <w:rsid w:val="00B91CFC"/>
    <w:rsid w:val="00B93893"/>
    <w:rsid w:val="00BA1397"/>
    <w:rsid w:val="00BA51E1"/>
    <w:rsid w:val="00BA5DA9"/>
    <w:rsid w:val="00BA7539"/>
    <w:rsid w:val="00BA7E0A"/>
    <w:rsid w:val="00BB0415"/>
    <w:rsid w:val="00BB09AA"/>
    <w:rsid w:val="00BC2C00"/>
    <w:rsid w:val="00BC3B53"/>
    <w:rsid w:val="00BC3B96"/>
    <w:rsid w:val="00BC4AE3"/>
    <w:rsid w:val="00BC5B28"/>
    <w:rsid w:val="00BD2370"/>
    <w:rsid w:val="00BE3F88"/>
    <w:rsid w:val="00BE4756"/>
    <w:rsid w:val="00BE5ED9"/>
    <w:rsid w:val="00BE7B41"/>
    <w:rsid w:val="00BF112F"/>
    <w:rsid w:val="00BF7EDF"/>
    <w:rsid w:val="00C040E6"/>
    <w:rsid w:val="00C056CC"/>
    <w:rsid w:val="00C15A91"/>
    <w:rsid w:val="00C206F1"/>
    <w:rsid w:val="00C217E1"/>
    <w:rsid w:val="00C219B1"/>
    <w:rsid w:val="00C4015B"/>
    <w:rsid w:val="00C40C60"/>
    <w:rsid w:val="00C435ED"/>
    <w:rsid w:val="00C501D1"/>
    <w:rsid w:val="00C5258E"/>
    <w:rsid w:val="00C530C9"/>
    <w:rsid w:val="00C619A7"/>
    <w:rsid w:val="00C73D5F"/>
    <w:rsid w:val="00C82AFE"/>
    <w:rsid w:val="00C83DBC"/>
    <w:rsid w:val="00C97C80"/>
    <w:rsid w:val="00CA47D3"/>
    <w:rsid w:val="00CA6533"/>
    <w:rsid w:val="00CA6A25"/>
    <w:rsid w:val="00CA6A3F"/>
    <w:rsid w:val="00CA7C99"/>
    <w:rsid w:val="00CB3BD6"/>
    <w:rsid w:val="00CB5BAD"/>
    <w:rsid w:val="00CC45A7"/>
    <w:rsid w:val="00CC6290"/>
    <w:rsid w:val="00CC6EF4"/>
    <w:rsid w:val="00CD233D"/>
    <w:rsid w:val="00CD3499"/>
    <w:rsid w:val="00CD362D"/>
    <w:rsid w:val="00CD3C58"/>
    <w:rsid w:val="00CE101D"/>
    <w:rsid w:val="00CE167A"/>
    <w:rsid w:val="00CE1814"/>
    <w:rsid w:val="00CE1A95"/>
    <w:rsid w:val="00CE1C84"/>
    <w:rsid w:val="00CE5055"/>
    <w:rsid w:val="00CF053F"/>
    <w:rsid w:val="00CF1A17"/>
    <w:rsid w:val="00CF2D64"/>
    <w:rsid w:val="00D0375A"/>
    <w:rsid w:val="00D0609E"/>
    <w:rsid w:val="00D078E1"/>
    <w:rsid w:val="00D100E9"/>
    <w:rsid w:val="00D17942"/>
    <w:rsid w:val="00D21E4B"/>
    <w:rsid w:val="00D22441"/>
    <w:rsid w:val="00D23522"/>
    <w:rsid w:val="00D264D6"/>
    <w:rsid w:val="00D31520"/>
    <w:rsid w:val="00D33BF0"/>
    <w:rsid w:val="00D33DE0"/>
    <w:rsid w:val="00D36447"/>
    <w:rsid w:val="00D516BE"/>
    <w:rsid w:val="00D5423B"/>
    <w:rsid w:val="00D54E6A"/>
    <w:rsid w:val="00D54F4E"/>
    <w:rsid w:val="00D57A56"/>
    <w:rsid w:val="00D604B3"/>
    <w:rsid w:val="00D60BA4"/>
    <w:rsid w:val="00D62419"/>
    <w:rsid w:val="00D73F37"/>
    <w:rsid w:val="00D77870"/>
    <w:rsid w:val="00D80977"/>
    <w:rsid w:val="00D80CCE"/>
    <w:rsid w:val="00D86EEA"/>
    <w:rsid w:val="00D87195"/>
    <w:rsid w:val="00D87D03"/>
    <w:rsid w:val="00D9360B"/>
    <w:rsid w:val="00D95C88"/>
    <w:rsid w:val="00D97B2E"/>
    <w:rsid w:val="00DA241E"/>
    <w:rsid w:val="00DA6D30"/>
    <w:rsid w:val="00DB34A5"/>
    <w:rsid w:val="00DB36FE"/>
    <w:rsid w:val="00DB533A"/>
    <w:rsid w:val="00DB59A1"/>
    <w:rsid w:val="00DB60AE"/>
    <w:rsid w:val="00DB6307"/>
    <w:rsid w:val="00DD1DCD"/>
    <w:rsid w:val="00DD338F"/>
    <w:rsid w:val="00DD66F2"/>
    <w:rsid w:val="00DE3FE0"/>
    <w:rsid w:val="00DE546D"/>
    <w:rsid w:val="00DE578A"/>
    <w:rsid w:val="00DE73A2"/>
    <w:rsid w:val="00DE7F94"/>
    <w:rsid w:val="00DF2583"/>
    <w:rsid w:val="00DF54D9"/>
    <w:rsid w:val="00DF7283"/>
    <w:rsid w:val="00DF731A"/>
    <w:rsid w:val="00E01A59"/>
    <w:rsid w:val="00E10DC6"/>
    <w:rsid w:val="00E11F8E"/>
    <w:rsid w:val="00E15881"/>
    <w:rsid w:val="00E16A8F"/>
    <w:rsid w:val="00E21DE3"/>
    <w:rsid w:val="00E273C5"/>
    <w:rsid w:val="00E307D1"/>
    <w:rsid w:val="00E3731D"/>
    <w:rsid w:val="00E51469"/>
    <w:rsid w:val="00E530EC"/>
    <w:rsid w:val="00E5332A"/>
    <w:rsid w:val="00E634E3"/>
    <w:rsid w:val="00E717C4"/>
    <w:rsid w:val="00E77E18"/>
    <w:rsid w:val="00E77F89"/>
    <w:rsid w:val="00E80330"/>
    <w:rsid w:val="00E806C5"/>
    <w:rsid w:val="00E80E71"/>
    <w:rsid w:val="00E850D3"/>
    <w:rsid w:val="00E853D6"/>
    <w:rsid w:val="00E876B9"/>
    <w:rsid w:val="00EA0F13"/>
    <w:rsid w:val="00EA2A9A"/>
    <w:rsid w:val="00EC0DFF"/>
    <w:rsid w:val="00EC237D"/>
    <w:rsid w:val="00EC2918"/>
    <w:rsid w:val="00EC4D0E"/>
    <w:rsid w:val="00EC4E2B"/>
    <w:rsid w:val="00EC76AF"/>
    <w:rsid w:val="00ED02F3"/>
    <w:rsid w:val="00ED072A"/>
    <w:rsid w:val="00ED539E"/>
    <w:rsid w:val="00ED7804"/>
    <w:rsid w:val="00EE4A1F"/>
    <w:rsid w:val="00EE4C2D"/>
    <w:rsid w:val="00EF1B5A"/>
    <w:rsid w:val="00EF24FB"/>
    <w:rsid w:val="00EF2CCA"/>
    <w:rsid w:val="00EF495B"/>
    <w:rsid w:val="00EF60DC"/>
    <w:rsid w:val="00F00F54"/>
    <w:rsid w:val="00F03963"/>
    <w:rsid w:val="00F11068"/>
    <w:rsid w:val="00F1256D"/>
    <w:rsid w:val="00F13A4E"/>
    <w:rsid w:val="00F14A8A"/>
    <w:rsid w:val="00F1609F"/>
    <w:rsid w:val="00F172BB"/>
    <w:rsid w:val="00F17B10"/>
    <w:rsid w:val="00F21BEF"/>
    <w:rsid w:val="00F2315B"/>
    <w:rsid w:val="00F33BAA"/>
    <w:rsid w:val="00F41A6F"/>
    <w:rsid w:val="00F4553F"/>
    <w:rsid w:val="00F45A25"/>
    <w:rsid w:val="00F50F86"/>
    <w:rsid w:val="00F52B90"/>
    <w:rsid w:val="00F53F91"/>
    <w:rsid w:val="00F55CBE"/>
    <w:rsid w:val="00F61569"/>
    <w:rsid w:val="00F61A72"/>
    <w:rsid w:val="00F62B67"/>
    <w:rsid w:val="00F66F13"/>
    <w:rsid w:val="00F74073"/>
    <w:rsid w:val="00F74566"/>
    <w:rsid w:val="00F75603"/>
    <w:rsid w:val="00F845B4"/>
    <w:rsid w:val="00F8713B"/>
    <w:rsid w:val="00F93F9E"/>
    <w:rsid w:val="00FA2CD7"/>
    <w:rsid w:val="00FB06ED"/>
    <w:rsid w:val="00FC2311"/>
    <w:rsid w:val="00FC3165"/>
    <w:rsid w:val="00FC36AB"/>
    <w:rsid w:val="00FC4300"/>
    <w:rsid w:val="00FC5D4E"/>
    <w:rsid w:val="00FC65EB"/>
    <w:rsid w:val="00FC7F66"/>
    <w:rsid w:val="00FD5776"/>
    <w:rsid w:val="00FE1CB6"/>
    <w:rsid w:val="00FE486B"/>
    <w:rsid w:val="00FE4F08"/>
    <w:rsid w:val="00FF192E"/>
    <w:rsid w:val="00FF3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6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FC65EB"/>
    <w:rPr>
      <w:vertAlign w:val="superscript"/>
    </w:rPr>
  </w:style>
  <w:style w:type="character" w:styleId="Verwijzingopmerking">
    <w:name w:val="annotation reference"/>
    <w:basedOn w:val="Standaardalinea-lettertype"/>
    <w:semiHidden/>
    <w:unhideWhenUsed/>
    <w:rsid w:val="001A4EEA"/>
    <w:rPr>
      <w:sz w:val="16"/>
      <w:szCs w:val="16"/>
    </w:rPr>
  </w:style>
  <w:style w:type="paragraph" w:styleId="Tekstopmerking">
    <w:name w:val="annotation text"/>
    <w:basedOn w:val="Standaard"/>
    <w:link w:val="TekstopmerkingChar"/>
    <w:unhideWhenUsed/>
    <w:rsid w:val="001A4EEA"/>
    <w:pPr>
      <w:spacing w:line="240" w:lineRule="auto"/>
    </w:pPr>
    <w:rPr>
      <w:sz w:val="20"/>
      <w:szCs w:val="20"/>
    </w:rPr>
  </w:style>
  <w:style w:type="character" w:customStyle="1" w:styleId="TekstopmerkingChar">
    <w:name w:val="Tekst opmerking Char"/>
    <w:basedOn w:val="Standaardalinea-lettertype"/>
    <w:link w:val="Tekstopmerking"/>
    <w:rsid w:val="001A4EEA"/>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1A4EEA"/>
    <w:rPr>
      <w:b/>
      <w:bCs/>
    </w:rPr>
  </w:style>
  <w:style w:type="character" w:customStyle="1" w:styleId="OnderwerpvanopmerkingChar">
    <w:name w:val="Onderwerp van opmerking Char"/>
    <w:basedOn w:val="TekstopmerkingChar"/>
    <w:link w:val="Onderwerpvanopmerking"/>
    <w:semiHidden/>
    <w:rsid w:val="001A4EEA"/>
    <w:rPr>
      <w:rFonts w:ascii="Verdana" w:hAnsi="Verdana"/>
      <w:b/>
      <w:bCs/>
      <w:lang w:val="nl-NL" w:eastAsia="nl-NL"/>
    </w:rPr>
  </w:style>
  <w:style w:type="paragraph" w:styleId="Revisie">
    <w:name w:val="Revision"/>
    <w:hidden/>
    <w:uiPriority w:val="99"/>
    <w:semiHidden/>
    <w:rsid w:val="00613C25"/>
    <w:rPr>
      <w:rFonts w:ascii="Verdana" w:hAnsi="Verdana"/>
      <w:sz w:val="18"/>
      <w:szCs w:val="24"/>
      <w:lang w:val="nl-NL" w:eastAsia="nl-NL"/>
    </w:rPr>
  </w:style>
  <w:style w:type="paragraph" w:styleId="Lijstalinea">
    <w:name w:val="List Paragraph"/>
    <w:basedOn w:val="Standaard"/>
    <w:uiPriority w:val="34"/>
    <w:qFormat/>
    <w:rsid w:val="00973E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836522">
      <w:bodyDiv w:val="1"/>
      <w:marLeft w:val="0"/>
      <w:marRight w:val="0"/>
      <w:marTop w:val="0"/>
      <w:marBottom w:val="0"/>
      <w:divBdr>
        <w:top w:val="none" w:sz="0" w:space="0" w:color="auto"/>
        <w:left w:val="none" w:sz="0" w:space="0" w:color="auto"/>
        <w:bottom w:val="none" w:sz="0" w:space="0" w:color="auto"/>
        <w:right w:val="none" w:sz="0" w:space="0" w:color="auto"/>
      </w:divBdr>
    </w:div>
    <w:div w:id="214364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1220</ap:Words>
  <ap:Characters>6715</ap:Characters>
  <ap:DocSecurity>0</ap:DocSecurity>
  <ap:Lines>55</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7920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2026-10-12T10:57:00.0000000Z</dcterms:created>
  <dcterms:modified xsi:type="dcterms:W3CDTF">2026-10-12T10:57:00.0000000Z</dcterms:modified>
  <dc:description>------------------------</dc:description>
  <dc:subject/>
  <keywords/>
  <version/>
  <category/>
</coreProperties>
</file>