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2026Z21937</w:t>
        <w:br/>
      </w:r>
      <w:proofErr w:type="spellEnd"/>
    </w:p>
    <w:p>
      <w:pPr>
        <w:pStyle w:val="Normal"/>
        <w:rPr>
          <w:b w:val="1"/>
          <w:bCs w:val="1"/>
        </w:rPr>
      </w:pPr>
      <w:r w:rsidR="250AE766">
        <w:rPr>
          <w:b w:val="0"/>
          <w:bCs w:val="0"/>
        </w:rPr>
        <w:t>(ingezonden 12 oktober 2026)</w:t>
        <w:br/>
      </w:r>
    </w:p>
    <w:p>
      <w:r>
        <w:t xml:space="preserve">Vragen van de leden De Beer en Ellian (beiden VVD) aan de minister van Onderwijs, Cultuur en Wetenschap over de publicatie ‘’Becoming a refugee during your studies’’ van de Universiteit Maastricht</w:t>
      </w:r>
      <w:r>
        <w:br/>
      </w:r>
    </w:p>
    <w:p>
      <w:r>
        <w:t xml:space="preserve"> </w:t>
      </w:r>
      <w:r>
        <w:br/>
      </w:r>
    </w:p>
    <w:p>
      <w:pPr>
        <w:pStyle w:val="ListParagraph"/>
        <w:numPr>
          <w:ilvl w:val="0"/>
          <w:numId w:val="100521980"/>
        </w:numPr>
        <w:ind w:left="360"/>
      </w:pPr>
      <w:r>
        <w:t xml:space="preserve">Bent u bekend met de ELPEEDA-publicatie "Becoming a refugee during your studies’’ van de Universiteit Maastricht?</w:t>
      </w:r>
      <w:r>
        <w:br/>
      </w:r>
    </w:p>
    <w:p>
      <w:pPr>
        <w:pStyle w:val="ListParagraph"/>
        <w:numPr>
          <w:ilvl w:val="0"/>
          <w:numId w:val="100521980"/>
        </w:numPr>
        <w:ind w:left="360"/>
      </w:pPr>
      <w:r>
        <w:t xml:space="preserve">Klopt het dat de universiteit in kwestie actief verschillende ondersteunende diensten aanbiedt voor studenten die asiel zoeken en voor degenen die al een vluchtelingenstatus hebben en wat houdt dat concreet in?</w:t>
      </w:r>
      <w:r>
        <w:br/>
      </w:r>
    </w:p>
    <w:p>
      <w:pPr>
        <w:pStyle w:val="ListParagraph"/>
        <w:numPr>
          <w:ilvl w:val="0"/>
          <w:numId w:val="100521980"/>
        </w:numPr>
        <w:ind w:left="360"/>
      </w:pPr>
      <w:r>
        <w:t xml:space="preserve">Klopt het voorts dat de Universiteit Maastricht een stap-voor-stap handleiding aanbiedt voor het aanvragen van asiel en acht u deze diensten passend bij de wettelijke taken van een universiteit en haar verantwoordelijkheid als erkend referent?</w:t>
      </w:r>
      <w:r>
        <w:br/>
      </w:r>
    </w:p>
    <w:p>
      <w:pPr>
        <w:pStyle w:val="ListParagraph"/>
        <w:numPr>
          <w:ilvl w:val="0"/>
          <w:numId w:val="100521980"/>
        </w:numPr>
        <w:ind w:left="360"/>
      </w:pPr>
      <w:r>
        <w:t xml:space="preserve">Kunt u reflecteren op de inhoud van deze stap-voor-stap handleiding?</w:t>
      </w:r>
      <w:r>
        <w:br/>
      </w:r>
    </w:p>
    <w:p>
      <w:pPr>
        <w:pStyle w:val="ListParagraph"/>
        <w:numPr>
          <w:ilvl w:val="0"/>
          <w:numId w:val="100521980"/>
        </w:numPr>
        <w:ind w:left="360"/>
      </w:pPr>
      <w:r>
        <w:t xml:space="preserve">Hoeveel geld en capaciteit besteedt de Universiteit Maastricht aan advisering en begeleiding bij asielaanvragen en welke middelen worden hiervoor ingezet en vindt u dat een wenselijke besteding?</w:t>
      </w:r>
      <w:r>
        <w:br/>
      </w:r>
    </w:p>
    <w:p>
      <w:pPr>
        <w:pStyle w:val="ListParagraph"/>
        <w:numPr>
          <w:ilvl w:val="0"/>
          <w:numId w:val="100521980"/>
        </w:numPr>
        <w:ind w:left="360"/>
      </w:pPr>
      <w:r>
        <w:t xml:space="preserve">Klopt het dat de webpagina over deze ondersteunende diensten eerder expliciet vermeldde dat de universiteit adviseert over of en wanneer studenten asiel moeten aanvragen en daarbij ook verwees naar deze stap-voor-stap handleiding? Klopt het voorts dat deze pagina’s op de huidige website ontbreken en wanneer en waarom is deze informatie aangepast?</w:t>
      </w:r>
      <w:r>
        <w:br/>
      </w:r>
    </w:p>
    <w:p>
      <w:pPr>
        <w:pStyle w:val="ListParagraph"/>
        <w:numPr>
          <w:ilvl w:val="0"/>
          <w:numId w:val="100521980"/>
        </w:numPr>
        <w:ind w:left="360"/>
      </w:pPr>
      <w:r>
        <w:t xml:space="preserve">Is er de afgelopen tijd contact geweest over dit onderwerp tussen uw ministerie en de Universiteit Maastricht naar aanleiding van de recente casus van een Gazaanse student en zijn de bovengenoemde aanpassingen het gevolg van dat contact?</w:t>
      </w:r>
      <w:r>
        <w:br/>
      </w:r>
    </w:p>
    <w:p>
      <w:pPr>
        <w:pStyle w:val="ListParagraph"/>
        <w:numPr>
          <w:ilvl w:val="0"/>
          <w:numId w:val="100521980"/>
        </w:numPr>
        <w:ind w:left="360"/>
      </w:pPr>
      <w:r>
        <w:t xml:space="preserve">In hoeverre acht u het wenselijk dat de Universiteit Maastricht tot recent nog actieve hulp aanbood aan studenten die “overwegen om asiel aan te vragen” en in hoeverre kan dit worden gezien als het faciliteren van en/of actief aanmoedigen van asielaanvragen?</w:t>
      </w:r>
      <w:r>
        <w:br/>
      </w:r>
    </w:p>
    <w:p>
      <w:pPr>
        <w:pStyle w:val="ListParagraph"/>
        <w:numPr>
          <w:ilvl w:val="0"/>
          <w:numId w:val="100521980"/>
        </w:numPr>
        <w:ind w:left="360"/>
      </w:pPr>
      <w:r>
        <w:t xml:space="preserve">In hoeverre passen de diensten die de Universiteit Maastricht kennelijk aanbiedt rond het faciliteren van asielaanvragen zich tot het kabinetsbeleid dat juist gericht is op meer controle en een verminderde instroom van asielmigranten?</w:t>
      </w:r>
      <w:r>
        <w:br/>
      </w:r>
    </w:p>
    <w:p>
      <w:pPr>
        <w:pStyle w:val="ListParagraph"/>
        <w:numPr>
          <w:ilvl w:val="0"/>
          <w:numId w:val="100521980"/>
        </w:numPr>
        <w:ind w:left="360"/>
      </w:pPr>
      <w:r>
        <w:t xml:space="preserve">Hoeveel asielaanvragen zijn er door studenten die “overwegen om asiel aan te vragen” ingediend naar aanleiding van gesprekken met medewerkers van de Universiteit Maastricht?</w:t>
      </w:r>
      <w:r>
        <w:br/>
      </w:r>
    </w:p>
    <w:p>
      <w:pPr>
        <w:pStyle w:val="ListParagraph"/>
        <w:numPr>
          <w:ilvl w:val="0"/>
          <w:numId w:val="100521980"/>
        </w:numPr>
        <w:ind w:left="360"/>
      </w:pPr>
      <w:r>
        <w:t xml:space="preserve">Wat zijn de nationaliteiten van de studenten die naar aanleiding van deze gesprekken asiel hebben aangevraagd?</w:t>
      </w:r>
      <w:r>
        <w:br/>
      </w:r>
    </w:p>
    <w:p>
      <w:pPr>
        <w:pStyle w:val="ListParagraph"/>
        <w:numPr>
          <w:ilvl w:val="0"/>
          <w:numId w:val="100521980"/>
        </w:numPr>
        <w:ind w:left="360"/>
      </w:pPr>
      <w:r>
        <w:t xml:space="preserve">Bent u bereid om in contact te treden met de Universiteit van Maastricht om opheldering te vragen over de diensten die zij aanbieden en de Kamer over deze contacten te informeren?</w:t>
      </w:r>
      <w:r>
        <w:br/>
      </w:r>
    </w:p>
    <w:p>
      <w:pPr>
        <w:pStyle w:val="ListParagraph"/>
        <w:numPr>
          <w:ilvl w:val="0"/>
          <w:numId w:val="100521980"/>
        </w:numPr>
        <w:ind w:left="360"/>
      </w:pPr>
      <w:r>
        <w:t xml:space="preserve">Kunt u deze vragen afzonderlijk beantwoorden?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