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552"/>
        <w:gridCol w:w="6590"/>
      </w:tblGrid>
      <w:tr w:rsidRPr="002168F4" w:rsidR="00CB3578" w:rsidTr="00F13442" w14:paraId="3698DEC7" w14:textId="77777777">
        <w:trPr>
          <w:cantSplit/>
        </w:trPr>
        <w:tc>
          <w:tcPr>
            <w:tcW w:w="9142" w:type="dxa"/>
            <w:gridSpan w:val="2"/>
            <w:tcBorders>
              <w:top w:val="nil"/>
              <w:left w:val="nil"/>
              <w:bottom w:val="nil"/>
              <w:right w:val="nil"/>
            </w:tcBorders>
          </w:tcPr>
          <w:p w:rsidRPr="00720DCE" w:rsidR="00720DCE" w:rsidP="004474D9" w:rsidRDefault="00720DCE" w14:paraId="24929404" w14:textId="77777777">
            <w:pPr>
              <w:tabs>
                <w:tab w:val="left" w:pos="-1440"/>
                <w:tab w:val="left" w:pos="-720"/>
              </w:tabs>
              <w:suppressAutoHyphens/>
              <w:rPr>
                <w:rFonts w:ascii="Times New Roman" w:hAnsi="Times New Roman"/>
              </w:rPr>
            </w:pPr>
            <w:r w:rsidRPr="00720DCE">
              <w:rPr>
                <w:rFonts w:ascii="Times New Roman" w:hAnsi="Times New Roman"/>
              </w:rPr>
              <w:t>De Tweede Kamer der Staten-</w:t>
            </w:r>
            <w:r w:rsidRPr="00720DCE">
              <w:rPr>
                <w:rFonts w:ascii="Times New Roman" w:hAnsi="Times New Roman"/>
              </w:rPr>
              <w:fldChar w:fldCharType="begin"/>
            </w:r>
            <w:r w:rsidRPr="00720DCE">
              <w:rPr>
                <w:rFonts w:ascii="Times New Roman" w:hAnsi="Times New Roman"/>
              </w:rPr>
              <w:instrText xml:space="preserve">PRIVATE </w:instrText>
            </w:r>
            <w:r w:rsidRPr="00720DCE">
              <w:rPr>
                <w:rFonts w:ascii="Times New Roman" w:hAnsi="Times New Roman"/>
              </w:rPr>
              <w:fldChar w:fldCharType="end"/>
            </w:r>
          </w:p>
          <w:p w:rsidRPr="00720DCE" w:rsidR="00720DCE" w:rsidP="004474D9" w:rsidRDefault="00720DCE" w14:paraId="26453319" w14:textId="77777777">
            <w:pPr>
              <w:tabs>
                <w:tab w:val="left" w:pos="-1440"/>
                <w:tab w:val="left" w:pos="-720"/>
              </w:tabs>
              <w:suppressAutoHyphens/>
              <w:rPr>
                <w:rFonts w:ascii="Times New Roman" w:hAnsi="Times New Roman"/>
              </w:rPr>
            </w:pPr>
            <w:r w:rsidRPr="00720DCE">
              <w:rPr>
                <w:rFonts w:ascii="Times New Roman" w:hAnsi="Times New Roman"/>
              </w:rPr>
              <w:t>Generaal zendt bijgaand door</w:t>
            </w:r>
          </w:p>
          <w:p w:rsidRPr="00720DCE" w:rsidR="00720DCE" w:rsidP="004474D9" w:rsidRDefault="00720DCE" w14:paraId="47C61129" w14:textId="77777777">
            <w:pPr>
              <w:tabs>
                <w:tab w:val="left" w:pos="-1440"/>
                <w:tab w:val="left" w:pos="-720"/>
              </w:tabs>
              <w:suppressAutoHyphens/>
              <w:rPr>
                <w:rFonts w:ascii="Times New Roman" w:hAnsi="Times New Roman"/>
              </w:rPr>
            </w:pPr>
            <w:r w:rsidRPr="00720DCE">
              <w:rPr>
                <w:rFonts w:ascii="Times New Roman" w:hAnsi="Times New Roman"/>
              </w:rPr>
              <w:t>haar aangenomen wetsvoorstel</w:t>
            </w:r>
          </w:p>
          <w:p w:rsidRPr="00720DCE" w:rsidR="00720DCE" w:rsidP="004474D9" w:rsidRDefault="00720DCE" w14:paraId="148D2BE3" w14:textId="77777777">
            <w:pPr>
              <w:tabs>
                <w:tab w:val="left" w:pos="-1440"/>
                <w:tab w:val="left" w:pos="-720"/>
              </w:tabs>
              <w:suppressAutoHyphens/>
              <w:rPr>
                <w:rFonts w:ascii="Times New Roman" w:hAnsi="Times New Roman"/>
              </w:rPr>
            </w:pPr>
            <w:r w:rsidRPr="00720DCE">
              <w:rPr>
                <w:rFonts w:ascii="Times New Roman" w:hAnsi="Times New Roman"/>
              </w:rPr>
              <w:t>aan de Eerste Kamer.</w:t>
            </w:r>
          </w:p>
          <w:p w:rsidRPr="00720DCE" w:rsidR="00720DCE" w:rsidP="004474D9" w:rsidRDefault="00720DCE" w14:paraId="06D95CB7" w14:textId="77777777">
            <w:pPr>
              <w:tabs>
                <w:tab w:val="left" w:pos="-1440"/>
                <w:tab w:val="left" w:pos="-720"/>
              </w:tabs>
              <w:suppressAutoHyphens/>
              <w:rPr>
                <w:rFonts w:ascii="Times New Roman" w:hAnsi="Times New Roman"/>
              </w:rPr>
            </w:pPr>
          </w:p>
          <w:p w:rsidRPr="00720DCE" w:rsidR="00720DCE" w:rsidP="004474D9" w:rsidRDefault="00720DCE" w14:paraId="5BC68343" w14:textId="77777777">
            <w:pPr>
              <w:tabs>
                <w:tab w:val="left" w:pos="-1440"/>
                <w:tab w:val="left" w:pos="-720"/>
              </w:tabs>
              <w:suppressAutoHyphens/>
              <w:rPr>
                <w:rFonts w:ascii="Times New Roman" w:hAnsi="Times New Roman"/>
              </w:rPr>
            </w:pPr>
            <w:r w:rsidRPr="00720DCE">
              <w:rPr>
                <w:rFonts w:ascii="Times New Roman" w:hAnsi="Times New Roman"/>
              </w:rPr>
              <w:t>De Voorzitter,</w:t>
            </w:r>
          </w:p>
          <w:p w:rsidRPr="00720DCE" w:rsidR="00720DCE" w:rsidP="004474D9" w:rsidRDefault="00720DCE" w14:paraId="69A696AD" w14:textId="77777777">
            <w:pPr>
              <w:tabs>
                <w:tab w:val="left" w:pos="-1440"/>
                <w:tab w:val="left" w:pos="-720"/>
              </w:tabs>
              <w:suppressAutoHyphens/>
              <w:rPr>
                <w:rFonts w:ascii="Times New Roman" w:hAnsi="Times New Roman"/>
              </w:rPr>
            </w:pPr>
          </w:p>
          <w:p w:rsidRPr="00720DCE" w:rsidR="00720DCE" w:rsidP="004474D9" w:rsidRDefault="00720DCE" w14:paraId="36EF55EC" w14:textId="77777777">
            <w:pPr>
              <w:tabs>
                <w:tab w:val="left" w:pos="-1440"/>
                <w:tab w:val="left" w:pos="-720"/>
              </w:tabs>
              <w:suppressAutoHyphens/>
              <w:rPr>
                <w:rFonts w:ascii="Times New Roman" w:hAnsi="Times New Roman"/>
              </w:rPr>
            </w:pPr>
          </w:p>
          <w:p w:rsidRPr="00720DCE" w:rsidR="00720DCE" w:rsidP="004474D9" w:rsidRDefault="00720DCE" w14:paraId="16C007DE" w14:textId="77777777">
            <w:pPr>
              <w:tabs>
                <w:tab w:val="left" w:pos="-1440"/>
                <w:tab w:val="left" w:pos="-720"/>
              </w:tabs>
              <w:suppressAutoHyphens/>
              <w:rPr>
                <w:rFonts w:ascii="Times New Roman" w:hAnsi="Times New Roman"/>
              </w:rPr>
            </w:pPr>
          </w:p>
          <w:p w:rsidRPr="00720DCE" w:rsidR="00720DCE" w:rsidP="004474D9" w:rsidRDefault="00720DCE" w14:paraId="5FFA8DEA" w14:textId="77777777">
            <w:pPr>
              <w:tabs>
                <w:tab w:val="left" w:pos="-1440"/>
                <w:tab w:val="left" w:pos="-720"/>
              </w:tabs>
              <w:suppressAutoHyphens/>
              <w:rPr>
                <w:rFonts w:ascii="Times New Roman" w:hAnsi="Times New Roman"/>
              </w:rPr>
            </w:pPr>
          </w:p>
          <w:p w:rsidRPr="00720DCE" w:rsidR="00720DCE" w:rsidP="004474D9" w:rsidRDefault="00720DCE" w14:paraId="2A2321AD" w14:textId="77777777">
            <w:pPr>
              <w:tabs>
                <w:tab w:val="left" w:pos="-1440"/>
                <w:tab w:val="left" w:pos="-720"/>
              </w:tabs>
              <w:suppressAutoHyphens/>
              <w:rPr>
                <w:rFonts w:ascii="Times New Roman" w:hAnsi="Times New Roman"/>
              </w:rPr>
            </w:pPr>
          </w:p>
          <w:p w:rsidRPr="00720DCE" w:rsidR="00720DCE" w:rsidP="004474D9" w:rsidRDefault="00720DCE" w14:paraId="20CFB142" w14:textId="77777777">
            <w:pPr>
              <w:tabs>
                <w:tab w:val="left" w:pos="-1440"/>
                <w:tab w:val="left" w:pos="-720"/>
              </w:tabs>
              <w:suppressAutoHyphens/>
              <w:rPr>
                <w:rFonts w:ascii="Times New Roman" w:hAnsi="Times New Roman"/>
              </w:rPr>
            </w:pPr>
          </w:p>
          <w:p w:rsidRPr="00720DCE" w:rsidR="00720DCE" w:rsidP="004474D9" w:rsidRDefault="00720DCE" w14:paraId="5ACFE86C" w14:textId="77777777">
            <w:pPr>
              <w:tabs>
                <w:tab w:val="left" w:pos="-1440"/>
                <w:tab w:val="left" w:pos="-720"/>
              </w:tabs>
              <w:suppressAutoHyphens/>
              <w:rPr>
                <w:rFonts w:ascii="Times New Roman" w:hAnsi="Times New Roman"/>
              </w:rPr>
            </w:pPr>
          </w:p>
          <w:p w:rsidRPr="00720DCE" w:rsidR="00720DCE" w:rsidP="004474D9" w:rsidRDefault="00720DCE" w14:paraId="751460F5" w14:textId="77777777">
            <w:pPr>
              <w:tabs>
                <w:tab w:val="left" w:pos="-1440"/>
                <w:tab w:val="left" w:pos="-720"/>
              </w:tabs>
              <w:suppressAutoHyphens/>
              <w:rPr>
                <w:rFonts w:ascii="Times New Roman" w:hAnsi="Times New Roman"/>
              </w:rPr>
            </w:pPr>
          </w:p>
          <w:p w:rsidRPr="00720DCE" w:rsidR="00720DCE" w:rsidP="004474D9" w:rsidRDefault="00720DCE" w14:paraId="29D87C29" w14:textId="77777777">
            <w:pPr>
              <w:rPr>
                <w:rFonts w:ascii="Times New Roman" w:hAnsi="Times New Roman"/>
              </w:rPr>
            </w:pPr>
          </w:p>
          <w:p w:rsidRPr="00720DCE" w:rsidR="00CB3578" w:rsidP="00774059" w:rsidRDefault="00720DCE" w14:paraId="27BA714A" w14:textId="28CBCECE">
            <w:pPr>
              <w:pStyle w:val="Amendement"/>
              <w:rPr>
                <w:rFonts w:ascii="Times New Roman" w:hAnsi="Times New Roman" w:cs="Times New Roman"/>
                <w:b w:val="0"/>
                <w:bCs w:val="0"/>
              </w:rPr>
            </w:pPr>
            <w:r w:rsidRPr="00720DCE">
              <w:rPr>
                <w:rFonts w:ascii="Times New Roman" w:hAnsi="Times New Roman" w:cs="Times New Roman"/>
                <w:b w:val="0"/>
                <w:bCs w:val="0"/>
                <w:sz w:val="20"/>
              </w:rPr>
              <w:t>6 oktober 2026</w:t>
            </w:r>
          </w:p>
        </w:tc>
      </w:tr>
      <w:tr w:rsidRPr="002168F4" w:rsidR="00CB3578" w:rsidTr="00A11E73" w14:paraId="66C0547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21A7494B"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9B38349" w14:textId="77777777">
            <w:pPr>
              <w:tabs>
                <w:tab w:val="left" w:pos="-1440"/>
                <w:tab w:val="left" w:pos="-720"/>
              </w:tabs>
              <w:suppressAutoHyphens/>
              <w:rPr>
                <w:rFonts w:ascii="Times New Roman" w:hAnsi="Times New Roman"/>
                <w:b/>
                <w:bCs/>
              </w:rPr>
            </w:pPr>
          </w:p>
        </w:tc>
      </w:tr>
      <w:tr w:rsidRPr="002168F4" w:rsidR="00720DCE" w:rsidTr="00512F68" w14:paraId="7B8D1F98"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3F5285" w:rsidR="00720DCE" w:rsidP="000D5BC4" w:rsidRDefault="00720DCE" w14:paraId="6316C4EA" w14:textId="148A2408">
            <w:pPr>
              <w:rPr>
                <w:rFonts w:ascii="Times New Roman" w:hAnsi="Times New Roman"/>
                <w:b/>
                <w:bCs/>
                <w:sz w:val="24"/>
              </w:rPr>
            </w:pPr>
            <w:r w:rsidRPr="003F5285">
              <w:rPr>
                <w:rFonts w:ascii="Times New Roman" w:hAnsi="Times New Roman"/>
                <w:b/>
                <w:bCs/>
                <w:sz w:val="24"/>
              </w:rPr>
              <w:t>Wijziging van de Wet studiefinanciering 2000 in verband met de verstrekking van een aanvullende tegemoetkoming aan studenten die onder het studievoorschotstelsel hebben gestudeerd</w:t>
            </w:r>
          </w:p>
        </w:tc>
      </w:tr>
      <w:tr w:rsidRPr="002168F4" w:rsidR="00CB3578" w:rsidTr="00A11E73" w14:paraId="39DE7FF1"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7001FB35"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170F1D2A" w14:textId="77777777">
            <w:pPr>
              <w:pStyle w:val="Amendement"/>
              <w:rPr>
                <w:rFonts w:ascii="Times New Roman" w:hAnsi="Times New Roman" w:cs="Times New Roman"/>
              </w:rPr>
            </w:pPr>
          </w:p>
        </w:tc>
      </w:tr>
      <w:tr w:rsidRPr="002168F4" w:rsidR="00CB3578" w:rsidTr="00A11E73" w14:paraId="2A842D30"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RDefault="00CB3578" w14:paraId="27DF166C"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346BE6DB" w14:textId="77777777">
            <w:pPr>
              <w:pStyle w:val="Amendement"/>
              <w:rPr>
                <w:rFonts w:ascii="Times New Roman" w:hAnsi="Times New Roman" w:cs="Times New Roman"/>
              </w:rPr>
            </w:pPr>
          </w:p>
        </w:tc>
      </w:tr>
      <w:tr w:rsidRPr="002168F4" w:rsidR="00720DCE" w:rsidTr="003740C4" w14:paraId="7514F98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9142" w:type="dxa"/>
            <w:gridSpan w:val="2"/>
            <w:tcBorders>
              <w:top w:val="nil"/>
              <w:left w:val="nil"/>
              <w:bottom w:val="nil"/>
              <w:right w:val="nil"/>
            </w:tcBorders>
          </w:tcPr>
          <w:p w:rsidRPr="002168F4" w:rsidR="00720DCE" w:rsidRDefault="00720DCE" w14:paraId="704A7FC7" w14:textId="4537B03F">
            <w:pPr>
              <w:pStyle w:val="Amendement"/>
              <w:rPr>
                <w:rFonts w:ascii="Times New Roman" w:hAnsi="Times New Roman" w:cs="Times New Roman"/>
              </w:rPr>
            </w:pPr>
            <w:r>
              <w:rPr>
                <w:rFonts w:ascii="Times New Roman" w:hAnsi="Times New Roman" w:cs="Times New Roman"/>
              </w:rPr>
              <w:t xml:space="preserve">GEWIJZIGD </w:t>
            </w:r>
            <w:r w:rsidRPr="002168F4">
              <w:rPr>
                <w:rFonts w:ascii="Times New Roman" w:hAnsi="Times New Roman" w:cs="Times New Roman"/>
              </w:rPr>
              <w:t>VOORSTEL VAN WET</w:t>
            </w:r>
          </w:p>
        </w:tc>
      </w:tr>
      <w:tr w:rsidRPr="002168F4" w:rsidR="00CB3578" w:rsidTr="00A11E73" w14:paraId="6B7073CA" w14:textId="777777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c>
          <w:tcPr>
            <w:tcW w:w="2552" w:type="dxa"/>
            <w:tcBorders>
              <w:top w:val="nil"/>
              <w:left w:val="nil"/>
              <w:bottom w:val="nil"/>
              <w:right w:val="nil"/>
            </w:tcBorders>
          </w:tcPr>
          <w:p w:rsidRPr="002168F4" w:rsidR="00CB3578" w:rsidP="00D55648" w:rsidRDefault="00CB3578" w14:paraId="40B613E6"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CB3578" w:rsidRDefault="00CB3578" w14:paraId="242646A2" w14:textId="77777777">
            <w:pPr>
              <w:pStyle w:val="Amendement"/>
              <w:rPr>
                <w:rFonts w:ascii="Times New Roman" w:hAnsi="Times New Roman" w:cs="Times New Roman"/>
              </w:rPr>
            </w:pPr>
          </w:p>
        </w:tc>
      </w:tr>
    </w:tbl>
    <w:p w:rsidR="00CB3578" w:rsidP="003F5285" w:rsidRDefault="003F5285" w14:paraId="5416FC66" w14:textId="67A01069">
      <w:pPr>
        <w:tabs>
          <w:tab w:val="left" w:pos="284"/>
          <w:tab w:val="left" w:pos="567"/>
          <w:tab w:val="left" w:pos="851"/>
        </w:tabs>
        <w:ind w:right="-2"/>
        <w:rPr>
          <w:rFonts w:ascii="Times New Roman" w:hAnsi="Times New Roman"/>
          <w:sz w:val="24"/>
          <w:szCs w:val="18"/>
        </w:rPr>
      </w:pPr>
      <w:r>
        <w:rPr>
          <w:rFonts w:ascii="Times New Roman" w:hAnsi="Times New Roman"/>
          <w:sz w:val="24"/>
          <w:szCs w:val="18"/>
        </w:rPr>
        <w:tab/>
      </w:r>
      <w:r w:rsidRPr="003F5285">
        <w:rPr>
          <w:rFonts w:ascii="Times New Roman" w:hAnsi="Times New Roman"/>
          <w:sz w:val="24"/>
          <w:szCs w:val="18"/>
        </w:rPr>
        <w:t>Wij Willem-Alexander, bij de gratie Gods, Koning der Nederlanden, Prins van Oranje-Nassau, enz. enz. enz.</w:t>
      </w:r>
    </w:p>
    <w:p w:rsidR="003F5285" w:rsidP="003F5285" w:rsidRDefault="003F5285" w14:paraId="79740885" w14:textId="77777777">
      <w:pPr>
        <w:tabs>
          <w:tab w:val="left" w:pos="284"/>
          <w:tab w:val="left" w:pos="567"/>
          <w:tab w:val="left" w:pos="851"/>
        </w:tabs>
        <w:ind w:right="-2"/>
        <w:rPr>
          <w:rFonts w:ascii="Times New Roman" w:hAnsi="Times New Roman"/>
          <w:sz w:val="24"/>
          <w:szCs w:val="18"/>
        </w:rPr>
      </w:pPr>
    </w:p>
    <w:p w:rsidRPr="003F5285" w:rsidR="003F5285" w:rsidP="003F5285" w:rsidRDefault="003F5285" w14:paraId="68854BC7" w14:textId="004F120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Allen, die deze zullen zien of horen lezen, saluut! doen te weten:</w:t>
      </w:r>
    </w:p>
    <w:p w:rsidRPr="003F5285" w:rsidR="003F5285" w:rsidP="003F5285" w:rsidRDefault="003F5285" w14:paraId="5CB8EFC7" w14:textId="74727FD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Alzo Wij in overweging genomen hebben, dat het billijk is aan studenten die onder het studievoorschotstelsel hebben gestudeerd een aanvullende tegemoetkoming te verstrekken;</w:t>
      </w:r>
    </w:p>
    <w:p w:rsidRPr="003F5285" w:rsidR="003F5285" w:rsidP="003F5285" w:rsidRDefault="003F5285" w14:paraId="3DD38101" w14:textId="02A26D2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Zo is het, dat Wij, de Afdeling advisering van de Raad van State gehoord, en met gemeen overleg der Staten-Generaal, hebben goedgevonden en verstaan, gelijk Wij goedvinden en verstaan bij deze:</w:t>
      </w:r>
    </w:p>
    <w:p w:rsidRPr="003F5285" w:rsidR="003F5285" w:rsidP="003F5285" w:rsidRDefault="003F5285" w14:paraId="7608E9CA"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4EFDCFD6"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7A1B1C7B" w14:textId="77777777">
      <w:pPr>
        <w:tabs>
          <w:tab w:val="left" w:pos="284"/>
          <w:tab w:val="left" w:pos="567"/>
          <w:tab w:val="left" w:pos="851"/>
        </w:tabs>
        <w:ind w:right="-2"/>
        <w:rPr>
          <w:rFonts w:ascii="Times New Roman" w:hAnsi="Times New Roman"/>
          <w:b/>
          <w:bCs/>
          <w:sz w:val="24"/>
          <w:szCs w:val="20"/>
        </w:rPr>
      </w:pPr>
      <w:r w:rsidRPr="003F5285">
        <w:rPr>
          <w:rFonts w:ascii="Times New Roman" w:hAnsi="Times New Roman"/>
          <w:b/>
          <w:bCs/>
          <w:sz w:val="24"/>
          <w:szCs w:val="20"/>
        </w:rPr>
        <w:t>ARTIKEL I. WIJZIGING WET STUDIEFINANCIERING 2000</w:t>
      </w:r>
    </w:p>
    <w:p w:rsidRPr="003F5285" w:rsidR="003F5285" w:rsidP="003F5285" w:rsidRDefault="003F5285" w14:paraId="7D208F6B"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652AFC12" w14:textId="42AB82C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De Wet studiefinanciering 2000 wordt als volgt gewijzigd:</w:t>
      </w:r>
    </w:p>
    <w:p w:rsidRPr="003F5285" w:rsidR="003F5285" w:rsidP="003F5285" w:rsidRDefault="003F5285" w14:paraId="3D1536A6"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71DE5EA9" w14:textId="77777777">
      <w:pPr>
        <w:tabs>
          <w:tab w:val="left" w:pos="284"/>
          <w:tab w:val="left" w:pos="567"/>
          <w:tab w:val="left" w:pos="851"/>
        </w:tabs>
        <w:ind w:right="-2"/>
        <w:rPr>
          <w:rFonts w:ascii="Times New Roman" w:hAnsi="Times New Roman"/>
          <w:sz w:val="24"/>
          <w:szCs w:val="20"/>
        </w:rPr>
      </w:pPr>
      <w:r w:rsidRPr="003F5285">
        <w:rPr>
          <w:rFonts w:ascii="Times New Roman" w:hAnsi="Times New Roman"/>
          <w:sz w:val="24"/>
          <w:szCs w:val="20"/>
        </w:rPr>
        <w:t>A</w:t>
      </w:r>
    </w:p>
    <w:p w:rsidRPr="003F5285" w:rsidR="003F5285" w:rsidP="003F5285" w:rsidRDefault="003F5285" w14:paraId="7AE269DC"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5B040F7C" w14:textId="48C3FB0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Na artikel 11.5 worden twee artikelen ingevoegd, luidende:</w:t>
      </w:r>
    </w:p>
    <w:p w:rsidRPr="003F5285" w:rsidR="003F5285" w:rsidP="003F5285" w:rsidRDefault="003F5285" w14:paraId="45D2FDE9"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4A63A2C5" w14:textId="77777777">
      <w:pPr>
        <w:tabs>
          <w:tab w:val="left" w:pos="284"/>
          <w:tab w:val="left" w:pos="567"/>
          <w:tab w:val="left" w:pos="851"/>
        </w:tabs>
        <w:ind w:right="-2"/>
        <w:rPr>
          <w:rFonts w:ascii="Times New Roman" w:hAnsi="Times New Roman"/>
          <w:b/>
          <w:bCs/>
          <w:sz w:val="24"/>
          <w:szCs w:val="20"/>
        </w:rPr>
      </w:pPr>
      <w:r w:rsidRPr="003F5285">
        <w:rPr>
          <w:rFonts w:ascii="Times New Roman" w:hAnsi="Times New Roman"/>
          <w:b/>
          <w:bCs/>
          <w:sz w:val="24"/>
          <w:szCs w:val="20"/>
        </w:rPr>
        <w:t>Artikel 11.6. Grondslag verwerking gegevens over gezondheid</w:t>
      </w:r>
    </w:p>
    <w:p w:rsidR="003F5285" w:rsidP="003F5285" w:rsidRDefault="003F5285" w14:paraId="78945AAA"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6B683236" w14:textId="6E672DF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1. Onze Minister is bevoegd om gegevens over gezondheid als bedoeld in artikel 4, onderdeel 15, van de Algemene verordening gegevensbescherming te verwerken, voor zover dit noodzakelijk is in het kader van besluiten over voorzieningen als bedoeld in het tweede lid.</w:t>
      </w:r>
    </w:p>
    <w:p w:rsidRPr="003F5285" w:rsidR="003F5285" w:rsidP="003F5285" w:rsidRDefault="003F5285" w14:paraId="175B28DF" w14:textId="075BEAB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2. De voorzieningen, bedoeld in het eerste lid, zijn de in de volgende artikelen omschreven voorzieningen:</w:t>
      </w:r>
    </w:p>
    <w:p w:rsidRPr="003F5285" w:rsidR="003F5285" w:rsidP="003F5285" w:rsidRDefault="003F5285" w14:paraId="1F3BB22E" w14:textId="6C4799E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a. artikel 4.12;</w:t>
      </w:r>
    </w:p>
    <w:p w:rsidRPr="003F5285" w:rsidR="003F5285" w:rsidP="003F5285" w:rsidRDefault="003F5285" w14:paraId="502F46E8" w14:textId="11E77089">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3F5285">
        <w:rPr>
          <w:rFonts w:ascii="Times New Roman" w:hAnsi="Times New Roman"/>
          <w:sz w:val="24"/>
          <w:szCs w:val="20"/>
        </w:rPr>
        <w:t>b. artikel 4.13;</w:t>
      </w:r>
    </w:p>
    <w:p w:rsidRPr="003F5285" w:rsidR="003F5285" w:rsidP="003F5285" w:rsidRDefault="003F5285" w14:paraId="40C014F6" w14:textId="76D4EDF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c. artikel 4.14, eerste lid;</w:t>
      </w:r>
    </w:p>
    <w:p w:rsidRPr="003F5285" w:rsidR="003F5285" w:rsidP="003F5285" w:rsidRDefault="003F5285" w14:paraId="23F103AD" w14:textId="61B91CE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d. artikel 4.14, tweede lid;</w:t>
      </w:r>
    </w:p>
    <w:p w:rsidRPr="003F5285" w:rsidR="003F5285" w:rsidP="003F5285" w:rsidRDefault="003F5285" w14:paraId="7026C34F" w14:textId="1596A88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e. artikel 4.14, derde lid;</w:t>
      </w:r>
    </w:p>
    <w:p w:rsidRPr="003F5285" w:rsidR="003F5285" w:rsidP="003F5285" w:rsidRDefault="003F5285" w14:paraId="1A1FA822" w14:textId="4FCD12D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f. artikel 4.14, vierde lid;</w:t>
      </w:r>
    </w:p>
    <w:p w:rsidRPr="003F5285" w:rsidR="003F5285" w:rsidP="003F5285" w:rsidRDefault="003F5285" w14:paraId="4B81F2B3" w14:textId="0959D33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g. artikel 5.2b;</w:t>
      </w:r>
    </w:p>
    <w:p w:rsidRPr="003F5285" w:rsidR="003F5285" w:rsidP="003F5285" w:rsidRDefault="003F5285" w14:paraId="53488868" w14:textId="56080B5D">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h. artikel 5.15;</w:t>
      </w:r>
    </w:p>
    <w:p w:rsidRPr="003F5285" w:rsidR="003F5285" w:rsidP="003F5285" w:rsidRDefault="003F5285" w14:paraId="20A5CD48" w14:textId="0DA8E5B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i. artikel 5.16, eerste lid;</w:t>
      </w:r>
    </w:p>
    <w:p w:rsidRPr="003F5285" w:rsidR="003F5285" w:rsidP="003F5285" w:rsidRDefault="003F5285" w14:paraId="13C11249" w14:textId="2380C19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j. artikel 5.16, tweede lid;</w:t>
      </w:r>
    </w:p>
    <w:p w:rsidRPr="003F5285" w:rsidR="003F5285" w:rsidP="003F5285" w:rsidRDefault="003F5285" w14:paraId="70E726CD" w14:textId="1D90B01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k. artikel 5.16, derde lid;</w:t>
      </w:r>
    </w:p>
    <w:p w:rsidRPr="003F5285" w:rsidR="003F5285" w:rsidP="003F5285" w:rsidRDefault="003F5285" w14:paraId="6EC86DB9" w14:textId="52BFB56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l. artikel 5.16, vierde lid;</w:t>
      </w:r>
    </w:p>
    <w:p w:rsidRPr="003F5285" w:rsidR="003F5285" w:rsidP="003F5285" w:rsidRDefault="003F5285" w14:paraId="1A2637BD" w14:textId="1F9EE47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 xml:space="preserve">m. artikel 12.30; </w:t>
      </w:r>
    </w:p>
    <w:p w:rsidRPr="003F5285" w:rsidR="003F5285" w:rsidP="003F5285" w:rsidRDefault="003F5285" w14:paraId="473505EE" w14:textId="2DB098D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n. artikel 12.31.</w:t>
      </w:r>
    </w:p>
    <w:p w:rsidRPr="003F5285" w:rsidR="003F5285" w:rsidP="003F5285" w:rsidRDefault="003F5285" w14:paraId="5831651C"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7A00C15B" w14:textId="77777777">
      <w:pPr>
        <w:tabs>
          <w:tab w:val="left" w:pos="284"/>
          <w:tab w:val="left" w:pos="567"/>
          <w:tab w:val="left" w:pos="851"/>
        </w:tabs>
        <w:ind w:right="-2"/>
        <w:rPr>
          <w:rFonts w:ascii="Times New Roman" w:hAnsi="Times New Roman"/>
          <w:b/>
          <w:bCs/>
          <w:sz w:val="24"/>
          <w:szCs w:val="20"/>
        </w:rPr>
      </w:pPr>
      <w:r w:rsidRPr="003F5285">
        <w:rPr>
          <w:rFonts w:ascii="Times New Roman" w:hAnsi="Times New Roman"/>
          <w:b/>
          <w:bCs/>
          <w:sz w:val="24"/>
          <w:szCs w:val="20"/>
        </w:rPr>
        <w:t>Artikel 11.7. Waarborgen verwerking gegevens over gezondheid</w:t>
      </w:r>
    </w:p>
    <w:p w:rsidR="003F5285" w:rsidP="003F5285" w:rsidRDefault="003F5285" w14:paraId="427418B2"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0A06A644" w14:textId="7AE43A9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1. Onze Minister bewaart de in het kader van besluiten over voorzieningen als bedoeld in artikel 11.6, tweede lid, verwerkte gegevens over gezondheid tot tien jaar nadat het desbetreffende besluit is genomen.</w:t>
      </w:r>
    </w:p>
    <w:p w:rsidRPr="003F5285" w:rsidR="003F5285" w:rsidP="003F5285" w:rsidRDefault="003F5285" w14:paraId="3C2528E3" w14:textId="20A9334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2. In afwijking van het eerste lid bewaart Onze Minister de gegevens, bedoeld in het eerste lid, tot vijf jaar nadat de rechten en verplichtingen van de betrokkene uit hoofde van deze wet zijn geëindigd, indien deze termijn van vijf jaar verstrijkt voordat de termijn van tien jaar, bedoeld in het eerste lid, is verstreken.</w:t>
      </w:r>
    </w:p>
    <w:p w:rsidRPr="003F5285" w:rsidR="003F5285" w:rsidP="003F5285" w:rsidRDefault="003F5285" w14:paraId="789E706B" w14:textId="16205AF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 xml:space="preserve">3. In afwijking van het eerste lid bewaart Onze Minister het gegeven dat een voorziening als bedoeld in artikel 11.6, tweede lid, is toegekend en gegevens over aan het besluit tot toekenning van zo’n voorziening verbonden rechtsgevolgen tot vijf jaar nadat de rechten en verplichtingen van de betrokkene uit hoofde van deze wet zijn geëindigd, indien deze termijn van vijf jaar verstrijkt nadat de termijn van tien jaar, bedoeld in het eerste lid, is verstreken. </w:t>
      </w:r>
    </w:p>
    <w:p w:rsidRPr="005E4DE8" w:rsidR="00DC263B" w:rsidP="00DC263B" w:rsidRDefault="00DC263B" w14:paraId="53EE62FA" w14:textId="7EA1D0BF">
      <w:pPr>
        <w:spacing w:line="260" w:lineRule="atLeast"/>
        <w:ind w:firstLine="284"/>
        <w:rPr>
          <w:rFonts w:ascii="Times New Roman" w:hAnsi="Times New Roman"/>
          <w:sz w:val="24"/>
        </w:rPr>
      </w:pPr>
      <w:r w:rsidRPr="005E4DE8">
        <w:rPr>
          <w:rFonts w:ascii="Times New Roman" w:hAnsi="Times New Roman"/>
          <w:sz w:val="24"/>
        </w:rPr>
        <w:t>4. In afwijking van het eerste tot en met derde lid bewaart Onze Minister het gegeven dat een voorziening als bedoeld in artikel 11.6, tweede lid, onderdelen a tot en met l en n, is toegekend en gegevens over aan het besluit tot toekenning van zo’n voorziening verbonden rechtsgevolgen tot vijf jaar na het verstrijken van, in geval van de onderdelen a tot en met f, de diplomatermijn beroepsonderwijs en, in geval van de onderdelen g tot en met l en n, de diplomatermijn hoger onderwijs indien deze termijn van vijf jaar verstrijkt nadat de desbetreffende termijn of termijnen, bedoeld in het eerste tot en met derde lid, is of zijn verstreken.</w:t>
      </w:r>
      <w:r w:rsidRPr="005E4DE8">
        <w:rPr>
          <w:rFonts w:ascii="Times New Roman" w:hAnsi="Times New Roman"/>
          <w:sz w:val="24"/>
        </w:rPr>
        <w:br/>
      </w:r>
      <w:r>
        <w:tab/>
      </w:r>
      <w:r w:rsidRPr="005E4DE8">
        <w:rPr>
          <w:rFonts w:ascii="Times New Roman" w:hAnsi="Times New Roman"/>
          <w:sz w:val="24"/>
        </w:rPr>
        <w:t>5. In afwijking van het eerste tot en met derde lid bewaart Onze Minister het gegeven dat een voorziening als bedoeld in artikel 11.6, tweede lid, onderdeel m, is toegekend en gegevens over aan het besluit tot toekenning van zo’n voorziening verbonden rechtsgevolgen tot vijf jaar na het verstrijken van de diplomatermijn hoger onderwijs of, indien de betrokkene geen studiefinanciering heeft aangevraagd, tot twintig jaar nadat hij zich voor het eerst heeft ingeschreven voor het hoger onderwijs, indien deze termijn van vijf dan wel twintig jaar verstrijkt nadat de desbetreffende termijn of termijnen, bedoeld in het eerste tot en met derde lid, is of zijn verstreken.</w:t>
      </w:r>
    </w:p>
    <w:p w:rsidRPr="003F5285" w:rsidR="003F5285" w:rsidP="003F5285" w:rsidRDefault="00DC263B" w14:paraId="714B9E8C" w14:textId="271F3CB2">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t>6</w:t>
      </w:r>
      <w:r w:rsidRPr="003F5285" w:rsidR="003F5285">
        <w:rPr>
          <w:rFonts w:ascii="Times New Roman" w:hAnsi="Times New Roman"/>
          <w:sz w:val="24"/>
          <w:szCs w:val="20"/>
        </w:rPr>
        <w:t xml:space="preserve">. In afwijking van </w:t>
      </w:r>
      <w:r w:rsidRPr="005E4DE8" w:rsidR="00CF7979">
        <w:rPr>
          <w:rFonts w:ascii="Times New Roman" w:hAnsi="Times New Roman"/>
          <w:sz w:val="24"/>
        </w:rPr>
        <w:t>het eerste tot en met vijfde lid</w:t>
      </w:r>
      <w:r w:rsidRPr="003F5285" w:rsidR="00CF7979">
        <w:rPr>
          <w:rFonts w:ascii="Times New Roman" w:hAnsi="Times New Roman"/>
          <w:sz w:val="24"/>
          <w:szCs w:val="20"/>
        </w:rPr>
        <w:t xml:space="preserve"> </w:t>
      </w:r>
      <w:r w:rsidRPr="003F5285" w:rsidR="003F5285">
        <w:rPr>
          <w:rFonts w:ascii="Times New Roman" w:hAnsi="Times New Roman"/>
          <w:sz w:val="24"/>
          <w:szCs w:val="20"/>
        </w:rPr>
        <w:t xml:space="preserve">bewaart Onze Minister de gegevens, bedoeld in het eerste lid, tot twee jaar na het overlijden van de betrokkene, indien deze termijn van twee jaar verstrijkt voordat de desbetreffende termijn of termijnen, bedoeld in </w:t>
      </w:r>
      <w:r w:rsidRPr="005E4DE8" w:rsidR="00CF7979">
        <w:rPr>
          <w:rFonts w:ascii="Times New Roman" w:hAnsi="Times New Roman"/>
          <w:sz w:val="24"/>
        </w:rPr>
        <w:t>het eerste tot en met vijfde lid</w:t>
      </w:r>
      <w:r w:rsidRPr="003F5285" w:rsidR="003F5285">
        <w:rPr>
          <w:rFonts w:ascii="Times New Roman" w:hAnsi="Times New Roman"/>
          <w:sz w:val="24"/>
          <w:szCs w:val="20"/>
        </w:rPr>
        <w:t>, is of zijn verstreken.</w:t>
      </w:r>
    </w:p>
    <w:p w:rsidRPr="003F5285" w:rsidR="003F5285" w:rsidP="003F5285" w:rsidRDefault="003F5285" w14:paraId="7D0E4D6D" w14:textId="187352B5">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00DC263B">
        <w:rPr>
          <w:rFonts w:ascii="Times New Roman" w:hAnsi="Times New Roman"/>
          <w:sz w:val="24"/>
          <w:szCs w:val="20"/>
        </w:rPr>
        <w:t>7</w:t>
      </w:r>
      <w:r w:rsidRPr="003F5285">
        <w:rPr>
          <w:rFonts w:ascii="Times New Roman" w:hAnsi="Times New Roman"/>
          <w:sz w:val="24"/>
          <w:szCs w:val="20"/>
        </w:rPr>
        <w:t>. De gegevens, bedoeld in het eerste lid, zijn uitsluitend toegankelijk voor onder het gezag van Onze Minister vallende daartoe geautoriseerde personen. Bij ministeriële regeling worden regels gesteld over de autorisatie van deze personen.</w:t>
      </w:r>
    </w:p>
    <w:p w:rsidRPr="003F5285" w:rsidR="003F5285" w:rsidP="003F5285" w:rsidRDefault="003F5285" w14:paraId="28BD5672"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02AA1308" w14:textId="77777777">
      <w:pPr>
        <w:tabs>
          <w:tab w:val="left" w:pos="284"/>
          <w:tab w:val="left" w:pos="567"/>
          <w:tab w:val="left" w:pos="851"/>
        </w:tabs>
        <w:ind w:right="-2"/>
        <w:rPr>
          <w:rFonts w:ascii="Times New Roman" w:hAnsi="Times New Roman"/>
          <w:sz w:val="24"/>
          <w:szCs w:val="20"/>
        </w:rPr>
      </w:pPr>
      <w:r w:rsidRPr="003F5285">
        <w:rPr>
          <w:rFonts w:ascii="Times New Roman" w:hAnsi="Times New Roman"/>
          <w:sz w:val="24"/>
          <w:szCs w:val="20"/>
        </w:rPr>
        <w:t>B</w:t>
      </w:r>
    </w:p>
    <w:p w:rsidRPr="003F5285" w:rsidR="003F5285" w:rsidP="003F5285" w:rsidRDefault="003F5285" w14:paraId="51A8D58C"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55154C2E" w14:textId="4F1197C6">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Artikel 12.30 wordt als volgt gewijzigd:</w:t>
      </w:r>
    </w:p>
    <w:p w:rsidRPr="003F5285" w:rsidR="003F5285" w:rsidP="003F5285" w:rsidRDefault="003F5285" w14:paraId="2D1855E8"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19A46CEA" w14:textId="70F8797E">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 xml:space="preserve">1. In het opschrift wordt na “Tegemoetkoming” ingevoegd “en aanvullende tegemoetkoming”. </w:t>
      </w:r>
    </w:p>
    <w:p w:rsidRPr="003F5285" w:rsidR="003F5285" w:rsidP="003F5285" w:rsidRDefault="003F5285" w14:paraId="53F3195C"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3020BBC9" w14:textId="0759CC9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2. Het eerste lid komt te luiden:</w:t>
      </w:r>
    </w:p>
    <w:p w:rsidRPr="003F5285" w:rsidR="003F5285" w:rsidP="003F5285" w:rsidRDefault="003F5285" w14:paraId="72D0CDEE" w14:textId="1B09787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1. In dit artikel wordt begrepen onder:</w:t>
      </w:r>
    </w:p>
    <w:p w:rsidRPr="003F5285" w:rsidR="003F5285" w:rsidP="003F5285" w:rsidRDefault="003F5285" w14:paraId="4F792157" w14:textId="77777777">
      <w:pPr>
        <w:tabs>
          <w:tab w:val="left" w:pos="284"/>
          <w:tab w:val="left" w:pos="567"/>
          <w:tab w:val="left" w:pos="851"/>
        </w:tabs>
        <w:ind w:right="-2"/>
        <w:rPr>
          <w:rFonts w:ascii="Times New Roman" w:hAnsi="Times New Roman"/>
          <w:sz w:val="24"/>
          <w:szCs w:val="20"/>
        </w:rPr>
      </w:pPr>
      <w:r w:rsidRPr="003F5285">
        <w:rPr>
          <w:rFonts w:ascii="Times New Roman" w:hAnsi="Times New Roman"/>
          <w:sz w:val="24"/>
          <w:szCs w:val="20"/>
        </w:rPr>
        <w:t xml:space="preserve">tegemoetkoming: een tegemoetkoming van Onze Minister, niet zijnde studiefinanciering in de zin van artikel 3.1, in verband met het volgen van hoger onderwijs in een periode waarin een ho-student ingevolge de Wet studievoorschot hoger onderwijs geen aanspraak kon maken op een basisbeurs; </w:t>
      </w:r>
    </w:p>
    <w:p w:rsidRPr="003F5285" w:rsidR="003F5285" w:rsidP="003F5285" w:rsidRDefault="003F5285" w14:paraId="7500E670" w14:textId="77777777">
      <w:pPr>
        <w:tabs>
          <w:tab w:val="left" w:pos="284"/>
          <w:tab w:val="left" w:pos="567"/>
          <w:tab w:val="left" w:pos="851"/>
        </w:tabs>
        <w:ind w:right="-2"/>
        <w:rPr>
          <w:rFonts w:ascii="Times New Roman" w:hAnsi="Times New Roman"/>
          <w:sz w:val="24"/>
          <w:szCs w:val="20"/>
        </w:rPr>
      </w:pPr>
      <w:r w:rsidRPr="003F5285">
        <w:rPr>
          <w:rFonts w:ascii="Times New Roman" w:hAnsi="Times New Roman"/>
          <w:sz w:val="24"/>
          <w:szCs w:val="20"/>
        </w:rPr>
        <w:t>aanvullende tegemoetkoming: een aanvullende tegemoetkoming van Onze Minister, niet zijnde studiefinanciering in de zin van artikel 3.1, in verband met het volgen van hoger onderwijs in een periode waarin een ho-student ingevolge de Wet studievoorschot hoger onderwijs geen aanspraak kon maken op een basisbeurs.</w:t>
      </w:r>
    </w:p>
    <w:p w:rsidR="003F5285" w:rsidP="003F5285" w:rsidRDefault="003F5285" w14:paraId="4880324C"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3E953CBE" w14:textId="7916768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3. Het tweede lid wordt als volgt gewijzigd:</w:t>
      </w:r>
    </w:p>
    <w:p w:rsidR="003F5285" w:rsidP="003F5285" w:rsidRDefault="003F5285" w14:paraId="75E1D143"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7E4807C8" w14:textId="7325F18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a. In de aanhef wordt “een tegemoetkoming” vervangen door “de tegemoetkoming en aanvullende tegemoetkoming” en vervalt “die”.</w:t>
      </w:r>
    </w:p>
    <w:p w:rsidR="003F5285" w:rsidP="003F5285" w:rsidRDefault="003F5285" w14:paraId="381C50B4"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2C5F7DCA" w14:textId="3150E2D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b. In onderdeel a wordt voor “in de periode” ingevoegd “die”.</w:t>
      </w:r>
    </w:p>
    <w:p w:rsidR="003F5285" w:rsidP="003F5285" w:rsidRDefault="003F5285" w14:paraId="4EBE73BF"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66698B38" w14:textId="7B6B32B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 xml:space="preserve">c. In onderdeel b wordt voor “gedurende de periode” ingevoegd “die”. </w:t>
      </w:r>
    </w:p>
    <w:p w:rsidR="003F5285" w:rsidP="003F5285" w:rsidRDefault="003F5285" w14:paraId="6F38583E"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7A0EBF34" w14:textId="5F9E27FA">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d. Onderdeel c komt te luiden:</w:t>
      </w:r>
    </w:p>
    <w:p w:rsidRPr="003F5285" w:rsidR="003F5285" w:rsidP="003F5285" w:rsidRDefault="003F5285" w14:paraId="22CA2242" w14:textId="5170799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c. die:</w:t>
      </w:r>
    </w:p>
    <w:p w:rsidRPr="003F5285" w:rsidR="003F5285" w:rsidP="003F5285" w:rsidRDefault="003F5285" w14:paraId="3F90F4E6" w14:textId="62F457B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1°. binnen de diplomatermijn hoger onderwijs of, indien hij geen studiefinanciering heeft aangevraagd, binnen tien jaar nadat hij zich voor het eerst heeft ingeschreven voor het hoger onderwijs, met goed gevolg een opleiding als bedoeld in artikel 5.7 heeft afgerond; of</w:t>
      </w:r>
    </w:p>
    <w:p w:rsidRPr="003F5285" w:rsidR="003F5285" w:rsidP="003F5285" w:rsidRDefault="003F5285" w14:paraId="370FFADD" w14:textId="52D4D4A0">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2°. als direct gevolg van bijzondere omstandigheden van structurele aard als bedoeld in artikel 5.16, derde lid, niet in staat is binnen de diplomatermijn hoger onderwijs, of indien hij geen studiefinanciering heeft aangevraagd, binnen tien jaar nadat hij zich voor het eerst heeft ingeschreven voor het hoger onderwijs, met goed gevolg het afsluitend examen te behalen; of</w:t>
      </w:r>
    </w:p>
    <w:p w:rsidRPr="003F5285" w:rsidR="003F5285" w:rsidP="003F5285" w:rsidRDefault="003F5285" w14:paraId="7B17CBEB" w14:textId="49EDE83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3°. op enig moment binnen de diplomatermijn hoger onderwijs, of indien hij geen studiefinanciering heeft aangevraagd, binnen tien jaar nadat hij zich voor het eerst heeft ingeschreven voor het hoger onderwijs, duurzaam geen mogelijkheden tot arbeidsparticipatie meer heeft in de zin van de Wet arbeidsongeschiktheidsvoorziening jonggehandicapten of niet langer in staat is om met arbeid meer dan 20% te verdienen van het maatmaninkomen in de zin van die wet en recht op arbeidsongeschiktheidsuitkering op grond van hoofdstuk 3 van die wet bestaat.</w:t>
      </w:r>
    </w:p>
    <w:p w:rsidRPr="003F5285" w:rsidR="003F5285" w:rsidP="003F5285" w:rsidRDefault="003F5285" w14:paraId="5AF6FC31"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5035CD86" w14:textId="46F2B457">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3F5285">
        <w:rPr>
          <w:rFonts w:ascii="Times New Roman" w:hAnsi="Times New Roman"/>
          <w:sz w:val="24"/>
          <w:szCs w:val="20"/>
        </w:rPr>
        <w:t>4. Onder vernummering van het derde tot en met zevende lid tot vijfde tot en met negende lid worden twee leden ingevoegd, luidende:</w:t>
      </w:r>
    </w:p>
    <w:p w:rsidRPr="003F5285" w:rsidR="003F5285" w:rsidP="003F5285" w:rsidRDefault="003F5285" w14:paraId="3B1A72D5" w14:textId="67FD3B14">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3. In afwijking van het tweede lid, onderdeel c, onder 1°, 2° en 3°, wordt voor degene die geen studiefinanciering heeft aangevraagd en die als direct gevolg van bijzondere omstandigheden van tijdelijke aard als bedoeld in artikel 5.16, eerste lid, of bijzondere omstandigheden van structurele aard als bedoeld in artikel 5.16, tweede lid, niet in staat is binnen de termijn van tien jaar met goed gevolg het afsluitend examen te behalen, de termijn van tien jaar verlengd met de duur van die bijzondere omstandigheden, met dien verstande dat de termijn ten hoogste vijftien jaar bedraagt.</w:t>
      </w:r>
    </w:p>
    <w:p w:rsidRPr="003F5285" w:rsidR="003F5285" w:rsidP="003F5285" w:rsidRDefault="003F5285" w14:paraId="00B43777" w14:textId="78D0676C">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 xml:space="preserve">4. Bij de toepassing van het tweede lid wordt voor degene die op grond van artikel 5.16, vierde lid, een nieuwe aanspraak op studiefinanciering heeft ontvangen alleen de periode van de nieuwe aanspraak op studiefinanciering betrokken. </w:t>
      </w:r>
    </w:p>
    <w:p w:rsidR="003F5285" w:rsidP="003F5285" w:rsidRDefault="003F5285" w14:paraId="58B6FF5E"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1CC07ACB" w14:textId="7F6FB0F5">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 xml:space="preserve">5. In het vijfde lid (nieuw) wordt “De tegemoetkoming bedraagt” vervangen door “De tegemoetkoming en aanvullende tegemoetkoming bedragen”, wordt voor “per maand” ingevoegd “, onderscheidenlijk € 44,50,” en wordt “de rechthebbende op een tegemoetkoming” vervangen door “de rechthebbende op de tegemoetkoming en aanvullende tegemoetkoming”. </w:t>
      </w:r>
    </w:p>
    <w:p w:rsidRPr="003F5285" w:rsidR="003F5285" w:rsidP="003F5285" w:rsidRDefault="003F5285" w14:paraId="1F3377D2"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14886981" w14:textId="7AE491D9">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 xml:space="preserve">6. In het zesde lid (nieuw) wordt “het derde lid” vervangen door “het vijfde lid” en wordt na “wordt” ingevoegd “voor de rechthebbende op de tegemoetkoming en aanvullende tegemoetkoming, bedoeld in het tweede lid, onderdeel c, onder 1°”. </w:t>
      </w:r>
    </w:p>
    <w:p w:rsidRPr="003F5285" w:rsidR="003F5285" w:rsidP="003F5285" w:rsidRDefault="003F5285" w14:paraId="50442A27"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621209C6" w14:textId="2DBC32EF">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7. Het zevende lid (nieuw) wordt als volgt gewijzigd:</w:t>
      </w:r>
    </w:p>
    <w:p w:rsidR="003F5285" w:rsidP="003F5285" w:rsidRDefault="003F5285" w14:paraId="5C8F517F"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690DCCCA" w14:textId="01366A1B">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a. In onderdeel a wordt na “tegemoetkoming” ingevoegd “en aanvullende tegemoetkoming”.</w:t>
      </w:r>
    </w:p>
    <w:p w:rsidR="003F5285" w:rsidP="003F5285" w:rsidRDefault="003F5285" w14:paraId="1FDEDD96"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517655BF" w14:textId="43E78B63">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 xml:space="preserve">b. In onderdeel b wordt na “tegemoetkoming” ingevoegd “en aanvullende tegemoetkoming” en wordt “wordt” vervangen door “worden”. </w:t>
      </w:r>
    </w:p>
    <w:p w:rsidRPr="003F5285" w:rsidR="003F5285" w:rsidP="003F5285" w:rsidRDefault="003F5285" w14:paraId="43C45D99"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5F478EEC" w14:textId="24DB268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8. In het achtste lid (nieuw) wordt “het bedrag” vervangen door “de bedragen”, wordt “derde lid” vervangen door “vijfde lid” en wordt “artikel 11.1” vervangen door “artikel 11.1, eerste lid”.</w:t>
      </w:r>
    </w:p>
    <w:p w:rsidRPr="003F5285" w:rsidR="003F5285" w:rsidP="003F5285" w:rsidRDefault="003F5285" w14:paraId="5742D37E"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39B867DC" w14:textId="0661C4D7">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 xml:space="preserve">9. In het negende lid (nieuw) wordt “een tegemoetkoming” vervangen door “de tegemoetkoming en aanvullende tegemoetkoming”. </w:t>
      </w:r>
    </w:p>
    <w:p w:rsidRPr="003F5285" w:rsidR="003F5285" w:rsidP="003F5285" w:rsidRDefault="003F5285" w14:paraId="727529A7"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13CBD77E"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0E16BEF0" w14:textId="77777777">
      <w:pPr>
        <w:tabs>
          <w:tab w:val="left" w:pos="284"/>
          <w:tab w:val="left" w:pos="567"/>
          <w:tab w:val="left" w:pos="851"/>
        </w:tabs>
        <w:ind w:right="-2"/>
        <w:rPr>
          <w:rFonts w:ascii="Times New Roman" w:hAnsi="Times New Roman"/>
          <w:b/>
          <w:bCs/>
          <w:sz w:val="24"/>
          <w:szCs w:val="20"/>
        </w:rPr>
      </w:pPr>
      <w:r w:rsidRPr="003F5285">
        <w:rPr>
          <w:rFonts w:ascii="Times New Roman" w:hAnsi="Times New Roman"/>
          <w:b/>
          <w:bCs/>
          <w:sz w:val="24"/>
          <w:szCs w:val="20"/>
        </w:rPr>
        <w:t>ARTIKEL II. INWERKINGTREDING</w:t>
      </w:r>
    </w:p>
    <w:p w:rsidRPr="003F5285" w:rsidR="003F5285" w:rsidP="003F5285" w:rsidRDefault="003F5285" w14:paraId="19A7BF94"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536D41B1" w14:textId="6FC91DA1">
      <w:pPr>
        <w:tabs>
          <w:tab w:val="left" w:pos="284"/>
          <w:tab w:val="left" w:pos="567"/>
          <w:tab w:val="left" w:pos="851"/>
        </w:tabs>
        <w:ind w:right="-2"/>
        <w:rPr>
          <w:rFonts w:ascii="Times New Roman" w:hAnsi="Times New Roman"/>
          <w:sz w:val="24"/>
          <w:szCs w:val="20"/>
        </w:rPr>
      </w:pPr>
      <w:r>
        <w:rPr>
          <w:rFonts w:ascii="Times New Roman" w:hAnsi="Times New Roman"/>
          <w:sz w:val="24"/>
          <w:szCs w:val="20"/>
        </w:rPr>
        <w:tab/>
      </w:r>
      <w:r w:rsidRPr="003F5285">
        <w:rPr>
          <w:rFonts w:ascii="Times New Roman" w:hAnsi="Times New Roman"/>
          <w:sz w:val="24"/>
          <w:szCs w:val="20"/>
        </w:rPr>
        <w:t>Deze wet treedt in werking op een bij koninklijk besluit te bepalen tijdstip, dat voor de verschillende artikelen of onderdelen daarvan verschillend kan worden vastgesteld. In dat besluit kan worden bepaald dat artikel I, onderdeel B, van deze wet voor zover het betreft artikel 12.30, vijfde en achtste lid, van de Wet studiefinanciering 2000, terugwerkt tot en met 1 september 2026.</w:t>
      </w:r>
    </w:p>
    <w:p w:rsidRPr="003F5285" w:rsidR="003F5285" w:rsidP="003F5285" w:rsidRDefault="003F5285" w14:paraId="217E1498" w14:textId="77777777">
      <w:pPr>
        <w:tabs>
          <w:tab w:val="left" w:pos="284"/>
          <w:tab w:val="left" w:pos="567"/>
          <w:tab w:val="left" w:pos="851"/>
        </w:tabs>
        <w:ind w:right="-2"/>
        <w:rPr>
          <w:rFonts w:ascii="Times New Roman" w:hAnsi="Times New Roman"/>
          <w:sz w:val="24"/>
          <w:szCs w:val="20"/>
        </w:rPr>
      </w:pPr>
    </w:p>
    <w:p w:rsidR="003F5285" w:rsidP="003F5285" w:rsidRDefault="003F5285" w14:paraId="58062ABF"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23D02908" w14:textId="7FA2D260">
      <w:pPr>
        <w:tabs>
          <w:tab w:val="left" w:pos="284"/>
          <w:tab w:val="left" w:pos="567"/>
          <w:tab w:val="left" w:pos="851"/>
        </w:tabs>
        <w:ind w:right="-2"/>
        <w:rPr>
          <w:rFonts w:ascii="Times New Roman" w:hAnsi="Times New Roman"/>
          <w:sz w:val="24"/>
          <w:szCs w:val="20"/>
        </w:rPr>
      </w:pPr>
      <w:r>
        <w:rPr>
          <w:rFonts w:ascii="Times New Roman" w:hAnsi="Times New Roman"/>
          <w:sz w:val="24"/>
          <w:szCs w:val="20"/>
        </w:rPr>
        <w:lastRenderedPageBreak/>
        <w:tab/>
      </w:r>
      <w:r w:rsidRPr="003F5285">
        <w:rPr>
          <w:rFonts w:ascii="Times New Roman" w:hAnsi="Times New Roman"/>
          <w:sz w:val="24"/>
          <w:szCs w:val="20"/>
        </w:rPr>
        <w:t>Lasten en bevelen dat deze in het Staatsblad zal worden geplaatst en dat alle ministeries, autoriteiten, colleges en ambtenaren die zulks aangaat, aan de nauwkeurige uitvoering de hand zullen houden.</w:t>
      </w:r>
    </w:p>
    <w:p w:rsidRPr="003F5285" w:rsidR="003F5285" w:rsidP="003F5285" w:rsidRDefault="003F5285" w14:paraId="03C2D49A"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6462D05D" w14:textId="77777777">
      <w:pPr>
        <w:tabs>
          <w:tab w:val="left" w:pos="284"/>
          <w:tab w:val="left" w:pos="567"/>
          <w:tab w:val="left" w:pos="851"/>
        </w:tabs>
        <w:ind w:right="-2"/>
        <w:rPr>
          <w:rFonts w:ascii="Times New Roman" w:hAnsi="Times New Roman"/>
          <w:sz w:val="24"/>
          <w:szCs w:val="20"/>
        </w:rPr>
      </w:pPr>
      <w:r w:rsidRPr="003F5285">
        <w:rPr>
          <w:rFonts w:ascii="Times New Roman" w:hAnsi="Times New Roman"/>
          <w:sz w:val="24"/>
          <w:szCs w:val="20"/>
        </w:rPr>
        <w:t>Gegeven</w:t>
      </w:r>
    </w:p>
    <w:p w:rsidRPr="003F5285" w:rsidR="003F5285" w:rsidP="003F5285" w:rsidRDefault="003F5285" w14:paraId="3DE0775F"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67504D74"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0EB84218"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4DCC5C39" w14:textId="77777777">
      <w:pPr>
        <w:tabs>
          <w:tab w:val="left" w:pos="284"/>
          <w:tab w:val="left" w:pos="567"/>
          <w:tab w:val="left" w:pos="851"/>
        </w:tabs>
        <w:ind w:right="-2"/>
        <w:rPr>
          <w:rFonts w:ascii="Times New Roman" w:hAnsi="Times New Roman"/>
          <w:sz w:val="24"/>
          <w:szCs w:val="20"/>
        </w:rPr>
      </w:pPr>
    </w:p>
    <w:p w:rsidR="003F5285" w:rsidP="003F5285" w:rsidRDefault="003F5285" w14:paraId="33FAD7D1" w14:textId="77777777">
      <w:pPr>
        <w:tabs>
          <w:tab w:val="left" w:pos="284"/>
          <w:tab w:val="left" w:pos="567"/>
          <w:tab w:val="left" w:pos="851"/>
        </w:tabs>
        <w:ind w:right="-2"/>
        <w:rPr>
          <w:rFonts w:ascii="Times New Roman" w:hAnsi="Times New Roman"/>
          <w:sz w:val="24"/>
          <w:szCs w:val="20"/>
        </w:rPr>
      </w:pPr>
    </w:p>
    <w:p w:rsidR="003F5285" w:rsidP="003F5285" w:rsidRDefault="003F5285" w14:paraId="1E172FB5" w14:textId="77777777">
      <w:pPr>
        <w:tabs>
          <w:tab w:val="left" w:pos="284"/>
          <w:tab w:val="left" w:pos="567"/>
          <w:tab w:val="left" w:pos="851"/>
        </w:tabs>
        <w:ind w:right="-2"/>
        <w:rPr>
          <w:rFonts w:ascii="Times New Roman" w:hAnsi="Times New Roman"/>
          <w:sz w:val="24"/>
          <w:szCs w:val="20"/>
        </w:rPr>
      </w:pPr>
    </w:p>
    <w:p w:rsidR="003F5285" w:rsidP="003F5285" w:rsidRDefault="003F5285" w14:paraId="302DDDF6" w14:textId="77777777">
      <w:pPr>
        <w:tabs>
          <w:tab w:val="left" w:pos="284"/>
          <w:tab w:val="left" w:pos="567"/>
          <w:tab w:val="left" w:pos="851"/>
        </w:tabs>
        <w:ind w:right="-2"/>
        <w:rPr>
          <w:rFonts w:ascii="Times New Roman" w:hAnsi="Times New Roman"/>
          <w:sz w:val="24"/>
          <w:szCs w:val="20"/>
        </w:rPr>
      </w:pPr>
    </w:p>
    <w:p w:rsidR="003F5285" w:rsidP="003F5285" w:rsidRDefault="003F5285" w14:paraId="6EA817E0" w14:textId="77777777">
      <w:pPr>
        <w:tabs>
          <w:tab w:val="left" w:pos="284"/>
          <w:tab w:val="left" w:pos="567"/>
          <w:tab w:val="left" w:pos="851"/>
        </w:tabs>
        <w:ind w:right="-2"/>
        <w:rPr>
          <w:rFonts w:ascii="Times New Roman" w:hAnsi="Times New Roman"/>
          <w:sz w:val="24"/>
          <w:szCs w:val="20"/>
        </w:rPr>
      </w:pPr>
    </w:p>
    <w:p w:rsidRPr="003F5285" w:rsidR="003F5285" w:rsidP="003F5285" w:rsidRDefault="003F5285" w14:paraId="0507E3DE" w14:textId="77777777">
      <w:pPr>
        <w:tabs>
          <w:tab w:val="left" w:pos="284"/>
          <w:tab w:val="left" w:pos="567"/>
          <w:tab w:val="left" w:pos="851"/>
        </w:tabs>
        <w:ind w:right="-2"/>
        <w:rPr>
          <w:rFonts w:ascii="Times New Roman" w:hAnsi="Times New Roman"/>
          <w:sz w:val="24"/>
          <w:szCs w:val="20"/>
        </w:rPr>
      </w:pPr>
    </w:p>
    <w:p w:rsidR="003F5285" w:rsidP="003F5285" w:rsidRDefault="003F5285" w14:paraId="39362FFD" w14:textId="77777777">
      <w:pPr>
        <w:tabs>
          <w:tab w:val="left" w:pos="284"/>
          <w:tab w:val="left" w:pos="567"/>
          <w:tab w:val="left" w:pos="851"/>
        </w:tabs>
        <w:ind w:right="-2"/>
        <w:rPr>
          <w:rFonts w:ascii="Times New Roman" w:hAnsi="Times New Roman"/>
          <w:sz w:val="24"/>
          <w:szCs w:val="20"/>
        </w:rPr>
      </w:pPr>
      <w:r w:rsidRPr="003F5285">
        <w:rPr>
          <w:rFonts w:ascii="Times New Roman" w:hAnsi="Times New Roman"/>
          <w:sz w:val="24"/>
          <w:szCs w:val="20"/>
        </w:rPr>
        <w:t>De Minister van Onderwijs, Cultuur en Wetenschap,</w:t>
      </w:r>
    </w:p>
    <w:p w:rsidRPr="003F5285" w:rsidR="00F87AE1" w:rsidP="00F87AE1" w:rsidRDefault="00F87AE1" w14:paraId="7B800EB4" w14:textId="77777777">
      <w:pPr>
        <w:tabs>
          <w:tab w:val="left" w:pos="284"/>
          <w:tab w:val="left" w:pos="567"/>
          <w:tab w:val="left" w:pos="851"/>
        </w:tabs>
        <w:ind w:right="-2"/>
        <w:rPr>
          <w:rFonts w:ascii="Times New Roman" w:hAnsi="Times New Roman"/>
          <w:sz w:val="24"/>
          <w:szCs w:val="20"/>
        </w:rPr>
      </w:pPr>
    </w:p>
    <w:p w:rsidRPr="003F5285" w:rsidR="00F87AE1" w:rsidP="00F87AE1" w:rsidRDefault="00F87AE1" w14:paraId="7AC1045A" w14:textId="77777777">
      <w:pPr>
        <w:tabs>
          <w:tab w:val="left" w:pos="284"/>
          <w:tab w:val="left" w:pos="567"/>
          <w:tab w:val="left" w:pos="851"/>
        </w:tabs>
        <w:ind w:right="-2"/>
        <w:rPr>
          <w:rFonts w:ascii="Times New Roman" w:hAnsi="Times New Roman"/>
          <w:sz w:val="24"/>
          <w:szCs w:val="20"/>
        </w:rPr>
      </w:pPr>
    </w:p>
    <w:p w:rsidRPr="003F5285" w:rsidR="00F87AE1" w:rsidP="00F87AE1" w:rsidRDefault="00F87AE1" w14:paraId="59D0DF5D" w14:textId="77777777">
      <w:pPr>
        <w:tabs>
          <w:tab w:val="left" w:pos="284"/>
          <w:tab w:val="left" w:pos="567"/>
          <w:tab w:val="left" w:pos="851"/>
        </w:tabs>
        <w:ind w:right="-2"/>
        <w:rPr>
          <w:rFonts w:ascii="Times New Roman" w:hAnsi="Times New Roman"/>
          <w:sz w:val="24"/>
          <w:szCs w:val="20"/>
        </w:rPr>
      </w:pPr>
    </w:p>
    <w:p w:rsidRPr="003F5285" w:rsidR="00F87AE1" w:rsidP="00F87AE1" w:rsidRDefault="00F87AE1" w14:paraId="3D15D790" w14:textId="77777777">
      <w:pPr>
        <w:tabs>
          <w:tab w:val="left" w:pos="284"/>
          <w:tab w:val="left" w:pos="567"/>
          <w:tab w:val="left" w:pos="851"/>
        </w:tabs>
        <w:ind w:right="-2"/>
        <w:rPr>
          <w:rFonts w:ascii="Times New Roman" w:hAnsi="Times New Roman"/>
          <w:sz w:val="24"/>
          <w:szCs w:val="20"/>
        </w:rPr>
      </w:pPr>
    </w:p>
    <w:p w:rsidR="00F87AE1" w:rsidP="00F87AE1" w:rsidRDefault="00F87AE1" w14:paraId="09FB94EB" w14:textId="77777777">
      <w:pPr>
        <w:tabs>
          <w:tab w:val="left" w:pos="284"/>
          <w:tab w:val="left" w:pos="567"/>
          <w:tab w:val="left" w:pos="851"/>
        </w:tabs>
        <w:ind w:right="-2"/>
        <w:rPr>
          <w:rFonts w:ascii="Times New Roman" w:hAnsi="Times New Roman"/>
          <w:sz w:val="24"/>
          <w:szCs w:val="20"/>
        </w:rPr>
      </w:pPr>
    </w:p>
    <w:p w:rsidR="00F87AE1" w:rsidP="00F87AE1" w:rsidRDefault="00F87AE1" w14:paraId="138CBA8A" w14:textId="77777777">
      <w:pPr>
        <w:tabs>
          <w:tab w:val="left" w:pos="284"/>
          <w:tab w:val="left" w:pos="567"/>
          <w:tab w:val="left" w:pos="851"/>
        </w:tabs>
        <w:ind w:right="-2"/>
        <w:rPr>
          <w:rFonts w:ascii="Times New Roman" w:hAnsi="Times New Roman"/>
          <w:sz w:val="24"/>
          <w:szCs w:val="20"/>
        </w:rPr>
      </w:pPr>
    </w:p>
    <w:p w:rsidR="00F87AE1" w:rsidP="00F87AE1" w:rsidRDefault="00F87AE1" w14:paraId="18DCF855" w14:textId="77777777">
      <w:pPr>
        <w:tabs>
          <w:tab w:val="left" w:pos="284"/>
          <w:tab w:val="left" w:pos="567"/>
          <w:tab w:val="left" w:pos="851"/>
        </w:tabs>
        <w:ind w:right="-2"/>
        <w:rPr>
          <w:rFonts w:ascii="Times New Roman" w:hAnsi="Times New Roman"/>
          <w:sz w:val="24"/>
          <w:szCs w:val="20"/>
        </w:rPr>
      </w:pPr>
    </w:p>
    <w:p w:rsidR="00F87AE1" w:rsidP="00F87AE1" w:rsidRDefault="00F87AE1" w14:paraId="702F9132" w14:textId="77777777">
      <w:pPr>
        <w:tabs>
          <w:tab w:val="left" w:pos="284"/>
          <w:tab w:val="left" w:pos="567"/>
          <w:tab w:val="left" w:pos="851"/>
        </w:tabs>
        <w:ind w:right="-2"/>
        <w:rPr>
          <w:rFonts w:ascii="Times New Roman" w:hAnsi="Times New Roman"/>
          <w:sz w:val="24"/>
          <w:szCs w:val="20"/>
        </w:rPr>
      </w:pPr>
    </w:p>
    <w:p w:rsidRPr="003F5285" w:rsidR="00F87AE1" w:rsidP="00F87AE1" w:rsidRDefault="00F87AE1" w14:paraId="6BE20D78" w14:textId="77777777">
      <w:pPr>
        <w:tabs>
          <w:tab w:val="left" w:pos="284"/>
          <w:tab w:val="left" w:pos="567"/>
          <w:tab w:val="left" w:pos="851"/>
        </w:tabs>
        <w:ind w:right="-2"/>
        <w:rPr>
          <w:rFonts w:ascii="Times New Roman" w:hAnsi="Times New Roman"/>
          <w:sz w:val="24"/>
          <w:szCs w:val="20"/>
        </w:rPr>
      </w:pPr>
    </w:p>
    <w:p w:rsidRPr="003F5285" w:rsidR="00F87AE1" w:rsidP="003F5285" w:rsidRDefault="00F87AE1" w14:paraId="6F21B740" w14:textId="1944FE2B">
      <w:pPr>
        <w:tabs>
          <w:tab w:val="left" w:pos="284"/>
          <w:tab w:val="left" w:pos="567"/>
          <w:tab w:val="left" w:pos="851"/>
        </w:tabs>
        <w:ind w:right="-2"/>
        <w:rPr>
          <w:rFonts w:ascii="Times New Roman" w:hAnsi="Times New Roman"/>
          <w:sz w:val="24"/>
          <w:szCs w:val="20"/>
        </w:rPr>
      </w:pPr>
      <w:r w:rsidRPr="003F5285">
        <w:rPr>
          <w:rFonts w:ascii="Times New Roman" w:hAnsi="Times New Roman"/>
          <w:sz w:val="24"/>
          <w:szCs w:val="20"/>
        </w:rPr>
        <w:t>De Minister van Onderwijs, Cultuur en Wetenschap,</w:t>
      </w:r>
    </w:p>
    <w:p w:rsidRPr="003F5285" w:rsidR="003F5285" w:rsidP="003F5285" w:rsidRDefault="003F5285" w14:paraId="6EDBC630" w14:textId="77777777">
      <w:pPr>
        <w:tabs>
          <w:tab w:val="left" w:pos="284"/>
          <w:tab w:val="left" w:pos="567"/>
          <w:tab w:val="left" w:pos="851"/>
        </w:tabs>
        <w:ind w:right="-2"/>
        <w:rPr>
          <w:rFonts w:ascii="Times New Roman" w:hAnsi="Times New Roman"/>
          <w:sz w:val="24"/>
          <w:szCs w:val="20"/>
        </w:rPr>
      </w:pPr>
    </w:p>
    <w:p w:rsidRPr="002168F4" w:rsidR="003F5285" w:rsidP="003F5285" w:rsidRDefault="003F5285" w14:paraId="54935EE9" w14:textId="77777777">
      <w:pPr>
        <w:tabs>
          <w:tab w:val="left" w:pos="284"/>
          <w:tab w:val="left" w:pos="567"/>
          <w:tab w:val="left" w:pos="851"/>
        </w:tabs>
        <w:ind w:right="-2"/>
        <w:rPr>
          <w:rFonts w:ascii="Times New Roman" w:hAnsi="Times New Roman"/>
          <w:sz w:val="24"/>
          <w:szCs w:val="20"/>
        </w:rPr>
      </w:pPr>
    </w:p>
    <w:sectPr w:rsidRPr="002168F4" w:rsidR="003F5285" w:rsidSect="00A11E73">
      <w:footerReference w:type="even" r:id="rId9"/>
      <w:footerReference w:type="default" r:id="rId10"/>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C97486" w14:textId="77777777" w:rsidR="00D9557B" w:rsidRDefault="00D9557B">
      <w:pPr>
        <w:spacing w:line="20" w:lineRule="exact"/>
      </w:pPr>
    </w:p>
  </w:endnote>
  <w:endnote w:type="continuationSeparator" w:id="0">
    <w:p w14:paraId="315A0F18" w14:textId="77777777" w:rsidR="00D9557B" w:rsidRDefault="00D9557B">
      <w:pPr>
        <w:pStyle w:val="Amendement"/>
      </w:pPr>
      <w:r>
        <w:rPr>
          <w:b w:val="0"/>
          <w:bCs w:val="0"/>
        </w:rPr>
        <w:t xml:space="preserve"> </w:t>
      </w:r>
    </w:p>
  </w:endnote>
  <w:endnote w:type="continuationNotice" w:id="1">
    <w:p w14:paraId="4A21C68D" w14:textId="77777777" w:rsidR="00D9557B" w:rsidRDefault="00D9557B">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FFA0"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3938F50"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EBE5A"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A2521E">
      <w:rPr>
        <w:rStyle w:val="Paginanummer"/>
        <w:rFonts w:ascii="Times New Roman" w:hAnsi="Times New Roman"/>
        <w:noProof/>
      </w:rPr>
      <w:t>1</w:t>
    </w:r>
    <w:r w:rsidRPr="002168F4">
      <w:rPr>
        <w:rStyle w:val="Paginanummer"/>
        <w:rFonts w:ascii="Times New Roman" w:hAnsi="Times New Roman"/>
      </w:rPr>
      <w:fldChar w:fldCharType="end"/>
    </w:r>
  </w:p>
  <w:p w14:paraId="1E793845"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1A789" w14:textId="77777777" w:rsidR="00D9557B" w:rsidRDefault="00D9557B">
      <w:pPr>
        <w:pStyle w:val="Amendement"/>
      </w:pPr>
      <w:r>
        <w:rPr>
          <w:b w:val="0"/>
          <w:bCs w:val="0"/>
        </w:rPr>
        <w:separator/>
      </w:r>
    </w:p>
  </w:footnote>
  <w:footnote w:type="continuationSeparator" w:id="0">
    <w:p w14:paraId="67C526A8" w14:textId="77777777" w:rsidR="00D9557B" w:rsidRDefault="00D9557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5285"/>
    <w:rsid w:val="00012DBE"/>
    <w:rsid w:val="000A1D81"/>
    <w:rsid w:val="00111ED3"/>
    <w:rsid w:val="001C190E"/>
    <w:rsid w:val="002168F4"/>
    <w:rsid w:val="00235FB3"/>
    <w:rsid w:val="002A727C"/>
    <w:rsid w:val="003F5285"/>
    <w:rsid w:val="005D2707"/>
    <w:rsid w:val="00606255"/>
    <w:rsid w:val="00663625"/>
    <w:rsid w:val="006A6310"/>
    <w:rsid w:val="006B607A"/>
    <w:rsid w:val="00720DCE"/>
    <w:rsid w:val="00774059"/>
    <w:rsid w:val="0078054E"/>
    <w:rsid w:val="007D451C"/>
    <w:rsid w:val="00826224"/>
    <w:rsid w:val="00926F75"/>
    <w:rsid w:val="00930A23"/>
    <w:rsid w:val="009C657E"/>
    <w:rsid w:val="009C7354"/>
    <w:rsid w:val="009E6D7F"/>
    <w:rsid w:val="00A11E73"/>
    <w:rsid w:val="00A2521E"/>
    <w:rsid w:val="00AE436A"/>
    <w:rsid w:val="00B6598C"/>
    <w:rsid w:val="00C135B1"/>
    <w:rsid w:val="00C92DF8"/>
    <w:rsid w:val="00CB3578"/>
    <w:rsid w:val="00CF7979"/>
    <w:rsid w:val="00D20AFA"/>
    <w:rsid w:val="00D55648"/>
    <w:rsid w:val="00D9557B"/>
    <w:rsid w:val="00DC263B"/>
    <w:rsid w:val="00E16443"/>
    <w:rsid w:val="00E36EE9"/>
    <w:rsid w:val="00F13442"/>
    <w:rsid w:val="00F87AE1"/>
    <w:rsid w:val="00F956D4"/>
    <w:rsid w:val="00FE630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2CCAF3"/>
  <w15:docId w15:val="{4025AAC6-937B-4D1C-B97D-44F920CC5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 w:type="paragraph" w:customStyle="1" w:styleId="otpb">
    <w:name w:val="otpb"/>
    <w:rsid w:val="00720DCE"/>
    <w:rPr>
      <w:rFonts w:eastAsia="MS Minch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wet.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5</ap:Pages>
  <ap:Words>1553</ap:Words>
  <ap:Characters>8542</ap:Characters>
  <ap:DocSecurity>0</ap:DocSecurity>
  <ap:Lines>71</ap:Lines>
  <ap:Paragraphs>20</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10075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2026-10-06T13:12:00.0000000Z</dcterms:created>
  <dcterms:modified xsi:type="dcterms:W3CDTF">2026-10-06T13:13:00.0000000Z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737000711</vt:i4>
  </property>
  <property fmtid="{D5CDD505-2E9C-101B-9397-08002B2CF9AE}" pid="3" name="_EmailSubject">
    <vt:lpwstr>Sjablonen amendementen en voorstellen van wet</vt:lpwstr>
  </property>
  <property fmtid="{D5CDD505-2E9C-101B-9397-08002B2CF9AE}" pid="4" name="_AuthorEmail">
    <vt:lpwstr>M.Geenen@sdu.nl</vt:lpwstr>
  </property>
  <property fmtid="{D5CDD505-2E9C-101B-9397-08002B2CF9AE}" pid="5" name="_AuthorEmailDisplayName">
    <vt:lpwstr>Geenen, Michel</vt:lpwstr>
  </property>
  <property fmtid="{D5CDD505-2E9C-101B-9397-08002B2CF9AE}" pid="6" name="_PreviousAdHocReviewCycleID">
    <vt:i4>-1389537874</vt:i4>
  </property>
  <property fmtid="{D5CDD505-2E9C-101B-9397-08002B2CF9AE}" pid="7" name="_ReviewingToolsShownOnce">
    <vt:lpwstr/>
  </property>
  <property fmtid="{D5CDD505-2E9C-101B-9397-08002B2CF9AE}" pid="8" name="ContentTypeId">
    <vt:lpwstr>0x01010038E60350FC170647B310166F2EB204D8</vt:lpwstr>
  </property>
  <property fmtid="{D5CDD505-2E9C-101B-9397-08002B2CF9AE}" pid="9" name="MediaServiceImageTags">
    <vt:lpwstr/>
  </property>
</Properties>
</file>