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157113" w:rsidTr="00BF159C" w14:paraId="19EC81CF" w14:textId="77777777">
        <w:sdt>
          <w:sdtPr>
            <w:tag w:val="bmZaakNummerAdvies"/>
            <w:id w:val="1832715748"/>
            <w:lock w:val="sdtLocked"/>
            <w:placeholder>
              <w:docPart w:val="DefaultPlaceholder_-1854013440"/>
            </w:placeholder>
          </w:sdtPr>
          <w:sdtEndPr/>
          <w:sdtContent>
            <w:tc>
              <w:tcPr>
                <w:tcW w:w="4251" w:type="dxa"/>
              </w:tcPr>
              <w:p w:rsidR="00157113" w:rsidRDefault="00AA2F05" w14:paraId="3156E9F6" w14:textId="53A3C25A">
                <w:r>
                  <w:t>No. W12.26.00073/III</w:t>
                </w:r>
              </w:p>
            </w:tc>
          </w:sdtContent>
        </w:sdt>
        <w:sdt>
          <w:sdtPr>
            <w:tag w:val="bmDatumAdvies"/>
            <w:id w:val="-1379697734"/>
            <w:lock w:val="sdtLocked"/>
            <w:placeholder>
              <w:docPart w:val="DefaultPlaceholder_-1854013440"/>
            </w:placeholder>
          </w:sdtPr>
          <w:sdtEndPr/>
          <w:sdtContent>
            <w:tc>
              <w:tcPr>
                <w:tcW w:w="4252" w:type="dxa"/>
              </w:tcPr>
              <w:p w:rsidR="00157113" w:rsidRDefault="00AA2F05" w14:paraId="6E5A5144" w14:textId="619518AF">
                <w:r>
                  <w:t>'s-Gravenhage, 8 juli 2026</w:t>
                </w:r>
              </w:p>
            </w:tc>
          </w:sdtContent>
        </w:sdt>
      </w:tr>
    </w:tbl>
    <w:p w:rsidR="008D4DBF" w:rsidRDefault="008D4DBF" w14:paraId="003C77E2" w14:textId="77777777"/>
    <w:p w:rsidR="00A250E7" w:rsidRDefault="00A250E7" w14:paraId="51E07CC1" w14:textId="77777777"/>
    <w:p w:rsidR="001978DD" w:rsidRDefault="003E33AE" w14:paraId="0A94EEB1" w14:textId="3EB21D44">
      <w:sdt>
        <w:sdtPr>
          <w:tag w:val="bmAanhef"/>
          <w:id w:val="618645899"/>
          <w:lock w:val="sdtLocked"/>
          <w:placeholder>
            <w:docPart w:val="DefaultPlaceholder_-1854013440"/>
          </w:placeholder>
        </w:sdtPr>
        <w:sdtEndPr/>
        <w:sdtContent>
          <w:r w:rsidR="00AA2F05">
            <w:rPr>
              <w:color w:val="000000"/>
            </w:rPr>
            <w:t xml:space="preserve">Bij Kabinetsmissive van 19 maart 2026, no.2026000604, heeft Uwe Majesteit, op voordracht van de Minister van Sociale Zaken en Werkgelegenheid, bij de Afdeling advisering van de Raad van State ter overweging aanhangig gemaakt het </w:t>
          </w:r>
          <w:r w:rsidRPr="00071EAC" w:rsidR="004D1BD3">
            <w:t>voorstel van wet houdende wijziging van de Wet structuur uitvoeringsorganisatie werk en inkomen in verband met de versterking van de arbeidsmarktinfrastructuur en enkele wijzigingen in de Algemene wet bestuursrecht van technische aard</w:t>
          </w:r>
          <w:r w:rsidR="00AA2F05">
            <w:rPr>
              <w:color w:val="000000"/>
            </w:rPr>
            <w:t>, met memorie van toelichting.</w:t>
          </w:r>
        </w:sdtContent>
      </w:sdt>
    </w:p>
    <w:p w:rsidR="001978DD" w:rsidRDefault="001978DD" w14:paraId="0A94EEB2" w14:textId="77777777"/>
    <w:sdt>
      <w:sdtPr>
        <w:tag w:val="bmVrijeTekst1"/>
        <w:id w:val="-1624606360"/>
        <w:lock w:val="sdtLocked"/>
        <w:placeholder>
          <w:docPart w:val="DefaultPlaceholder_-1854013440"/>
        </w:placeholder>
      </w:sdtPr>
      <w:sdtEndPr/>
      <w:sdtContent>
        <w:p w:rsidR="006671D2" w:rsidP="007523A0" w:rsidRDefault="006671D2" w14:paraId="4279773A" w14:textId="625F6CBF">
          <w:r>
            <w:t xml:space="preserve">Het wetsvoorstel beoogt de arbeidsmarktinfrastructuur te versterken door een aantal knelpunten </w:t>
          </w:r>
          <w:r w:rsidR="00853211">
            <w:t xml:space="preserve">weg te nemen </w:t>
          </w:r>
          <w:r w:rsidR="00DC178D">
            <w:t xml:space="preserve">in </w:t>
          </w:r>
          <w:r w:rsidR="00384925">
            <w:t xml:space="preserve">met name </w:t>
          </w:r>
          <w:r w:rsidR="00DC178D">
            <w:t xml:space="preserve">de </w:t>
          </w:r>
          <w:proofErr w:type="spellStart"/>
          <w:r w:rsidR="00152A50">
            <w:t>governance</w:t>
          </w:r>
          <w:proofErr w:type="spellEnd"/>
          <w:r w:rsidR="00152A50">
            <w:t xml:space="preserve"> van de</w:t>
          </w:r>
          <w:r w:rsidR="00853211">
            <w:t xml:space="preserve"> publiek-private samenwerking in</w:t>
          </w:r>
          <w:r w:rsidR="00152A50">
            <w:t xml:space="preserve"> </w:t>
          </w:r>
          <w:r w:rsidR="00B47562">
            <w:t xml:space="preserve">de </w:t>
          </w:r>
          <w:r w:rsidR="00152A50">
            <w:t>arbeidsmarktregio en</w:t>
          </w:r>
          <w:r w:rsidR="00715B9D">
            <w:t xml:space="preserve"> in</w:t>
          </w:r>
          <w:r w:rsidR="00152A50">
            <w:t xml:space="preserve"> de wettelijke bevoegdheden van h</w:t>
          </w:r>
          <w:r w:rsidR="00853211">
            <w:t xml:space="preserve">et </w:t>
          </w:r>
          <w:r w:rsidR="00152A50">
            <w:t xml:space="preserve">UWV. </w:t>
          </w:r>
          <w:r w:rsidR="00715B9D">
            <w:t>Ook voorziet het voorstel in de introductie van het Werkcentrum als regionaal loket</w:t>
          </w:r>
          <w:r w:rsidR="008F7240">
            <w:t xml:space="preserve"> voor </w:t>
          </w:r>
          <w:r w:rsidR="00FF7373">
            <w:t>werkzoekenden, werkenden</w:t>
          </w:r>
          <w:r w:rsidR="008F7240">
            <w:t xml:space="preserve"> en werkgevers</w:t>
          </w:r>
          <w:r w:rsidR="00715B9D">
            <w:t>.</w:t>
          </w:r>
        </w:p>
        <w:p w:rsidR="00715B9D" w:rsidP="007523A0" w:rsidRDefault="00715B9D" w14:paraId="2F21525A" w14:textId="77777777"/>
        <w:p w:rsidR="00715B9D" w:rsidP="007523A0" w:rsidRDefault="00715B9D" w14:paraId="58F495FB" w14:textId="13239E7F">
          <w:r>
            <w:t xml:space="preserve">De Afdeling </w:t>
          </w:r>
          <w:r w:rsidR="00C75B40">
            <w:t xml:space="preserve">advisering van de Raad van State </w:t>
          </w:r>
          <w:r w:rsidR="00F61A70">
            <w:t>onderschrijft het belang van een actieve toeleiding naar werk en een betere m</w:t>
          </w:r>
          <w:r w:rsidR="009D2A50">
            <w:t xml:space="preserve">atching op de arbeidsmarkt. Het is echter de vraag in hoeverre </w:t>
          </w:r>
          <w:r w:rsidR="000609E2">
            <w:t xml:space="preserve">het voorstel </w:t>
          </w:r>
          <w:r w:rsidR="00130A45">
            <w:t xml:space="preserve">hierin </w:t>
          </w:r>
          <w:r w:rsidR="000609E2">
            <w:t xml:space="preserve">effectief voorziet. </w:t>
          </w:r>
          <w:r w:rsidR="00BE5987">
            <w:t>Ook merkt de Afdeling op dat de toelichting niet ingaat op welke alternatieve structuren zijn overwogen</w:t>
          </w:r>
          <w:r w:rsidR="00EB1459">
            <w:t>, op de uitvoerbaarheid van het voorstel voor het UWV en gemeenten, en op andere</w:t>
          </w:r>
          <w:r w:rsidR="00C44231">
            <w:t xml:space="preserve"> relevante</w:t>
          </w:r>
          <w:r w:rsidR="00EB1459">
            <w:t xml:space="preserve"> aspecten. </w:t>
          </w:r>
        </w:p>
        <w:p w:rsidR="00EB1459" w:rsidP="007523A0" w:rsidRDefault="00EB1459" w14:paraId="6481CCBA" w14:textId="77777777"/>
        <w:p w:rsidR="00EB1459" w:rsidP="007523A0" w:rsidRDefault="00EB1459" w14:paraId="31151A44" w14:textId="57E53703">
          <w:r>
            <w:t>In verband hiermee</w:t>
          </w:r>
          <w:r w:rsidR="00C75B40">
            <w:t xml:space="preserve"> is aanpassing nodig van de toelichting, en zo nodig</w:t>
          </w:r>
          <w:r w:rsidR="005A66BD">
            <w:t xml:space="preserve"> van</w:t>
          </w:r>
          <w:r w:rsidR="00C75B40">
            <w:t xml:space="preserve"> het voorstel.</w:t>
          </w:r>
        </w:p>
        <w:p w:rsidR="007523A0" w:rsidP="007523A0" w:rsidRDefault="007523A0" w14:paraId="29F90442" w14:textId="77777777"/>
        <w:p w:rsidR="009C2B96" w:rsidP="007523A0" w:rsidRDefault="007523A0" w14:paraId="1365F7B0" w14:textId="02AC605A">
          <w:r>
            <w:t xml:space="preserve">1. </w:t>
          </w:r>
          <w:r>
            <w:tab/>
          </w:r>
          <w:r w:rsidRPr="00B13431" w:rsidR="009C2B96">
            <w:rPr>
              <w:u w:val="single"/>
            </w:rPr>
            <w:t>Inhoud van het voorstel</w:t>
          </w:r>
        </w:p>
        <w:p w:rsidR="009C2B96" w:rsidP="00F72164" w:rsidRDefault="009C2B96" w14:paraId="3AED646C" w14:textId="77777777"/>
        <w:p w:rsidRPr="006563AC" w:rsidR="006563AC" w:rsidP="00F72164" w:rsidRDefault="006563AC" w14:paraId="6B15BC91" w14:textId="6B003610">
          <w:r w:rsidRPr="006563AC">
            <w:t xml:space="preserve">Het wetsvoorstel is gericht op versterking van de arbeidsmarktinfrastructuur. Beoogd wordt om werkenden, werkzoekenden en werkgevers toegang te bieden tot passende, herkenbare en laagdrempelige dienstverlening op het gebied van werk en scholing. De focus ligt </w:t>
          </w:r>
          <w:r w:rsidRPr="006563AC" w:rsidR="00C30ADF">
            <w:t>daarbij</w:t>
          </w:r>
          <w:r w:rsidR="00C30ADF">
            <w:t xml:space="preserve"> </w:t>
          </w:r>
          <w:r w:rsidRPr="006563AC">
            <w:t>op het versterken van de samenwerking in de regionale arbeidsmarkt en het wegnemen van belemmeringen om passende dienstverlening te bieden. Dit moet leiden tot snellere, betere en duurzamere matches op de arbeidsmarkt.</w:t>
          </w:r>
          <w:r w:rsidR="00635E6F">
            <w:rPr>
              <w:rStyle w:val="Voetnootmarkering"/>
            </w:rPr>
            <w:footnoteReference w:id="1"/>
          </w:r>
        </w:p>
        <w:p w:rsidRPr="006563AC" w:rsidR="006563AC" w:rsidP="00F72164" w:rsidRDefault="006563AC" w14:paraId="3BEFE6BC" w14:textId="77777777"/>
        <w:p w:rsidR="00485D77" w:rsidP="00F72164" w:rsidRDefault="006563AC" w14:paraId="6726D62D" w14:textId="77777777">
          <w:r w:rsidRPr="006563AC">
            <w:t>Het voorstel bevat maatregelen om een aantal knelpunten weg te nemen.</w:t>
          </w:r>
          <w:r w:rsidR="006B5617">
            <w:rPr>
              <w:rStyle w:val="Voetnootmarkering"/>
            </w:rPr>
            <w:footnoteReference w:id="2"/>
          </w:r>
          <w:r w:rsidRPr="006563AC">
            <w:t xml:space="preserve"> De wettelijke grondslag voor samenwerking in de arbeidsmarktregio’s wordt verbreed</w:t>
          </w:r>
          <w:r w:rsidR="00575FDA">
            <w:t xml:space="preserve">. Deze verbreding is </w:t>
          </w:r>
          <w:r w:rsidRPr="006563AC">
            <w:t xml:space="preserve">zowel inhoudelijk als </w:t>
          </w:r>
          <w:r w:rsidR="00977C65">
            <w:t xml:space="preserve">wat betreft </w:t>
          </w:r>
          <w:r w:rsidR="00644695">
            <w:t>de</w:t>
          </w:r>
          <w:r w:rsidRPr="006563AC" w:rsidR="00644695">
            <w:t xml:space="preserve"> </w:t>
          </w:r>
          <w:r w:rsidR="00047996">
            <w:t xml:space="preserve">samenwerkende </w:t>
          </w:r>
          <w:r w:rsidRPr="006563AC">
            <w:t>partijen</w:t>
          </w:r>
          <w:r w:rsidR="00977C65">
            <w:t>, nu ook</w:t>
          </w:r>
          <w:r w:rsidR="00006997">
            <w:t xml:space="preserve"> onder meer onderwijsinstellingen</w:t>
          </w:r>
          <w:r w:rsidR="00047996">
            <w:t xml:space="preserve"> zijn betrokken</w:t>
          </w:r>
          <w:r w:rsidRPr="006563AC">
            <w:t xml:space="preserve">. De regietaak </w:t>
          </w:r>
          <w:r w:rsidR="00526297">
            <w:t>van</w:t>
          </w:r>
          <w:r w:rsidRPr="006563AC">
            <w:t xml:space="preserve"> de centrumgemeente van de arbeidsmarktregio</w:t>
          </w:r>
          <w:r w:rsidR="00526297">
            <w:t xml:space="preserve"> wordt op wetsniveau geregeld</w:t>
          </w:r>
          <w:r w:rsidR="00DC5368">
            <w:t>, terwijl</w:t>
          </w:r>
          <w:r w:rsidRPr="006563AC">
            <w:t xml:space="preserve"> </w:t>
          </w:r>
          <w:r w:rsidR="003B611B">
            <w:t xml:space="preserve">het </w:t>
          </w:r>
          <w:r w:rsidRPr="006563AC">
            <w:t xml:space="preserve">UWV </w:t>
          </w:r>
          <w:r w:rsidR="00DC5368">
            <w:t>a</w:t>
          </w:r>
          <w:r w:rsidRPr="006563AC">
            <w:t xml:space="preserve">ls taak </w:t>
          </w:r>
          <w:r w:rsidR="00DC5368">
            <w:t>krijgt</w:t>
          </w:r>
          <w:r w:rsidRPr="006563AC">
            <w:t xml:space="preserve"> de regionale samenwerking te ondersteunen. </w:t>
          </w:r>
        </w:p>
        <w:p w:rsidR="00485D77" w:rsidP="00F72164" w:rsidRDefault="00485D77" w14:paraId="3C136830" w14:textId="77777777"/>
        <w:p w:rsidRPr="006563AC" w:rsidR="006563AC" w:rsidP="00F72164" w:rsidRDefault="006563AC" w14:paraId="7D738F0A" w14:textId="7525895B">
          <w:r w:rsidRPr="006563AC">
            <w:t xml:space="preserve">Verder komt er in elke arbeidsmarktregio één regionaal loket waar informatie en advies wordt verstrekt aan werkenden, werkzoekenden en werkgevers: het Werkcentrum. Tot slot worden </w:t>
          </w:r>
          <w:r w:rsidR="003B611B">
            <w:t xml:space="preserve">het </w:t>
          </w:r>
          <w:r w:rsidRPr="006563AC">
            <w:t xml:space="preserve">UWV en gemeenten beter in staat gesteld om gezamenlijk op te trekken en worden voor </w:t>
          </w:r>
          <w:r w:rsidR="003B611B">
            <w:t xml:space="preserve">het </w:t>
          </w:r>
          <w:r w:rsidRPr="006563AC">
            <w:t>UWV de mogelijkheden verruimd om passende dienstverlening te bieden aan werkzoekenden.</w:t>
          </w:r>
        </w:p>
        <w:p w:rsidR="006563AC" w:rsidP="00F72164" w:rsidRDefault="006563AC" w14:paraId="55435D2E" w14:textId="77777777"/>
        <w:p w:rsidR="00893B1B" w:rsidP="00B13431" w:rsidRDefault="007523A0" w14:paraId="0E37F57F" w14:textId="34453D90">
          <w:r>
            <w:t xml:space="preserve">2. </w:t>
          </w:r>
          <w:r>
            <w:tab/>
          </w:r>
          <w:r w:rsidRPr="00B13431" w:rsidR="008616ED">
            <w:rPr>
              <w:u w:val="single"/>
            </w:rPr>
            <w:t xml:space="preserve">Effectiviteit van het </w:t>
          </w:r>
          <w:r w:rsidRPr="00B13431" w:rsidR="00893B1B">
            <w:rPr>
              <w:u w:val="single"/>
            </w:rPr>
            <w:t>voorstel</w:t>
          </w:r>
        </w:p>
        <w:p w:rsidR="00893B1B" w:rsidP="00B13431" w:rsidRDefault="00893B1B" w14:paraId="0CF15178" w14:textId="77777777">
          <w:pPr>
            <w:pStyle w:val="Lijstalinea"/>
          </w:pPr>
        </w:p>
        <w:p w:rsidR="008E0F6B" w:rsidP="00B56E40" w:rsidRDefault="00F72164" w14:paraId="2D650594" w14:textId="5E237252">
          <w:r>
            <w:t xml:space="preserve">De Afdeling </w:t>
          </w:r>
          <w:r w:rsidR="00E91BF1">
            <w:t xml:space="preserve">onderschrijft het belang van </w:t>
          </w:r>
          <w:r w:rsidR="00E10075">
            <w:t xml:space="preserve">betere </w:t>
          </w:r>
          <w:r w:rsidR="00ED6BFD">
            <w:t>toeleiding naar werk en matching op de arbeidsmar</w:t>
          </w:r>
          <w:r w:rsidR="000A648E">
            <w:t>kt</w:t>
          </w:r>
          <w:r w:rsidR="00E91BF1">
            <w:t xml:space="preserve">. </w:t>
          </w:r>
          <w:r w:rsidR="0089559C">
            <w:t xml:space="preserve">Dit </w:t>
          </w:r>
          <w:r w:rsidR="002554E9">
            <w:t>geldt niet alleen voor de individuele werkzoekende</w:t>
          </w:r>
          <w:r w:rsidR="00952369">
            <w:t xml:space="preserve"> en werkgever</w:t>
          </w:r>
          <w:r w:rsidR="002554E9">
            <w:t xml:space="preserve">, </w:t>
          </w:r>
          <w:r w:rsidR="00341C72">
            <w:t>maar heeft ook bredere betekenis</w:t>
          </w:r>
          <w:r w:rsidR="002554E9">
            <w:t xml:space="preserve">. </w:t>
          </w:r>
          <w:r w:rsidRPr="006563AC" w:rsidR="004235B7">
            <w:t>Een actieve doorverwijzing naar bijvoorbeeld tekortberoepen kan bijdragen aan een kortere werkloosheidsduur en het oplossen van knelpunten op de arbeidsmarkt voor werkgevers. Scholing kan worden geboden om werknemers te leiden naar functies waar voldoende vraag naar is</w:t>
          </w:r>
          <w:r w:rsidR="004235B7">
            <w:t xml:space="preserve">. </w:t>
          </w:r>
          <w:r w:rsidR="0078206A">
            <w:t>Een (pro)</w:t>
          </w:r>
          <w:r w:rsidR="007C7B8D">
            <w:t xml:space="preserve">actieve begeleiding en voldoende maatwerk </w:t>
          </w:r>
          <w:r w:rsidR="0078206A">
            <w:t xml:space="preserve">kunnen op die manier ook </w:t>
          </w:r>
          <w:r w:rsidR="007C7B8D">
            <w:t xml:space="preserve">het beroep op uitkeringen en andere </w:t>
          </w:r>
          <w:r w:rsidR="0078206A">
            <w:t xml:space="preserve">sociale </w:t>
          </w:r>
          <w:r w:rsidR="007C7B8D">
            <w:t xml:space="preserve">voorzieningen verminderen. </w:t>
          </w:r>
        </w:p>
        <w:p w:rsidR="007C7B8D" w:rsidP="00B56E40" w:rsidRDefault="007C7B8D" w14:paraId="43F8120F" w14:textId="77777777"/>
        <w:p w:rsidR="00F87519" w:rsidP="000F41AA" w:rsidRDefault="00BD7E46" w14:paraId="69C5FB36" w14:textId="1E97C520">
          <w:r>
            <w:t xml:space="preserve">De Afdeling </w:t>
          </w:r>
          <w:r w:rsidR="00E8569E">
            <w:t xml:space="preserve">merkt op dat </w:t>
          </w:r>
          <w:r>
            <w:t xml:space="preserve">het positief </w:t>
          </w:r>
          <w:r w:rsidR="00E8569E">
            <w:t xml:space="preserve">is </w:t>
          </w:r>
          <w:r>
            <w:t>dat onderwijsinstellingen</w:t>
          </w:r>
          <w:r w:rsidR="0018580E">
            <w:t xml:space="preserve"> meer betrokken worden bij </w:t>
          </w:r>
          <w:r w:rsidR="001048B6">
            <w:t>het regionale arbeidsmarktbeleid</w:t>
          </w:r>
          <w:r w:rsidR="006B4DB1">
            <w:t xml:space="preserve">, zodat </w:t>
          </w:r>
          <w:r w:rsidR="00120A23">
            <w:t xml:space="preserve">de </w:t>
          </w:r>
          <w:r w:rsidR="006B4DB1">
            <w:t xml:space="preserve">aansluiting op </w:t>
          </w:r>
          <w:r w:rsidR="009654CA">
            <w:t>opleidings</w:t>
          </w:r>
          <w:r w:rsidR="006B4DB1">
            <w:t xml:space="preserve">mogelijkheden wordt verbeterd. </w:t>
          </w:r>
          <w:r w:rsidR="009C2D8E">
            <w:t xml:space="preserve">Het is </w:t>
          </w:r>
          <w:r w:rsidR="006B4DB1">
            <w:t xml:space="preserve">echter </w:t>
          </w:r>
          <w:r w:rsidR="009C2D8E">
            <w:t xml:space="preserve">de vraag in hoeverre </w:t>
          </w:r>
          <w:r w:rsidR="00A66DDB">
            <w:t xml:space="preserve">met dit </w:t>
          </w:r>
          <w:r w:rsidR="009C2D8E">
            <w:t xml:space="preserve">voorstel </w:t>
          </w:r>
          <w:r w:rsidR="00D55809">
            <w:t xml:space="preserve">effectief </w:t>
          </w:r>
          <w:r w:rsidR="00A66DDB">
            <w:t>wordt voorzien</w:t>
          </w:r>
          <w:r w:rsidR="009C2D8E">
            <w:t xml:space="preserve"> in een </w:t>
          </w:r>
          <w:r w:rsidR="000F41AA">
            <w:t>arbeidsmarktinfrastructuur</w:t>
          </w:r>
          <w:r w:rsidR="006B4DB1">
            <w:t xml:space="preserve"> die bijdraagt aan </w:t>
          </w:r>
          <w:r w:rsidR="0030722F">
            <w:t>een betere matching en actieve toeleiding naar werk</w:t>
          </w:r>
          <w:r w:rsidR="000F41AA">
            <w:t xml:space="preserve">. </w:t>
          </w:r>
          <w:r w:rsidR="002B3510">
            <w:t xml:space="preserve">Hiervoor is het van belang dat vooral het UWV een actievere rol gaat spelen. </w:t>
          </w:r>
        </w:p>
        <w:p w:rsidR="00F87519" w:rsidP="000F41AA" w:rsidRDefault="00F87519" w14:paraId="4628E36C" w14:textId="77777777"/>
        <w:p w:rsidR="00B52FB9" w:rsidP="000F41AA" w:rsidRDefault="000F41AA" w14:paraId="6628DFF3" w14:textId="34A2D148">
          <w:r>
            <w:t xml:space="preserve">De voorgestelde aanpak </w:t>
          </w:r>
          <w:r w:rsidR="0062251F">
            <w:t>beperkt zich</w:t>
          </w:r>
          <w:r>
            <w:t xml:space="preserve"> </w:t>
          </w:r>
          <w:r w:rsidR="0030722F">
            <w:t xml:space="preserve">wat dit betreft </w:t>
          </w:r>
          <w:r>
            <w:t>to</w:t>
          </w:r>
          <w:r w:rsidR="00404239">
            <w:t xml:space="preserve">t </w:t>
          </w:r>
          <w:r w:rsidR="00A66DDB">
            <w:t xml:space="preserve">een </w:t>
          </w:r>
          <w:r w:rsidR="001261DB">
            <w:t>nadere</w:t>
          </w:r>
          <w:r w:rsidR="008967C8">
            <w:t xml:space="preserve"> uitwerking van bestaande bevoegdheden en de introductie van enkele </w:t>
          </w:r>
          <w:r w:rsidR="002455A3">
            <w:t xml:space="preserve">nieuwe bevoegdheden in de Wet SUWI. De aandacht gaat daarbij vooral uit naar </w:t>
          </w:r>
          <w:r w:rsidR="001A2C9C">
            <w:t xml:space="preserve">de </w:t>
          </w:r>
          <w:proofErr w:type="spellStart"/>
          <w:r w:rsidR="001A2C9C">
            <w:t>governance</w:t>
          </w:r>
          <w:proofErr w:type="spellEnd"/>
          <w:r w:rsidR="001A2C9C">
            <w:t xml:space="preserve"> van de publiek-private samenwerking </w:t>
          </w:r>
          <w:r w:rsidR="001261DB">
            <w:t xml:space="preserve">in de arbeidsmarktregio </w:t>
          </w:r>
          <w:r w:rsidR="001A2C9C">
            <w:t xml:space="preserve">en de </w:t>
          </w:r>
          <w:r w:rsidR="00086ACC">
            <w:t>taken en bevoegdheden die partijen</w:t>
          </w:r>
          <w:r w:rsidR="001261DB">
            <w:t xml:space="preserve"> in dat verband</w:t>
          </w:r>
          <w:r w:rsidR="00086ACC">
            <w:t xml:space="preserve"> hebben. </w:t>
          </w:r>
          <w:r w:rsidR="000A68F6">
            <w:t>Uit</w:t>
          </w:r>
          <w:r w:rsidR="00551485">
            <w:t xml:space="preserve"> de toelichting </w:t>
          </w:r>
          <w:r w:rsidR="000A68F6">
            <w:t xml:space="preserve">blijkt niet wat </w:t>
          </w:r>
          <w:r w:rsidR="00F52F64">
            <w:t>de verwachte effecten van het voorstel</w:t>
          </w:r>
          <w:r w:rsidR="00E74DC2">
            <w:t xml:space="preserve"> </w:t>
          </w:r>
          <w:r w:rsidR="000A68F6">
            <w:t xml:space="preserve">zijn </w:t>
          </w:r>
          <w:r w:rsidR="00847F7B">
            <w:t>voor werkzoekenden, werkenden en werkgevers</w:t>
          </w:r>
          <w:r w:rsidR="00551485">
            <w:t xml:space="preserve">. </w:t>
          </w:r>
        </w:p>
        <w:p w:rsidR="00282C6F" w:rsidP="000F41AA" w:rsidRDefault="00282C6F" w14:paraId="725BBC6C" w14:textId="77777777"/>
        <w:p w:rsidR="00B52FB9" w:rsidP="000F41AA" w:rsidRDefault="00ED4E92" w14:paraId="2ECB4FD2" w14:textId="4E29270E">
          <w:r>
            <w:t xml:space="preserve">De Afdeling adviseert om in de toelichting nader in te gaan op de geschiktheid en effectiviteit van de voorgestelde aanpak om te komen tot een arbeidsmarktinfrastructuur die voorziet in </w:t>
          </w:r>
          <w:r w:rsidR="0094496F">
            <w:t xml:space="preserve">een </w:t>
          </w:r>
          <w:r>
            <w:t xml:space="preserve">actieve toeleiding naar werk en betere matches op de arbeidsmarkt. </w:t>
          </w:r>
        </w:p>
        <w:p w:rsidR="000F41AA" w:rsidP="000F41AA" w:rsidRDefault="000F41AA" w14:paraId="6B808961" w14:textId="77777777"/>
        <w:p w:rsidR="004435DD" w:rsidP="00ED4E92" w:rsidRDefault="00ED4E92" w14:paraId="71DF81E2" w14:textId="098BE9B8">
          <w:r>
            <w:t xml:space="preserve">3. </w:t>
          </w:r>
          <w:r>
            <w:tab/>
          </w:r>
          <w:r w:rsidRPr="00B13431" w:rsidR="008616ED">
            <w:rPr>
              <w:u w:val="single"/>
            </w:rPr>
            <w:t>Bestuurlijke vormgeving</w:t>
          </w:r>
        </w:p>
        <w:p w:rsidR="0023519C" w:rsidP="00F72164" w:rsidRDefault="0023519C" w14:paraId="3F752201" w14:textId="77777777"/>
        <w:p w:rsidR="00FE4B28" w:rsidP="00F72164" w:rsidRDefault="0069255D" w14:paraId="04320A4E" w14:textId="5CD27FD3">
          <w:r>
            <w:t xml:space="preserve">In het voorstel krijgt de reeds bestaande positie van centrumgemeenten een wettelijke grondslag. </w:t>
          </w:r>
          <w:r w:rsidR="002E1081">
            <w:t xml:space="preserve">Het </w:t>
          </w:r>
          <w:r w:rsidR="005C3DF1">
            <w:t xml:space="preserve">voorstel regelt de arbeidsmarktinfrastructuur </w:t>
          </w:r>
          <w:r w:rsidR="002E1081">
            <w:t>in de Wet SUWI</w:t>
          </w:r>
          <w:r w:rsidR="00B15AB5">
            <w:t>,</w:t>
          </w:r>
          <w:r w:rsidR="002E1081">
            <w:t xml:space="preserve"> die de </w:t>
          </w:r>
          <w:r w:rsidR="004A5B8C">
            <w:t>samenwerking tussen</w:t>
          </w:r>
          <w:r w:rsidR="002E1081">
            <w:t xml:space="preserve"> het UWV</w:t>
          </w:r>
          <w:r w:rsidR="004A5B8C">
            <w:t>,</w:t>
          </w:r>
          <w:r w:rsidR="00F401D7">
            <w:t xml:space="preserve"> de</w:t>
          </w:r>
          <w:r w:rsidR="004A5B8C">
            <w:t xml:space="preserve"> SVB en de gemeenten</w:t>
          </w:r>
          <w:r w:rsidR="002E1081">
            <w:t xml:space="preserve"> reguleert</w:t>
          </w:r>
          <w:r w:rsidR="008026AF">
            <w:t xml:space="preserve"> met betrekking tot werkzoekenden en werkgevers</w:t>
          </w:r>
          <w:r w:rsidR="002E1081">
            <w:t xml:space="preserve">. </w:t>
          </w:r>
          <w:r>
            <w:t xml:space="preserve">Het borduurt daarmee voort op </w:t>
          </w:r>
          <w:r w:rsidR="00FE4B28">
            <w:t xml:space="preserve">de </w:t>
          </w:r>
          <w:r w:rsidR="00462C03">
            <w:t>bestaande geleidelijk gegroeide regelgeving.</w:t>
          </w:r>
          <w:r w:rsidR="00147855">
            <w:t xml:space="preserve"> </w:t>
          </w:r>
        </w:p>
        <w:p w:rsidR="0023519C" w:rsidP="00F72164" w:rsidRDefault="0023519C" w14:paraId="05AC73B8" w14:textId="77777777"/>
        <w:p w:rsidR="00F87519" w:rsidP="00F72164" w:rsidRDefault="0023519C" w14:paraId="2A4FED59" w14:textId="77777777">
          <w:r>
            <w:lastRenderedPageBreak/>
            <w:t>De Afdeling merkt op dat d</w:t>
          </w:r>
          <w:r w:rsidR="00FE4B28">
            <w:t>e toelichting niet in</w:t>
          </w:r>
          <w:r>
            <w:t>gaat</w:t>
          </w:r>
          <w:r w:rsidR="00FE4B28">
            <w:t xml:space="preserve"> op de vraag </w:t>
          </w:r>
          <w:r w:rsidR="002E1081">
            <w:t xml:space="preserve">welke alternatieve structuren zijn overwogen, zoals aansluiting bij de Wet gemeenschappelijke regelingen of een aparte </w:t>
          </w:r>
          <w:r>
            <w:t>‘</w:t>
          </w:r>
          <w:r w:rsidR="002E1081">
            <w:t xml:space="preserve">Wet op de </w:t>
          </w:r>
          <w:r w:rsidR="00947F6E">
            <w:t>regulering van de a</w:t>
          </w:r>
          <w:r w:rsidR="002E1081">
            <w:t>rbeidsmarkt</w:t>
          </w:r>
          <w:r>
            <w:t>’</w:t>
          </w:r>
          <w:r w:rsidR="002E1081">
            <w:t>.</w:t>
          </w:r>
          <w:r>
            <w:t xml:space="preserve"> </w:t>
          </w:r>
          <w:r w:rsidR="00B338EB">
            <w:t xml:space="preserve">In </w:t>
          </w:r>
          <w:r w:rsidR="00AB5406">
            <w:t xml:space="preserve">dit </w:t>
          </w:r>
          <w:r w:rsidR="00AA5F3B">
            <w:t>verband</w:t>
          </w:r>
          <w:r w:rsidR="00B338EB">
            <w:t xml:space="preserve"> valt</w:t>
          </w:r>
          <w:r w:rsidR="00AA5F3B">
            <w:t xml:space="preserve"> ook</w:t>
          </w:r>
          <w:r w:rsidR="00B338EB">
            <w:t xml:space="preserve"> op dat in de toelichting </w:t>
          </w:r>
          <w:r w:rsidR="00737EE7">
            <w:t xml:space="preserve">geen aandacht wordt besteed aan de uitvoeringstoetsen </w:t>
          </w:r>
          <w:r w:rsidR="00904F88">
            <w:t>van het UWV en de VNG</w:t>
          </w:r>
          <w:r w:rsidR="009A73A7">
            <w:t xml:space="preserve"> en de betrokkenheid van het ministerie van BZK, </w:t>
          </w:r>
          <w:r w:rsidR="008D4B31">
            <w:t xml:space="preserve">noch op </w:t>
          </w:r>
          <w:r w:rsidR="00195872">
            <w:t xml:space="preserve">de aanpassingen </w:t>
          </w:r>
          <w:r w:rsidR="001F5420">
            <w:t xml:space="preserve">naar aanleiding daarvan, </w:t>
          </w:r>
          <w:r w:rsidR="009043E4">
            <w:t xml:space="preserve">waaronder </w:t>
          </w:r>
          <w:r w:rsidR="008D4B31">
            <w:t xml:space="preserve">die ten aanzien van </w:t>
          </w:r>
          <w:r w:rsidR="009043E4">
            <w:t>de regierol van centrumgemeenten</w:t>
          </w:r>
          <w:r w:rsidR="00195872">
            <w:t>.</w:t>
          </w:r>
          <w:r w:rsidR="001416F5">
            <w:t xml:space="preserve"> </w:t>
          </w:r>
        </w:p>
        <w:p w:rsidR="00F87519" w:rsidP="00F72164" w:rsidRDefault="00F87519" w14:paraId="07ED0726" w14:textId="77777777"/>
        <w:p w:rsidR="00A0507B" w:rsidP="00F72164" w:rsidRDefault="002A2C90" w14:paraId="52E4792D" w14:textId="3A2DBE5F">
          <w:r>
            <w:t>Daarnaast</w:t>
          </w:r>
          <w:r w:rsidR="000C284F">
            <w:t xml:space="preserve"> is</w:t>
          </w:r>
          <w:r w:rsidR="001C6EB9">
            <w:t xml:space="preserve"> </w:t>
          </w:r>
          <w:r w:rsidR="000B6957">
            <w:t>aandacht nodig voor sociaal-culturele aspecten die in dit verband een rol spelen</w:t>
          </w:r>
          <w:r w:rsidR="00F52F64">
            <w:t xml:space="preserve">, zoals de </w:t>
          </w:r>
          <w:r w:rsidR="00A62C4A">
            <w:t>wendbaarheid van werknemers en werkgevers</w:t>
          </w:r>
          <w:r w:rsidR="00A0507B">
            <w:t xml:space="preserve">, </w:t>
          </w:r>
          <w:r w:rsidR="000B6957">
            <w:t xml:space="preserve">en voor </w:t>
          </w:r>
          <w:r w:rsidR="00A62C4A">
            <w:t xml:space="preserve">de vraag of </w:t>
          </w:r>
          <w:r w:rsidR="00CE72BA">
            <w:t xml:space="preserve">wet- en regelgeving aan </w:t>
          </w:r>
          <w:r w:rsidR="00F01129">
            <w:t>activering in de weg kunnen staan.</w:t>
          </w:r>
          <w:r w:rsidR="00F01129">
            <w:rPr>
              <w:rStyle w:val="Voetnootmarkering"/>
            </w:rPr>
            <w:footnoteReference w:id="3"/>
          </w:r>
          <w:r w:rsidR="000B6957">
            <w:t xml:space="preserve"> </w:t>
          </w:r>
          <w:r w:rsidR="006C4862">
            <w:t>E</w:t>
          </w:r>
          <w:r w:rsidR="00536F6F">
            <w:t xml:space="preserve">en gezamenlijke openbare verantwoording </w:t>
          </w:r>
          <w:r w:rsidR="009D43B9">
            <w:t xml:space="preserve">van de betrokken partijen </w:t>
          </w:r>
          <w:r w:rsidR="00536F6F">
            <w:t xml:space="preserve">over de werkwijze en de </w:t>
          </w:r>
          <w:r w:rsidR="006C4862">
            <w:t xml:space="preserve">daarmee </w:t>
          </w:r>
          <w:r w:rsidR="00536F6F">
            <w:t>ber</w:t>
          </w:r>
          <w:r w:rsidR="0009654C">
            <w:t>e</w:t>
          </w:r>
          <w:r w:rsidR="00536F6F">
            <w:t xml:space="preserve">ikte resultaten </w:t>
          </w:r>
          <w:r w:rsidR="006C4862">
            <w:t xml:space="preserve">kan </w:t>
          </w:r>
          <w:r w:rsidR="00344731">
            <w:t xml:space="preserve">hieraan </w:t>
          </w:r>
          <w:r w:rsidR="00536F6F">
            <w:t xml:space="preserve">bijdragen. </w:t>
          </w:r>
          <w:r w:rsidR="003738C5">
            <w:t xml:space="preserve">Ook bij de evaluatie zou </w:t>
          </w:r>
          <w:r w:rsidR="00550C92">
            <w:t>daar</w:t>
          </w:r>
          <w:r w:rsidR="00B13431">
            <w:t>aan</w:t>
          </w:r>
          <w:r w:rsidR="003738C5">
            <w:t xml:space="preserve"> aandacht</w:t>
          </w:r>
          <w:r w:rsidR="00550C92">
            <w:t xml:space="preserve"> </w:t>
          </w:r>
          <w:r w:rsidR="004A2D73">
            <w:t xml:space="preserve">kunnen </w:t>
          </w:r>
          <w:r w:rsidR="003738C5">
            <w:t>worden besteed.</w:t>
          </w:r>
        </w:p>
        <w:p w:rsidR="00C62F03" w:rsidP="00F72164" w:rsidRDefault="00C62F03" w14:paraId="66A6429A" w14:textId="77777777"/>
        <w:p w:rsidR="001978DD" w:rsidP="00F72164" w:rsidRDefault="00ED4E92" w14:paraId="0A94EEB3" w14:textId="2D77A2D8">
          <w:r>
            <w:t>De Afdeling adviseert om hierop in de toelichting nader in te gaan</w:t>
          </w:r>
          <w:r w:rsidR="00E717BF">
            <w:t xml:space="preserve"> en zo nodig het voorstel aan te passen</w:t>
          </w:r>
          <w:r>
            <w:t>.</w:t>
          </w:r>
        </w:p>
      </w:sdtContent>
    </w:sdt>
    <w:p w:rsidR="001978DD" w:rsidRDefault="001978DD" w14:paraId="0A94EEB4" w14:textId="77777777"/>
    <w:p w:rsidR="00F87519" w:rsidRDefault="00F87519" w14:paraId="4A91BAD3" w14:textId="77777777"/>
    <w:sdt>
      <w:sdtPr>
        <w:tag w:val="bmDictum"/>
        <w:id w:val="1897162177"/>
        <w:lock w:val="sdtLocked"/>
        <w:placeholder>
          <w:docPart w:val="DefaultPlaceholder_-1854013440"/>
        </w:placeholder>
      </w:sdtPr>
      <w:sdtEndPr/>
      <w:sdtContent>
        <w:p w:rsidRPr="003E16C7" w:rsidR="00151989" w:rsidP="003E16C7" w:rsidRDefault="00C24043" w14:paraId="0A94EEBB" w14:textId="6F31015F">
          <w:r>
            <w:t xml:space="preserve">De Afdeling advisering van de Raad van State heeft een aantal opmerkingen bij het voorstel en adviseert daarmee rekening te houden voordat het voorstel bij de Tweede Kamer der Staten-Generaal wordt ingediend. </w:t>
          </w:r>
          <w:r>
            <w:br/>
          </w:r>
          <w:r>
            <w:br/>
          </w:r>
          <w:r>
            <w:br/>
            <w:t xml:space="preserve">De </w:t>
          </w:r>
          <w:proofErr w:type="spellStart"/>
          <w:r>
            <w:t>vice-president</w:t>
          </w:r>
          <w:proofErr w:type="spellEnd"/>
          <w:r>
            <w:t xml:space="preserve"> van de Raad van State,</w:t>
          </w:r>
        </w:p>
      </w:sdtContent>
    </w:sdt>
    <w:sectPr w:rsidRPr="003E16C7" w:rsidR="00151989" w:rsidSect="00124E6A">
      <w:headerReference w:type="even" r:id="rId11"/>
      <w:headerReference w:type="default" r:id="rId12"/>
      <w:footerReference w:type="even" r:id="rId13"/>
      <w:footerReference w:type="default" r:id="rId14"/>
      <w:headerReference w:type="first" r:id="rId15"/>
      <w:footerReference w:type="first" r:id="rId16"/>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CD3D4" w14:textId="77777777" w:rsidR="003E33AE" w:rsidRDefault="003E33AE">
      <w:r>
        <w:separator/>
      </w:r>
    </w:p>
  </w:endnote>
  <w:endnote w:type="continuationSeparator" w:id="0">
    <w:p w14:paraId="0019E3F1" w14:textId="77777777" w:rsidR="003E33AE" w:rsidRDefault="003E3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EEBE"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AB0AFF" w14:paraId="0A94EEC1" w14:textId="77777777" w:rsidTr="00D90098">
      <w:tc>
        <w:tcPr>
          <w:tcW w:w="4815" w:type="dxa"/>
        </w:tcPr>
        <w:p w14:paraId="0A94EEBF" w14:textId="77777777" w:rsidR="00D90098" w:rsidRDefault="00D90098" w:rsidP="00D90098">
          <w:pPr>
            <w:pStyle w:val="Voettekst"/>
          </w:pPr>
        </w:p>
      </w:tc>
      <w:tc>
        <w:tcPr>
          <w:tcW w:w="4247" w:type="dxa"/>
        </w:tcPr>
        <w:p w14:paraId="0A94EEC0" w14:textId="77777777" w:rsidR="00D90098" w:rsidRDefault="00D90098" w:rsidP="00D90098">
          <w:pPr>
            <w:pStyle w:val="Voettekst"/>
            <w:jc w:val="right"/>
          </w:pPr>
        </w:p>
      </w:tc>
    </w:tr>
  </w:tbl>
  <w:p w14:paraId="0A94EEC2"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6C2AE" w14:textId="2929D87C" w:rsidR="00D6335E" w:rsidRPr="00153EA6" w:rsidRDefault="00153EA6">
    <w:pPr>
      <w:pStyle w:val="Voettekst"/>
      <w:rPr>
        <w:rFonts w:ascii="Bembo" w:hAnsi="Bembo"/>
        <w:sz w:val="32"/>
      </w:rPr>
    </w:pPr>
    <w:r w:rsidRPr="00153EA6">
      <w:rPr>
        <w:rFonts w:ascii="Bembo" w:hAnsi="Bembo"/>
        <w:sz w:val="32"/>
      </w:rPr>
      <w:t>AAN DE KONING</w:t>
    </w:r>
  </w:p>
  <w:p w14:paraId="010764FB" w14:textId="77777777" w:rsidR="008F0563" w:rsidRDefault="008F05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A5535" w14:textId="77777777" w:rsidR="003E33AE" w:rsidRDefault="003E33AE">
      <w:r>
        <w:separator/>
      </w:r>
    </w:p>
  </w:footnote>
  <w:footnote w:type="continuationSeparator" w:id="0">
    <w:p w14:paraId="1210C01D" w14:textId="77777777" w:rsidR="003E33AE" w:rsidRDefault="003E33AE">
      <w:r>
        <w:continuationSeparator/>
      </w:r>
    </w:p>
  </w:footnote>
  <w:footnote w:id="1">
    <w:p w14:paraId="1032C861" w14:textId="49422B83" w:rsidR="00635E6F" w:rsidRDefault="00635E6F">
      <w:pPr>
        <w:pStyle w:val="Voetnoottekst"/>
      </w:pPr>
      <w:r>
        <w:rPr>
          <w:rStyle w:val="Voetnootmarkering"/>
        </w:rPr>
        <w:footnoteRef/>
      </w:r>
      <w:r>
        <w:t xml:space="preserve"> Memorie van toelichting, paragraaf 1. </w:t>
      </w:r>
    </w:p>
  </w:footnote>
  <w:footnote w:id="2">
    <w:p w14:paraId="0EA48DC8" w14:textId="0B125FE6" w:rsidR="006B5617" w:rsidRDefault="006B5617">
      <w:pPr>
        <w:pStyle w:val="Voetnoottekst"/>
      </w:pPr>
      <w:r>
        <w:rPr>
          <w:rStyle w:val="Voetnootmarkering"/>
        </w:rPr>
        <w:footnoteRef/>
      </w:r>
      <w:r>
        <w:t xml:space="preserve"> Zie nader </w:t>
      </w:r>
      <w:r w:rsidR="00420FA8">
        <w:t xml:space="preserve">de </w:t>
      </w:r>
      <w:r>
        <w:t xml:space="preserve">memorie van toelichting, paragraaf 3. </w:t>
      </w:r>
    </w:p>
  </w:footnote>
  <w:footnote w:id="3">
    <w:p w14:paraId="47E33708" w14:textId="754B23EA" w:rsidR="00F01129" w:rsidRDefault="00F01129">
      <w:pPr>
        <w:pStyle w:val="Voetnoottekst"/>
      </w:pPr>
      <w:r>
        <w:rPr>
          <w:rStyle w:val="Voetnootmarkering"/>
        </w:rPr>
        <w:footnoteRef/>
      </w:r>
      <w:r>
        <w:t xml:space="preserve"> Zie </w:t>
      </w:r>
      <w:r w:rsidR="00096619">
        <w:t xml:space="preserve">bijvoorbeeld </w:t>
      </w:r>
      <w:r>
        <w:t xml:space="preserve">UWV, </w:t>
      </w:r>
      <w:r w:rsidR="00C60758">
        <w:t>‘</w:t>
      </w:r>
      <w:r>
        <w:t>Knelpuntenbrief 2026</w:t>
      </w:r>
      <w:r w:rsidR="00C60758">
        <w:t>’</w:t>
      </w:r>
      <w:r>
        <w:t xml:space="preserve">, </w:t>
      </w:r>
      <w:r w:rsidR="008C77C9">
        <w:t>juni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EEBC"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EEBD" w14:textId="77777777" w:rsidR="00FA7BCD" w:rsidRDefault="0000171F"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EEC3" w14:textId="77777777" w:rsidR="00DA0CDA" w:rsidRDefault="0000171F"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A94EEC4" w14:textId="77777777" w:rsidR="00993C75" w:rsidRDefault="0000171F">
    <w:pPr>
      <w:pStyle w:val="Koptekst"/>
    </w:pPr>
    <w:r>
      <w:rPr>
        <w:noProof/>
      </w:rPr>
      <w:drawing>
        <wp:anchor distT="0" distB="0" distL="114300" distR="114300" simplePos="0" relativeHeight="251658240" behindDoc="1" locked="0" layoutInCell="1" allowOverlap="1" wp14:anchorId="0A94EECF" wp14:editId="0A94EED0">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CD0C1A"/>
    <w:multiLevelType w:val="hybridMultilevel"/>
    <w:tmpl w:val="1A7438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63401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AFF"/>
    <w:rsid w:val="0000171F"/>
    <w:rsid w:val="00006997"/>
    <w:rsid w:val="000133F7"/>
    <w:rsid w:val="0001354B"/>
    <w:rsid w:val="00015842"/>
    <w:rsid w:val="00017C54"/>
    <w:rsid w:val="00021A34"/>
    <w:rsid w:val="00034450"/>
    <w:rsid w:val="00036669"/>
    <w:rsid w:val="00037236"/>
    <w:rsid w:val="00041A96"/>
    <w:rsid w:val="00043C76"/>
    <w:rsid w:val="00047996"/>
    <w:rsid w:val="000609E2"/>
    <w:rsid w:val="00065C09"/>
    <w:rsid w:val="000670C0"/>
    <w:rsid w:val="00073635"/>
    <w:rsid w:val="00086ACC"/>
    <w:rsid w:val="0009654C"/>
    <w:rsid w:val="00096619"/>
    <w:rsid w:val="000A648E"/>
    <w:rsid w:val="000A68F6"/>
    <w:rsid w:val="000B1EDF"/>
    <w:rsid w:val="000B5EF5"/>
    <w:rsid w:val="000B6957"/>
    <w:rsid w:val="000C284F"/>
    <w:rsid w:val="000D27BE"/>
    <w:rsid w:val="000D41A3"/>
    <w:rsid w:val="000F2099"/>
    <w:rsid w:val="000F41AA"/>
    <w:rsid w:val="001000B5"/>
    <w:rsid w:val="00101A2F"/>
    <w:rsid w:val="001026C8"/>
    <w:rsid w:val="001048B6"/>
    <w:rsid w:val="00120A23"/>
    <w:rsid w:val="0012298A"/>
    <w:rsid w:val="00123651"/>
    <w:rsid w:val="00124B68"/>
    <w:rsid w:val="00124E6A"/>
    <w:rsid w:val="001261DB"/>
    <w:rsid w:val="00130A45"/>
    <w:rsid w:val="001349B8"/>
    <w:rsid w:val="001416F5"/>
    <w:rsid w:val="00143086"/>
    <w:rsid w:val="00144C95"/>
    <w:rsid w:val="00147855"/>
    <w:rsid w:val="001510FE"/>
    <w:rsid w:val="00151989"/>
    <w:rsid w:val="00152A50"/>
    <w:rsid w:val="00153EA6"/>
    <w:rsid w:val="00156316"/>
    <w:rsid w:val="00156565"/>
    <w:rsid w:val="0015680A"/>
    <w:rsid w:val="00157113"/>
    <w:rsid w:val="001629B9"/>
    <w:rsid w:val="00163719"/>
    <w:rsid w:val="0018418D"/>
    <w:rsid w:val="0018580E"/>
    <w:rsid w:val="001941E9"/>
    <w:rsid w:val="00195872"/>
    <w:rsid w:val="001978DD"/>
    <w:rsid w:val="001A2C9C"/>
    <w:rsid w:val="001C3D3B"/>
    <w:rsid w:val="001C45FF"/>
    <w:rsid w:val="001C6EB9"/>
    <w:rsid w:val="001D31FA"/>
    <w:rsid w:val="001D723B"/>
    <w:rsid w:val="001E6A26"/>
    <w:rsid w:val="001F5420"/>
    <w:rsid w:val="002052FC"/>
    <w:rsid w:val="0023519C"/>
    <w:rsid w:val="002455A3"/>
    <w:rsid w:val="00251099"/>
    <w:rsid w:val="002554E9"/>
    <w:rsid w:val="00267DDA"/>
    <w:rsid w:val="00271394"/>
    <w:rsid w:val="002732C3"/>
    <w:rsid w:val="00282C6F"/>
    <w:rsid w:val="00287581"/>
    <w:rsid w:val="002878E1"/>
    <w:rsid w:val="002A2C90"/>
    <w:rsid w:val="002A34CC"/>
    <w:rsid w:val="002B3510"/>
    <w:rsid w:val="002B46B9"/>
    <w:rsid w:val="002C72EB"/>
    <w:rsid w:val="002D61E1"/>
    <w:rsid w:val="002D7F9B"/>
    <w:rsid w:val="002E1081"/>
    <w:rsid w:val="002E224A"/>
    <w:rsid w:val="0030722F"/>
    <w:rsid w:val="00313EE3"/>
    <w:rsid w:val="0032657A"/>
    <w:rsid w:val="0033400C"/>
    <w:rsid w:val="00341C72"/>
    <w:rsid w:val="00344731"/>
    <w:rsid w:val="0034734F"/>
    <w:rsid w:val="0035467E"/>
    <w:rsid w:val="003605D2"/>
    <w:rsid w:val="00364261"/>
    <w:rsid w:val="003672A1"/>
    <w:rsid w:val="0037219C"/>
    <w:rsid w:val="003738C5"/>
    <w:rsid w:val="00374F2E"/>
    <w:rsid w:val="0037561D"/>
    <w:rsid w:val="00377081"/>
    <w:rsid w:val="00377A2E"/>
    <w:rsid w:val="00384925"/>
    <w:rsid w:val="00392CAD"/>
    <w:rsid w:val="00396607"/>
    <w:rsid w:val="003B611B"/>
    <w:rsid w:val="003D1B47"/>
    <w:rsid w:val="003D6991"/>
    <w:rsid w:val="003E16C7"/>
    <w:rsid w:val="003E33AE"/>
    <w:rsid w:val="003F0458"/>
    <w:rsid w:val="003F727C"/>
    <w:rsid w:val="003F7CFB"/>
    <w:rsid w:val="00401E6C"/>
    <w:rsid w:val="00404239"/>
    <w:rsid w:val="0040625C"/>
    <w:rsid w:val="00410E6A"/>
    <w:rsid w:val="00420FA8"/>
    <w:rsid w:val="00421FF7"/>
    <w:rsid w:val="004235B7"/>
    <w:rsid w:val="00436AD2"/>
    <w:rsid w:val="00441E54"/>
    <w:rsid w:val="004435DD"/>
    <w:rsid w:val="0045167C"/>
    <w:rsid w:val="00462C03"/>
    <w:rsid w:val="0046562F"/>
    <w:rsid w:val="00474D02"/>
    <w:rsid w:val="00485D77"/>
    <w:rsid w:val="00495667"/>
    <w:rsid w:val="0049618D"/>
    <w:rsid w:val="004A2D73"/>
    <w:rsid w:val="004A30AC"/>
    <w:rsid w:val="004A33FF"/>
    <w:rsid w:val="004A5B8C"/>
    <w:rsid w:val="004A6356"/>
    <w:rsid w:val="004B6480"/>
    <w:rsid w:val="004C4734"/>
    <w:rsid w:val="004D04F6"/>
    <w:rsid w:val="004D1BD3"/>
    <w:rsid w:val="004D2B9B"/>
    <w:rsid w:val="004E092E"/>
    <w:rsid w:val="004F242A"/>
    <w:rsid w:val="004F7881"/>
    <w:rsid w:val="005157D7"/>
    <w:rsid w:val="0052001B"/>
    <w:rsid w:val="00526297"/>
    <w:rsid w:val="005267F0"/>
    <w:rsid w:val="0053334A"/>
    <w:rsid w:val="00533AEB"/>
    <w:rsid w:val="005342E8"/>
    <w:rsid w:val="00535330"/>
    <w:rsid w:val="00536F6F"/>
    <w:rsid w:val="00550C92"/>
    <w:rsid w:val="00550D85"/>
    <w:rsid w:val="00551485"/>
    <w:rsid w:val="00552B2C"/>
    <w:rsid w:val="00574C29"/>
    <w:rsid w:val="00575FDA"/>
    <w:rsid w:val="00586542"/>
    <w:rsid w:val="005875FD"/>
    <w:rsid w:val="00591390"/>
    <w:rsid w:val="00596E5D"/>
    <w:rsid w:val="00597CF1"/>
    <w:rsid w:val="005A44BD"/>
    <w:rsid w:val="005A66BD"/>
    <w:rsid w:val="005B1F7A"/>
    <w:rsid w:val="005B1FF9"/>
    <w:rsid w:val="005B5600"/>
    <w:rsid w:val="005C3DF1"/>
    <w:rsid w:val="005C6EC1"/>
    <w:rsid w:val="005D76E4"/>
    <w:rsid w:val="005D7E7C"/>
    <w:rsid w:val="005E0457"/>
    <w:rsid w:val="005E2516"/>
    <w:rsid w:val="005E2E0D"/>
    <w:rsid w:val="005E536A"/>
    <w:rsid w:val="005F2F65"/>
    <w:rsid w:val="005F5727"/>
    <w:rsid w:val="00602CAF"/>
    <w:rsid w:val="00606724"/>
    <w:rsid w:val="00610904"/>
    <w:rsid w:val="0062251F"/>
    <w:rsid w:val="00624E5D"/>
    <w:rsid w:val="006310A0"/>
    <w:rsid w:val="00631ADE"/>
    <w:rsid w:val="00635E6F"/>
    <w:rsid w:val="00641171"/>
    <w:rsid w:val="00644695"/>
    <w:rsid w:val="0064575A"/>
    <w:rsid w:val="00654AD5"/>
    <w:rsid w:val="006563AC"/>
    <w:rsid w:val="00657350"/>
    <w:rsid w:val="006671D2"/>
    <w:rsid w:val="00670D27"/>
    <w:rsid w:val="0067109D"/>
    <w:rsid w:val="00671AFD"/>
    <w:rsid w:val="0067215A"/>
    <w:rsid w:val="006819B8"/>
    <w:rsid w:val="00686357"/>
    <w:rsid w:val="0069076D"/>
    <w:rsid w:val="0069255D"/>
    <w:rsid w:val="006A08BE"/>
    <w:rsid w:val="006A3F08"/>
    <w:rsid w:val="006A4D92"/>
    <w:rsid w:val="006B2CE6"/>
    <w:rsid w:val="006B4DB1"/>
    <w:rsid w:val="006B5150"/>
    <w:rsid w:val="006B5617"/>
    <w:rsid w:val="006C0A52"/>
    <w:rsid w:val="006C24C7"/>
    <w:rsid w:val="006C4862"/>
    <w:rsid w:val="006C6739"/>
    <w:rsid w:val="006E0E51"/>
    <w:rsid w:val="006F19A1"/>
    <w:rsid w:val="006F3471"/>
    <w:rsid w:val="006F3ABC"/>
    <w:rsid w:val="00700FB4"/>
    <w:rsid w:val="0070700A"/>
    <w:rsid w:val="00710D5A"/>
    <w:rsid w:val="00715B9D"/>
    <w:rsid w:val="007239CE"/>
    <w:rsid w:val="00736285"/>
    <w:rsid w:val="00737EE7"/>
    <w:rsid w:val="007523A0"/>
    <w:rsid w:val="00756D54"/>
    <w:rsid w:val="00773B34"/>
    <w:rsid w:val="0078206A"/>
    <w:rsid w:val="00783BFE"/>
    <w:rsid w:val="007A255C"/>
    <w:rsid w:val="007A4572"/>
    <w:rsid w:val="007A7446"/>
    <w:rsid w:val="007C15C0"/>
    <w:rsid w:val="007C5F6C"/>
    <w:rsid w:val="007C7B8D"/>
    <w:rsid w:val="007E0EF8"/>
    <w:rsid w:val="007F6FE0"/>
    <w:rsid w:val="008026AF"/>
    <w:rsid w:val="00817568"/>
    <w:rsid w:val="008335D5"/>
    <w:rsid w:val="00836A07"/>
    <w:rsid w:val="00847F7B"/>
    <w:rsid w:val="00853211"/>
    <w:rsid w:val="00853F5D"/>
    <w:rsid w:val="00855CBB"/>
    <w:rsid w:val="008616ED"/>
    <w:rsid w:val="008718BD"/>
    <w:rsid w:val="00873BBC"/>
    <w:rsid w:val="0089343F"/>
    <w:rsid w:val="00893B1B"/>
    <w:rsid w:val="0089559C"/>
    <w:rsid w:val="008967C8"/>
    <w:rsid w:val="008A36DB"/>
    <w:rsid w:val="008A5025"/>
    <w:rsid w:val="008A7629"/>
    <w:rsid w:val="008B5A38"/>
    <w:rsid w:val="008C77C9"/>
    <w:rsid w:val="008D3664"/>
    <w:rsid w:val="008D4B31"/>
    <w:rsid w:val="008D4DBF"/>
    <w:rsid w:val="008E0F6B"/>
    <w:rsid w:val="008E6AD9"/>
    <w:rsid w:val="008F0563"/>
    <w:rsid w:val="008F1CA6"/>
    <w:rsid w:val="008F50E0"/>
    <w:rsid w:val="008F5FF6"/>
    <w:rsid w:val="008F7240"/>
    <w:rsid w:val="00902D94"/>
    <w:rsid w:val="009043E4"/>
    <w:rsid w:val="00904F88"/>
    <w:rsid w:val="00907FAD"/>
    <w:rsid w:val="0091172C"/>
    <w:rsid w:val="00914283"/>
    <w:rsid w:val="009204C0"/>
    <w:rsid w:val="0093270E"/>
    <w:rsid w:val="009427C9"/>
    <w:rsid w:val="0094496F"/>
    <w:rsid w:val="00947F6E"/>
    <w:rsid w:val="00952369"/>
    <w:rsid w:val="009654CA"/>
    <w:rsid w:val="00967FF5"/>
    <w:rsid w:val="00977C65"/>
    <w:rsid w:val="0098596C"/>
    <w:rsid w:val="00986EB6"/>
    <w:rsid w:val="009871AF"/>
    <w:rsid w:val="009877F3"/>
    <w:rsid w:val="00993C75"/>
    <w:rsid w:val="00993E78"/>
    <w:rsid w:val="0099717F"/>
    <w:rsid w:val="009A5DD5"/>
    <w:rsid w:val="009A73A7"/>
    <w:rsid w:val="009B3F0F"/>
    <w:rsid w:val="009B4296"/>
    <w:rsid w:val="009C2B96"/>
    <w:rsid w:val="009C2D8E"/>
    <w:rsid w:val="009D0E3B"/>
    <w:rsid w:val="009D2A50"/>
    <w:rsid w:val="009D2FB3"/>
    <w:rsid w:val="009D43B9"/>
    <w:rsid w:val="009F662A"/>
    <w:rsid w:val="00A0507B"/>
    <w:rsid w:val="00A05AA7"/>
    <w:rsid w:val="00A157F8"/>
    <w:rsid w:val="00A22ABA"/>
    <w:rsid w:val="00A250E7"/>
    <w:rsid w:val="00A3529F"/>
    <w:rsid w:val="00A443FE"/>
    <w:rsid w:val="00A47A57"/>
    <w:rsid w:val="00A62C4A"/>
    <w:rsid w:val="00A652A2"/>
    <w:rsid w:val="00A66DDB"/>
    <w:rsid w:val="00A70C2A"/>
    <w:rsid w:val="00A8538A"/>
    <w:rsid w:val="00A915F0"/>
    <w:rsid w:val="00A916F3"/>
    <w:rsid w:val="00AA2F05"/>
    <w:rsid w:val="00AA5ED4"/>
    <w:rsid w:val="00AA5F3B"/>
    <w:rsid w:val="00AA6C37"/>
    <w:rsid w:val="00AA715F"/>
    <w:rsid w:val="00AB0AFF"/>
    <w:rsid w:val="00AB5406"/>
    <w:rsid w:val="00AD17A8"/>
    <w:rsid w:val="00B043F9"/>
    <w:rsid w:val="00B13431"/>
    <w:rsid w:val="00B13466"/>
    <w:rsid w:val="00B15AB5"/>
    <w:rsid w:val="00B210D3"/>
    <w:rsid w:val="00B21ED1"/>
    <w:rsid w:val="00B251F3"/>
    <w:rsid w:val="00B338EB"/>
    <w:rsid w:val="00B35D05"/>
    <w:rsid w:val="00B41C32"/>
    <w:rsid w:val="00B47562"/>
    <w:rsid w:val="00B517E6"/>
    <w:rsid w:val="00B52FB9"/>
    <w:rsid w:val="00B56E40"/>
    <w:rsid w:val="00B834C9"/>
    <w:rsid w:val="00B837A7"/>
    <w:rsid w:val="00B86309"/>
    <w:rsid w:val="00B95D6B"/>
    <w:rsid w:val="00BA6A30"/>
    <w:rsid w:val="00BD01E8"/>
    <w:rsid w:val="00BD4C3B"/>
    <w:rsid w:val="00BD4DE0"/>
    <w:rsid w:val="00BD7E46"/>
    <w:rsid w:val="00BE5987"/>
    <w:rsid w:val="00BF159C"/>
    <w:rsid w:val="00BF2DC1"/>
    <w:rsid w:val="00BF47B7"/>
    <w:rsid w:val="00C074CC"/>
    <w:rsid w:val="00C13427"/>
    <w:rsid w:val="00C13752"/>
    <w:rsid w:val="00C162DF"/>
    <w:rsid w:val="00C173D8"/>
    <w:rsid w:val="00C24043"/>
    <w:rsid w:val="00C30A02"/>
    <w:rsid w:val="00C30ADF"/>
    <w:rsid w:val="00C328A0"/>
    <w:rsid w:val="00C4019A"/>
    <w:rsid w:val="00C44231"/>
    <w:rsid w:val="00C458EF"/>
    <w:rsid w:val="00C45FC3"/>
    <w:rsid w:val="00C60758"/>
    <w:rsid w:val="00C62F03"/>
    <w:rsid w:val="00C65922"/>
    <w:rsid w:val="00C71103"/>
    <w:rsid w:val="00C75B40"/>
    <w:rsid w:val="00C83E66"/>
    <w:rsid w:val="00C83E69"/>
    <w:rsid w:val="00CA22F3"/>
    <w:rsid w:val="00CA7F30"/>
    <w:rsid w:val="00CB260F"/>
    <w:rsid w:val="00CB3FA9"/>
    <w:rsid w:val="00CB6F2A"/>
    <w:rsid w:val="00CD29A9"/>
    <w:rsid w:val="00CD311F"/>
    <w:rsid w:val="00CD469F"/>
    <w:rsid w:val="00CE3052"/>
    <w:rsid w:val="00CE72BA"/>
    <w:rsid w:val="00CF0D0E"/>
    <w:rsid w:val="00CF4CC9"/>
    <w:rsid w:val="00D16722"/>
    <w:rsid w:val="00D2554E"/>
    <w:rsid w:val="00D41F6F"/>
    <w:rsid w:val="00D43DC7"/>
    <w:rsid w:val="00D55809"/>
    <w:rsid w:val="00D607A1"/>
    <w:rsid w:val="00D6335E"/>
    <w:rsid w:val="00D87CE6"/>
    <w:rsid w:val="00D90098"/>
    <w:rsid w:val="00D9334C"/>
    <w:rsid w:val="00DA0695"/>
    <w:rsid w:val="00DA0CDA"/>
    <w:rsid w:val="00DA5AA3"/>
    <w:rsid w:val="00DB6858"/>
    <w:rsid w:val="00DB7194"/>
    <w:rsid w:val="00DC178D"/>
    <w:rsid w:val="00DC5368"/>
    <w:rsid w:val="00DC7CE8"/>
    <w:rsid w:val="00DD0ABA"/>
    <w:rsid w:val="00DD3A00"/>
    <w:rsid w:val="00DE2BBD"/>
    <w:rsid w:val="00DE353E"/>
    <w:rsid w:val="00DE3936"/>
    <w:rsid w:val="00DE5DDF"/>
    <w:rsid w:val="00DF054A"/>
    <w:rsid w:val="00E031CB"/>
    <w:rsid w:val="00E067A1"/>
    <w:rsid w:val="00E078F1"/>
    <w:rsid w:val="00E10075"/>
    <w:rsid w:val="00E22985"/>
    <w:rsid w:val="00E25826"/>
    <w:rsid w:val="00E401D8"/>
    <w:rsid w:val="00E42575"/>
    <w:rsid w:val="00E43B45"/>
    <w:rsid w:val="00E44680"/>
    <w:rsid w:val="00E450BC"/>
    <w:rsid w:val="00E51B10"/>
    <w:rsid w:val="00E52D13"/>
    <w:rsid w:val="00E55EB5"/>
    <w:rsid w:val="00E660B7"/>
    <w:rsid w:val="00E70C93"/>
    <w:rsid w:val="00E717BF"/>
    <w:rsid w:val="00E72488"/>
    <w:rsid w:val="00E74DC2"/>
    <w:rsid w:val="00E74F3B"/>
    <w:rsid w:val="00E8569E"/>
    <w:rsid w:val="00E8618D"/>
    <w:rsid w:val="00E91BF1"/>
    <w:rsid w:val="00EA1B68"/>
    <w:rsid w:val="00EA77CE"/>
    <w:rsid w:val="00EB1459"/>
    <w:rsid w:val="00EB2BB7"/>
    <w:rsid w:val="00ED4E92"/>
    <w:rsid w:val="00ED6BFD"/>
    <w:rsid w:val="00EF0535"/>
    <w:rsid w:val="00EF0A19"/>
    <w:rsid w:val="00F005E5"/>
    <w:rsid w:val="00F01129"/>
    <w:rsid w:val="00F028BF"/>
    <w:rsid w:val="00F11D5A"/>
    <w:rsid w:val="00F22184"/>
    <w:rsid w:val="00F314A5"/>
    <w:rsid w:val="00F401D7"/>
    <w:rsid w:val="00F42D76"/>
    <w:rsid w:val="00F52F64"/>
    <w:rsid w:val="00F54B7C"/>
    <w:rsid w:val="00F61A70"/>
    <w:rsid w:val="00F63F18"/>
    <w:rsid w:val="00F66D9E"/>
    <w:rsid w:val="00F67CD7"/>
    <w:rsid w:val="00F72164"/>
    <w:rsid w:val="00F7235E"/>
    <w:rsid w:val="00F87519"/>
    <w:rsid w:val="00F960E3"/>
    <w:rsid w:val="00F9742F"/>
    <w:rsid w:val="00FA1B21"/>
    <w:rsid w:val="00FA7BCD"/>
    <w:rsid w:val="00FB334D"/>
    <w:rsid w:val="00FB6667"/>
    <w:rsid w:val="00FC1A40"/>
    <w:rsid w:val="00FC4001"/>
    <w:rsid w:val="00FC694E"/>
    <w:rsid w:val="00FE4B28"/>
    <w:rsid w:val="00FF73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4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9A5DD5"/>
    <w:rPr>
      <w:color w:val="666666"/>
    </w:rPr>
  </w:style>
  <w:style w:type="paragraph" w:styleId="Revisie">
    <w:name w:val="Revision"/>
    <w:hidden/>
    <w:uiPriority w:val="99"/>
    <w:semiHidden/>
    <w:rsid w:val="006563AC"/>
    <w:rPr>
      <w:rFonts w:ascii="Univers" w:hAnsi="Univers"/>
      <w:sz w:val="22"/>
      <w:szCs w:val="24"/>
    </w:rPr>
  </w:style>
  <w:style w:type="paragraph" w:styleId="Lijstalinea">
    <w:name w:val="List Paragraph"/>
    <w:basedOn w:val="Standaard"/>
    <w:uiPriority w:val="34"/>
    <w:qFormat/>
    <w:rsid w:val="00F72164"/>
    <w:pPr>
      <w:ind w:left="720"/>
      <w:contextualSpacing/>
    </w:pPr>
  </w:style>
  <w:style w:type="paragraph" w:styleId="Voetnoottekst">
    <w:name w:val="footnote text"/>
    <w:basedOn w:val="Standaard"/>
    <w:link w:val="VoetnoottekstChar"/>
    <w:uiPriority w:val="99"/>
    <w:semiHidden/>
    <w:unhideWhenUsed/>
    <w:rsid w:val="00635E6F"/>
    <w:rPr>
      <w:sz w:val="20"/>
      <w:szCs w:val="20"/>
    </w:rPr>
  </w:style>
  <w:style w:type="character" w:customStyle="1" w:styleId="VoetnoottekstChar">
    <w:name w:val="Voetnoottekst Char"/>
    <w:basedOn w:val="Standaardalinea-lettertype"/>
    <w:link w:val="Voetnoottekst"/>
    <w:uiPriority w:val="99"/>
    <w:semiHidden/>
    <w:rsid w:val="00635E6F"/>
    <w:rPr>
      <w:rFonts w:ascii="Univers" w:hAnsi="Univers"/>
    </w:rPr>
  </w:style>
  <w:style w:type="character" w:styleId="Voetnootmarkering">
    <w:name w:val="footnote reference"/>
    <w:basedOn w:val="Standaardalinea-lettertype"/>
    <w:uiPriority w:val="99"/>
    <w:semiHidden/>
    <w:unhideWhenUsed/>
    <w:rsid w:val="00635E6F"/>
    <w:rPr>
      <w:vertAlign w:val="superscript"/>
    </w:rPr>
  </w:style>
  <w:style w:type="character" w:styleId="Verwijzingopmerking">
    <w:name w:val="annotation reference"/>
    <w:basedOn w:val="Standaardalinea-lettertype"/>
    <w:uiPriority w:val="99"/>
    <w:semiHidden/>
    <w:unhideWhenUsed/>
    <w:rsid w:val="006B2CE6"/>
    <w:rPr>
      <w:sz w:val="16"/>
      <w:szCs w:val="16"/>
    </w:rPr>
  </w:style>
  <w:style w:type="paragraph" w:styleId="Tekstopmerking">
    <w:name w:val="annotation text"/>
    <w:basedOn w:val="Standaard"/>
    <w:link w:val="TekstopmerkingChar"/>
    <w:uiPriority w:val="99"/>
    <w:unhideWhenUsed/>
    <w:rsid w:val="006B2CE6"/>
    <w:rPr>
      <w:sz w:val="20"/>
      <w:szCs w:val="20"/>
    </w:rPr>
  </w:style>
  <w:style w:type="character" w:customStyle="1" w:styleId="TekstopmerkingChar">
    <w:name w:val="Tekst opmerking Char"/>
    <w:basedOn w:val="Standaardalinea-lettertype"/>
    <w:link w:val="Tekstopmerking"/>
    <w:uiPriority w:val="99"/>
    <w:rsid w:val="006B2CE6"/>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6B2CE6"/>
    <w:rPr>
      <w:b/>
      <w:bCs/>
    </w:rPr>
  </w:style>
  <w:style w:type="character" w:customStyle="1" w:styleId="OnderwerpvanopmerkingChar">
    <w:name w:val="Onderwerp van opmerking Char"/>
    <w:basedOn w:val="TekstopmerkingChar"/>
    <w:link w:val="Onderwerpvanopmerking"/>
    <w:uiPriority w:val="99"/>
    <w:semiHidden/>
    <w:rsid w:val="006B2CE6"/>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428BB97-5F87-4780-937D-98525130EDB5}"/>
      </w:docPartPr>
      <w:docPartBody>
        <w:p w:rsidR="00776571" w:rsidRDefault="00776571">
          <w:r w:rsidRPr="0013645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71"/>
    <w:rsid w:val="000B5EF5"/>
    <w:rsid w:val="0012298A"/>
    <w:rsid w:val="00143086"/>
    <w:rsid w:val="001916BA"/>
    <w:rsid w:val="001C3D3B"/>
    <w:rsid w:val="001C417F"/>
    <w:rsid w:val="003672A1"/>
    <w:rsid w:val="0040625C"/>
    <w:rsid w:val="004D605B"/>
    <w:rsid w:val="004F242A"/>
    <w:rsid w:val="004F7881"/>
    <w:rsid w:val="005342E8"/>
    <w:rsid w:val="005875FD"/>
    <w:rsid w:val="005E536A"/>
    <w:rsid w:val="00670D27"/>
    <w:rsid w:val="0067215A"/>
    <w:rsid w:val="006C4762"/>
    <w:rsid w:val="00776571"/>
    <w:rsid w:val="007E0EF8"/>
    <w:rsid w:val="00873BBC"/>
    <w:rsid w:val="008A7629"/>
    <w:rsid w:val="00BD4C3B"/>
    <w:rsid w:val="00C4019A"/>
    <w:rsid w:val="00CB3FA9"/>
    <w:rsid w:val="00CF0D0E"/>
    <w:rsid w:val="00DE3936"/>
    <w:rsid w:val="00E078F1"/>
    <w:rsid w:val="00F960E3"/>
    <w:rsid w:val="00F97F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7657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974</ap:Words>
  <ap:Characters>5358</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6320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2026-07-08T07:21:00.0000000Z</lastPrinted>
  <dcterms:created xsi:type="dcterms:W3CDTF">2026-07-09T15:39:00.0000000Z</dcterms:created>
  <dcterms:modified xsi:type="dcterms:W3CDTF">2026-10-09T11:52:00.0000000Z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W12.26.00073/III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41547063-e7f4-407c-b62d-12fcbd8f983a</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y fmtid="{D5CDD505-2E9C-101B-9397-08002B2CF9AE}" pid="13" name="MediaServiceImageTags">
    <vt:lpwstr/>
  </property>
</Properties>
</file>