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webSettings0.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8108" w:type="dxa"/>
        <w:tblLayout w:type="fixed"/>
        <w:tblLook w:val="07E0" w:firstRow="1" w:lastRow="1" w:firstColumn="1" w:lastColumn="1" w:noHBand="1" w:noVBand="1"/>
      </w:tblPr>
      <w:tblGrid>
        <w:gridCol w:w="8108"/>
      </w:tblGrid>
      <w:tr w:rsidRPr="00BD02E1" w:rsidR="00541894" w14:paraId="4113FAAF" w14:textId="77777777">
        <w:tc>
          <w:tcPr>
            <w:tcW w:w="360" w:type="dxa"/>
          </w:tcPr>
          <w:p w:rsidRPr="00BD02E1" w:rsidR="00541894" w:rsidP="000A1900" w:rsidRDefault="009D0CA3" w14:paraId="31345E57" w14:textId="77777777">
            <w:r w:rsidRPr="00BD02E1">
              <w:t>W</w:t>
            </w:r>
            <w:r w:rsidRPr="00BD02E1" w:rsidR="002B43A2">
              <w:t>ijziging van</w:t>
            </w:r>
            <w:r w:rsidRPr="00BD02E1" w:rsidR="000A1900">
              <w:t xml:space="preserve"> de </w:t>
            </w:r>
            <w:r w:rsidRPr="00BD02E1" w:rsidR="002B43A2">
              <w:t>W</w:t>
            </w:r>
            <w:r w:rsidRPr="00BD02E1" w:rsidR="000A1900">
              <w:t>et structuur uitvoeringsorganisatie werk en inkomen in verband met de versterking van de arbeidsmarktinfrastructuur</w:t>
            </w:r>
            <w:r w:rsidRPr="00BD02E1" w:rsidR="000465E8">
              <w:t xml:space="preserve"> en enkele wijzigingen van technische aard</w:t>
            </w:r>
            <w:r w:rsidR="00406AA5">
              <w:t xml:space="preserve"> in de Algemene wet Bestuursrecht, de Participatiewet</w:t>
            </w:r>
            <w:r w:rsidR="00181214">
              <w:t xml:space="preserve"> </w:t>
            </w:r>
            <w:r w:rsidR="00406AA5">
              <w:t>en de Wet educatie en beroepsonderwijs</w:t>
            </w:r>
            <w:r w:rsidRPr="00BD02E1" w:rsidR="00FA5BFA">
              <w:t xml:space="preserve"> </w:t>
            </w:r>
            <w:r w:rsidRPr="00BD02E1" w:rsidR="00B5787D">
              <w:t>[</w:t>
            </w:r>
            <w:proofErr w:type="spellStart"/>
            <w:r w:rsidRPr="00BD02E1" w:rsidR="000465E8">
              <w:t>KetenID</w:t>
            </w:r>
            <w:proofErr w:type="spellEnd"/>
            <w:r w:rsidRPr="00BD02E1" w:rsidR="000465E8">
              <w:t xml:space="preserve"> WGK025223</w:t>
            </w:r>
            <w:r w:rsidRPr="00BD02E1" w:rsidR="00B5787D">
              <w:t>]</w:t>
            </w:r>
            <w:r w:rsidRPr="00BD02E1" w:rsidR="000465E8">
              <w:t xml:space="preserve"> </w:t>
            </w:r>
          </w:p>
        </w:tc>
      </w:tr>
    </w:tbl>
    <w:p w:rsidRPr="00BD02E1" w:rsidR="00541894" w:rsidRDefault="00541894" w14:paraId="3684E590" w14:textId="77777777"/>
    <w:p w:rsidRPr="00BD02E1" w:rsidR="0091666A" w:rsidRDefault="0091666A" w14:paraId="2367A4EC" w14:textId="77777777">
      <w:pPr>
        <w:rPr>
          <w:b/>
          <w:bCs/>
        </w:rPr>
      </w:pPr>
    </w:p>
    <w:p w:rsidRPr="00BD02E1" w:rsidR="000A1900" w:rsidRDefault="000A1900" w14:paraId="5A2EC2E1" w14:textId="77777777">
      <w:pPr>
        <w:rPr>
          <w:b/>
          <w:bCs/>
        </w:rPr>
      </w:pPr>
      <w:r w:rsidRPr="00BD02E1">
        <w:rPr>
          <w:b/>
          <w:bCs/>
        </w:rPr>
        <w:t>VOORSTEL VAN WET</w:t>
      </w:r>
    </w:p>
    <w:p w:rsidRPr="00BD02E1" w:rsidR="000A1900" w:rsidRDefault="000A1900" w14:paraId="4EF72713" w14:textId="77777777"/>
    <w:p w:rsidRPr="00BD02E1" w:rsidR="000A1900" w:rsidP="000A1900" w:rsidRDefault="000A1900" w14:paraId="7AA2EEF9" w14:textId="77777777">
      <w:r w:rsidRPr="00BD02E1">
        <w:t>Wij Willem-Alexander, bij de gratie Gods, Koning der Nederlanden, Prins van Oranje-Nassau, enz. enz. enz.</w:t>
      </w:r>
    </w:p>
    <w:p w:rsidRPr="00BD02E1" w:rsidR="000A1900" w:rsidRDefault="000A1900" w14:paraId="57B6B5F3" w14:textId="77777777"/>
    <w:p w:rsidRPr="00BD02E1" w:rsidR="00541894" w:rsidRDefault="00EE6F3C" w14:paraId="176F0FE9" w14:textId="77777777">
      <w:r w:rsidRPr="00BD02E1">
        <w:t>Allen, die deze zullen zien of horen lezen, saluut! doen te weten:</w:t>
      </w:r>
    </w:p>
    <w:p w:rsidRPr="00BD02E1" w:rsidR="00541894" w:rsidRDefault="00541894" w14:paraId="1AC20EF3" w14:textId="77777777"/>
    <w:p w:rsidRPr="00BD02E1" w:rsidR="00BA2D0B" w:rsidRDefault="00EE6F3C" w14:paraId="21C447B0" w14:textId="77777777">
      <w:r w:rsidRPr="00BD02E1">
        <w:t xml:space="preserve">Alzo Wij in overweging genomen hebben, </w:t>
      </w:r>
      <w:r w:rsidRPr="00BD02E1" w:rsidR="00A318A3">
        <w:rPr>
          <w:color w:val="auto"/>
        </w:rPr>
        <w:t xml:space="preserve">dat het wenselijk is om de samenwerking tussen het </w:t>
      </w:r>
      <w:r w:rsidRPr="00BD02E1" w:rsidR="00F5609F">
        <w:rPr>
          <w:color w:val="auto"/>
        </w:rPr>
        <w:t xml:space="preserve">Uitvoeringsinstituut </w:t>
      </w:r>
      <w:r w:rsidRPr="00BD02E1" w:rsidR="006B032B">
        <w:rPr>
          <w:color w:val="auto"/>
        </w:rPr>
        <w:t>w</w:t>
      </w:r>
      <w:r w:rsidRPr="00BD02E1" w:rsidR="00A318A3">
        <w:rPr>
          <w:color w:val="auto"/>
        </w:rPr>
        <w:t xml:space="preserve">erknemersverzekeringen en de colleges van burgemeester en wethouders, alsmede de regionale samenwerking van deze partijen met elkaar en met private partijen </w:t>
      </w:r>
      <w:r w:rsidRPr="00BD02E1" w:rsidR="00C17618">
        <w:rPr>
          <w:color w:val="auto"/>
        </w:rPr>
        <w:t>te intensiveren</w:t>
      </w:r>
      <w:r w:rsidRPr="00BD02E1" w:rsidR="00FA5BFA">
        <w:rPr>
          <w:color w:val="auto"/>
        </w:rPr>
        <w:t>,</w:t>
      </w:r>
      <w:r w:rsidRPr="00BD02E1" w:rsidR="00C17618">
        <w:rPr>
          <w:color w:val="auto"/>
        </w:rPr>
        <w:t xml:space="preserve"> </w:t>
      </w:r>
      <w:r w:rsidRPr="00BD02E1" w:rsidR="00A318A3">
        <w:rPr>
          <w:color w:val="auto"/>
        </w:rPr>
        <w:t xml:space="preserve">teneinde </w:t>
      </w:r>
      <w:r w:rsidRPr="00BD02E1" w:rsidR="00C17618">
        <w:rPr>
          <w:color w:val="auto"/>
        </w:rPr>
        <w:t xml:space="preserve">de </w:t>
      </w:r>
      <w:r w:rsidRPr="00BD02E1" w:rsidR="00A318A3">
        <w:rPr>
          <w:color w:val="auto"/>
        </w:rPr>
        <w:t>dienstverlening te versterken met het oog op het beter functioneren van de arbeidsmarkt</w:t>
      </w:r>
      <w:r w:rsidRPr="00BD02E1">
        <w:rPr>
          <w:color w:val="auto"/>
        </w:rPr>
        <w:t>;</w:t>
      </w:r>
    </w:p>
    <w:p w:rsidRPr="00BD02E1" w:rsidR="00541894" w:rsidRDefault="00541894" w14:paraId="01FEE263" w14:textId="77777777"/>
    <w:p w:rsidRPr="00BD02E1" w:rsidR="00541894" w:rsidRDefault="00EE6F3C" w14:paraId="2A3FB354" w14:textId="77777777">
      <w:r w:rsidRPr="00BD02E1">
        <w:t>Zo is het dat Wij, de Afdeling advisering van de Raad van State gehoord, en met gemeen overleg der Staten-Generaal, hebben goedgevonden en verstaan, gelijk Wij goedvinden en verstaan bij deze:</w:t>
      </w:r>
    </w:p>
    <w:p w:rsidRPr="00BD02E1" w:rsidR="00541894" w:rsidRDefault="00541894" w14:paraId="68CF5C4E" w14:textId="77777777"/>
    <w:p w:rsidRPr="00BD02E1" w:rsidR="005477E5" w:rsidP="00AB235C" w:rsidRDefault="005477E5" w14:paraId="7615156B" w14:textId="77777777">
      <w:pPr>
        <w:rPr>
          <w:b/>
          <w:bCs/>
        </w:rPr>
      </w:pPr>
    </w:p>
    <w:p w:rsidRPr="00BD02E1" w:rsidR="005477E5" w:rsidP="00AB235C" w:rsidRDefault="005477E5" w14:paraId="21E39818" w14:textId="77777777">
      <w:pPr>
        <w:rPr>
          <w:b/>
          <w:bCs/>
        </w:rPr>
      </w:pPr>
    </w:p>
    <w:p w:rsidRPr="00BD02E1" w:rsidR="00AB235C" w:rsidP="00AB235C" w:rsidRDefault="00AB235C" w14:paraId="334E8BB0" w14:textId="77777777">
      <w:pPr>
        <w:rPr>
          <w:b/>
          <w:bCs/>
        </w:rPr>
      </w:pPr>
      <w:r w:rsidRPr="00BD02E1">
        <w:rPr>
          <w:b/>
          <w:bCs/>
        </w:rPr>
        <w:t>A</w:t>
      </w:r>
      <w:r w:rsidRPr="00BD02E1" w:rsidR="00A750FB">
        <w:rPr>
          <w:b/>
          <w:bCs/>
        </w:rPr>
        <w:t>RTIKEL</w:t>
      </w:r>
      <w:r w:rsidRPr="00BD02E1">
        <w:rPr>
          <w:b/>
          <w:bCs/>
        </w:rPr>
        <w:t xml:space="preserve"> I. WIJZIGING VAN DE WET STRUCTUUR UITVOERINGSORGANISATIE WERK EN INKOMEN</w:t>
      </w:r>
    </w:p>
    <w:p w:rsidRPr="00BD02E1" w:rsidR="00AB235C" w:rsidP="00AB235C" w:rsidRDefault="00AB235C" w14:paraId="6751B6E7" w14:textId="77777777"/>
    <w:p w:rsidRPr="00BD02E1" w:rsidR="00AB235C" w:rsidP="00AB235C" w:rsidRDefault="00AB235C" w14:paraId="44E29F33" w14:textId="77777777">
      <w:r w:rsidRPr="00BD02E1">
        <w:t>De Wet structuur uitvoeringsorganisatie werk en inkomen wordt als volgt gewijzigd:</w:t>
      </w:r>
    </w:p>
    <w:p w:rsidRPr="00BD02E1" w:rsidR="00541894" w:rsidRDefault="00541894" w14:paraId="450234DA" w14:textId="77777777"/>
    <w:p w:rsidRPr="00BD02E1" w:rsidR="00AB235C" w:rsidP="00AB235C" w:rsidRDefault="00AB235C" w14:paraId="00B27A6C" w14:textId="77777777">
      <w:r w:rsidRPr="00BD02E1">
        <w:t>A</w:t>
      </w:r>
    </w:p>
    <w:p w:rsidRPr="00BD02E1" w:rsidR="005838BD" w:rsidP="00AB235C" w:rsidRDefault="005838BD" w14:paraId="5A0F31F0" w14:textId="77777777"/>
    <w:p w:rsidRPr="00BD02E1" w:rsidR="001B271F" w:rsidRDefault="00FA6030" w14:paraId="13FBA094" w14:textId="77777777">
      <w:r w:rsidRPr="00BD02E1">
        <w:t>Aan artikel 1, eerste lid, worden, onder vervanging van de punt aan het slot van dat lid door een puntkomma, drie onderdelen [waarvan de letteraanduiding alfabetisch aansluit op het laatste onderdeel] toegevoegd, luidende:</w:t>
      </w:r>
    </w:p>
    <w:p w:rsidRPr="00BD02E1" w:rsidR="00AA2E97" w:rsidRDefault="001B271F" w14:paraId="374C0B48" w14:textId="77777777">
      <w:r w:rsidRPr="00BD02E1">
        <w:t>#1.</w:t>
      </w:r>
      <w:r w:rsidRPr="00BD02E1">
        <w:tab/>
        <w:t xml:space="preserve">arbeidsmarktregio: </w:t>
      </w:r>
      <w:r w:rsidRPr="00BD02E1">
        <w:rPr>
          <w:rFonts w:eastAsia="Calibri" w:cs="Times New Roman"/>
          <w:color w:val="auto"/>
          <w:kern w:val="2"/>
          <w:szCs w:val="22"/>
          <w:lang w:eastAsia="en-US"/>
          <w14:ligatures w14:val="standardContextual"/>
        </w:rPr>
        <w:t>een arbeidsmarktregio als bedoeld in artikel 9a;</w:t>
      </w:r>
      <w:r w:rsidRPr="00BD02E1" w:rsidR="00FA6030">
        <w:br/>
        <w:t>#</w:t>
      </w:r>
      <w:r w:rsidRPr="00BD02E1">
        <w:t>2</w:t>
      </w:r>
      <w:r w:rsidRPr="00BD02E1" w:rsidR="00FA6030">
        <w:t>.</w:t>
      </w:r>
      <w:r w:rsidRPr="00BD02E1" w:rsidR="00FA6030">
        <w:tab/>
      </w:r>
      <w:r w:rsidRPr="00BD02E1" w:rsidR="00AA2E97">
        <w:t>centrumgemeente: een centrumgemeente als bedoeld in artikel 33e;</w:t>
      </w:r>
    </w:p>
    <w:p w:rsidR="00C33272" w:rsidRDefault="001109B7" w14:paraId="7B59A7DD" w14:textId="77777777">
      <w:r>
        <w:t>#3.</w:t>
      </w:r>
      <w:r>
        <w:tab/>
        <w:t xml:space="preserve">onderwijsinstelling: een instelling </w:t>
      </w:r>
      <w:r w:rsidR="00BD2B45">
        <w:t xml:space="preserve">of aanbieder van niet uit ’s Rijks kas bekostigd onderwijs </w:t>
      </w:r>
      <w:r>
        <w:t xml:space="preserve">als bedoeld in </w:t>
      </w:r>
      <w:hyperlink w:history="1" r:id="rId8">
        <w:r w:rsidRPr="00BD02E1" w:rsidR="00FA6030">
          <w:t>artikel 1.1.1</w:t>
        </w:r>
      </w:hyperlink>
      <w:hyperlink w:history="1" r:id="rId9">
        <w:r>
          <w:t xml:space="preserve"> van de Wet educatie en beroepsonderwijs</w:t>
        </w:r>
      </w:hyperlink>
      <w:r w:rsidR="00BD2B45">
        <w:t>,</w:t>
      </w:r>
      <w:r>
        <w:t xml:space="preserve"> of een instelling voor hoger onderwijs </w:t>
      </w:r>
      <w:r w:rsidR="00BD2B45">
        <w:t xml:space="preserve">of rechtspersoon voor hoger onderwijs </w:t>
      </w:r>
      <w:r>
        <w:t xml:space="preserve">als bedoeld in </w:t>
      </w:r>
      <w:hyperlink w:history="1" r:id="rId10">
        <w:r>
          <w:t xml:space="preserve">artikel 1.1, onderdeel g, </w:t>
        </w:r>
        <w:r w:rsidR="00BD2B45">
          <w:t xml:space="preserve">respectievelijk onderdeel </w:t>
        </w:r>
        <w:proofErr w:type="spellStart"/>
        <w:r w:rsidR="00BD2B45">
          <w:t>aa</w:t>
        </w:r>
        <w:proofErr w:type="spellEnd"/>
        <w:r w:rsidR="00BD2B45">
          <w:t xml:space="preserve">, </w:t>
        </w:r>
        <w:r>
          <w:t>van de Wet op het hoger onderwijs en wetenschappelijk onderzoek</w:t>
        </w:r>
      </w:hyperlink>
      <w:r>
        <w:t>;</w:t>
      </w:r>
    </w:p>
    <w:p w:rsidRPr="00BD02E1" w:rsidR="001960A4" w:rsidP="00AB235C" w:rsidRDefault="006216B6" w14:paraId="3989B9E7" w14:textId="77777777">
      <w:r w:rsidRPr="00BD02E1">
        <w:t>#</w:t>
      </w:r>
      <w:r w:rsidRPr="00BD02E1" w:rsidR="001B271F">
        <w:t>4</w:t>
      </w:r>
      <w:r w:rsidRPr="00BD02E1" w:rsidR="001960A4">
        <w:t>.</w:t>
      </w:r>
      <w:r w:rsidRPr="00BD02E1" w:rsidR="001960A4">
        <w:tab/>
      </w:r>
      <w:bookmarkStart w:name="_Hlk185239471" w:id="0"/>
      <w:r w:rsidRPr="00BD02E1" w:rsidR="001949B9">
        <w:t>s</w:t>
      </w:r>
      <w:r w:rsidRPr="00BD02E1" w:rsidR="001960A4">
        <w:t xml:space="preserve">cholingspartij: </w:t>
      </w:r>
      <w:r w:rsidRPr="00BD02E1" w:rsidR="008516EE">
        <w:t>een organisatie die scholing aanbiedt die voorziet in het systematisch verwerven van arbeidsmarktrelevante kennis of vaardigheden</w:t>
      </w:r>
      <w:r w:rsidRPr="00BD02E1" w:rsidR="002757A9">
        <w:t xml:space="preserve"> en die voldoet aan</w:t>
      </w:r>
      <w:r w:rsidRPr="00BD02E1" w:rsidR="008516EE">
        <w:t xml:space="preserve"> </w:t>
      </w:r>
      <w:r w:rsidRPr="00BD02E1" w:rsidR="002757A9">
        <w:t>b</w:t>
      </w:r>
      <w:r w:rsidRPr="00BD02E1" w:rsidR="00955038">
        <w:t xml:space="preserve">ij algemene maatregel van bestuur </w:t>
      </w:r>
      <w:r w:rsidRPr="00BD02E1" w:rsidR="002757A9">
        <w:t>gestelde criteria</w:t>
      </w:r>
      <w:r w:rsidRPr="00BD02E1" w:rsidR="002B43A2">
        <w:t>.</w:t>
      </w:r>
      <w:r w:rsidRPr="00BD02E1" w:rsidR="00955038">
        <w:t xml:space="preserve"> </w:t>
      </w:r>
      <w:bookmarkEnd w:id="0"/>
    </w:p>
    <w:p w:rsidRPr="00BD02E1" w:rsidR="00AB235C" w:rsidP="00AB235C" w:rsidRDefault="00AB235C" w14:paraId="73ADAD0E" w14:textId="77777777"/>
    <w:p w:rsidRPr="00BD02E1" w:rsidR="004213DC" w:rsidP="00AB235C" w:rsidRDefault="004213DC" w14:paraId="68D4DFA1" w14:textId="77777777">
      <w:bookmarkStart w:name="_Hlk132974406" w:id="1"/>
      <w:r w:rsidRPr="00BD02E1">
        <w:t>B</w:t>
      </w:r>
    </w:p>
    <w:p w:rsidRPr="00BD02E1" w:rsidR="004213DC" w:rsidP="00AB235C" w:rsidRDefault="004213DC" w14:paraId="499412E8" w14:textId="77777777"/>
    <w:p w:rsidRPr="00BD02E1" w:rsidR="00D6538F" w:rsidP="00AB235C" w:rsidRDefault="00D6538F" w14:paraId="50A62BF1" w14:textId="77777777">
      <w:r w:rsidRPr="00BD02E1">
        <w:t>Artikel 9 wordt als volgt gewijzigd:</w:t>
      </w:r>
    </w:p>
    <w:p w:rsidRPr="00BD02E1" w:rsidR="00D6538F" w:rsidP="00AB235C" w:rsidRDefault="00D6538F" w14:paraId="11F09857" w14:textId="77777777"/>
    <w:p w:rsidRPr="00BD02E1" w:rsidR="00AB235C" w:rsidP="00AB235C" w:rsidRDefault="00D6538F" w14:paraId="561108A3" w14:textId="77777777">
      <w:r w:rsidRPr="00BD02E1">
        <w:t>1. O</w:t>
      </w:r>
      <w:r w:rsidRPr="00BD02E1" w:rsidR="00AB235C">
        <w:t xml:space="preserve">nder vernummering van het tweede tot en met vijfde lid tot derde tot en met zesde </w:t>
      </w:r>
      <w:r w:rsidRPr="00BD02E1" w:rsidR="00CE46B7">
        <w:t>lid</w:t>
      </w:r>
      <w:r w:rsidRPr="00BD02E1" w:rsidR="00B50216">
        <w:t xml:space="preserve">, </w:t>
      </w:r>
      <w:r w:rsidRPr="00BD02E1">
        <w:t xml:space="preserve">wordt </w:t>
      </w:r>
      <w:r w:rsidRPr="00BD02E1" w:rsidR="00AB235C">
        <w:t>een lid ingevoegd, luidende:</w:t>
      </w:r>
    </w:p>
    <w:p w:rsidRPr="00BD02E1" w:rsidR="00AB235C" w:rsidP="00AB235C" w:rsidRDefault="00AB235C" w14:paraId="6685368B" w14:textId="77777777">
      <w:r w:rsidRPr="00BD02E1">
        <w:t>2</w:t>
      </w:r>
      <w:bookmarkStart w:name="_Hlk168584159" w:id="2"/>
      <w:r w:rsidRPr="00BD02E1">
        <w:t xml:space="preserve">. </w:t>
      </w:r>
      <w:bookmarkStart w:name="_Hlk168069802" w:id="3"/>
      <w:r w:rsidRPr="00BD02E1">
        <w:t xml:space="preserve">Het Uitvoeringsinstituut werknemersverzekeringen en de colleges van burgemeester en wethouders kunnen overeenkomen </w:t>
      </w:r>
      <w:bookmarkEnd w:id="1"/>
      <w:r w:rsidRPr="00BD02E1">
        <w:t>dat het Uitvoeringsinstituut werknemersverzekeringen aan personen aan wie de colleges van burgemeester en wethouders ondersteuning bieden bij arbeidsinschakeling</w:t>
      </w:r>
      <w:r w:rsidRPr="00BD02E1" w:rsidR="006B032B">
        <w:t xml:space="preserve"> als bedoeld in </w:t>
      </w:r>
      <w:r w:rsidR="00FE3B14">
        <w:t xml:space="preserve">de </w:t>
      </w:r>
      <w:r w:rsidRPr="00BD02E1" w:rsidR="006B032B">
        <w:t>artikel</w:t>
      </w:r>
      <w:r w:rsidR="00FE3B14">
        <w:t>en</w:t>
      </w:r>
      <w:r w:rsidRPr="00BD02E1" w:rsidR="006B032B">
        <w:t xml:space="preserve"> 7, eerste lid, onderdeel a, </w:t>
      </w:r>
      <w:r w:rsidR="00FE3B14">
        <w:t>en 7</w:t>
      </w:r>
      <w:r w:rsidR="00650E84">
        <w:t>a</w:t>
      </w:r>
      <w:r w:rsidR="00FE3B14">
        <w:t xml:space="preserve">, eerste lid, </w:t>
      </w:r>
      <w:r w:rsidR="00DD0365">
        <w:t xml:space="preserve">onderdeel a, </w:t>
      </w:r>
      <w:r w:rsidRPr="00BD02E1" w:rsidR="006B032B">
        <w:t>van de Participatiewet</w:t>
      </w:r>
      <w:r w:rsidRPr="00BD02E1">
        <w:t xml:space="preserve">, eveneens </w:t>
      </w:r>
      <w:r w:rsidRPr="00BD02E1" w:rsidR="000B675C">
        <w:t>arbeids</w:t>
      </w:r>
      <w:r w:rsidRPr="00BD02E1">
        <w:t>ondersteuning aanbiedt als bedoeld in artikel 30a</w:t>
      </w:r>
      <w:r w:rsidRPr="00BD02E1" w:rsidR="00B5034D">
        <w:t>,</w:t>
      </w:r>
      <w:r w:rsidRPr="00BD02E1" w:rsidR="00B50216">
        <w:t xml:space="preserve"> eerste lid</w:t>
      </w:r>
      <w:r w:rsidRPr="00BD02E1" w:rsidR="00B17F7C">
        <w:t>, van deze wet</w:t>
      </w:r>
      <w:r w:rsidRPr="00BD02E1">
        <w:t xml:space="preserve">. </w:t>
      </w:r>
      <w:r w:rsidRPr="00BD02E1" w:rsidR="00D6538F">
        <w:t xml:space="preserve"> </w:t>
      </w:r>
    </w:p>
    <w:bookmarkEnd w:id="2"/>
    <w:bookmarkEnd w:id="3"/>
    <w:p w:rsidRPr="00BD02E1" w:rsidR="00AB235C" w:rsidRDefault="00D6538F" w14:paraId="1F8A70D4" w14:textId="77777777">
      <w:r w:rsidRPr="00BD02E1">
        <w:lastRenderedPageBreak/>
        <w:t>2.</w:t>
      </w:r>
      <w:r w:rsidR="00DD0365">
        <w:t xml:space="preserve"> </w:t>
      </w:r>
      <w:r w:rsidRPr="00BD02E1">
        <w:t>In het vierde lid (nieuw) wordt na “andere wetten dan die bedoeld in het eerste lid,” ingevoegd “de uitvoering van het tweede lid”.</w:t>
      </w:r>
    </w:p>
    <w:p w:rsidRPr="00BD02E1" w:rsidR="00D6538F" w:rsidRDefault="00D6538F" w14:paraId="1D1731EF" w14:textId="77777777"/>
    <w:p w:rsidRPr="00BD02E1" w:rsidR="00AB235C" w:rsidRDefault="004213DC" w14:paraId="1DE36B27" w14:textId="77777777">
      <w:r w:rsidRPr="00BD02E1">
        <w:t>C</w:t>
      </w:r>
    </w:p>
    <w:p w:rsidRPr="00BD02E1" w:rsidR="00AB235C" w:rsidRDefault="00AB235C" w14:paraId="38927C07" w14:textId="77777777"/>
    <w:p w:rsidRPr="00BD02E1" w:rsidR="00AA2E97" w:rsidP="00FA5BFA" w:rsidRDefault="00AA2E97" w14:paraId="66ACEF9C" w14:textId="77777777">
      <w:pPr>
        <w:autoSpaceDN/>
        <w:spacing w:line="259" w:lineRule="auto"/>
        <w:textAlignment w:val="auto"/>
        <w:rPr>
          <w:rFonts w:eastAsia="Calibri" w:cs="Times New Roman"/>
          <w:color w:val="auto"/>
          <w:kern w:val="2"/>
          <w:szCs w:val="22"/>
          <w:lang w:eastAsia="en-US"/>
          <w14:ligatures w14:val="standardContextual"/>
        </w:rPr>
      </w:pPr>
      <w:r w:rsidRPr="00BD02E1">
        <w:rPr>
          <w:rFonts w:eastAsia="Calibri" w:cs="Times New Roman"/>
          <w:color w:val="auto"/>
          <w:kern w:val="2"/>
          <w:szCs w:val="22"/>
          <w:lang w:eastAsia="en-US"/>
          <w14:ligatures w14:val="standardContextual"/>
        </w:rPr>
        <w:t>Na artikel 9 wordt een artikel ingevoegd, luidende:</w:t>
      </w:r>
    </w:p>
    <w:p w:rsidRPr="00BD02E1" w:rsidR="00FA5BFA" w:rsidP="00FA5BFA" w:rsidRDefault="00FA5BFA" w14:paraId="13711010" w14:textId="77777777">
      <w:pPr>
        <w:autoSpaceDN/>
        <w:spacing w:line="259" w:lineRule="auto"/>
        <w:textAlignment w:val="auto"/>
        <w:rPr>
          <w:rFonts w:eastAsia="Calibri" w:cs="Times New Roman"/>
          <w:color w:val="auto"/>
          <w:kern w:val="2"/>
          <w:szCs w:val="22"/>
          <w:lang w:eastAsia="en-US"/>
          <w14:ligatures w14:val="standardContextual"/>
        </w:rPr>
      </w:pPr>
    </w:p>
    <w:p w:rsidRPr="00BD02E1" w:rsidR="00AA2E97" w:rsidP="00FA5BFA" w:rsidRDefault="00AA2E97" w14:paraId="7381E7DD" w14:textId="77777777">
      <w:pPr>
        <w:autoSpaceDN/>
        <w:spacing w:line="259" w:lineRule="auto"/>
        <w:textAlignment w:val="auto"/>
        <w:rPr>
          <w:rFonts w:eastAsia="Calibri" w:cs="Times New Roman"/>
          <w:b/>
          <w:bCs/>
          <w:color w:val="auto"/>
          <w:kern w:val="2"/>
          <w:szCs w:val="22"/>
          <w:lang w:eastAsia="en-US"/>
          <w14:ligatures w14:val="standardContextual"/>
        </w:rPr>
      </w:pPr>
      <w:r w:rsidRPr="00BD02E1">
        <w:rPr>
          <w:rFonts w:eastAsia="Calibri" w:cs="Times New Roman"/>
          <w:b/>
          <w:bCs/>
          <w:color w:val="auto"/>
          <w:kern w:val="2"/>
          <w:szCs w:val="22"/>
          <w:lang w:eastAsia="en-US"/>
          <w14:ligatures w14:val="standardContextual"/>
        </w:rPr>
        <w:t>Artikel 9a</w:t>
      </w:r>
      <w:r w:rsidRPr="00BD02E1" w:rsidR="00196635">
        <w:rPr>
          <w:rFonts w:eastAsia="Calibri" w:cs="Times New Roman"/>
          <w:b/>
          <w:bCs/>
          <w:color w:val="auto"/>
          <w:kern w:val="2"/>
          <w:szCs w:val="22"/>
          <w:lang w:eastAsia="en-US"/>
          <w14:ligatures w14:val="standardContextual"/>
        </w:rPr>
        <w:t>.</w:t>
      </w:r>
      <w:r w:rsidRPr="00BD02E1">
        <w:rPr>
          <w:rFonts w:eastAsia="Calibri" w:cs="Times New Roman"/>
          <w:b/>
          <w:bCs/>
          <w:color w:val="auto"/>
          <w:kern w:val="2"/>
          <w:szCs w:val="22"/>
          <w:lang w:eastAsia="en-US"/>
          <w14:ligatures w14:val="standardContextual"/>
        </w:rPr>
        <w:t xml:space="preserve"> Regionale samenwerking</w:t>
      </w:r>
      <w:r w:rsidRPr="00BD02E1" w:rsidR="00256C88">
        <w:rPr>
          <w:rFonts w:eastAsia="Calibri" w:cs="Times New Roman"/>
          <w:b/>
          <w:bCs/>
          <w:color w:val="auto"/>
          <w:kern w:val="2"/>
          <w:szCs w:val="22"/>
          <w:lang w:eastAsia="en-US"/>
          <w14:ligatures w14:val="standardContextual"/>
        </w:rPr>
        <w:t xml:space="preserve"> in arbeidsmarktregio’s</w:t>
      </w:r>
    </w:p>
    <w:p w:rsidRPr="00BD02E1" w:rsidR="00AA2E97" w:rsidP="00FA5BFA" w:rsidRDefault="00AA2E97" w14:paraId="59A8F003" w14:textId="77777777">
      <w:pPr>
        <w:autoSpaceDN/>
        <w:spacing w:line="259" w:lineRule="auto"/>
        <w:textAlignment w:val="auto"/>
        <w:rPr>
          <w:rFonts w:eastAsia="Calibri" w:cs="Times New Roman"/>
          <w:color w:val="auto"/>
          <w:kern w:val="2"/>
          <w:szCs w:val="22"/>
          <w:lang w:eastAsia="en-US"/>
          <w14:ligatures w14:val="standardContextual"/>
        </w:rPr>
      </w:pPr>
      <w:r w:rsidRPr="00BD02E1">
        <w:rPr>
          <w:rFonts w:eastAsia="Calibri" w:cs="Times New Roman"/>
          <w:color w:val="auto"/>
          <w:kern w:val="2"/>
          <w:szCs w:val="22"/>
          <w:lang w:eastAsia="en-US"/>
          <w14:ligatures w14:val="standardContextual"/>
        </w:rPr>
        <w:t xml:space="preserve">Regionale samenwerking </w:t>
      </w:r>
      <w:r w:rsidRPr="00BD02E1" w:rsidR="00256C88">
        <w:rPr>
          <w:rFonts w:eastAsia="Calibri" w:cs="Times New Roman"/>
          <w:color w:val="auto"/>
          <w:kern w:val="2"/>
          <w:szCs w:val="22"/>
          <w:lang w:eastAsia="en-US"/>
          <w14:ligatures w14:val="standardContextual"/>
        </w:rPr>
        <w:t xml:space="preserve">door het Uitvoeringsinstituut werknemersverzekeringen en de colleges van burgermeester en wethouders </w:t>
      </w:r>
      <w:r w:rsidRPr="00BD02E1" w:rsidR="00196635">
        <w:rPr>
          <w:rFonts w:eastAsia="Calibri" w:cs="Times New Roman"/>
          <w:color w:val="auto"/>
          <w:kern w:val="2"/>
          <w:szCs w:val="22"/>
          <w:lang w:eastAsia="en-US"/>
          <w14:ligatures w14:val="standardContextual"/>
        </w:rPr>
        <w:t xml:space="preserve">met </w:t>
      </w:r>
      <w:r w:rsidRPr="00BD02E1" w:rsidR="00C06EAF">
        <w:rPr>
          <w:rFonts w:eastAsia="Calibri" w:cs="Times New Roman"/>
          <w:color w:val="auto"/>
          <w:kern w:val="2"/>
          <w:szCs w:val="22"/>
          <w:lang w:eastAsia="en-US"/>
          <w14:ligatures w14:val="standardContextual"/>
        </w:rPr>
        <w:t xml:space="preserve">betrekking </w:t>
      </w:r>
      <w:r w:rsidRPr="00BD02E1" w:rsidR="00196635">
        <w:rPr>
          <w:rFonts w:eastAsia="Calibri" w:cs="Times New Roman"/>
          <w:color w:val="auto"/>
          <w:kern w:val="2"/>
          <w:szCs w:val="22"/>
          <w:lang w:eastAsia="en-US"/>
          <w14:ligatures w14:val="standardContextual"/>
        </w:rPr>
        <w:t>tot de</w:t>
      </w:r>
      <w:r w:rsidRPr="00BD02E1" w:rsidR="00256C88">
        <w:rPr>
          <w:rFonts w:eastAsia="Calibri" w:cs="Times New Roman"/>
          <w:color w:val="auto"/>
          <w:kern w:val="2"/>
          <w:szCs w:val="22"/>
          <w:lang w:eastAsia="en-US"/>
          <w14:ligatures w14:val="standardContextual"/>
        </w:rPr>
        <w:t xml:space="preserve"> arbeidsmarkt </w:t>
      </w:r>
      <w:r w:rsidRPr="00BD02E1">
        <w:rPr>
          <w:rFonts w:eastAsia="Calibri" w:cs="Times New Roman"/>
          <w:color w:val="auto"/>
          <w:kern w:val="2"/>
          <w:szCs w:val="22"/>
          <w:lang w:eastAsia="en-US"/>
          <w14:ligatures w14:val="standardContextual"/>
        </w:rPr>
        <w:t xml:space="preserve">vindt plaats in arbeidsmarktregio’s. </w:t>
      </w:r>
      <w:r w:rsidRPr="00BD02E1" w:rsidR="00806771">
        <w:rPr>
          <w:rFonts w:eastAsia="Calibri" w:cs="Times New Roman"/>
          <w:color w:val="auto"/>
          <w:kern w:val="2"/>
          <w:szCs w:val="22"/>
          <w:lang w:eastAsia="en-US"/>
          <w14:ligatures w14:val="standardContextual"/>
        </w:rPr>
        <w:t xml:space="preserve">De wijze van vaststellen van de arbeidsmarktregio’s wordt bij </w:t>
      </w:r>
      <w:r w:rsidRPr="00BD02E1">
        <w:rPr>
          <w:rFonts w:eastAsia="Calibri" w:cs="Times New Roman"/>
          <w:color w:val="auto"/>
          <w:kern w:val="2"/>
          <w:szCs w:val="22"/>
          <w:lang w:eastAsia="en-US"/>
          <w14:ligatures w14:val="standardContextual"/>
        </w:rPr>
        <w:t xml:space="preserve">algemene maatregel van bestuur </w:t>
      </w:r>
      <w:r w:rsidRPr="00BD02E1" w:rsidR="00806771">
        <w:rPr>
          <w:rFonts w:eastAsia="Calibri" w:cs="Times New Roman"/>
          <w:color w:val="auto"/>
          <w:kern w:val="2"/>
          <w:szCs w:val="22"/>
          <w:lang w:eastAsia="en-US"/>
          <w14:ligatures w14:val="standardContextual"/>
        </w:rPr>
        <w:t>bepaald</w:t>
      </w:r>
      <w:r w:rsidRPr="00BD02E1">
        <w:rPr>
          <w:rFonts w:eastAsia="Calibri" w:cs="Times New Roman"/>
          <w:color w:val="auto"/>
          <w:kern w:val="2"/>
          <w:szCs w:val="22"/>
          <w:lang w:eastAsia="en-US"/>
          <w14:ligatures w14:val="standardContextual"/>
        </w:rPr>
        <w:t xml:space="preserve">. </w:t>
      </w:r>
    </w:p>
    <w:p w:rsidRPr="00BD02E1" w:rsidR="00AA2E97" w:rsidRDefault="00AA2E97" w14:paraId="410C7E21" w14:textId="77777777"/>
    <w:p w:rsidRPr="00BD02E1" w:rsidR="00AA2E97" w:rsidRDefault="00943ED4" w14:paraId="174F8611" w14:textId="77777777">
      <w:r w:rsidRPr="00BD02E1">
        <w:t>D</w:t>
      </w:r>
    </w:p>
    <w:p w:rsidRPr="00BD02E1" w:rsidR="00943ED4" w:rsidRDefault="00943ED4" w14:paraId="60D6F7FD" w14:textId="77777777"/>
    <w:p w:rsidRPr="00BD02E1" w:rsidR="002E268B" w:rsidRDefault="00AB235C" w14:paraId="31F49F7E" w14:textId="77777777">
      <w:r w:rsidRPr="00BD02E1">
        <w:t>Artikel 10 wordt als volgt gewijzigd:</w:t>
      </w:r>
    </w:p>
    <w:p w:rsidRPr="00BD02E1" w:rsidR="002E268B" w:rsidP="00AB235C" w:rsidRDefault="00E66E17" w14:paraId="109784E9" w14:textId="77777777">
      <w:r w:rsidRPr="00BD02E1">
        <w:rPr>
          <w:b/>
          <w:bCs/>
        </w:rPr>
        <w:br/>
      </w:r>
      <w:r w:rsidRPr="00BD02E1" w:rsidR="001C0783">
        <w:t>1</w:t>
      </w:r>
      <w:r w:rsidRPr="00BD02E1" w:rsidR="002E268B">
        <w:t xml:space="preserve">. </w:t>
      </w:r>
      <w:r w:rsidRPr="00BD02E1" w:rsidR="00A918A2">
        <w:t>In het eerste lid wordt n</w:t>
      </w:r>
      <w:r w:rsidRPr="00BD02E1" w:rsidR="002E268B">
        <w:t xml:space="preserve">a </w:t>
      </w:r>
      <w:r w:rsidRPr="00BD02E1" w:rsidR="00D71F44">
        <w:t>“</w:t>
      </w:r>
      <w:r w:rsidRPr="00BD02E1" w:rsidR="002E268B">
        <w:t>dienstverl</w:t>
      </w:r>
      <w:r w:rsidRPr="00BD02E1" w:rsidR="002D60C7">
        <w:t>e</w:t>
      </w:r>
      <w:r w:rsidRPr="00BD02E1" w:rsidR="002E268B">
        <w:t>ning aan werkgevers</w:t>
      </w:r>
      <w:r w:rsidRPr="00BD02E1" w:rsidR="00D71F44">
        <w:t>”</w:t>
      </w:r>
      <w:r w:rsidRPr="00BD02E1" w:rsidR="002E268B">
        <w:t xml:space="preserve"> ingevoegd </w:t>
      </w:r>
      <w:r w:rsidRPr="00BD02E1" w:rsidR="00D71F44">
        <w:t>“</w:t>
      </w:r>
      <w:r w:rsidRPr="00BD02E1" w:rsidR="002E268B">
        <w:t>en werkzoekenden</w:t>
      </w:r>
      <w:r w:rsidRPr="00BD02E1" w:rsidR="00D71F44">
        <w:t>”</w:t>
      </w:r>
      <w:r w:rsidRPr="00BD02E1" w:rsidR="002E268B">
        <w:t>.</w:t>
      </w:r>
    </w:p>
    <w:p w:rsidRPr="00BD02E1" w:rsidR="00AE628D" w:rsidP="00AB235C" w:rsidRDefault="001C0783" w14:paraId="1FD293D9" w14:textId="77777777">
      <w:r w:rsidRPr="00BD02E1">
        <w:t>2</w:t>
      </w:r>
      <w:r w:rsidRPr="00BD02E1" w:rsidR="002E268B">
        <w:t xml:space="preserve">. </w:t>
      </w:r>
      <w:r w:rsidRPr="00BD02E1" w:rsidR="00AE628D">
        <w:t>In het tweede lid vervalt “en geografische spreiding”.</w:t>
      </w:r>
    </w:p>
    <w:p w:rsidRPr="00BD02E1" w:rsidR="002E268B" w:rsidP="00AB235C" w:rsidRDefault="002E268B" w14:paraId="6C7E9DF5" w14:textId="77777777"/>
    <w:p w:rsidRPr="00BD02E1" w:rsidR="00AB235C" w:rsidRDefault="00943ED4" w14:paraId="507EADB3" w14:textId="77777777">
      <w:r w:rsidRPr="00BD02E1">
        <w:t>E</w:t>
      </w:r>
    </w:p>
    <w:p w:rsidRPr="00BD02E1" w:rsidR="002E268B" w:rsidRDefault="002E268B" w14:paraId="26DA82DF" w14:textId="77777777"/>
    <w:p w:rsidRPr="00BD02E1" w:rsidR="002E268B" w:rsidRDefault="002E268B" w14:paraId="27DB6C7F" w14:textId="77777777">
      <w:bookmarkStart w:name="_Hlk170924741" w:id="4"/>
      <w:r w:rsidRPr="00BD02E1">
        <w:t>Artikel 10a komt te luiden:</w:t>
      </w:r>
    </w:p>
    <w:p w:rsidRPr="00BD02E1" w:rsidR="00E20466" w:rsidRDefault="00E20466" w14:paraId="27DE028E" w14:textId="77777777"/>
    <w:p w:rsidRPr="00BD02E1" w:rsidR="00B50216" w:rsidRDefault="00B50216" w14:paraId="0B14C0D4" w14:textId="77777777">
      <w:bookmarkStart w:name="_Hlk187169250" w:id="5"/>
      <w:bookmarkStart w:name="_Hlk177635879" w:id="6"/>
      <w:r w:rsidRPr="00BD02E1">
        <w:rPr>
          <w:b/>
          <w:bCs/>
        </w:rPr>
        <w:t>Artikel 10a.</w:t>
      </w:r>
      <w:r w:rsidRPr="00BD02E1" w:rsidR="00B17570">
        <w:rPr>
          <w:b/>
          <w:bCs/>
        </w:rPr>
        <w:t xml:space="preserve"> Regionale</w:t>
      </w:r>
      <w:r w:rsidRPr="00BD02E1">
        <w:rPr>
          <w:b/>
          <w:bCs/>
        </w:rPr>
        <w:t xml:space="preserve"> </w:t>
      </w:r>
      <w:r w:rsidRPr="00BD02E1" w:rsidR="00B17570">
        <w:rPr>
          <w:b/>
          <w:bCs/>
        </w:rPr>
        <w:t>s</w:t>
      </w:r>
      <w:r w:rsidRPr="00BD02E1">
        <w:rPr>
          <w:b/>
          <w:bCs/>
        </w:rPr>
        <w:t>amenwerking in toeleiding naar werk</w:t>
      </w:r>
    </w:p>
    <w:p w:rsidRPr="00BD02E1" w:rsidR="007227B8" w:rsidRDefault="008739EC" w14:paraId="3636442E" w14:textId="77777777">
      <w:r w:rsidRPr="00BD02E1">
        <w:t xml:space="preserve">Met het oog op toeleiding naar werk worden bij of krachtens algemene </w:t>
      </w:r>
      <w:r w:rsidRPr="00BD02E1">
        <w:rPr>
          <w:color w:val="000000" w:themeColor="text1"/>
        </w:rPr>
        <w:t>maatregel van bestuur regels gesteld voor de samenwerking, bedoeld in</w:t>
      </w:r>
      <w:r w:rsidRPr="00BD02E1" w:rsidR="00196635">
        <w:rPr>
          <w:color w:val="000000" w:themeColor="text1"/>
        </w:rPr>
        <w:t xml:space="preserve"> de</w:t>
      </w:r>
      <w:r w:rsidRPr="00BD02E1">
        <w:rPr>
          <w:color w:val="000000" w:themeColor="text1"/>
        </w:rPr>
        <w:t xml:space="preserve"> </w:t>
      </w:r>
      <w:hyperlink w:history="1" w:anchor="Hoofdstuk3_Artikel9" r:id="rId11">
        <w:r w:rsidRPr="00BD02E1">
          <w:rPr>
            <w:rStyle w:val="Hyperlink"/>
            <w:color w:val="000000" w:themeColor="text1"/>
            <w:u w:val="none"/>
          </w:rPr>
          <w:t>artikel</w:t>
        </w:r>
        <w:r w:rsidRPr="00BD02E1" w:rsidR="00196635">
          <w:rPr>
            <w:rStyle w:val="Hyperlink"/>
            <w:color w:val="000000" w:themeColor="text1"/>
            <w:u w:val="none"/>
          </w:rPr>
          <w:t>en</w:t>
        </w:r>
        <w:r w:rsidRPr="00BD02E1">
          <w:t xml:space="preserve"> 9</w:t>
        </w:r>
      </w:hyperlink>
      <w:r w:rsidRPr="00BD02E1">
        <w:rPr>
          <w:color w:val="000000" w:themeColor="text1"/>
        </w:rPr>
        <w:t xml:space="preserve"> en </w:t>
      </w:r>
      <w:hyperlink w:history="1" w:anchor="Hoofdstuk3_Artikel10" r:id="rId12">
        <w:r w:rsidRPr="00BD02E1">
          <w:rPr>
            <w:rStyle w:val="Hyperlink"/>
            <w:color w:val="000000" w:themeColor="text1"/>
            <w:u w:val="none"/>
          </w:rPr>
          <w:t xml:space="preserve">10, eerste </w:t>
        </w:r>
        <w:r w:rsidRPr="00BD02E1">
          <w:t xml:space="preserve"> lid</w:t>
        </w:r>
      </w:hyperlink>
      <w:r w:rsidRPr="00BD02E1">
        <w:rPr>
          <w:color w:val="000000" w:themeColor="text1"/>
        </w:rPr>
        <w:t xml:space="preserve">, </w:t>
      </w:r>
      <w:r w:rsidRPr="00BD02E1" w:rsidR="002C6B4A">
        <w:rPr>
          <w:color w:val="000000" w:themeColor="text1"/>
        </w:rPr>
        <w:t>alsmede voor de gedeelde taak</w:t>
      </w:r>
      <w:r w:rsidRPr="00BD02E1" w:rsidR="00196635">
        <w:rPr>
          <w:color w:val="000000" w:themeColor="text1"/>
        </w:rPr>
        <w:t>,</w:t>
      </w:r>
      <w:r w:rsidRPr="00BD02E1">
        <w:rPr>
          <w:color w:val="000000" w:themeColor="text1"/>
        </w:rPr>
        <w:t xml:space="preserve"> </w:t>
      </w:r>
      <w:r w:rsidRPr="00BD02E1" w:rsidR="00196635">
        <w:rPr>
          <w:color w:val="000000" w:themeColor="text1"/>
        </w:rPr>
        <w:t xml:space="preserve">bedoeld in artikel 33g, </w:t>
      </w:r>
      <w:r w:rsidRPr="00BD02E1">
        <w:t xml:space="preserve">met de medebetrokkenheid van werknemersorganisaties, werkgeversorganisaties, </w:t>
      </w:r>
      <w:r w:rsidRPr="00BD02E1" w:rsidR="00196635">
        <w:t xml:space="preserve">onderwijsinstellingen en </w:t>
      </w:r>
      <w:r w:rsidRPr="00BD02E1" w:rsidR="004B1724">
        <w:t xml:space="preserve">de Samenwerkingsorganisatie beroepsonderwijs bedrijfsleven, bedoeld in artikel </w:t>
      </w:r>
      <w:r w:rsidR="00436A1E">
        <w:t>5.2.1</w:t>
      </w:r>
      <w:r w:rsidRPr="00BD02E1" w:rsidR="004B1724">
        <w:t>, eerste lid, van de Wet educatie en beroepsonderwijs</w:t>
      </w:r>
      <w:r w:rsidRPr="00BD02E1">
        <w:t>. Ook</w:t>
      </w:r>
      <w:r w:rsidRPr="00BD02E1">
        <w:rPr>
          <w:color w:val="000000" w:themeColor="text1"/>
        </w:rPr>
        <w:t xml:space="preserve"> kunnen overige partijen worden aangewezen met medebetrokkenheid waarvan deze samenwerking </w:t>
      </w:r>
      <w:bookmarkStart w:name="_Hlk163488120" w:id="7"/>
      <w:r w:rsidRPr="00BD02E1">
        <w:t>plaatsvindt</w:t>
      </w:r>
      <w:bookmarkEnd w:id="7"/>
      <w:r w:rsidRPr="00BD02E1">
        <w:t xml:space="preserve"> en kunnen regels worden gesteld over de vergoeding van kosten.</w:t>
      </w:r>
    </w:p>
    <w:bookmarkEnd w:id="4"/>
    <w:bookmarkEnd w:id="5"/>
    <w:bookmarkEnd w:id="6"/>
    <w:p w:rsidRPr="00BD02E1" w:rsidR="00734EC3" w:rsidRDefault="00734EC3" w14:paraId="5AE27745" w14:textId="77777777"/>
    <w:p w:rsidRPr="00BD02E1" w:rsidR="002E268B" w:rsidRDefault="00943ED4" w14:paraId="3D0674BF" w14:textId="77777777">
      <w:r w:rsidRPr="00BD02E1">
        <w:t>F</w:t>
      </w:r>
    </w:p>
    <w:p w:rsidRPr="00BD02E1" w:rsidR="002E268B" w:rsidRDefault="002E268B" w14:paraId="3BB9A5B1" w14:textId="77777777"/>
    <w:p w:rsidRPr="00BD02E1" w:rsidR="002E268B" w:rsidRDefault="002E268B" w14:paraId="5C165D20" w14:textId="77777777">
      <w:r w:rsidRPr="00BD02E1">
        <w:t>Artikel 30a wordt als volgt gewijzigd:</w:t>
      </w:r>
    </w:p>
    <w:p w:rsidRPr="00BD02E1" w:rsidR="002E268B" w:rsidRDefault="002E268B" w14:paraId="60FF8F0E" w14:textId="77777777"/>
    <w:p w:rsidRPr="00BD02E1" w:rsidR="008B3F15" w:rsidP="009D1B25" w:rsidRDefault="008B3F15" w14:paraId="472004A5" w14:textId="77777777">
      <w:r w:rsidRPr="00BD02E1">
        <w:t>1.</w:t>
      </w:r>
      <w:r w:rsidRPr="00BD02E1" w:rsidR="004738E4">
        <w:t xml:space="preserve"> </w:t>
      </w:r>
      <w:r w:rsidRPr="00BD02E1" w:rsidR="009D1B25">
        <w:t>In het derde lid, onderdeel a, vervalt “en aan die personen voorzieningen aanbiedt</w:t>
      </w:r>
      <w:r w:rsidRPr="00BD02E1" w:rsidR="002D2B65">
        <w:t>”.</w:t>
      </w:r>
    </w:p>
    <w:p w:rsidRPr="00BD02E1" w:rsidR="008B6685" w:rsidP="008B6685" w:rsidRDefault="008B6685" w14:paraId="325F11BF" w14:textId="77777777">
      <w:pPr>
        <w:rPr>
          <w:color w:val="auto"/>
        </w:rPr>
      </w:pPr>
      <w:r w:rsidRPr="00BD02E1">
        <w:rPr>
          <w:color w:val="auto"/>
        </w:rPr>
        <w:t>2. Aan het achtste lid wordt, onder vervanging van de punt aan het slot van onderdeel c door een puntkomma, een onderdeel toegevoegd, luidende:</w:t>
      </w:r>
    </w:p>
    <w:p w:rsidRPr="00BD02E1" w:rsidR="008B6685" w:rsidP="00D71F44" w:rsidRDefault="008B6685" w14:paraId="0438A422" w14:textId="77777777">
      <w:pPr>
        <w:rPr>
          <w:color w:val="auto"/>
        </w:rPr>
      </w:pPr>
      <w:r w:rsidRPr="00BD02E1">
        <w:rPr>
          <w:color w:val="auto"/>
        </w:rPr>
        <w:t xml:space="preserve">d. wanneer </w:t>
      </w:r>
      <w:r w:rsidRPr="00BD02E1" w:rsidR="001239C2">
        <w:rPr>
          <w:color w:val="auto"/>
        </w:rPr>
        <w:t>de</w:t>
      </w:r>
      <w:r w:rsidRPr="00BD02E1" w:rsidR="00F037ED">
        <w:rPr>
          <w:color w:val="auto"/>
        </w:rPr>
        <w:t xml:space="preserve"> uitkeringsgerechtigde op grond van de Werkloosheidswet </w:t>
      </w:r>
      <w:r w:rsidRPr="00BD02E1">
        <w:rPr>
          <w:color w:val="auto"/>
        </w:rPr>
        <w:t xml:space="preserve">naar het oordeel van het Uitvoeringsinstituut werknemersverzekeringen </w:t>
      </w:r>
      <w:r w:rsidRPr="00BD02E1" w:rsidR="00294B80">
        <w:rPr>
          <w:color w:val="auto"/>
        </w:rPr>
        <w:t xml:space="preserve">een </w:t>
      </w:r>
      <w:r w:rsidRPr="00BD02E1">
        <w:rPr>
          <w:color w:val="auto"/>
        </w:rPr>
        <w:t>kwetsbare arbeidsmarktpositie</w:t>
      </w:r>
      <w:r w:rsidRPr="00BD02E1" w:rsidR="00294B80">
        <w:rPr>
          <w:color w:val="auto"/>
        </w:rPr>
        <w:t xml:space="preserve"> he</w:t>
      </w:r>
      <w:r w:rsidRPr="00BD02E1" w:rsidR="001239C2">
        <w:rPr>
          <w:color w:val="auto"/>
        </w:rPr>
        <w:t>eft</w:t>
      </w:r>
      <w:r w:rsidRPr="00BD02E1">
        <w:rPr>
          <w:color w:val="auto"/>
        </w:rPr>
        <w:t>.</w:t>
      </w:r>
    </w:p>
    <w:p w:rsidRPr="00BD02E1" w:rsidR="00C7448C" w:rsidP="00D71F44" w:rsidRDefault="008B6685" w14:paraId="0BFD545E" w14:textId="77777777">
      <w:r w:rsidRPr="00BD02E1">
        <w:rPr>
          <w:color w:val="auto"/>
        </w:rPr>
        <w:t>3</w:t>
      </w:r>
      <w:r w:rsidRPr="00BD02E1" w:rsidR="00D71F44">
        <w:rPr>
          <w:color w:val="auto"/>
        </w:rPr>
        <w:t xml:space="preserve">. In het </w:t>
      </w:r>
      <w:r w:rsidRPr="00BD02E1" w:rsidR="00C7448C">
        <w:rPr>
          <w:color w:val="auto"/>
        </w:rPr>
        <w:t>negende</w:t>
      </w:r>
      <w:r w:rsidRPr="00BD02E1" w:rsidR="00D71F44">
        <w:rPr>
          <w:color w:val="auto"/>
        </w:rPr>
        <w:t xml:space="preserve"> lid wordt</w:t>
      </w:r>
      <w:r w:rsidRPr="00BD02E1" w:rsidR="007839EE">
        <w:rPr>
          <w:color w:val="auto"/>
        </w:rPr>
        <w:t xml:space="preserve"> na</w:t>
      </w:r>
      <w:r w:rsidRPr="00BD02E1" w:rsidR="00D71F44">
        <w:rPr>
          <w:color w:val="auto"/>
        </w:rPr>
        <w:t xml:space="preserve"> “Uitgezonderd uitkeringsgerechtigden als bedoeld in het </w:t>
      </w:r>
      <w:r w:rsidRPr="00BD02E1" w:rsidR="00A431DC">
        <w:rPr>
          <w:color w:val="auto"/>
        </w:rPr>
        <w:t>achtste</w:t>
      </w:r>
      <w:r w:rsidRPr="00BD02E1" w:rsidR="00D71F44">
        <w:rPr>
          <w:color w:val="auto"/>
        </w:rPr>
        <w:t xml:space="preserve"> lid</w:t>
      </w:r>
      <w:r w:rsidRPr="00BD02E1" w:rsidR="007839EE">
        <w:rPr>
          <w:color w:val="auto"/>
        </w:rPr>
        <w:t>” ingevoegd “</w:t>
      </w:r>
      <w:r w:rsidRPr="00BD02E1" w:rsidR="007A48CB">
        <w:rPr>
          <w:color w:val="auto"/>
        </w:rPr>
        <w:t xml:space="preserve">, </w:t>
      </w:r>
      <w:r w:rsidRPr="00BD02E1" w:rsidR="000C19FC">
        <w:rPr>
          <w:color w:val="auto"/>
        </w:rPr>
        <w:t xml:space="preserve">onderdeel a, </w:t>
      </w:r>
      <w:r w:rsidRPr="00BD02E1" w:rsidR="00C7448C">
        <w:t xml:space="preserve">en behoudens uitzonderingen </w:t>
      </w:r>
      <w:r w:rsidRPr="00BD02E1" w:rsidR="007251FB">
        <w:t xml:space="preserve">vastgesteld </w:t>
      </w:r>
      <w:r w:rsidRPr="00BD02E1" w:rsidR="00C7448C">
        <w:t>bij algemene maatregel van bestuur”.</w:t>
      </w:r>
    </w:p>
    <w:p w:rsidRPr="00BD02E1" w:rsidR="00C7448C" w:rsidP="00D71F44" w:rsidRDefault="00C7448C" w14:paraId="109A4D7A" w14:textId="77777777"/>
    <w:p w:rsidRPr="00BD02E1" w:rsidR="00C7448C" w:rsidP="00D71F44" w:rsidRDefault="00943ED4" w14:paraId="0A9B050F" w14:textId="77777777">
      <w:r w:rsidRPr="00BD02E1">
        <w:t>G</w:t>
      </w:r>
    </w:p>
    <w:p w:rsidRPr="00BD02E1" w:rsidR="00C7448C" w:rsidP="00D71F44" w:rsidRDefault="00C7448C" w14:paraId="781DCBB7" w14:textId="77777777"/>
    <w:p w:rsidRPr="00BD02E1" w:rsidR="005477E5" w:rsidP="005477E5" w:rsidRDefault="00B50216" w14:paraId="2A1D1F52" w14:textId="77777777">
      <w:pPr>
        <w:textAlignment w:val="auto"/>
      </w:pPr>
      <w:r w:rsidRPr="00BD02E1">
        <w:t>A</w:t>
      </w:r>
      <w:r w:rsidRPr="00BD02E1" w:rsidR="005477E5">
        <w:t>rtikel 30</w:t>
      </w:r>
      <w:r w:rsidRPr="00BD02E1" w:rsidR="0030561E">
        <w:t>e</w:t>
      </w:r>
      <w:r w:rsidRPr="00BD02E1">
        <w:t xml:space="preserve"> komt te luiden:</w:t>
      </w:r>
    </w:p>
    <w:p w:rsidRPr="00BD02E1" w:rsidR="005477E5" w:rsidP="005477E5" w:rsidRDefault="005477E5" w14:paraId="3A475FBC" w14:textId="77777777">
      <w:pPr>
        <w:textAlignment w:val="auto"/>
      </w:pPr>
    </w:p>
    <w:p w:rsidRPr="00BD02E1" w:rsidR="005477E5" w:rsidP="005477E5" w:rsidRDefault="005477E5" w14:paraId="5F308C0E" w14:textId="77777777">
      <w:pPr>
        <w:textAlignment w:val="auto"/>
        <w:rPr>
          <w:b/>
          <w:bCs/>
        </w:rPr>
      </w:pPr>
      <w:bookmarkStart w:name="_Hlk163828994" w:id="8"/>
      <w:bookmarkStart w:name="_Hlk163835785" w:id="9"/>
      <w:r w:rsidRPr="00BD02E1">
        <w:rPr>
          <w:b/>
          <w:bCs/>
        </w:rPr>
        <w:t>Artikel 30</w:t>
      </w:r>
      <w:r w:rsidRPr="00BD02E1" w:rsidR="002D60C7">
        <w:rPr>
          <w:b/>
          <w:bCs/>
        </w:rPr>
        <w:t>e</w:t>
      </w:r>
      <w:r w:rsidRPr="00BD02E1">
        <w:rPr>
          <w:b/>
          <w:bCs/>
        </w:rPr>
        <w:t>. Taak faciliteren ondersteuningsstructuur ten behoeve van samenwerking</w:t>
      </w:r>
      <w:bookmarkEnd w:id="8"/>
    </w:p>
    <w:p w:rsidRPr="00BD02E1" w:rsidR="005477E5" w:rsidP="005477E5" w:rsidRDefault="005477E5" w14:paraId="6479F057" w14:textId="77777777">
      <w:pPr>
        <w:textAlignment w:val="auto"/>
      </w:pPr>
    </w:p>
    <w:p w:rsidRPr="00BD02E1" w:rsidR="004B289C" w:rsidP="005477E5" w:rsidRDefault="005477E5" w14:paraId="35063217" w14:textId="77777777">
      <w:pPr>
        <w:textAlignment w:val="auto"/>
      </w:pPr>
      <w:r w:rsidRPr="00BD02E1">
        <w:t xml:space="preserve">Het Uitvoeringsinstituut werknemersverzekeringen heeft tot taak ondersteuning te </w:t>
      </w:r>
      <w:r w:rsidRPr="00BD02E1" w:rsidR="00D234DF">
        <w:t xml:space="preserve">bieden </w:t>
      </w:r>
      <w:r w:rsidRPr="00BD02E1">
        <w:t>ten behoeve van de samenwerking</w:t>
      </w:r>
      <w:r w:rsidRPr="00BD02E1" w:rsidR="008C7C9E">
        <w:t>,</w:t>
      </w:r>
      <w:r w:rsidRPr="00BD02E1">
        <w:t xml:space="preserve"> bedoeld in de artikelen 9, 10 en 10a</w:t>
      </w:r>
      <w:r w:rsidRPr="00BD02E1" w:rsidR="00196635">
        <w:t xml:space="preserve"> en ten behoeve van de gedeelde taak</w:t>
      </w:r>
      <w:r w:rsidRPr="00BD02E1" w:rsidR="00FA5BFA">
        <w:t>,</w:t>
      </w:r>
      <w:r w:rsidRPr="00BD02E1" w:rsidR="00196635">
        <w:t xml:space="preserve"> bedoeld in artikel 33g</w:t>
      </w:r>
      <w:r w:rsidRPr="00BD02E1" w:rsidR="00B50216">
        <w:t>. Deze</w:t>
      </w:r>
      <w:r w:rsidRPr="00BD02E1">
        <w:t xml:space="preserve"> ondersteuning </w:t>
      </w:r>
      <w:r w:rsidRPr="00BD02E1" w:rsidR="00B50216">
        <w:t xml:space="preserve">richt </w:t>
      </w:r>
      <w:r w:rsidRPr="00BD02E1">
        <w:t xml:space="preserve">zich in ieder geval op het versterken van de samenwerking </w:t>
      </w:r>
      <w:r w:rsidRPr="00BD02E1" w:rsidR="0069440C">
        <w:t xml:space="preserve">en kennisuitwisseling </w:t>
      </w:r>
      <w:r w:rsidRPr="00BD02E1" w:rsidR="009756BC">
        <w:t xml:space="preserve">tussen </w:t>
      </w:r>
      <w:r w:rsidRPr="00BD02E1">
        <w:t>de regionale samenwerkingsverbanden</w:t>
      </w:r>
      <w:r w:rsidRPr="00BD02E1" w:rsidR="00D234DF">
        <w:t xml:space="preserve"> en hun verdere professionalisering</w:t>
      </w:r>
      <w:r w:rsidRPr="00BD02E1">
        <w:t>. Bij of krachtens algemene maatregel van bestuur kunnen nadere regels omtrent de ondersteuning worden gesteld.</w:t>
      </w:r>
      <w:bookmarkEnd w:id="9"/>
    </w:p>
    <w:p w:rsidRPr="00BD02E1" w:rsidR="0030561E" w:rsidP="005477E5" w:rsidRDefault="0030561E" w14:paraId="49BC7931" w14:textId="77777777">
      <w:pPr>
        <w:textAlignment w:val="auto"/>
      </w:pPr>
    </w:p>
    <w:p w:rsidRPr="00BD02E1" w:rsidR="0030561E" w:rsidP="005477E5" w:rsidRDefault="004B289C" w14:paraId="5E8228A9" w14:textId="77777777">
      <w:pPr>
        <w:textAlignment w:val="auto"/>
      </w:pPr>
      <w:r w:rsidRPr="00BD02E1">
        <w:t>H</w:t>
      </w:r>
      <w:r w:rsidRPr="00BD02E1" w:rsidR="00F30165">
        <w:t xml:space="preserve"> </w:t>
      </w:r>
    </w:p>
    <w:p w:rsidRPr="00BD02E1" w:rsidR="00943ED4" w:rsidP="005477E5" w:rsidRDefault="00943ED4" w14:paraId="425ECFC2" w14:textId="77777777">
      <w:pPr>
        <w:textAlignment w:val="auto"/>
      </w:pPr>
    </w:p>
    <w:p w:rsidRPr="00BD02E1" w:rsidR="00943ED4" w:rsidP="00943ED4" w:rsidRDefault="00943ED4" w14:paraId="4A5522B0" w14:textId="77777777">
      <w:pPr>
        <w:textAlignment w:val="auto"/>
      </w:pPr>
      <w:r w:rsidRPr="00BD02E1">
        <w:t>Na hoofdstuk 5 wordt een hoofdstuk ingevoegd, luidende:</w:t>
      </w:r>
    </w:p>
    <w:p w:rsidRPr="00BD02E1" w:rsidR="00943ED4" w:rsidP="00943ED4" w:rsidRDefault="00943ED4" w14:paraId="3F209247" w14:textId="77777777">
      <w:pPr>
        <w:textAlignment w:val="auto"/>
      </w:pPr>
    </w:p>
    <w:p w:rsidRPr="00BD02E1" w:rsidR="00943ED4" w:rsidP="00943ED4" w:rsidRDefault="00943ED4" w14:paraId="5F988D8D" w14:textId="77777777">
      <w:pPr>
        <w:textAlignment w:val="auto"/>
        <w:rPr>
          <w:b/>
          <w:bCs/>
        </w:rPr>
      </w:pPr>
      <w:r w:rsidRPr="00BD02E1">
        <w:rPr>
          <w:b/>
          <w:bCs/>
        </w:rPr>
        <w:t xml:space="preserve">Hoofdstuk 5A. </w:t>
      </w:r>
      <w:r w:rsidRPr="00BD02E1" w:rsidR="006E229D">
        <w:rPr>
          <w:b/>
          <w:bCs/>
        </w:rPr>
        <w:t>Centrumg</w:t>
      </w:r>
      <w:r w:rsidRPr="00BD02E1">
        <w:rPr>
          <w:b/>
          <w:bCs/>
        </w:rPr>
        <w:t xml:space="preserve">emeenten </w:t>
      </w:r>
      <w:r w:rsidRPr="00BD02E1">
        <w:rPr>
          <w:b/>
          <w:bCs/>
        </w:rPr>
        <w:br/>
      </w:r>
    </w:p>
    <w:p w:rsidRPr="00BD02E1" w:rsidR="00943ED4" w:rsidP="00943ED4" w:rsidRDefault="00943ED4" w14:paraId="7A7B394E" w14:textId="77777777">
      <w:pPr>
        <w:textAlignment w:val="auto"/>
        <w:rPr>
          <w:b/>
          <w:bCs/>
        </w:rPr>
      </w:pPr>
      <w:r w:rsidRPr="00BD02E1">
        <w:rPr>
          <w:b/>
          <w:bCs/>
        </w:rPr>
        <w:t>Artikel 33e</w:t>
      </w:r>
      <w:r w:rsidRPr="00BD02E1" w:rsidR="0088767C">
        <w:rPr>
          <w:b/>
          <w:bCs/>
        </w:rPr>
        <w:t>.</w:t>
      </w:r>
      <w:r w:rsidRPr="00BD02E1">
        <w:rPr>
          <w:b/>
          <w:bCs/>
        </w:rPr>
        <w:t xml:space="preserve"> Centrumgemeente</w:t>
      </w:r>
      <w:r w:rsidRPr="00BD02E1" w:rsidR="00FF0EA0">
        <w:rPr>
          <w:b/>
          <w:bCs/>
        </w:rPr>
        <w:t>n</w:t>
      </w:r>
    </w:p>
    <w:p w:rsidRPr="00BD02E1" w:rsidR="00943ED4" w:rsidP="00943ED4" w:rsidRDefault="00943ED4" w14:paraId="6452526E" w14:textId="77777777">
      <w:pPr>
        <w:textAlignment w:val="auto"/>
      </w:pPr>
      <w:r w:rsidRPr="00BD02E1">
        <w:t>Iedere arbeidsmarktregio kent een centrumgemeente. Centrumgemeenten worden bij ministeri</w:t>
      </w:r>
      <w:r w:rsidRPr="00BD02E1" w:rsidR="0088767C">
        <w:t>ë</w:t>
      </w:r>
      <w:r w:rsidRPr="00BD02E1">
        <w:t>le regeling vastgesteld.</w:t>
      </w:r>
      <w:r w:rsidRPr="00BD02E1">
        <w:br/>
      </w:r>
    </w:p>
    <w:p w:rsidRPr="00BD02E1" w:rsidR="00943ED4" w:rsidP="00943ED4" w:rsidRDefault="00943ED4" w14:paraId="453131C8" w14:textId="77777777">
      <w:pPr>
        <w:textAlignment w:val="auto"/>
        <w:rPr>
          <w:b/>
          <w:bCs/>
        </w:rPr>
      </w:pPr>
      <w:r w:rsidRPr="00BD02E1">
        <w:rPr>
          <w:b/>
          <w:bCs/>
        </w:rPr>
        <w:t>Artikel 33f</w:t>
      </w:r>
      <w:r w:rsidRPr="00BD02E1" w:rsidR="0088767C">
        <w:rPr>
          <w:b/>
          <w:bCs/>
        </w:rPr>
        <w:t>.</w:t>
      </w:r>
      <w:r w:rsidRPr="00BD02E1">
        <w:rPr>
          <w:b/>
          <w:bCs/>
        </w:rPr>
        <w:t xml:space="preserve"> Regietaak</w:t>
      </w:r>
    </w:p>
    <w:p w:rsidRPr="00BD02E1" w:rsidR="00943ED4" w:rsidP="00E14EE0" w:rsidRDefault="00943ED4" w14:paraId="0B4FAE1C" w14:textId="77777777">
      <w:pPr>
        <w:textAlignment w:val="auto"/>
      </w:pPr>
      <w:r w:rsidRPr="00BD02E1">
        <w:t xml:space="preserve">De colleges van burgemeester en wethouders van de centrumgemeenten </w:t>
      </w:r>
      <w:r w:rsidRPr="00BD02E1" w:rsidR="00BC0361">
        <w:t xml:space="preserve">kunnen </w:t>
      </w:r>
      <w:r w:rsidRPr="00BD02E1">
        <w:t xml:space="preserve">bij of krachtens algemene maatregel van bestuur belast </w:t>
      </w:r>
      <w:r w:rsidRPr="00BD02E1" w:rsidR="002C49A9">
        <w:t xml:space="preserve">worden </w:t>
      </w:r>
      <w:r w:rsidRPr="00BD02E1">
        <w:t>met</w:t>
      </w:r>
      <w:r w:rsidRPr="00BD02E1" w:rsidR="00196635">
        <w:t xml:space="preserve"> </w:t>
      </w:r>
      <w:r w:rsidRPr="00BD02E1">
        <w:t>de regie op regionale samenwerking</w:t>
      </w:r>
      <w:r w:rsidRPr="00BD02E1" w:rsidR="001B271F">
        <w:t xml:space="preserve"> als bedoeld in artikel 9a</w:t>
      </w:r>
      <w:r w:rsidRPr="00BD02E1" w:rsidR="00196635">
        <w:t xml:space="preserve"> en</w:t>
      </w:r>
      <w:r w:rsidRPr="00BD02E1" w:rsidR="00F854BA">
        <w:t xml:space="preserve"> </w:t>
      </w:r>
      <w:r w:rsidRPr="00BD02E1" w:rsidR="00196635">
        <w:t xml:space="preserve">met </w:t>
      </w:r>
      <w:r w:rsidRPr="00BD02E1">
        <w:t>het beheer van</w:t>
      </w:r>
      <w:r w:rsidRPr="00BD02E1" w:rsidR="00196635">
        <w:t xml:space="preserve"> daarvoor </w:t>
      </w:r>
      <w:r w:rsidRPr="00BD02E1">
        <w:t>beschikbaar gestelde financiële middelen.</w:t>
      </w:r>
    </w:p>
    <w:p w:rsidRPr="00BD02E1" w:rsidR="00711BEA" w:rsidP="006A3D67" w:rsidRDefault="00711BEA" w14:paraId="0AD72398" w14:textId="77777777">
      <w:pPr>
        <w:textAlignment w:val="auto"/>
      </w:pPr>
      <w:bookmarkStart w:name="_Hlk201315542" w:id="10"/>
    </w:p>
    <w:p w:rsidRPr="00BD02E1" w:rsidR="00711BEA" w:rsidP="00711BEA" w:rsidRDefault="00711BEA" w14:paraId="7A7D3344" w14:textId="77777777">
      <w:pPr>
        <w:textAlignment w:val="auto"/>
        <w:rPr>
          <w:b/>
          <w:bCs/>
        </w:rPr>
      </w:pPr>
      <w:r w:rsidRPr="00BD02E1">
        <w:rPr>
          <w:b/>
          <w:bCs/>
        </w:rPr>
        <w:t>Artikel 33g. Gedeelde taak van het Uitvoeringsinstituut werknemersverzekeringen en centrumgemeenten bij regionale loketten</w:t>
      </w:r>
    </w:p>
    <w:p w:rsidRPr="00BD02E1" w:rsidR="006A3D67" w:rsidP="00EA6219" w:rsidRDefault="006A3D67" w14:paraId="3024A89F" w14:textId="77777777">
      <w:pPr>
        <w:numPr>
          <w:ilvl w:val="0"/>
          <w:numId w:val="8"/>
        </w:numPr>
        <w:textAlignment w:val="auto"/>
      </w:pPr>
      <w:r w:rsidRPr="00BD02E1">
        <w:t xml:space="preserve">De colleges van burgemeester en wethouders van de centrumgemeenten en het Uitvoeringsinstituut werknemersverzekeringen dragen gezamenlijk zorg voor de inrichting van regionale loketten. Zij verstrekken in deze loketten informatie en advies aan werkenden, werkzoekenden en werkgevers over deelname aan de arbeidsmarkt en over dienstverlening in verband met deze deelname. </w:t>
      </w:r>
    </w:p>
    <w:p w:rsidRPr="00BD02E1" w:rsidR="006A3D67" w:rsidP="00EA6219" w:rsidRDefault="006E1AFB" w14:paraId="0965AB6A" w14:textId="77777777">
      <w:pPr>
        <w:numPr>
          <w:ilvl w:val="0"/>
          <w:numId w:val="8"/>
        </w:numPr>
        <w:textAlignment w:val="auto"/>
      </w:pPr>
      <w:r w:rsidRPr="00BD02E1">
        <w:t>De partijen, bedoeld in het eerste lid, kunnen doorverwijzen n</w:t>
      </w:r>
      <w:r w:rsidRPr="00BD02E1" w:rsidR="006A3D67">
        <w:t>aar de dienstverlening</w:t>
      </w:r>
      <w:r w:rsidRPr="00BD02E1" w:rsidR="008345EB">
        <w:t>, bedoeld in het eerste lid</w:t>
      </w:r>
      <w:r w:rsidRPr="00BD02E1" w:rsidR="00E9315D">
        <w:t>. I</w:t>
      </w:r>
      <w:r w:rsidRPr="00BD02E1" w:rsidR="006A3D67">
        <w:t>n het kader van de dienstverlening bij de regionale loketten kan worden doorverwezen naar de dienstverlening van het college van burgemeester en wethouders, het Uitvoeringsinstituut werknemersverzekeringen, of overige partijen die soortgelijke dienstver</w:t>
      </w:r>
      <w:r w:rsidRPr="00BD02E1" w:rsidR="007E1B7C">
        <w:t>verlening</w:t>
      </w:r>
      <w:r w:rsidRPr="00BD02E1" w:rsidR="006A3D67">
        <w:t xml:space="preserve"> bieden als bedoeld in het eerste lid. Doorverwijzing vindt slechts plaats met instemming van de werkende, werkzoekende of werkgever. </w:t>
      </w:r>
    </w:p>
    <w:p w:rsidRPr="00BD02E1" w:rsidR="006A3D67" w:rsidP="00EA6219" w:rsidRDefault="006A3D67" w14:paraId="1C6DB835" w14:textId="77777777">
      <w:pPr>
        <w:numPr>
          <w:ilvl w:val="0"/>
          <w:numId w:val="8"/>
        </w:numPr>
        <w:textAlignment w:val="auto"/>
      </w:pPr>
      <w:r w:rsidRPr="00BD02E1">
        <w:t>De colleges van burgemeester en wethouders van gemeenten die niet als centrumgemeente zijn aangemerkt, zijn naast centrumgemeenten bevoegd de werkzaamheden, bedoeld in het eerste en tweede lid, eerste zin, gezamenlijk met het Uitvoeringsinstituut werknemersverzekeringen uit te voeren.</w:t>
      </w:r>
    </w:p>
    <w:p w:rsidRPr="00BD02E1" w:rsidR="00943ED4" w:rsidP="00EA6219" w:rsidRDefault="006A3D67" w14:paraId="384093A9" w14:textId="77777777">
      <w:pPr>
        <w:numPr>
          <w:ilvl w:val="0"/>
          <w:numId w:val="8"/>
        </w:numPr>
        <w:textAlignment w:val="auto"/>
      </w:pPr>
      <w:r w:rsidRPr="00BD02E1">
        <w:t>Bij</w:t>
      </w:r>
      <w:r w:rsidRPr="00BD02E1" w:rsidR="006E5E96">
        <w:t xml:space="preserve"> of krachtens</w:t>
      </w:r>
      <w:r w:rsidRPr="00BD02E1">
        <w:t xml:space="preserve"> algemene maatregel van bestuur kunnen regels worden gesteld over de taken, bedoeld in het eerste</w:t>
      </w:r>
      <w:r w:rsidRPr="00BD02E1" w:rsidR="00274AB0">
        <w:t xml:space="preserve"> en tweede</w:t>
      </w:r>
      <w:r w:rsidRPr="00BD02E1">
        <w:t xml:space="preserve"> lid, en de bevoegdheid, bedoeld in het derde lid. Bij algemene maatregel van bestuur wordt aangewezen welke gegevens, waaronder </w:t>
      </w:r>
      <w:r w:rsidRPr="00BD02E1" w:rsidR="00BD455F">
        <w:t>gegevens over gezondheid</w:t>
      </w:r>
      <w:r w:rsidRPr="00BD02E1">
        <w:t>, geregistreerd kunnen worden voor de taken, bedoeld in het eerste lid, en welke gegevens verstrekt kunnen worden bij doorverwijzing als bedoeld in het tweede lid, met dien verstande dat aan overige partijen uitsluitend gegevens worden verstrekt die noodzakelijk zijn om contact op te kunnen nemen.</w:t>
      </w:r>
      <w:bookmarkEnd w:id="10"/>
    </w:p>
    <w:p w:rsidRPr="00BD02E1" w:rsidR="00943ED4" w:rsidP="005477E5" w:rsidRDefault="00943ED4" w14:paraId="206D7C09" w14:textId="77777777">
      <w:pPr>
        <w:textAlignment w:val="auto"/>
      </w:pPr>
    </w:p>
    <w:p w:rsidRPr="00BD02E1" w:rsidR="00943ED4" w:rsidP="005477E5" w:rsidRDefault="00943ED4" w14:paraId="233C1D3E" w14:textId="77777777">
      <w:pPr>
        <w:textAlignment w:val="auto"/>
      </w:pPr>
      <w:r w:rsidRPr="00BD02E1">
        <w:t>I</w:t>
      </w:r>
    </w:p>
    <w:p w:rsidRPr="00BD02E1" w:rsidR="000F3EF6" w:rsidP="005477E5" w:rsidRDefault="000F3EF6" w14:paraId="543AA14C" w14:textId="77777777">
      <w:pPr>
        <w:textAlignment w:val="auto"/>
      </w:pPr>
    </w:p>
    <w:p w:rsidRPr="00BD02E1" w:rsidR="00114F08" w:rsidP="005477E5" w:rsidRDefault="007A4EDB" w14:paraId="684ACF47" w14:textId="77777777">
      <w:pPr>
        <w:textAlignment w:val="auto"/>
      </w:pPr>
      <w:r w:rsidRPr="00BD02E1">
        <w:t xml:space="preserve">De eerste </w:t>
      </w:r>
      <w:r w:rsidRPr="00BD02E1" w:rsidR="0039342A">
        <w:t>vol</w:t>
      </w:r>
      <w:r w:rsidRPr="00BD02E1">
        <w:t xml:space="preserve">zin van </w:t>
      </w:r>
      <w:r w:rsidRPr="00BD02E1" w:rsidR="000F3EF6">
        <w:t xml:space="preserve">artikel 54, tiende lid, </w:t>
      </w:r>
      <w:r w:rsidRPr="00BD02E1">
        <w:t xml:space="preserve">komt te luiden:  </w:t>
      </w:r>
      <w:r w:rsidRPr="00BD02E1">
        <w:br/>
        <w:t xml:space="preserve">Re-integratiebedrijven en scholingspartijen verstrekken aan het Uitvoeringsinstituut werknemersverzekeringen alle </w:t>
      </w:r>
      <w:r w:rsidRPr="00BD02E1" w:rsidR="00275260">
        <w:t xml:space="preserve">inlichtingen en </w:t>
      </w:r>
      <w:r w:rsidRPr="00BD02E1">
        <w:t>gegevens, waaronder gegevens over gezondheid, die noodzakelijk zijn voor de uitvoering van de</w:t>
      </w:r>
      <w:r w:rsidRPr="00BD02E1" w:rsidR="0039342A">
        <w:t xml:space="preserve"> bij of</w:t>
      </w:r>
      <w:r w:rsidRPr="00BD02E1">
        <w:t xml:space="preserve"> krachtens </w:t>
      </w:r>
      <w:r w:rsidRPr="00BD02E1" w:rsidR="002F317E">
        <w:t xml:space="preserve">de </w:t>
      </w:r>
      <w:r w:rsidRPr="00BD02E1" w:rsidR="0039342A">
        <w:t xml:space="preserve">artikelen </w:t>
      </w:r>
      <w:r w:rsidRPr="00BD02E1" w:rsidR="00405145">
        <w:t>30, eerste lid, 30a en 32c, tweede lid</w:t>
      </w:r>
      <w:r w:rsidRPr="00BD02E1" w:rsidR="008C7C9E">
        <w:t>,</w:t>
      </w:r>
      <w:r w:rsidRPr="00BD02E1">
        <w:t xml:space="preserve"> aan het Uitvoeringsinstituut opgedragen taken. </w:t>
      </w:r>
    </w:p>
    <w:p w:rsidRPr="00BD02E1" w:rsidR="00734EC3" w:rsidP="005477E5" w:rsidRDefault="00734EC3" w14:paraId="18FEBB80" w14:textId="77777777">
      <w:pPr>
        <w:textAlignment w:val="auto"/>
      </w:pPr>
    </w:p>
    <w:p w:rsidRPr="00BD02E1" w:rsidR="00114F08" w:rsidP="005477E5" w:rsidRDefault="00943ED4" w14:paraId="7F6BD5C5" w14:textId="77777777">
      <w:pPr>
        <w:textAlignment w:val="auto"/>
      </w:pPr>
      <w:r w:rsidRPr="00BD02E1">
        <w:t>J</w:t>
      </w:r>
    </w:p>
    <w:p w:rsidRPr="00BD02E1" w:rsidR="00114F08" w:rsidP="005477E5" w:rsidRDefault="00114F08" w14:paraId="66F4D037" w14:textId="77777777">
      <w:pPr>
        <w:textAlignment w:val="auto"/>
      </w:pPr>
    </w:p>
    <w:p w:rsidRPr="00BD02E1" w:rsidR="00A72E97" w:rsidP="005477E5" w:rsidRDefault="00D16A6C" w14:paraId="58E4AC50" w14:textId="77777777">
      <w:pPr>
        <w:textAlignment w:val="auto"/>
      </w:pPr>
      <w:bookmarkStart w:name="_Hlk184054951" w:id="11"/>
      <w:r w:rsidRPr="00BD02E1">
        <w:t xml:space="preserve">Artikel 62 wordt </w:t>
      </w:r>
      <w:r w:rsidRPr="00BD02E1" w:rsidR="00A72E97">
        <w:t>als volgt gewijzigd:</w:t>
      </w:r>
    </w:p>
    <w:p w:rsidRPr="00BD02E1" w:rsidR="00A72E97" w:rsidP="005477E5" w:rsidRDefault="00A72E97" w14:paraId="57B36D33" w14:textId="77777777">
      <w:pPr>
        <w:textAlignment w:val="auto"/>
      </w:pPr>
    </w:p>
    <w:p w:rsidRPr="00BD02E1" w:rsidR="00593504" w:rsidP="005477E5" w:rsidRDefault="00A72E97" w14:paraId="19712C33" w14:textId="77777777">
      <w:pPr>
        <w:textAlignment w:val="auto"/>
      </w:pPr>
      <w:r w:rsidRPr="00BD02E1">
        <w:t xml:space="preserve">1. </w:t>
      </w:r>
      <w:r w:rsidRPr="00BD02E1" w:rsidR="00593504">
        <w:t xml:space="preserve">Aan het eerste lid wordt toegevoegd </w:t>
      </w:r>
      <w:r w:rsidRPr="00BD02E1" w:rsidR="00FF2595">
        <w:t xml:space="preserve">‘, </w:t>
      </w:r>
      <w:r w:rsidRPr="00BD02E1" w:rsidR="00593504">
        <w:t>en de taken</w:t>
      </w:r>
      <w:r w:rsidRPr="00BD02E1" w:rsidR="00FF2595">
        <w:t>,</w:t>
      </w:r>
      <w:r w:rsidRPr="00BD02E1" w:rsidR="00593504">
        <w:t xml:space="preserve"> </w:t>
      </w:r>
      <w:r w:rsidRPr="00BD02E1" w:rsidR="00945F71">
        <w:t>bedoeld in artikel 33g</w:t>
      </w:r>
      <w:r w:rsidRPr="00BD02E1" w:rsidR="00FF2595">
        <w:t>’</w:t>
      </w:r>
      <w:r w:rsidRPr="00BD02E1" w:rsidR="00945F71">
        <w:t>.</w:t>
      </w:r>
    </w:p>
    <w:p w:rsidRPr="00BD02E1" w:rsidR="00A72E97" w:rsidP="005477E5" w:rsidRDefault="00DC33E9" w14:paraId="25B95EDF" w14:textId="77777777">
      <w:pPr>
        <w:textAlignment w:val="auto"/>
      </w:pPr>
      <w:r w:rsidRPr="00BD02E1">
        <w:t xml:space="preserve">2. </w:t>
      </w:r>
      <w:r w:rsidRPr="00BD02E1" w:rsidR="00A72E97">
        <w:t>Het derde lid komt te luiden:</w:t>
      </w:r>
    </w:p>
    <w:p w:rsidRPr="00BD02E1" w:rsidR="00A72E97" w:rsidP="00A72E97" w:rsidRDefault="007A4EDB" w14:paraId="53794948" w14:textId="77777777">
      <w:pPr>
        <w:textAlignment w:val="auto"/>
      </w:pPr>
      <w:r w:rsidRPr="00BD02E1">
        <w:t xml:space="preserve">3. </w:t>
      </w:r>
      <w:r w:rsidRPr="00BD02E1" w:rsidR="00A72E97">
        <w:t xml:space="preserve">Het Uitvoeringsinstituut werknemersverzekeringen en de colleges van burgemeester en wethouders zijn gezamenlijke verwerkingsverantwoordelijken als bedoeld in artikel 26 van de </w:t>
      </w:r>
      <w:r w:rsidRPr="00BD02E1" w:rsidR="00A72E97">
        <w:lastRenderedPageBreak/>
        <w:t>Algemene verordening gegevensbescherming voor de gegevensverwerking voor de uitvoering van de taken</w:t>
      </w:r>
      <w:r w:rsidRPr="00BD02E1" w:rsidR="0009054D">
        <w:t xml:space="preserve"> en bevoegdhed</w:t>
      </w:r>
      <w:r w:rsidRPr="00BD02E1" w:rsidR="00BD455F">
        <w:t>en</w:t>
      </w:r>
      <w:r w:rsidRPr="00BD02E1" w:rsidR="00A72E97">
        <w:t>:</w:t>
      </w:r>
    </w:p>
    <w:p w:rsidRPr="00BD02E1" w:rsidR="00A72E97" w:rsidP="00EA6219" w:rsidRDefault="00A72E97" w14:paraId="6EFD38CD" w14:textId="77777777">
      <w:pPr>
        <w:pStyle w:val="Lijstalinea"/>
        <w:numPr>
          <w:ilvl w:val="0"/>
          <w:numId w:val="7"/>
        </w:numPr>
        <w:textAlignment w:val="auto"/>
      </w:pPr>
      <w:r w:rsidRPr="00BD02E1">
        <w:t>bedoeld in artikel 10, eerst lid, ten aanzien van dezelfde uitkeringsgerechtigde of werkzoekende;</w:t>
      </w:r>
    </w:p>
    <w:p w:rsidRPr="004D1FBF" w:rsidR="00A72E97" w:rsidP="00EA6219" w:rsidRDefault="00A72E97" w14:paraId="03791506" w14:textId="77777777">
      <w:pPr>
        <w:numPr>
          <w:ilvl w:val="0"/>
          <w:numId w:val="7"/>
        </w:numPr>
        <w:textAlignment w:val="auto"/>
      </w:pPr>
      <w:r w:rsidRPr="004D1FBF">
        <w:t xml:space="preserve">bedoeld in artikel </w:t>
      </w:r>
      <w:r w:rsidRPr="004D1FBF" w:rsidR="00A11B01">
        <w:t>33</w:t>
      </w:r>
      <w:r w:rsidRPr="004D1FBF" w:rsidR="00DC33E9">
        <w:t>g</w:t>
      </w:r>
      <w:r w:rsidRPr="004D1FBF">
        <w:t xml:space="preserve">, </w:t>
      </w:r>
      <w:r w:rsidRPr="004D1FBF" w:rsidR="00A11B01">
        <w:t>eerste</w:t>
      </w:r>
      <w:r w:rsidRPr="004D1FBF" w:rsidR="00CA7574">
        <w:t xml:space="preserve"> en </w:t>
      </w:r>
      <w:r w:rsidRPr="004D1FBF">
        <w:t>tweede lid.</w:t>
      </w:r>
    </w:p>
    <w:p w:rsidRPr="00BD02E1" w:rsidR="00734EC3" w:rsidP="005477E5" w:rsidRDefault="0080204C" w14:paraId="57284718" w14:textId="77777777">
      <w:pPr>
        <w:textAlignment w:val="auto"/>
      </w:pPr>
      <w:r w:rsidRPr="00BD02E1">
        <w:t>3</w:t>
      </w:r>
      <w:r w:rsidRPr="00BD02E1" w:rsidR="00A72E97">
        <w:t xml:space="preserve">. Er wordt </w:t>
      </w:r>
      <w:r w:rsidRPr="00BD02E1" w:rsidR="00D16A6C">
        <w:t>een lid toegevoegd, luidende:</w:t>
      </w:r>
    </w:p>
    <w:p w:rsidRPr="00BD02E1" w:rsidR="00114F08" w:rsidP="005477E5" w:rsidRDefault="00D16A6C" w14:paraId="3F3C3B3C" w14:textId="77777777">
      <w:pPr>
        <w:textAlignment w:val="auto"/>
      </w:pPr>
      <w:r w:rsidRPr="00BD02E1">
        <w:t xml:space="preserve">5. </w:t>
      </w:r>
      <w:r w:rsidRPr="00BD02E1" w:rsidR="00114F08">
        <w:t>Bij algemene maatregel van bestuur worden regels gesteld voor de gegevens</w:t>
      </w:r>
      <w:r w:rsidRPr="00BD02E1" w:rsidR="000940B9">
        <w:t>, waaronder gegevens over gezondheid,</w:t>
      </w:r>
      <w:r w:rsidRPr="00BD02E1" w:rsidR="00114F08">
        <w:t xml:space="preserve"> die </w:t>
      </w:r>
      <w:r w:rsidRPr="00BD02E1">
        <w:t xml:space="preserve">het Uitvoeringsinstituut werknemersverzekeringen en de colleges van burgemeester en wethouders </w:t>
      </w:r>
      <w:r w:rsidRPr="00BD02E1" w:rsidR="00721397">
        <w:t xml:space="preserve">elkaar kunnen verstrekken in het kader van de samenwerking </w:t>
      </w:r>
      <w:r w:rsidRPr="00BD02E1" w:rsidR="00046FCC">
        <w:t xml:space="preserve">op grond van artikel 9, tweede lid, en </w:t>
      </w:r>
      <w:r w:rsidRPr="00BD02E1" w:rsidR="0062466C">
        <w:t>de tak</w:t>
      </w:r>
      <w:r w:rsidRPr="00BD02E1" w:rsidR="00A90A58">
        <w:t>en</w:t>
      </w:r>
      <w:r w:rsidRPr="00BD02E1" w:rsidR="00CA7574">
        <w:t>,</w:t>
      </w:r>
      <w:r w:rsidRPr="00BD02E1" w:rsidR="0062466C">
        <w:t xml:space="preserve"> bedoeld in </w:t>
      </w:r>
      <w:r w:rsidRPr="00BD02E1" w:rsidR="00046FCC">
        <w:t xml:space="preserve">artikel </w:t>
      </w:r>
      <w:r w:rsidRPr="00BD02E1" w:rsidR="0062466C">
        <w:t>33g</w:t>
      </w:r>
      <w:r w:rsidRPr="00BD02E1" w:rsidR="00046FCC">
        <w:t xml:space="preserve">, </w:t>
      </w:r>
      <w:r w:rsidRPr="00BD02E1" w:rsidR="0062466C">
        <w:t>eerste</w:t>
      </w:r>
      <w:r w:rsidR="00CD448A">
        <w:t xml:space="preserve"> en</w:t>
      </w:r>
      <w:r w:rsidRPr="00BD02E1" w:rsidR="006D7A52">
        <w:t xml:space="preserve"> </w:t>
      </w:r>
      <w:r w:rsidRPr="00BD02E1" w:rsidR="00046FCC">
        <w:t>tweede</w:t>
      </w:r>
      <w:r w:rsidRPr="00BD02E1" w:rsidR="006D7A52">
        <w:t xml:space="preserve"> </w:t>
      </w:r>
      <w:r w:rsidRPr="00BD02E1" w:rsidR="00046FCC">
        <w:t xml:space="preserve">lid, alsmede krachtens de bij artikel 9, </w:t>
      </w:r>
      <w:r w:rsidRPr="00BD02E1" w:rsidR="0062466C">
        <w:t>vierde</w:t>
      </w:r>
      <w:r w:rsidRPr="00BD02E1" w:rsidR="00046FCC">
        <w:t xml:space="preserve"> lid gestelde regels in verband met de samenwerking</w:t>
      </w:r>
      <w:r w:rsidRPr="00BD02E1" w:rsidR="00E20466">
        <w:t>,</w:t>
      </w:r>
      <w:r w:rsidRPr="00BD02E1" w:rsidR="0062466C">
        <w:t xml:space="preserve"> bedoeld in </w:t>
      </w:r>
      <w:r w:rsidRPr="00BD02E1" w:rsidR="000F5560">
        <w:t xml:space="preserve">artikel 9, </w:t>
      </w:r>
      <w:r w:rsidRPr="00BD02E1" w:rsidR="0062466C">
        <w:t>tweede lid</w:t>
      </w:r>
      <w:r w:rsidRPr="00BD02E1" w:rsidR="00114F08">
        <w:t>.</w:t>
      </w:r>
    </w:p>
    <w:bookmarkEnd w:id="11"/>
    <w:p w:rsidRPr="00BD02E1" w:rsidR="000F3EF6" w:rsidP="005477E5" w:rsidRDefault="000F3EF6" w14:paraId="04B94CA2" w14:textId="77777777">
      <w:pPr>
        <w:textAlignment w:val="auto"/>
      </w:pPr>
    </w:p>
    <w:p w:rsidRPr="00BD02E1" w:rsidR="0030561E" w:rsidP="005477E5" w:rsidRDefault="00943ED4" w14:paraId="53BDA28A" w14:textId="77777777">
      <w:pPr>
        <w:textAlignment w:val="auto"/>
      </w:pPr>
      <w:r w:rsidRPr="00BD02E1">
        <w:t>K</w:t>
      </w:r>
    </w:p>
    <w:p w:rsidRPr="00BD02E1" w:rsidR="006B5791" w:rsidP="005477E5" w:rsidRDefault="006B5791" w14:paraId="2D11711C" w14:textId="77777777">
      <w:pPr>
        <w:textAlignment w:val="auto"/>
      </w:pPr>
    </w:p>
    <w:p w:rsidRPr="00BD02E1" w:rsidR="006B5791" w:rsidP="005477E5" w:rsidRDefault="006B5791" w14:paraId="112D0502" w14:textId="77777777">
      <w:pPr>
        <w:textAlignment w:val="auto"/>
      </w:pPr>
      <w:r w:rsidRPr="00BD02E1">
        <w:t>Artikel 73, negende lid, komt te luiden:</w:t>
      </w:r>
    </w:p>
    <w:p w:rsidRPr="00BD02E1" w:rsidR="006B5791" w:rsidP="005477E5" w:rsidRDefault="006B032B" w14:paraId="0725DC4C" w14:textId="77777777">
      <w:pPr>
        <w:textAlignment w:val="auto"/>
      </w:pPr>
      <w:r w:rsidRPr="00BD02E1">
        <w:t xml:space="preserve">9. </w:t>
      </w:r>
      <w:r w:rsidRPr="00BD02E1" w:rsidR="006B5791">
        <w:t xml:space="preserve">Het Uitvoeringsinstituut werknemersverzekeringen verstrekt alle </w:t>
      </w:r>
      <w:r w:rsidRPr="00BD02E1" w:rsidR="00275260">
        <w:t xml:space="preserve">inlichtingen en </w:t>
      </w:r>
      <w:r w:rsidRPr="00BD02E1" w:rsidR="006B5791">
        <w:t>gegevens</w:t>
      </w:r>
      <w:r w:rsidRPr="00BD02E1" w:rsidR="00F22873">
        <w:t>, waaronder gegevens over gezondheid,</w:t>
      </w:r>
      <w:r w:rsidRPr="00BD02E1" w:rsidR="006B5791">
        <w:t xml:space="preserve"> </w:t>
      </w:r>
      <w:r w:rsidRPr="00BD02E1" w:rsidR="00275260">
        <w:t>die noodzakelijk zijn</w:t>
      </w:r>
      <w:r w:rsidRPr="00BD02E1" w:rsidR="006B5791">
        <w:t>:</w:t>
      </w:r>
    </w:p>
    <w:p w:rsidRPr="00BD02E1" w:rsidR="006B5791" w:rsidP="005477E5" w:rsidRDefault="006B5791" w14:paraId="5280F66C" w14:textId="77777777">
      <w:pPr>
        <w:textAlignment w:val="auto"/>
      </w:pPr>
      <w:r w:rsidRPr="00BD02E1">
        <w:t>a.</w:t>
      </w:r>
      <w:r w:rsidRPr="00BD02E1">
        <w:tab/>
        <w:t>voor het verrichten van werkzaamheden als bedoeld in artikel 30a, negende lid</w:t>
      </w:r>
      <w:r w:rsidRPr="00BD02E1" w:rsidR="00604932">
        <w:t>, aan re-integratiebedrijven</w:t>
      </w:r>
      <w:r w:rsidRPr="00BD02E1" w:rsidR="00175D2F">
        <w:t xml:space="preserve">, </w:t>
      </w:r>
      <w:r w:rsidRPr="00BD02E1" w:rsidR="00275260">
        <w:t>waaronder</w:t>
      </w:r>
      <w:r w:rsidRPr="00BD02E1">
        <w:t xml:space="preserve"> het burgerservicenummer van de persoon wiens inschakeling in de arbeid door het re-integratiebedrijf wordt bevorderd;</w:t>
      </w:r>
    </w:p>
    <w:p w:rsidRPr="00BD02E1" w:rsidR="006B5791" w:rsidP="005477E5" w:rsidRDefault="006B5791" w14:paraId="387A6A85" w14:textId="77777777">
      <w:pPr>
        <w:textAlignment w:val="auto"/>
      </w:pPr>
      <w:r w:rsidRPr="00BD02E1">
        <w:t>b.</w:t>
      </w:r>
      <w:r w:rsidRPr="00BD02E1">
        <w:tab/>
        <w:t>voor het bieden van scholing aan een uitkeringsgerechtigde</w:t>
      </w:r>
      <w:r w:rsidRPr="00BD02E1" w:rsidR="00604932">
        <w:t xml:space="preserve"> aan scholingspartijen</w:t>
      </w:r>
      <w:r w:rsidRPr="00BD02E1">
        <w:t>.</w:t>
      </w:r>
    </w:p>
    <w:p w:rsidRPr="00BD02E1" w:rsidR="006216B6" w:rsidP="005477E5" w:rsidRDefault="006216B6" w14:paraId="4B554FA0" w14:textId="77777777">
      <w:pPr>
        <w:textAlignment w:val="auto"/>
      </w:pPr>
    </w:p>
    <w:p w:rsidRPr="00BD02E1" w:rsidR="002D60C7" w:rsidP="005477E5" w:rsidRDefault="002D60C7" w14:paraId="22DC88C4" w14:textId="77777777">
      <w:pPr>
        <w:textAlignment w:val="auto"/>
      </w:pPr>
    </w:p>
    <w:p w:rsidRPr="00BD02E1" w:rsidR="005477E5" w:rsidP="005477E5" w:rsidRDefault="0060789A" w14:paraId="0177804D" w14:textId="77777777">
      <w:pPr>
        <w:textAlignment w:val="auto"/>
      </w:pPr>
      <w:r w:rsidRPr="00BD02E1">
        <w:rPr>
          <w:b/>
          <w:bCs/>
        </w:rPr>
        <w:t>ARTIKEL II WIJZIGING VAN DE ALGEMENE WET BESTUURSRECHT</w:t>
      </w:r>
    </w:p>
    <w:p w:rsidRPr="00BD02E1" w:rsidR="0060789A" w:rsidP="005477E5" w:rsidRDefault="0060789A" w14:paraId="6081CD2F" w14:textId="77777777">
      <w:pPr>
        <w:textAlignment w:val="auto"/>
      </w:pPr>
    </w:p>
    <w:p w:rsidRPr="00BD02E1" w:rsidR="00FD523B" w:rsidP="005477E5" w:rsidRDefault="00FD523B" w14:paraId="6EA95B4A" w14:textId="77777777">
      <w:pPr>
        <w:textAlignment w:val="auto"/>
      </w:pPr>
      <w:r w:rsidRPr="00BD02E1">
        <w:t xml:space="preserve">De </w:t>
      </w:r>
      <w:r w:rsidRPr="00BD02E1" w:rsidR="00604932">
        <w:t>A</w:t>
      </w:r>
      <w:r w:rsidRPr="00BD02E1">
        <w:t>lgemene wet bestuursrecht wordt als volgt gewijzigd:</w:t>
      </w:r>
    </w:p>
    <w:p w:rsidRPr="00BD02E1" w:rsidR="000514BD" w:rsidP="005477E5" w:rsidRDefault="000514BD" w14:paraId="72201BAB" w14:textId="77777777">
      <w:pPr>
        <w:textAlignment w:val="auto"/>
      </w:pPr>
    </w:p>
    <w:p w:rsidRPr="00BD02E1" w:rsidR="000514BD" w:rsidP="005477E5" w:rsidRDefault="000514BD" w14:paraId="54D25DA4" w14:textId="77777777">
      <w:pPr>
        <w:textAlignment w:val="auto"/>
      </w:pPr>
      <w:r w:rsidRPr="00BD02E1">
        <w:t>Bijlage 2 bij de Algemene wet bestuursrecht wordt als volgt gewijzigd:</w:t>
      </w:r>
    </w:p>
    <w:p w:rsidRPr="00BD02E1" w:rsidR="00A750FB" w:rsidP="005477E5" w:rsidRDefault="00A750FB" w14:paraId="255F336C" w14:textId="77777777">
      <w:pPr>
        <w:textAlignment w:val="auto"/>
      </w:pPr>
    </w:p>
    <w:p w:rsidRPr="00BD02E1" w:rsidR="000514BD" w:rsidP="000514BD" w:rsidRDefault="000514BD" w14:paraId="50447DB7" w14:textId="77777777">
      <w:pPr>
        <w:textAlignment w:val="auto"/>
      </w:pPr>
      <w:r w:rsidRPr="00BD02E1">
        <w:t>1. In artikel 2 wordt “Wet structuur uitvoeringsorganisatie werk en inkomen: artikel 9, vijfde lid”, vervangen door “Wet structuur uitvoeringsorganisatie werk en inkomen: artikel 9, zesde lid”.</w:t>
      </w:r>
    </w:p>
    <w:p w:rsidRPr="00BD02E1" w:rsidR="000514BD" w:rsidP="000514BD" w:rsidRDefault="000514BD" w14:paraId="6E97BA42" w14:textId="77777777">
      <w:pPr>
        <w:textAlignment w:val="auto"/>
      </w:pPr>
      <w:r w:rsidRPr="00BD02E1">
        <w:t>2. In artikel 9 wordt “Wet structuur uitvoeringsorganisatie werk en inkomen, met uitzondering van artikel 9, vijfde lid”, vervangen door “Wet structuur uitvoeringsorganisatie werk en inkomen, met uitzondering van artikel 9, zesde lid”.</w:t>
      </w:r>
    </w:p>
    <w:p w:rsidRPr="00BD02E1" w:rsidR="00E81201" w:rsidP="000514BD" w:rsidRDefault="00E81201" w14:paraId="4DD15B94" w14:textId="77777777">
      <w:pPr>
        <w:textAlignment w:val="auto"/>
      </w:pPr>
    </w:p>
    <w:p w:rsidRPr="00BD02E1" w:rsidR="00E20466" w:rsidP="000514BD" w:rsidRDefault="00E20466" w14:paraId="73B3224A" w14:textId="77777777">
      <w:pPr>
        <w:textAlignment w:val="auto"/>
      </w:pPr>
    </w:p>
    <w:p w:rsidRPr="00BD02E1" w:rsidR="00E81201" w:rsidP="000514BD" w:rsidRDefault="00E81201" w14:paraId="3A3775CE" w14:textId="77777777">
      <w:pPr>
        <w:textAlignment w:val="auto"/>
        <w:rPr>
          <w:b/>
          <w:bCs/>
        </w:rPr>
      </w:pPr>
      <w:r w:rsidRPr="00BD02E1">
        <w:rPr>
          <w:b/>
          <w:bCs/>
        </w:rPr>
        <w:t>ARTIKEL III WIJZIGING VAN DE PARTICIPATIEWET</w:t>
      </w:r>
    </w:p>
    <w:p w:rsidRPr="00BD02E1" w:rsidR="00E81201" w:rsidP="000514BD" w:rsidRDefault="00E81201" w14:paraId="7CAF42AA" w14:textId="77777777">
      <w:pPr>
        <w:textAlignment w:val="auto"/>
        <w:rPr>
          <w:b/>
          <w:bCs/>
        </w:rPr>
      </w:pPr>
    </w:p>
    <w:p w:rsidR="000558D1" w:rsidP="000514BD" w:rsidRDefault="00BB3223" w14:paraId="6A9D6400" w14:textId="77777777">
      <w:pPr>
        <w:textAlignment w:val="auto"/>
      </w:pPr>
      <w:r>
        <w:t>Artikel 7a van de</w:t>
      </w:r>
      <w:r w:rsidR="000558D1">
        <w:t xml:space="preserve"> Participatiewet wordt als volgt gewijzigd:</w:t>
      </w:r>
    </w:p>
    <w:p w:rsidR="000558D1" w:rsidP="000514BD" w:rsidRDefault="000558D1" w14:paraId="331231BD" w14:textId="77777777">
      <w:pPr>
        <w:textAlignment w:val="auto"/>
      </w:pPr>
    </w:p>
    <w:p w:rsidR="00E81201" w:rsidP="000514BD" w:rsidRDefault="000558D1" w14:paraId="5C0ADC0D" w14:textId="77777777">
      <w:pPr>
        <w:textAlignment w:val="auto"/>
      </w:pPr>
      <w:r>
        <w:t xml:space="preserve">1. </w:t>
      </w:r>
      <w:r w:rsidRPr="00BD02E1" w:rsidR="00AC47EF">
        <w:t xml:space="preserve">In </w:t>
      </w:r>
      <w:r w:rsidR="00BB3223">
        <w:t xml:space="preserve">het </w:t>
      </w:r>
      <w:r w:rsidRPr="00BD02E1" w:rsidR="00AC47EF">
        <w:t>vierde lid</w:t>
      </w:r>
      <w:r w:rsidR="00054375">
        <w:t xml:space="preserve"> </w:t>
      </w:r>
      <w:r w:rsidRPr="00BD02E1" w:rsidR="00AC47EF">
        <w:t xml:space="preserve">wordt </w:t>
      </w:r>
      <w:r w:rsidRPr="00BD02E1" w:rsidR="00E20466">
        <w:t>‘</w:t>
      </w:r>
      <w:r w:rsidRPr="00BD02E1" w:rsidR="00AC47EF">
        <w:t>artikel 10, tweede lid, van de Wet structuur uitvoeringsorganisatie werk en inkomen</w:t>
      </w:r>
      <w:r w:rsidRPr="00BD02E1" w:rsidR="00E20466">
        <w:t xml:space="preserve">’ </w:t>
      </w:r>
      <w:r w:rsidRPr="00BD02E1" w:rsidR="00AC47EF">
        <w:t xml:space="preserve">vervangen door </w:t>
      </w:r>
      <w:r w:rsidRPr="00BD02E1" w:rsidR="00E20466">
        <w:t>‘</w:t>
      </w:r>
      <w:r w:rsidRPr="00BD02E1" w:rsidR="00AC47EF">
        <w:t>artikel 33e van de Wet structuur uitvoeringsorganisatie werk en inkomen</w:t>
      </w:r>
      <w:r w:rsidRPr="00BD02E1" w:rsidR="00E20466">
        <w:t>’</w:t>
      </w:r>
      <w:r w:rsidRPr="00BD02E1" w:rsidR="00AC47EF">
        <w:t xml:space="preserve">. </w:t>
      </w:r>
    </w:p>
    <w:p w:rsidRPr="00BD02E1" w:rsidR="000558D1" w:rsidP="000514BD" w:rsidRDefault="000558D1" w14:paraId="27A8C800" w14:textId="77777777">
      <w:pPr>
        <w:textAlignment w:val="auto"/>
      </w:pPr>
      <w:r>
        <w:t xml:space="preserve">2. In </w:t>
      </w:r>
      <w:r w:rsidR="00BB3223">
        <w:t>het</w:t>
      </w:r>
      <w:r>
        <w:t xml:space="preserve"> vijfde lid, wordt ‘Artikel 7, tweede, vijfde, zevende, negende en tiende lid’ vervangen door ‘Artikel 7, tweede, vijfde, zevende, achtste en negende lid’.</w:t>
      </w:r>
    </w:p>
    <w:p w:rsidRPr="00BD02E1" w:rsidR="00E81201" w:rsidP="000514BD" w:rsidRDefault="00E81201" w14:paraId="110D6359" w14:textId="77777777">
      <w:pPr>
        <w:textAlignment w:val="auto"/>
        <w:rPr>
          <w:b/>
          <w:bCs/>
        </w:rPr>
      </w:pPr>
    </w:p>
    <w:p w:rsidRPr="00BD02E1" w:rsidR="00E20466" w:rsidP="000514BD" w:rsidRDefault="00E20466" w14:paraId="49A8FB6A" w14:textId="77777777">
      <w:pPr>
        <w:textAlignment w:val="auto"/>
        <w:rPr>
          <w:b/>
          <w:bCs/>
        </w:rPr>
      </w:pPr>
    </w:p>
    <w:p w:rsidRPr="00BD02E1" w:rsidR="00E81201" w:rsidP="000514BD" w:rsidRDefault="00E81201" w14:paraId="72C1E02E" w14:textId="77777777">
      <w:pPr>
        <w:textAlignment w:val="auto"/>
      </w:pPr>
      <w:r w:rsidRPr="00BD02E1">
        <w:rPr>
          <w:b/>
          <w:bCs/>
        </w:rPr>
        <w:t>ARTIKEL IV WIJZIGING VAN DE</w:t>
      </w:r>
      <w:r w:rsidRPr="00BD02E1">
        <w:t xml:space="preserve"> </w:t>
      </w:r>
      <w:r w:rsidRPr="00BD02E1">
        <w:rPr>
          <w:b/>
          <w:bCs/>
        </w:rPr>
        <w:t xml:space="preserve">WET </w:t>
      </w:r>
      <w:r w:rsidRPr="00BD02E1" w:rsidR="006E4770">
        <w:rPr>
          <w:b/>
          <w:bCs/>
        </w:rPr>
        <w:t>EDUCATIE EN BEROEPSONDERWIJS</w:t>
      </w:r>
    </w:p>
    <w:p w:rsidRPr="00BD02E1" w:rsidR="007E6238" w:rsidP="005477E5" w:rsidRDefault="007E6238" w14:paraId="12C23A47" w14:textId="77777777">
      <w:pPr>
        <w:textAlignment w:val="auto"/>
      </w:pPr>
    </w:p>
    <w:p w:rsidRPr="00BD02E1" w:rsidR="00E81201" w:rsidP="005477E5" w:rsidRDefault="00E81201" w14:paraId="4042691F" w14:textId="77777777">
      <w:pPr>
        <w:textAlignment w:val="auto"/>
      </w:pPr>
      <w:r w:rsidRPr="00BD02E1">
        <w:t xml:space="preserve">In artikel 9.2.4, derde lid, onderdeel a, subonderdeel 5, van de Wet </w:t>
      </w:r>
      <w:r w:rsidRPr="00BD02E1" w:rsidR="006E4770">
        <w:t>educatie en beroepsonderwijs</w:t>
      </w:r>
      <w:r w:rsidRPr="00BD02E1">
        <w:t xml:space="preserve"> wordt </w:t>
      </w:r>
      <w:r w:rsidRPr="00BD02E1" w:rsidR="00E20466">
        <w:t>‘</w:t>
      </w:r>
      <w:r w:rsidRPr="00BD02E1">
        <w:t>artikel 10, tweede lid, van de Wet structuur uitvoeringsorganisatie werk en inkomen</w:t>
      </w:r>
      <w:r w:rsidRPr="00BD02E1" w:rsidR="00E20466">
        <w:t>’</w:t>
      </w:r>
      <w:r w:rsidRPr="00BD02E1">
        <w:t xml:space="preserve"> vervangen door </w:t>
      </w:r>
      <w:r w:rsidRPr="00BD02E1" w:rsidR="00E20466">
        <w:t>‘</w:t>
      </w:r>
      <w:r w:rsidRPr="00BD02E1">
        <w:t>artikel 33e van de Wet structuur uitvoeringsorganisatie werk en inkomen</w:t>
      </w:r>
      <w:r w:rsidRPr="00BD02E1" w:rsidR="00E20466">
        <w:t>’</w:t>
      </w:r>
      <w:r w:rsidRPr="00BD02E1">
        <w:t>.</w:t>
      </w:r>
    </w:p>
    <w:p w:rsidRPr="00BD02E1" w:rsidR="00E81201" w:rsidP="005477E5" w:rsidRDefault="00E81201" w14:paraId="4EC78DFF" w14:textId="77777777">
      <w:pPr>
        <w:textAlignment w:val="auto"/>
      </w:pPr>
    </w:p>
    <w:p w:rsidRPr="00BD02E1" w:rsidR="00E20466" w:rsidP="005477E5" w:rsidRDefault="00E20466" w14:paraId="589F5144" w14:textId="77777777">
      <w:pPr>
        <w:textAlignment w:val="auto"/>
      </w:pPr>
    </w:p>
    <w:p w:rsidRPr="00BD02E1" w:rsidR="007A7F7F" w:rsidP="005477E5" w:rsidRDefault="007A7F7F" w14:paraId="72FD918A" w14:textId="77777777">
      <w:pPr>
        <w:textAlignment w:val="auto"/>
        <w:rPr>
          <w:b/>
          <w:bCs/>
        </w:rPr>
      </w:pPr>
      <w:r w:rsidRPr="00BD02E1">
        <w:rPr>
          <w:b/>
          <w:bCs/>
        </w:rPr>
        <w:t xml:space="preserve">ARTIKEL </w:t>
      </w:r>
      <w:r w:rsidRPr="00BD02E1" w:rsidR="008410D7">
        <w:rPr>
          <w:b/>
          <w:bCs/>
        </w:rPr>
        <w:t>V</w:t>
      </w:r>
      <w:r w:rsidRPr="00BD02E1">
        <w:rPr>
          <w:b/>
          <w:bCs/>
        </w:rPr>
        <w:t xml:space="preserve"> EVALUATIE</w:t>
      </w:r>
    </w:p>
    <w:p w:rsidRPr="00BD02E1" w:rsidR="007A7F7F" w:rsidP="005477E5" w:rsidRDefault="007A7F7F" w14:paraId="04C5544C" w14:textId="77777777">
      <w:pPr>
        <w:textAlignment w:val="auto"/>
        <w:rPr>
          <w:b/>
          <w:bCs/>
        </w:rPr>
      </w:pPr>
    </w:p>
    <w:p w:rsidR="006E5884" w:rsidP="005477E5" w:rsidRDefault="006E5884" w14:paraId="213F9026" w14:textId="77777777">
      <w:pPr>
        <w:textAlignment w:val="auto"/>
      </w:pPr>
      <w:r w:rsidRPr="00BD02E1">
        <w:lastRenderedPageBreak/>
        <w:t xml:space="preserve">Onze Minister zendt binnen </w:t>
      </w:r>
      <w:r w:rsidRPr="00BD02E1" w:rsidR="00A83693">
        <w:t>vijf</w:t>
      </w:r>
      <w:r w:rsidRPr="00BD02E1">
        <w:t xml:space="preserve"> jaar na de inwerkingtreding van artikel </w:t>
      </w:r>
      <w:r w:rsidRPr="00BD02E1" w:rsidR="001248D8">
        <w:t xml:space="preserve">I, onderdeel </w:t>
      </w:r>
      <w:r w:rsidRPr="00BD02E1" w:rsidR="008410D7">
        <w:t>H</w:t>
      </w:r>
      <w:r w:rsidRPr="00BD02E1" w:rsidR="001248D8">
        <w:t>, van</w:t>
      </w:r>
      <w:r w:rsidRPr="00BD02E1">
        <w:t xml:space="preserve"> deze wet aan de Staten-Generaal een verslag over de doeltreffendheid en de effecten van deze wet in de praktijk.</w:t>
      </w:r>
    </w:p>
    <w:p w:rsidR="00AD56B7" w:rsidP="005477E5" w:rsidRDefault="00AD56B7" w14:paraId="1E89BF8C" w14:textId="77777777">
      <w:pPr>
        <w:textAlignment w:val="auto"/>
      </w:pPr>
    </w:p>
    <w:p w:rsidRPr="00BD02E1" w:rsidR="00AD56B7" w:rsidP="005477E5" w:rsidRDefault="00AD56B7" w14:paraId="25862B1D" w14:textId="77777777">
      <w:pPr>
        <w:textAlignment w:val="auto"/>
      </w:pPr>
    </w:p>
    <w:p w:rsidRPr="00BD02E1" w:rsidR="00807A83" w:rsidP="005477E5" w:rsidRDefault="00807A83" w14:paraId="2730B56E" w14:textId="77777777">
      <w:pPr>
        <w:textAlignment w:val="auto"/>
        <w:rPr>
          <w:b/>
          <w:bCs/>
        </w:rPr>
      </w:pPr>
    </w:p>
    <w:p w:rsidRPr="00BD02E1" w:rsidR="006216B6" w:rsidP="005477E5" w:rsidRDefault="006216B6" w14:paraId="12ACF1CA" w14:textId="77777777">
      <w:pPr>
        <w:textAlignment w:val="auto"/>
        <w:rPr>
          <w:b/>
          <w:bCs/>
        </w:rPr>
      </w:pPr>
    </w:p>
    <w:p w:rsidRPr="00BD02E1" w:rsidR="007A7F7F" w:rsidP="005477E5" w:rsidRDefault="007A7F7F" w14:paraId="0FC48809" w14:textId="77777777">
      <w:pPr>
        <w:textAlignment w:val="auto"/>
        <w:rPr>
          <w:b/>
          <w:bCs/>
        </w:rPr>
      </w:pPr>
      <w:r w:rsidRPr="00BD02E1">
        <w:rPr>
          <w:b/>
          <w:bCs/>
        </w:rPr>
        <w:t xml:space="preserve">ARTIKEL </w:t>
      </w:r>
      <w:r w:rsidRPr="00BD02E1" w:rsidR="0030561E">
        <w:rPr>
          <w:b/>
          <w:bCs/>
        </w:rPr>
        <w:t>V</w:t>
      </w:r>
      <w:r w:rsidRPr="00BD02E1" w:rsidR="008410D7">
        <w:rPr>
          <w:b/>
          <w:bCs/>
        </w:rPr>
        <w:t>I</w:t>
      </w:r>
      <w:r w:rsidRPr="00BD02E1">
        <w:rPr>
          <w:b/>
          <w:bCs/>
        </w:rPr>
        <w:t xml:space="preserve"> INWERKINGTREDING</w:t>
      </w:r>
    </w:p>
    <w:p w:rsidRPr="00BD02E1" w:rsidR="007A7F7F" w:rsidP="005477E5" w:rsidRDefault="007A7F7F" w14:paraId="01A376D9" w14:textId="77777777">
      <w:pPr>
        <w:textAlignment w:val="auto"/>
        <w:rPr>
          <w:b/>
          <w:bCs/>
        </w:rPr>
      </w:pPr>
    </w:p>
    <w:p w:rsidRPr="00BD02E1" w:rsidR="007A7F7F" w:rsidP="007A7F7F" w:rsidRDefault="007A7F7F" w14:paraId="7713116F" w14:textId="77777777">
      <w:pPr>
        <w:textAlignment w:val="auto"/>
      </w:pPr>
      <w:r w:rsidRPr="00BD02E1">
        <w:t>Deze wet treedt in werking op een bij koninklijk besluit te bepalen tijdstip, dat voor de verschillende artikelen of onderdelen daarvan verschillend kan worden vastgesteld.</w:t>
      </w:r>
    </w:p>
    <w:p w:rsidRPr="00BD02E1" w:rsidR="00AB235C" w:rsidRDefault="00AB235C" w14:paraId="3190CEC8" w14:textId="77777777"/>
    <w:p w:rsidRPr="00BD02E1" w:rsidR="00541894" w:rsidRDefault="00EE6F3C" w14:paraId="1B598CA0" w14:textId="77777777">
      <w:r w:rsidRPr="00BD02E1">
        <w:t>Lasten en bevelen dat deze in het Staatsblad zal worden geplaatst en dat alle ministeries, autoriteiten, colleges en ambtenaren die zulks aangaat, aan de nauwkeurige uitvoering de hand zullen houden.</w:t>
      </w:r>
    </w:p>
    <w:p w:rsidRPr="00BD02E1" w:rsidR="00541894" w:rsidRDefault="00541894" w14:paraId="557491EB" w14:textId="77777777"/>
    <w:p w:rsidRPr="00BD02E1" w:rsidR="00541894" w:rsidRDefault="00541894" w14:paraId="740EBC42" w14:textId="77777777"/>
    <w:p w:rsidRPr="00BD02E1" w:rsidR="00541894" w:rsidRDefault="00541894" w14:paraId="745932A6" w14:textId="77777777"/>
    <w:p w:rsidR="00541894" w:rsidRDefault="00541894" w14:paraId="1CF9021E" w14:textId="77777777"/>
    <w:p w:rsidR="00AD56B7" w:rsidRDefault="00AD56B7" w14:paraId="17D2FD76" w14:textId="77777777"/>
    <w:p w:rsidR="00AD56B7" w:rsidRDefault="00AD56B7" w14:paraId="14525310" w14:textId="77777777"/>
    <w:p w:rsidR="00AD56B7" w:rsidRDefault="00AD56B7" w14:paraId="35495352" w14:textId="77777777"/>
    <w:p w:rsidR="00AD56B7" w:rsidRDefault="00AD56B7" w14:paraId="590E47B4" w14:textId="77777777"/>
    <w:p w:rsidRPr="00BD02E1" w:rsidR="00AD56B7" w:rsidRDefault="00AD56B7" w14:paraId="13E1B935" w14:textId="77777777"/>
    <w:tbl>
      <w:tblPr>
        <w:tblW w:w="8108" w:type="dxa"/>
        <w:tblLayout w:type="fixed"/>
        <w:tblLook w:val="07E0" w:firstRow="1" w:lastRow="1" w:firstColumn="1" w:lastColumn="1" w:noHBand="1" w:noVBand="1"/>
      </w:tblPr>
      <w:tblGrid>
        <w:gridCol w:w="8108"/>
      </w:tblGrid>
      <w:tr w:rsidR="00541894" w14:paraId="621C2AA1" w14:textId="77777777">
        <w:tc>
          <w:tcPr>
            <w:tcW w:w="360" w:type="dxa"/>
          </w:tcPr>
          <w:p w:rsidRPr="00BD02E1" w:rsidR="00541894" w:rsidP="00BF1ECB" w:rsidRDefault="00EE6F3C" w14:paraId="558AE08C" w14:textId="77777777">
            <w:r w:rsidRPr="00BD02E1">
              <w:t xml:space="preserve">De Minister van </w:t>
            </w:r>
            <w:r w:rsidR="00BF1ECB">
              <w:t>Werk en Participatie</w:t>
            </w:r>
            <w:r w:rsidRPr="00BD02E1">
              <w:t>,</w:t>
            </w:r>
          </w:p>
          <w:p w:rsidRPr="00BD02E1" w:rsidR="00541894" w:rsidRDefault="00541894" w14:paraId="4BD540D6" w14:textId="77777777"/>
          <w:p w:rsidRPr="00BD02E1" w:rsidR="00541894" w:rsidRDefault="00541894" w14:paraId="4F2533BF" w14:textId="77777777"/>
          <w:p w:rsidRPr="00BD02E1" w:rsidR="00541894" w:rsidRDefault="00541894" w14:paraId="613F16B4" w14:textId="77777777"/>
          <w:p w:rsidR="0091666A" w:rsidP="002F637E" w:rsidRDefault="0091666A" w14:paraId="4C56DBF2" w14:textId="77777777"/>
          <w:p w:rsidRPr="00BD02E1" w:rsidR="00AD56B7" w:rsidP="002F637E" w:rsidRDefault="00AD56B7" w14:paraId="3B40A39D" w14:textId="77777777"/>
          <w:p w:rsidR="002F637E" w:rsidP="00BF1ECB" w:rsidRDefault="00BF1ECB" w14:paraId="39D18990" w14:textId="77777777">
            <w:r>
              <w:t>A. A. Aartsen</w:t>
            </w:r>
          </w:p>
          <w:p w:rsidR="00541894" w:rsidRDefault="00541894" w14:paraId="369736C0" w14:textId="77777777"/>
        </w:tc>
      </w:tr>
    </w:tbl>
    <w:p w:rsidR="00E66F7F" w:rsidP="0050406D" w:rsidRDefault="00E66F7F" w14:paraId="6E65E73C" w14:textId="77777777">
      <w:pPr>
        <w:autoSpaceDN/>
        <w:spacing w:line="259" w:lineRule="auto"/>
        <w:textAlignment w:val="auto"/>
      </w:pPr>
    </w:p>
    <w:sectPr w:rsidR="00E66F7F" w:rsidSect="00A77778">
      <w:headerReference w:type="even" r:id="rId13"/>
      <w:headerReference w:type="default" r:id="rId14"/>
      <w:footerReference w:type="default" r:id="rId15"/>
      <w:headerReference w:type="first" r:id="rId16"/>
      <w:pgSz w:w="11907" w:h="16840" w:code="9"/>
      <w:pgMar w:top="1440" w:right="1440" w:bottom="1440" w:left="1440" w:header="709" w:footer="709" w:gutter="0"/>
      <w:pgNumType w:start="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34B2C3" w14:textId="77777777" w:rsidR="00497E3C" w:rsidRDefault="00497E3C">
      <w:pPr>
        <w:spacing w:line="240" w:lineRule="auto"/>
      </w:pPr>
      <w:r>
        <w:separator/>
      </w:r>
    </w:p>
  </w:endnote>
  <w:endnote w:type="continuationSeparator" w:id="0">
    <w:p w14:paraId="69F5ED93" w14:textId="77777777" w:rsidR="00497E3C" w:rsidRDefault="00497E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DejaVu Sans">
    <w:altName w:val="Times New Roman"/>
    <w:charset w:val="00"/>
    <w:family w:val="swiss"/>
    <w:pitch w:val="variable"/>
    <w:sig w:usb0="E7000EFF" w:usb1="5200FDFF" w:usb2="0A042021" w:usb3="00000000" w:csb0="000001B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KIX Barcode">
    <w:charset w:val="00"/>
    <w:family w:val="swiss"/>
    <w:pitch w:val="variable"/>
    <w:sig w:usb0="8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81723"/>
      <w:docPartObj>
        <w:docPartGallery w:val="Page Numbers (Bottom of Page)"/>
        <w:docPartUnique/>
      </w:docPartObj>
    </w:sdtPr>
    <w:sdtEndPr/>
    <w:sdtContent>
      <w:p w14:paraId="20AA518D" w14:textId="77777777" w:rsidR="000E4460" w:rsidRDefault="00497E3C">
        <w:pPr>
          <w:pStyle w:val="Voettekst"/>
          <w:jc w:val="right"/>
        </w:pPr>
        <w:r>
          <w:fldChar w:fldCharType="begin"/>
        </w:r>
        <w:r>
          <w:instrText>PAGE   \* MERGEFORMAT</w:instrText>
        </w:r>
        <w:r>
          <w:fldChar w:fldCharType="separate"/>
        </w:r>
        <w:r>
          <w:t>2</w:t>
        </w:r>
        <w:r>
          <w:fldChar w:fldCharType="end"/>
        </w:r>
      </w:p>
    </w:sdtContent>
  </w:sdt>
  <w:p w14:paraId="410752DB" w14:textId="77777777" w:rsidR="007510E1" w:rsidRDefault="007510E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60DCF" w14:textId="77777777" w:rsidR="00497E3C" w:rsidRDefault="00497E3C">
      <w:pPr>
        <w:spacing w:line="240" w:lineRule="auto"/>
      </w:pPr>
      <w:r>
        <w:separator/>
      </w:r>
    </w:p>
  </w:footnote>
  <w:footnote w:type="continuationSeparator" w:id="0">
    <w:p w14:paraId="6BB3BD08" w14:textId="77777777" w:rsidR="00497E3C" w:rsidRDefault="00497E3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FF240" w14:textId="77777777" w:rsidR="007510E1" w:rsidRDefault="007510E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4B6A7" w14:textId="77777777" w:rsidR="007510E1" w:rsidRDefault="007510E1">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20260" w14:textId="77777777" w:rsidR="007510E1" w:rsidRDefault="007510E1">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A79798E"/>
    <w:multiLevelType w:val="multilevel"/>
    <w:tmpl w:val="A02B43F5"/>
    <w:name w:val="Nota lijst"/>
    <w:lvl w:ilvl="0">
      <w:start w:val="1"/>
      <w:numFmt w:val="decimal"/>
      <w:pStyle w:val="Vet"/>
      <w:lvlText w:val="%1."/>
      <w:lvlJc w:val="left"/>
      <w:pPr>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993D3CCD"/>
    <w:multiLevelType w:val="multilevel"/>
    <w:tmpl w:val="DE63B697"/>
    <w:name w:val="Lijst opsomtekens"/>
    <w:lvl w:ilvl="0">
      <w:start w:val="1"/>
      <w:numFmt w:val="bullet"/>
      <w:pStyle w:val="Lijstopsomteken"/>
      <w:lvlText w:val="●"/>
      <w:lvlJc w:val="left"/>
      <w:pPr>
        <w:ind w:left="220" w:hanging="220"/>
      </w:pPr>
    </w:lvl>
    <w:lvl w:ilvl="1">
      <w:start w:val="1"/>
      <w:numFmt w:val="decimal"/>
      <w:pStyle w:val="Lijstopsomteken2"/>
      <w:lvlText w:val="-"/>
      <w:lvlJc w:val="left"/>
      <w:pPr>
        <w:ind w:left="440" w:hanging="2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B15DA3ED"/>
    <w:multiLevelType w:val="multilevel"/>
    <w:tmpl w:val="A217C53D"/>
    <w:name w:val="Nummering Inhoudsopgave"/>
    <w:lvl w:ilvl="0">
      <w:start w:val="1"/>
      <w:numFmt w:val="decimal"/>
      <w:pStyle w:val="Kop1"/>
      <w:lvlText w:val="%1"/>
      <w:lvlJc w:val="left"/>
      <w:pPr>
        <w:ind w:left="0" w:hanging="900"/>
      </w:pPr>
    </w:lvl>
    <w:lvl w:ilvl="1">
      <w:start w:val="1"/>
      <w:numFmt w:val="decimal"/>
      <w:pStyle w:val="Kop2"/>
      <w:lvlText w:val="%1.%2"/>
      <w:lvlJc w:val="left"/>
      <w:pPr>
        <w:ind w:left="0" w:hanging="900"/>
      </w:pPr>
    </w:lvl>
    <w:lvl w:ilvl="2">
      <w:start w:val="1"/>
      <w:numFmt w:val="decimal"/>
      <w:pStyle w:val="Kop3"/>
      <w:lvlText w:val="%1.%2.%3"/>
      <w:lvlJc w:val="left"/>
      <w:pPr>
        <w:ind w:left="0" w:hanging="900"/>
      </w:pPr>
    </w:lvl>
    <w:lvl w:ilvl="3">
      <w:start w:val="1"/>
      <w:numFmt w:val="decimal"/>
      <w:pStyle w:val="Kop4"/>
      <w:lvlText w:val="%1.%2.%3.%4."/>
      <w:lvlJc w:val="left"/>
      <w:pPr>
        <w:ind w:left="0" w:hanging="90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FD972EAE"/>
    <w:multiLevelType w:val="multilevel"/>
    <w:tmpl w:val="9C8C1155"/>
    <w:name w:val="Bullet v7"/>
    <w:lvl w:ilvl="0">
      <w:start w:val="1"/>
      <w:numFmt w:val="bullet"/>
      <w:pStyle w:val="v7lijst"/>
      <w:lvlText w:val="●"/>
      <w:lvlJc w:val="left"/>
      <w:pPr>
        <w:ind w:left="240" w:hanging="2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7429D4C"/>
    <w:multiLevelType w:val="multilevel"/>
    <w:tmpl w:val="53517A50"/>
    <w:name w:val="Bestelorder"/>
    <w:lvl w:ilvl="0">
      <w:start w:val="1"/>
      <w:numFmt w:val="decimal"/>
      <w:pStyle w:val="Nummering"/>
      <w:lvlText w:val="%1."/>
      <w:lvlJc w:val="left"/>
      <w:pPr>
        <w:ind w:left="345" w:hanging="345"/>
      </w:pPr>
    </w:lvl>
    <w:lvl w:ilvl="1">
      <w:start w:val="1"/>
      <w:numFmt w:val="bullet"/>
      <w:pStyle w:val="Nummeringbullet"/>
      <w:lvlText w:val="●"/>
      <w:lvlJc w:val="left"/>
      <w:pPr>
        <w:ind w:left="1068" w:hanging="360"/>
      </w:pPr>
    </w:lvl>
    <w:lvl w:ilvl="2">
      <w:start w:val="1"/>
      <w:numFmt w:val="none"/>
      <w:pStyle w:val="Nummeringzondernummer"/>
      <w:lvlText w:val="%3"/>
      <w:lvlJc w:val="left"/>
      <w:pPr>
        <w:ind w:left="708" w:hanging="708"/>
      </w:pPr>
    </w:lvl>
    <w:lvl w:ilvl="3">
      <w:start w:val="1"/>
      <w:numFmt w:val="none"/>
      <w:pStyle w:val="Nummeringstreepje"/>
      <w:lvlText w:val="-"/>
      <w:lvlJc w:val="left"/>
      <w:pPr>
        <w:ind w:left="1068" w:hanging="36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97F16B8"/>
    <w:multiLevelType w:val="hybridMultilevel"/>
    <w:tmpl w:val="F11EA76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24A0C49"/>
    <w:multiLevelType w:val="hybridMultilevel"/>
    <w:tmpl w:val="F6D4DA2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EF18FB9"/>
    <w:multiLevelType w:val="multilevel"/>
    <w:tmpl w:val="C4D7970F"/>
    <w:name w:val="Standaard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7B6C402B"/>
    <w:multiLevelType w:val="hybridMultilevel"/>
    <w:tmpl w:val="2F505B84"/>
    <w:lvl w:ilvl="0" w:tplc="47224760">
      <w:start w:val="1"/>
      <w:numFmt w:val="lowerLetter"/>
      <w:lvlText w:val="%1."/>
      <w:lvlJc w:val="left"/>
      <w:pPr>
        <w:ind w:left="720" w:hanging="360"/>
      </w:pPr>
      <w:rPr>
        <w:rFonts w:ascii="Verdana" w:eastAsia="DejaVu Sans" w:hAnsi="Verdana" w:cs="Lohit Hindi"/>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18637973">
    <w:abstractNumId w:val="4"/>
  </w:num>
  <w:num w:numId="2" w16cid:durableId="694893049">
    <w:abstractNumId w:val="3"/>
  </w:num>
  <w:num w:numId="3" w16cid:durableId="410198497">
    <w:abstractNumId w:val="1"/>
  </w:num>
  <w:num w:numId="4" w16cid:durableId="1293559508">
    <w:abstractNumId w:val="0"/>
  </w:num>
  <w:num w:numId="5" w16cid:durableId="56785485">
    <w:abstractNumId w:val="2"/>
  </w:num>
  <w:num w:numId="6" w16cid:durableId="13576507">
    <w:abstractNumId w:val="7"/>
  </w:num>
  <w:num w:numId="7" w16cid:durableId="968168781">
    <w:abstractNumId w:val="8"/>
  </w:num>
  <w:num w:numId="8" w16cid:durableId="179300983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42461319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PersonalInformation/>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1894"/>
    <w:rsid w:val="00003F42"/>
    <w:rsid w:val="00005ADB"/>
    <w:rsid w:val="00006184"/>
    <w:rsid w:val="00007A38"/>
    <w:rsid w:val="00010F76"/>
    <w:rsid w:val="00013FDA"/>
    <w:rsid w:val="00017CB9"/>
    <w:rsid w:val="00020C23"/>
    <w:rsid w:val="000255C3"/>
    <w:rsid w:val="000319FF"/>
    <w:rsid w:val="000332FE"/>
    <w:rsid w:val="00035026"/>
    <w:rsid w:val="0003506A"/>
    <w:rsid w:val="000365A2"/>
    <w:rsid w:val="00037434"/>
    <w:rsid w:val="00042B6D"/>
    <w:rsid w:val="00044883"/>
    <w:rsid w:val="000449D7"/>
    <w:rsid w:val="00044A5F"/>
    <w:rsid w:val="000465E8"/>
    <w:rsid w:val="00046FCC"/>
    <w:rsid w:val="00047775"/>
    <w:rsid w:val="000514BD"/>
    <w:rsid w:val="000521DC"/>
    <w:rsid w:val="000530FD"/>
    <w:rsid w:val="0005395D"/>
    <w:rsid w:val="00054375"/>
    <w:rsid w:val="000558D1"/>
    <w:rsid w:val="00061E2B"/>
    <w:rsid w:val="000632D0"/>
    <w:rsid w:val="000643CA"/>
    <w:rsid w:val="00071AB2"/>
    <w:rsid w:val="00072C52"/>
    <w:rsid w:val="000735FE"/>
    <w:rsid w:val="00073E10"/>
    <w:rsid w:val="00076A52"/>
    <w:rsid w:val="00076EEF"/>
    <w:rsid w:val="00081180"/>
    <w:rsid w:val="00083387"/>
    <w:rsid w:val="00085528"/>
    <w:rsid w:val="0009054D"/>
    <w:rsid w:val="00090F59"/>
    <w:rsid w:val="00092500"/>
    <w:rsid w:val="00092700"/>
    <w:rsid w:val="00093F0F"/>
    <w:rsid w:val="000940B9"/>
    <w:rsid w:val="00096C49"/>
    <w:rsid w:val="00096D7F"/>
    <w:rsid w:val="000975BB"/>
    <w:rsid w:val="000A1900"/>
    <w:rsid w:val="000A1C1F"/>
    <w:rsid w:val="000A4628"/>
    <w:rsid w:val="000A7C4F"/>
    <w:rsid w:val="000B24EE"/>
    <w:rsid w:val="000B6280"/>
    <w:rsid w:val="000B675C"/>
    <w:rsid w:val="000C19FC"/>
    <w:rsid w:val="000C1CDA"/>
    <w:rsid w:val="000C2CEF"/>
    <w:rsid w:val="000C58BF"/>
    <w:rsid w:val="000C72B8"/>
    <w:rsid w:val="000D3F2B"/>
    <w:rsid w:val="000E4460"/>
    <w:rsid w:val="000E7539"/>
    <w:rsid w:val="000F13AF"/>
    <w:rsid w:val="000F3EF6"/>
    <w:rsid w:val="000F40E6"/>
    <w:rsid w:val="000F5560"/>
    <w:rsid w:val="000F62AF"/>
    <w:rsid w:val="000F65E3"/>
    <w:rsid w:val="000F6E0E"/>
    <w:rsid w:val="00103842"/>
    <w:rsid w:val="00103E17"/>
    <w:rsid w:val="00107118"/>
    <w:rsid w:val="00110135"/>
    <w:rsid w:val="001109B7"/>
    <w:rsid w:val="00114F08"/>
    <w:rsid w:val="00117151"/>
    <w:rsid w:val="00120197"/>
    <w:rsid w:val="00121A92"/>
    <w:rsid w:val="00121BC0"/>
    <w:rsid w:val="0012208C"/>
    <w:rsid w:val="00122C9E"/>
    <w:rsid w:val="001239C2"/>
    <w:rsid w:val="001248D8"/>
    <w:rsid w:val="0012541D"/>
    <w:rsid w:val="001266F0"/>
    <w:rsid w:val="00131E57"/>
    <w:rsid w:val="00133F01"/>
    <w:rsid w:val="0013414D"/>
    <w:rsid w:val="001370E0"/>
    <w:rsid w:val="00150A6B"/>
    <w:rsid w:val="0015273F"/>
    <w:rsid w:val="00152D7C"/>
    <w:rsid w:val="00154782"/>
    <w:rsid w:val="00161EB3"/>
    <w:rsid w:val="001627B5"/>
    <w:rsid w:val="00166154"/>
    <w:rsid w:val="00175D2F"/>
    <w:rsid w:val="001761A0"/>
    <w:rsid w:val="00176411"/>
    <w:rsid w:val="00180EE5"/>
    <w:rsid w:val="00181214"/>
    <w:rsid w:val="00183916"/>
    <w:rsid w:val="001844A2"/>
    <w:rsid w:val="00185E96"/>
    <w:rsid w:val="001869E4"/>
    <w:rsid w:val="00193BC4"/>
    <w:rsid w:val="001949B9"/>
    <w:rsid w:val="0019524B"/>
    <w:rsid w:val="00195966"/>
    <w:rsid w:val="001960A4"/>
    <w:rsid w:val="00196566"/>
    <w:rsid w:val="00196635"/>
    <w:rsid w:val="00196C96"/>
    <w:rsid w:val="001A121B"/>
    <w:rsid w:val="001A3DFC"/>
    <w:rsid w:val="001B0063"/>
    <w:rsid w:val="001B271F"/>
    <w:rsid w:val="001B37AE"/>
    <w:rsid w:val="001B6EA3"/>
    <w:rsid w:val="001C0783"/>
    <w:rsid w:val="001C1058"/>
    <w:rsid w:val="001C42C7"/>
    <w:rsid w:val="001C4FD2"/>
    <w:rsid w:val="001C540E"/>
    <w:rsid w:val="001C54E9"/>
    <w:rsid w:val="001D6C84"/>
    <w:rsid w:val="001E0B93"/>
    <w:rsid w:val="001E6E77"/>
    <w:rsid w:val="001F2D35"/>
    <w:rsid w:val="001F453C"/>
    <w:rsid w:val="001F4A17"/>
    <w:rsid w:val="001F7F4A"/>
    <w:rsid w:val="00200A42"/>
    <w:rsid w:val="0020357C"/>
    <w:rsid w:val="00203AB0"/>
    <w:rsid w:val="002118DB"/>
    <w:rsid w:val="0021702C"/>
    <w:rsid w:val="002170AA"/>
    <w:rsid w:val="002177CB"/>
    <w:rsid w:val="002263BD"/>
    <w:rsid w:val="00226EE0"/>
    <w:rsid w:val="00227AA7"/>
    <w:rsid w:val="00232299"/>
    <w:rsid w:val="00237317"/>
    <w:rsid w:val="00246CE2"/>
    <w:rsid w:val="00247018"/>
    <w:rsid w:val="002531E3"/>
    <w:rsid w:val="00253DA0"/>
    <w:rsid w:val="00256C88"/>
    <w:rsid w:val="00257F40"/>
    <w:rsid w:val="00262E45"/>
    <w:rsid w:val="0027078E"/>
    <w:rsid w:val="00271134"/>
    <w:rsid w:val="00272564"/>
    <w:rsid w:val="00274AB0"/>
    <w:rsid w:val="00275260"/>
    <w:rsid w:val="002757A9"/>
    <w:rsid w:val="00275F2A"/>
    <w:rsid w:val="00277A1A"/>
    <w:rsid w:val="00284753"/>
    <w:rsid w:val="0028662B"/>
    <w:rsid w:val="00287EE0"/>
    <w:rsid w:val="00290C18"/>
    <w:rsid w:val="00294B80"/>
    <w:rsid w:val="00296CF2"/>
    <w:rsid w:val="00296EA0"/>
    <w:rsid w:val="002A0876"/>
    <w:rsid w:val="002A126E"/>
    <w:rsid w:val="002A12FE"/>
    <w:rsid w:val="002A13DD"/>
    <w:rsid w:val="002A7AA5"/>
    <w:rsid w:val="002B0953"/>
    <w:rsid w:val="002B43A2"/>
    <w:rsid w:val="002B58CB"/>
    <w:rsid w:val="002C0719"/>
    <w:rsid w:val="002C1222"/>
    <w:rsid w:val="002C49A9"/>
    <w:rsid w:val="002C6B4A"/>
    <w:rsid w:val="002D1D43"/>
    <w:rsid w:val="002D1FC0"/>
    <w:rsid w:val="002D2B65"/>
    <w:rsid w:val="002D52C1"/>
    <w:rsid w:val="002D54D3"/>
    <w:rsid w:val="002D5B4E"/>
    <w:rsid w:val="002D60C7"/>
    <w:rsid w:val="002E1209"/>
    <w:rsid w:val="002E2111"/>
    <w:rsid w:val="002E268B"/>
    <w:rsid w:val="002E4581"/>
    <w:rsid w:val="002E4622"/>
    <w:rsid w:val="002F0EA3"/>
    <w:rsid w:val="002F26FF"/>
    <w:rsid w:val="002F317E"/>
    <w:rsid w:val="002F3311"/>
    <w:rsid w:val="002F637E"/>
    <w:rsid w:val="00303BCE"/>
    <w:rsid w:val="003047CA"/>
    <w:rsid w:val="0030561E"/>
    <w:rsid w:val="0030573A"/>
    <w:rsid w:val="00306344"/>
    <w:rsid w:val="00306918"/>
    <w:rsid w:val="003071C4"/>
    <w:rsid w:val="00311466"/>
    <w:rsid w:val="00315479"/>
    <w:rsid w:val="0031660E"/>
    <w:rsid w:val="00317495"/>
    <w:rsid w:val="00317849"/>
    <w:rsid w:val="00321A06"/>
    <w:rsid w:val="00323425"/>
    <w:rsid w:val="00325E7A"/>
    <w:rsid w:val="003272EB"/>
    <w:rsid w:val="00330956"/>
    <w:rsid w:val="0033164C"/>
    <w:rsid w:val="00333F27"/>
    <w:rsid w:val="00340E4F"/>
    <w:rsid w:val="003415BA"/>
    <w:rsid w:val="0034234E"/>
    <w:rsid w:val="0034289F"/>
    <w:rsid w:val="00344C09"/>
    <w:rsid w:val="0034766B"/>
    <w:rsid w:val="003478A4"/>
    <w:rsid w:val="003504C2"/>
    <w:rsid w:val="00355B99"/>
    <w:rsid w:val="00360888"/>
    <w:rsid w:val="00360E76"/>
    <w:rsid w:val="00361291"/>
    <w:rsid w:val="00373625"/>
    <w:rsid w:val="0037497C"/>
    <w:rsid w:val="00377994"/>
    <w:rsid w:val="00385429"/>
    <w:rsid w:val="00390DFB"/>
    <w:rsid w:val="003923EE"/>
    <w:rsid w:val="0039342A"/>
    <w:rsid w:val="00393ACB"/>
    <w:rsid w:val="0039655E"/>
    <w:rsid w:val="003A11E7"/>
    <w:rsid w:val="003A348C"/>
    <w:rsid w:val="003A7B4A"/>
    <w:rsid w:val="003B5675"/>
    <w:rsid w:val="003C6DEF"/>
    <w:rsid w:val="003C7F67"/>
    <w:rsid w:val="003D1877"/>
    <w:rsid w:val="003D7949"/>
    <w:rsid w:val="003E0A5D"/>
    <w:rsid w:val="003E1A2A"/>
    <w:rsid w:val="003E5289"/>
    <w:rsid w:val="003E77BD"/>
    <w:rsid w:val="003F0186"/>
    <w:rsid w:val="003F21FD"/>
    <w:rsid w:val="003F2A27"/>
    <w:rsid w:val="00402F40"/>
    <w:rsid w:val="004032F4"/>
    <w:rsid w:val="0040339C"/>
    <w:rsid w:val="00405145"/>
    <w:rsid w:val="0040623E"/>
    <w:rsid w:val="00406AA5"/>
    <w:rsid w:val="00411D05"/>
    <w:rsid w:val="00413978"/>
    <w:rsid w:val="004143FB"/>
    <w:rsid w:val="00415BEA"/>
    <w:rsid w:val="00416FF7"/>
    <w:rsid w:val="004176F1"/>
    <w:rsid w:val="004213DC"/>
    <w:rsid w:val="004236C0"/>
    <w:rsid w:val="00424D23"/>
    <w:rsid w:val="004262A2"/>
    <w:rsid w:val="00427913"/>
    <w:rsid w:val="00427F1D"/>
    <w:rsid w:val="00432FD2"/>
    <w:rsid w:val="004355EC"/>
    <w:rsid w:val="00436A1E"/>
    <w:rsid w:val="00437AF8"/>
    <w:rsid w:val="00442743"/>
    <w:rsid w:val="00451959"/>
    <w:rsid w:val="00452702"/>
    <w:rsid w:val="004559EC"/>
    <w:rsid w:val="004619D6"/>
    <w:rsid w:val="00464052"/>
    <w:rsid w:val="00464F51"/>
    <w:rsid w:val="004716B0"/>
    <w:rsid w:val="004730AE"/>
    <w:rsid w:val="004738E4"/>
    <w:rsid w:val="00473AE7"/>
    <w:rsid w:val="00474874"/>
    <w:rsid w:val="00474D37"/>
    <w:rsid w:val="00474E75"/>
    <w:rsid w:val="004837CF"/>
    <w:rsid w:val="00491B76"/>
    <w:rsid w:val="00495660"/>
    <w:rsid w:val="00497E3C"/>
    <w:rsid w:val="004A0286"/>
    <w:rsid w:val="004A0FC8"/>
    <w:rsid w:val="004A2EC1"/>
    <w:rsid w:val="004A365F"/>
    <w:rsid w:val="004A36EF"/>
    <w:rsid w:val="004A489E"/>
    <w:rsid w:val="004A5181"/>
    <w:rsid w:val="004A72F3"/>
    <w:rsid w:val="004B0A7A"/>
    <w:rsid w:val="004B1724"/>
    <w:rsid w:val="004B289C"/>
    <w:rsid w:val="004B7995"/>
    <w:rsid w:val="004C40BB"/>
    <w:rsid w:val="004C6EBD"/>
    <w:rsid w:val="004D1354"/>
    <w:rsid w:val="004D1FBF"/>
    <w:rsid w:val="004D4A5A"/>
    <w:rsid w:val="004D65CD"/>
    <w:rsid w:val="004E4946"/>
    <w:rsid w:val="004E768C"/>
    <w:rsid w:val="004F0748"/>
    <w:rsid w:val="004F0B79"/>
    <w:rsid w:val="004F3ED8"/>
    <w:rsid w:val="004F6372"/>
    <w:rsid w:val="00500025"/>
    <w:rsid w:val="00501EAE"/>
    <w:rsid w:val="0050406D"/>
    <w:rsid w:val="005040F3"/>
    <w:rsid w:val="005070E6"/>
    <w:rsid w:val="00511ACE"/>
    <w:rsid w:val="00514ABC"/>
    <w:rsid w:val="005236F7"/>
    <w:rsid w:val="00523C6E"/>
    <w:rsid w:val="005251D2"/>
    <w:rsid w:val="00527521"/>
    <w:rsid w:val="00532AE7"/>
    <w:rsid w:val="0054006D"/>
    <w:rsid w:val="00540F4E"/>
    <w:rsid w:val="00541894"/>
    <w:rsid w:val="00543D4E"/>
    <w:rsid w:val="00544FA6"/>
    <w:rsid w:val="00546E5D"/>
    <w:rsid w:val="005477E5"/>
    <w:rsid w:val="00550921"/>
    <w:rsid w:val="005521D9"/>
    <w:rsid w:val="005523DB"/>
    <w:rsid w:val="00554D11"/>
    <w:rsid w:val="00560F6C"/>
    <w:rsid w:val="00566296"/>
    <w:rsid w:val="005671F6"/>
    <w:rsid w:val="00567C27"/>
    <w:rsid w:val="00572FD4"/>
    <w:rsid w:val="00573A0F"/>
    <w:rsid w:val="00575AE0"/>
    <w:rsid w:val="005824FA"/>
    <w:rsid w:val="005838BD"/>
    <w:rsid w:val="00586209"/>
    <w:rsid w:val="005910D7"/>
    <w:rsid w:val="00593504"/>
    <w:rsid w:val="00593F04"/>
    <w:rsid w:val="005959B9"/>
    <w:rsid w:val="005A4B61"/>
    <w:rsid w:val="005A66EF"/>
    <w:rsid w:val="005B09DF"/>
    <w:rsid w:val="005B5062"/>
    <w:rsid w:val="005B56B0"/>
    <w:rsid w:val="005C1E92"/>
    <w:rsid w:val="005C6C6B"/>
    <w:rsid w:val="005D076C"/>
    <w:rsid w:val="005D5CC9"/>
    <w:rsid w:val="005D782B"/>
    <w:rsid w:val="005D7BFE"/>
    <w:rsid w:val="005E033E"/>
    <w:rsid w:val="005E0E58"/>
    <w:rsid w:val="005F05DC"/>
    <w:rsid w:val="005F180C"/>
    <w:rsid w:val="005F35C1"/>
    <w:rsid w:val="005F62B6"/>
    <w:rsid w:val="006000B6"/>
    <w:rsid w:val="00600BB1"/>
    <w:rsid w:val="00601657"/>
    <w:rsid w:val="00604932"/>
    <w:rsid w:val="00605236"/>
    <w:rsid w:val="0060789A"/>
    <w:rsid w:val="00613779"/>
    <w:rsid w:val="006216B6"/>
    <w:rsid w:val="00622336"/>
    <w:rsid w:val="0062240D"/>
    <w:rsid w:val="00623E82"/>
    <w:rsid w:val="0062466C"/>
    <w:rsid w:val="00625E9C"/>
    <w:rsid w:val="006262BA"/>
    <w:rsid w:val="00627291"/>
    <w:rsid w:val="00630AED"/>
    <w:rsid w:val="00632041"/>
    <w:rsid w:val="00635B19"/>
    <w:rsid w:val="0064053B"/>
    <w:rsid w:val="006446F9"/>
    <w:rsid w:val="006458A7"/>
    <w:rsid w:val="00645E17"/>
    <w:rsid w:val="00650E84"/>
    <w:rsid w:val="006531DE"/>
    <w:rsid w:val="00656CC0"/>
    <w:rsid w:val="00661E13"/>
    <w:rsid w:val="00663ADF"/>
    <w:rsid w:val="00665784"/>
    <w:rsid w:val="00667280"/>
    <w:rsid w:val="006679DD"/>
    <w:rsid w:val="006732F5"/>
    <w:rsid w:val="006813A2"/>
    <w:rsid w:val="006837B1"/>
    <w:rsid w:val="00685D08"/>
    <w:rsid w:val="006873EE"/>
    <w:rsid w:val="0069345B"/>
    <w:rsid w:val="0069440C"/>
    <w:rsid w:val="00697631"/>
    <w:rsid w:val="006A2262"/>
    <w:rsid w:val="006A3D67"/>
    <w:rsid w:val="006A48F6"/>
    <w:rsid w:val="006A7D0E"/>
    <w:rsid w:val="006B032B"/>
    <w:rsid w:val="006B4ADB"/>
    <w:rsid w:val="006B5791"/>
    <w:rsid w:val="006B57C1"/>
    <w:rsid w:val="006B5EA5"/>
    <w:rsid w:val="006B715A"/>
    <w:rsid w:val="006B7ACC"/>
    <w:rsid w:val="006C2916"/>
    <w:rsid w:val="006C3B96"/>
    <w:rsid w:val="006C42F9"/>
    <w:rsid w:val="006D119E"/>
    <w:rsid w:val="006D5EAC"/>
    <w:rsid w:val="006D7A52"/>
    <w:rsid w:val="006E03E2"/>
    <w:rsid w:val="006E1AFB"/>
    <w:rsid w:val="006E229D"/>
    <w:rsid w:val="006E2682"/>
    <w:rsid w:val="006E2820"/>
    <w:rsid w:val="006E3C10"/>
    <w:rsid w:val="006E4770"/>
    <w:rsid w:val="006E4E21"/>
    <w:rsid w:val="006E5884"/>
    <w:rsid w:val="006E5B05"/>
    <w:rsid w:val="006E5E96"/>
    <w:rsid w:val="006E631D"/>
    <w:rsid w:val="006F1040"/>
    <w:rsid w:val="006F1F99"/>
    <w:rsid w:val="006F6624"/>
    <w:rsid w:val="0070278A"/>
    <w:rsid w:val="00703DD8"/>
    <w:rsid w:val="00704DB5"/>
    <w:rsid w:val="0070512B"/>
    <w:rsid w:val="007062C3"/>
    <w:rsid w:val="00710DC0"/>
    <w:rsid w:val="00711BEA"/>
    <w:rsid w:val="0071239C"/>
    <w:rsid w:val="00713550"/>
    <w:rsid w:val="00721397"/>
    <w:rsid w:val="007227B8"/>
    <w:rsid w:val="00722AED"/>
    <w:rsid w:val="00723A09"/>
    <w:rsid w:val="007251FB"/>
    <w:rsid w:val="00726D59"/>
    <w:rsid w:val="00727F00"/>
    <w:rsid w:val="00733732"/>
    <w:rsid w:val="00734EC3"/>
    <w:rsid w:val="007403CF"/>
    <w:rsid w:val="00740BFE"/>
    <w:rsid w:val="00741591"/>
    <w:rsid w:val="00743D9E"/>
    <w:rsid w:val="00744A34"/>
    <w:rsid w:val="007510E1"/>
    <w:rsid w:val="0075127D"/>
    <w:rsid w:val="00757D04"/>
    <w:rsid w:val="00760337"/>
    <w:rsid w:val="007615CD"/>
    <w:rsid w:val="007630C9"/>
    <w:rsid w:val="00767FC7"/>
    <w:rsid w:val="00771994"/>
    <w:rsid w:val="00771DA6"/>
    <w:rsid w:val="00781C22"/>
    <w:rsid w:val="007839EE"/>
    <w:rsid w:val="00784214"/>
    <w:rsid w:val="00784310"/>
    <w:rsid w:val="0078615C"/>
    <w:rsid w:val="00792ADC"/>
    <w:rsid w:val="007A37FE"/>
    <w:rsid w:val="007A48CB"/>
    <w:rsid w:val="007A4EDB"/>
    <w:rsid w:val="007A7AEC"/>
    <w:rsid w:val="007A7F7F"/>
    <w:rsid w:val="007B3022"/>
    <w:rsid w:val="007C4E29"/>
    <w:rsid w:val="007C74B1"/>
    <w:rsid w:val="007D02BE"/>
    <w:rsid w:val="007D66A8"/>
    <w:rsid w:val="007E190B"/>
    <w:rsid w:val="007E1B7C"/>
    <w:rsid w:val="007E2E46"/>
    <w:rsid w:val="007E3AF4"/>
    <w:rsid w:val="007E4077"/>
    <w:rsid w:val="007E6238"/>
    <w:rsid w:val="007E72BF"/>
    <w:rsid w:val="007E7CD4"/>
    <w:rsid w:val="007E7ED8"/>
    <w:rsid w:val="007F05A7"/>
    <w:rsid w:val="007F1701"/>
    <w:rsid w:val="007F1C79"/>
    <w:rsid w:val="00800DEA"/>
    <w:rsid w:val="00801059"/>
    <w:rsid w:val="00801C02"/>
    <w:rsid w:val="0080204C"/>
    <w:rsid w:val="00805137"/>
    <w:rsid w:val="00806771"/>
    <w:rsid w:val="00807A83"/>
    <w:rsid w:val="00817AE9"/>
    <w:rsid w:val="00820D69"/>
    <w:rsid w:val="00823F26"/>
    <w:rsid w:val="00824388"/>
    <w:rsid w:val="00826A9B"/>
    <w:rsid w:val="00830135"/>
    <w:rsid w:val="008345EB"/>
    <w:rsid w:val="0083483D"/>
    <w:rsid w:val="008406D3"/>
    <w:rsid w:val="008410D7"/>
    <w:rsid w:val="00841602"/>
    <w:rsid w:val="00841F97"/>
    <w:rsid w:val="008423C0"/>
    <w:rsid w:val="00842492"/>
    <w:rsid w:val="00844F9C"/>
    <w:rsid w:val="008457D8"/>
    <w:rsid w:val="00845A7C"/>
    <w:rsid w:val="008469E0"/>
    <w:rsid w:val="00850888"/>
    <w:rsid w:val="008514BA"/>
    <w:rsid w:val="008516EE"/>
    <w:rsid w:val="008530B1"/>
    <w:rsid w:val="008562FD"/>
    <w:rsid w:val="008629FB"/>
    <w:rsid w:val="00866352"/>
    <w:rsid w:val="008739EC"/>
    <w:rsid w:val="00875105"/>
    <w:rsid w:val="008759AD"/>
    <w:rsid w:val="00876167"/>
    <w:rsid w:val="00876E14"/>
    <w:rsid w:val="008770BA"/>
    <w:rsid w:val="008773AF"/>
    <w:rsid w:val="0088767C"/>
    <w:rsid w:val="008901E5"/>
    <w:rsid w:val="00896DAF"/>
    <w:rsid w:val="00897D92"/>
    <w:rsid w:val="008A51DE"/>
    <w:rsid w:val="008A72E3"/>
    <w:rsid w:val="008A7DD4"/>
    <w:rsid w:val="008B07B1"/>
    <w:rsid w:val="008B3F15"/>
    <w:rsid w:val="008B5F00"/>
    <w:rsid w:val="008B6685"/>
    <w:rsid w:val="008B787A"/>
    <w:rsid w:val="008C0801"/>
    <w:rsid w:val="008C1B4D"/>
    <w:rsid w:val="008C2E50"/>
    <w:rsid w:val="008C41C1"/>
    <w:rsid w:val="008C4A36"/>
    <w:rsid w:val="008C5474"/>
    <w:rsid w:val="008C60B6"/>
    <w:rsid w:val="008C6AFA"/>
    <w:rsid w:val="008C7723"/>
    <w:rsid w:val="008C7C9E"/>
    <w:rsid w:val="008D0856"/>
    <w:rsid w:val="008D08A0"/>
    <w:rsid w:val="008D1430"/>
    <w:rsid w:val="008D1B1F"/>
    <w:rsid w:val="008D4536"/>
    <w:rsid w:val="008E2A8B"/>
    <w:rsid w:val="008F243F"/>
    <w:rsid w:val="008F429D"/>
    <w:rsid w:val="008F4609"/>
    <w:rsid w:val="008F685F"/>
    <w:rsid w:val="008F763B"/>
    <w:rsid w:val="00900328"/>
    <w:rsid w:val="00900409"/>
    <w:rsid w:val="009018CC"/>
    <w:rsid w:val="00906FBD"/>
    <w:rsid w:val="00907AF5"/>
    <w:rsid w:val="00910AE4"/>
    <w:rsid w:val="00913CE1"/>
    <w:rsid w:val="0091666A"/>
    <w:rsid w:val="00917B87"/>
    <w:rsid w:val="0092382C"/>
    <w:rsid w:val="00923F51"/>
    <w:rsid w:val="0092452E"/>
    <w:rsid w:val="00924657"/>
    <w:rsid w:val="00925114"/>
    <w:rsid w:val="00925C78"/>
    <w:rsid w:val="0093088E"/>
    <w:rsid w:val="00936221"/>
    <w:rsid w:val="009374A7"/>
    <w:rsid w:val="009436B9"/>
    <w:rsid w:val="00943A03"/>
    <w:rsid w:val="00943ED4"/>
    <w:rsid w:val="0094437D"/>
    <w:rsid w:val="00945F71"/>
    <w:rsid w:val="00946A25"/>
    <w:rsid w:val="009506EB"/>
    <w:rsid w:val="00954991"/>
    <w:rsid w:val="00955038"/>
    <w:rsid w:val="00961B71"/>
    <w:rsid w:val="00961D92"/>
    <w:rsid w:val="009756BC"/>
    <w:rsid w:val="00981546"/>
    <w:rsid w:val="00986296"/>
    <w:rsid w:val="009900D7"/>
    <w:rsid w:val="0099160C"/>
    <w:rsid w:val="0099560C"/>
    <w:rsid w:val="00995D43"/>
    <w:rsid w:val="009A0E16"/>
    <w:rsid w:val="009A3ACE"/>
    <w:rsid w:val="009B27E2"/>
    <w:rsid w:val="009B317E"/>
    <w:rsid w:val="009B7040"/>
    <w:rsid w:val="009C72D5"/>
    <w:rsid w:val="009D03E5"/>
    <w:rsid w:val="009D0CA3"/>
    <w:rsid w:val="009D1B25"/>
    <w:rsid w:val="009D3F7E"/>
    <w:rsid w:val="009D4789"/>
    <w:rsid w:val="009D5961"/>
    <w:rsid w:val="009E0D4B"/>
    <w:rsid w:val="009E14E6"/>
    <w:rsid w:val="009F0A7F"/>
    <w:rsid w:val="009F732F"/>
    <w:rsid w:val="009F7734"/>
    <w:rsid w:val="00A00208"/>
    <w:rsid w:val="00A0194A"/>
    <w:rsid w:val="00A03D7D"/>
    <w:rsid w:val="00A115A0"/>
    <w:rsid w:val="00A11B01"/>
    <w:rsid w:val="00A14666"/>
    <w:rsid w:val="00A153CA"/>
    <w:rsid w:val="00A1720E"/>
    <w:rsid w:val="00A224C7"/>
    <w:rsid w:val="00A253ED"/>
    <w:rsid w:val="00A26FE3"/>
    <w:rsid w:val="00A318A3"/>
    <w:rsid w:val="00A4260B"/>
    <w:rsid w:val="00A431DC"/>
    <w:rsid w:val="00A44570"/>
    <w:rsid w:val="00A45A6E"/>
    <w:rsid w:val="00A54656"/>
    <w:rsid w:val="00A56EAD"/>
    <w:rsid w:val="00A65BB3"/>
    <w:rsid w:val="00A70B82"/>
    <w:rsid w:val="00A7175C"/>
    <w:rsid w:val="00A72BBD"/>
    <w:rsid w:val="00A72E97"/>
    <w:rsid w:val="00A750FB"/>
    <w:rsid w:val="00A76AB8"/>
    <w:rsid w:val="00A77778"/>
    <w:rsid w:val="00A83693"/>
    <w:rsid w:val="00A8440D"/>
    <w:rsid w:val="00A87CAC"/>
    <w:rsid w:val="00A90A58"/>
    <w:rsid w:val="00A918A2"/>
    <w:rsid w:val="00A95AEA"/>
    <w:rsid w:val="00A96E60"/>
    <w:rsid w:val="00AA1CB1"/>
    <w:rsid w:val="00AA2E97"/>
    <w:rsid w:val="00AA6BC2"/>
    <w:rsid w:val="00AB05D1"/>
    <w:rsid w:val="00AB235C"/>
    <w:rsid w:val="00AB3016"/>
    <w:rsid w:val="00AB7C4D"/>
    <w:rsid w:val="00AC01AA"/>
    <w:rsid w:val="00AC07A4"/>
    <w:rsid w:val="00AC0D3F"/>
    <w:rsid w:val="00AC1DA6"/>
    <w:rsid w:val="00AC393E"/>
    <w:rsid w:val="00AC44E2"/>
    <w:rsid w:val="00AC47EF"/>
    <w:rsid w:val="00AC50E8"/>
    <w:rsid w:val="00AC5AAE"/>
    <w:rsid w:val="00AD3376"/>
    <w:rsid w:val="00AD3488"/>
    <w:rsid w:val="00AD4D9A"/>
    <w:rsid w:val="00AD56B7"/>
    <w:rsid w:val="00AD5B75"/>
    <w:rsid w:val="00AD6367"/>
    <w:rsid w:val="00AE115C"/>
    <w:rsid w:val="00AE23B6"/>
    <w:rsid w:val="00AE4D0B"/>
    <w:rsid w:val="00AE5923"/>
    <w:rsid w:val="00AE5DCD"/>
    <w:rsid w:val="00AE628D"/>
    <w:rsid w:val="00AF0EEE"/>
    <w:rsid w:val="00B0519F"/>
    <w:rsid w:val="00B06FA6"/>
    <w:rsid w:val="00B07F39"/>
    <w:rsid w:val="00B10580"/>
    <w:rsid w:val="00B12581"/>
    <w:rsid w:val="00B13E58"/>
    <w:rsid w:val="00B17570"/>
    <w:rsid w:val="00B17B71"/>
    <w:rsid w:val="00B17F7C"/>
    <w:rsid w:val="00B22A60"/>
    <w:rsid w:val="00B23DC8"/>
    <w:rsid w:val="00B30D1D"/>
    <w:rsid w:val="00B33952"/>
    <w:rsid w:val="00B4261A"/>
    <w:rsid w:val="00B46C55"/>
    <w:rsid w:val="00B478F5"/>
    <w:rsid w:val="00B50216"/>
    <w:rsid w:val="00B5034D"/>
    <w:rsid w:val="00B51AA2"/>
    <w:rsid w:val="00B5308A"/>
    <w:rsid w:val="00B56DBE"/>
    <w:rsid w:val="00B5787D"/>
    <w:rsid w:val="00B6005F"/>
    <w:rsid w:val="00B61805"/>
    <w:rsid w:val="00B63FF6"/>
    <w:rsid w:val="00B71629"/>
    <w:rsid w:val="00B73140"/>
    <w:rsid w:val="00B7483D"/>
    <w:rsid w:val="00B757B1"/>
    <w:rsid w:val="00B75827"/>
    <w:rsid w:val="00B763C0"/>
    <w:rsid w:val="00B76D15"/>
    <w:rsid w:val="00B84ECA"/>
    <w:rsid w:val="00B91800"/>
    <w:rsid w:val="00B92AF3"/>
    <w:rsid w:val="00B94BD8"/>
    <w:rsid w:val="00B95CF7"/>
    <w:rsid w:val="00B97F7B"/>
    <w:rsid w:val="00BA070E"/>
    <w:rsid w:val="00BA10EB"/>
    <w:rsid w:val="00BA2D0B"/>
    <w:rsid w:val="00BA6588"/>
    <w:rsid w:val="00BA7DD9"/>
    <w:rsid w:val="00BA7F9E"/>
    <w:rsid w:val="00BB0F4E"/>
    <w:rsid w:val="00BB1CA9"/>
    <w:rsid w:val="00BB3223"/>
    <w:rsid w:val="00BB6704"/>
    <w:rsid w:val="00BB70A6"/>
    <w:rsid w:val="00BC0361"/>
    <w:rsid w:val="00BC168A"/>
    <w:rsid w:val="00BC53BE"/>
    <w:rsid w:val="00BC553E"/>
    <w:rsid w:val="00BD02E1"/>
    <w:rsid w:val="00BD2B45"/>
    <w:rsid w:val="00BD455F"/>
    <w:rsid w:val="00BE0455"/>
    <w:rsid w:val="00BE179A"/>
    <w:rsid w:val="00BE2237"/>
    <w:rsid w:val="00BE26EE"/>
    <w:rsid w:val="00BE46F9"/>
    <w:rsid w:val="00BE5C79"/>
    <w:rsid w:val="00BF1ECB"/>
    <w:rsid w:val="00BF62C5"/>
    <w:rsid w:val="00C00846"/>
    <w:rsid w:val="00C06EAF"/>
    <w:rsid w:val="00C07AD7"/>
    <w:rsid w:val="00C142A2"/>
    <w:rsid w:val="00C17618"/>
    <w:rsid w:val="00C21D39"/>
    <w:rsid w:val="00C2438A"/>
    <w:rsid w:val="00C24AE5"/>
    <w:rsid w:val="00C31C04"/>
    <w:rsid w:val="00C33272"/>
    <w:rsid w:val="00C35EED"/>
    <w:rsid w:val="00C36AF1"/>
    <w:rsid w:val="00C3709A"/>
    <w:rsid w:val="00C44649"/>
    <w:rsid w:val="00C4639F"/>
    <w:rsid w:val="00C50B39"/>
    <w:rsid w:val="00C53591"/>
    <w:rsid w:val="00C601FF"/>
    <w:rsid w:val="00C61088"/>
    <w:rsid w:val="00C7096B"/>
    <w:rsid w:val="00C71B1E"/>
    <w:rsid w:val="00C7448C"/>
    <w:rsid w:val="00C7540A"/>
    <w:rsid w:val="00C760BF"/>
    <w:rsid w:val="00C80A2A"/>
    <w:rsid w:val="00C810F0"/>
    <w:rsid w:val="00C84A38"/>
    <w:rsid w:val="00C87049"/>
    <w:rsid w:val="00C90235"/>
    <w:rsid w:val="00C9554B"/>
    <w:rsid w:val="00CA41AB"/>
    <w:rsid w:val="00CA4518"/>
    <w:rsid w:val="00CA7574"/>
    <w:rsid w:val="00CA7688"/>
    <w:rsid w:val="00CB6918"/>
    <w:rsid w:val="00CB7F4D"/>
    <w:rsid w:val="00CC699D"/>
    <w:rsid w:val="00CC6F13"/>
    <w:rsid w:val="00CD448A"/>
    <w:rsid w:val="00CD6C8B"/>
    <w:rsid w:val="00CE338F"/>
    <w:rsid w:val="00CE46B7"/>
    <w:rsid w:val="00CE4812"/>
    <w:rsid w:val="00CE4B83"/>
    <w:rsid w:val="00CE5155"/>
    <w:rsid w:val="00CE71B3"/>
    <w:rsid w:val="00CF07D2"/>
    <w:rsid w:val="00CF1F2F"/>
    <w:rsid w:val="00D0003C"/>
    <w:rsid w:val="00D0424A"/>
    <w:rsid w:val="00D04366"/>
    <w:rsid w:val="00D06DB5"/>
    <w:rsid w:val="00D0725B"/>
    <w:rsid w:val="00D10A30"/>
    <w:rsid w:val="00D16A6C"/>
    <w:rsid w:val="00D2043C"/>
    <w:rsid w:val="00D234DF"/>
    <w:rsid w:val="00D238AA"/>
    <w:rsid w:val="00D26CFC"/>
    <w:rsid w:val="00D27B66"/>
    <w:rsid w:val="00D30E56"/>
    <w:rsid w:val="00D33580"/>
    <w:rsid w:val="00D418FD"/>
    <w:rsid w:val="00D43C04"/>
    <w:rsid w:val="00D61BB3"/>
    <w:rsid w:val="00D65307"/>
    <w:rsid w:val="00D6538F"/>
    <w:rsid w:val="00D6625E"/>
    <w:rsid w:val="00D71F44"/>
    <w:rsid w:val="00D80ABB"/>
    <w:rsid w:val="00D813AC"/>
    <w:rsid w:val="00D81A29"/>
    <w:rsid w:val="00D82630"/>
    <w:rsid w:val="00D91013"/>
    <w:rsid w:val="00D9308E"/>
    <w:rsid w:val="00D9452A"/>
    <w:rsid w:val="00D94853"/>
    <w:rsid w:val="00DA018E"/>
    <w:rsid w:val="00DA0674"/>
    <w:rsid w:val="00DA3D0C"/>
    <w:rsid w:val="00DA587F"/>
    <w:rsid w:val="00DA5B83"/>
    <w:rsid w:val="00DA70F8"/>
    <w:rsid w:val="00DA763C"/>
    <w:rsid w:val="00DB061A"/>
    <w:rsid w:val="00DB0D00"/>
    <w:rsid w:val="00DB2D40"/>
    <w:rsid w:val="00DC3121"/>
    <w:rsid w:val="00DC33E9"/>
    <w:rsid w:val="00DC479B"/>
    <w:rsid w:val="00DD0365"/>
    <w:rsid w:val="00DD4C55"/>
    <w:rsid w:val="00DD500B"/>
    <w:rsid w:val="00DD708B"/>
    <w:rsid w:val="00DE13DF"/>
    <w:rsid w:val="00DE213A"/>
    <w:rsid w:val="00DE2F87"/>
    <w:rsid w:val="00DE6DE1"/>
    <w:rsid w:val="00DE7D70"/>
    <w:rsid w:val="00DF6762"/>
    <w:rsid w:val="00E0083B"/>
    <w:rsid w:val="00E00CF6"/>
    <w:rsid w:val="00E055CF"/>
    <w:rsid w:val="00E06988"/>
    <w:rsid w:val="00E12A33"/>
    <w:rsid w:val="00E14EE0"/>
    <w:rsid w:val="00E1613A"/>
    <w:rsid w:val="00E1722C"/>
    <w:rsid w:val="00E20466"/>
    <w:rsid w:val="00E248E7"/>
    <w:rsid w:val="00E2741B"/>
    <w:rsid w:val="00E27DFB"/>
    <w:rsid w:val="00E30375"/>
    <w:rsid w:val="00E31F59"/>
    <w:rsid w:val="00E37883"/>
    <w:rsid w:val="00E37B45"/>
    <w:rsid w:val="00E42AC7"/>
    <w:rsid w:val="00E535FE"/>
    <w:rsid w:val="00E6144C"/>
    <w:rsid w:val="00E6579D"/>
    <w:rsid w:val="00E657A6"/>
    <w:rsid w:val="00E66DED"/>
    <w:rsid w:val="00E66E17"/>
    <w:rsid w:val="00E66F7F"/>
    <w:rsid w:val="00E76648"/>
    <w:rsid w:val="00E7674D"/>
    <w:rsid w:val="00E81201"/>
    <w:rsid w:val="00E91CE8"/>
    <w:rsid w:val="00E9315D"/>
    <w:rsid w:val="00E9579E"/>
    <w:rsid w:val="00EA541E"/>
    <w:rsid w:val="00EA6029"/>
    <w:rsid w:val="00EA6219"/>
    <w:rsid w:val="00EA6CA0"/>
    <w:rsid w:val="00EB43AC"/>
    <w:rsid w:val="00EB7CC4"/>
    <w:rsid w:val="00EC0596"/>
    <w:rsid w:val="00EC4F97"/>
    <w:rsid w:val="00ED01CB"/>
    <w:rsid w:val="00ED31A0"/>
    <w:rsid w:val="00ED3590"/>
    <w:rsid w:val="00ED4B48"/>
    <w:rsid w:val="00ED5059"/>
    <w:rsid w:val="00ED5619"/>
    <w:rsid w:val="00ED578B"/>
    <w:rsid w:val="00ED6641"/>
    <w:rsid w:val="00EE063D"/>
    <w:rsid w:val="00EE0DA0"/>
    <w:rsid w:val="00EE27E9"/>
    <w:rsid w:val="00EE483D"/>
    <w:rsid w:val="00EE6F3C"/>
    <w:rsid w:val="00EF28AE"/>
    <w:rsid w:val="00EF6EC3"/>
    <w:rsid w:val="00F00684"/>
    <w:rsid w:val="00F037ED"/>
    <w:rsid w:val="00F03C30"/>
    <w:rsid w:val="00F04C56"/>
    <w:rsid w:val="00F07020"/>
    <w:rsid w:val="00F10F79"/>
    <w:rsid w:val="00F13C76"/>
    <w:rsid w:val="00F14735"/>
    <w:rsid w:val="00F2024E"/>
    <w:rsid w:val="00F22873"/>
    <w:rsid w:val="00F22A0C"/>
    <w:rsid w:val="00F26873"/>
    <w:rsid w:val="00F26CCA"/>
    <w:rsid w:val="00F30165"/>
    <w:rsid w:val="00F3050A"/>
    <w:rsid w:val="00F31B73"/>
    <w:rsid w:val="00F326D5"/>
    <w:rsid w:val="00F34CFF"/>
    <w:rsid w:val="00F3759C"/>
    <w:rsid w:val="00F40B47"/>
    <w:rsid w:val="00F45346"/>
    <w:rsid w:val="00F46FC4"/>
    <w:rsid w:val="00F47A9B"/>
    <w:rsid w:val="00F52987"/>
    <w:rsid w:val="00F541C1"/>
    <w:rsid w:val="00F5609F"/>
    <w:rsid w:val="00F60ED6"/>
    <w:rsid w:val="00F63D91"/>
    <w:rsid w:val="00F63E21"/>
    <w:rsid w:val="00F646A6"/>
    <w:rsid w:val="00F64A90"/>
    <w:rsid w:val="00F657CE"/>
    <w:rsid w:val="00F716A0"/>
    <w:rsid w:val="00F73C86"/>
    <w:rsid w:val="00F740F6"/>
    <w:rsid w:val="00F745C5"/>
    <w:rsid w:val="00F7604C"/>
    <w:rsid w:val="00F810DE"/>
    <w:rsid w:val="00F82A64"/>
    <w:rsid w:val="00F83C9C"/>
    <w:rsid w:val="00F85338"/>
    <w:rsid w:val="00F854BA"/>
    <w:rsid w:val="00F85FBC"/>
    <w:rsid w:val="00F85FF3"/>
    <w:rsid w:val="00F86F24"/>
    <w:rsid w:val="00F9119D"/>
    <w:rsid w:val="00F935A6"/>
    <w:rsid w:val="00F94B9C"/>
    <w:rsid w:val="00F966E6"/>
    <w:rsid w:val="00F96D08"/>
    <w:rsid w:val="00FA2DCD"/>
    <w:rsid w:val="00FA41AB"/>
    <w:rsid w:val="00FA5171"/>
    <w:rsid w:val="00FA5BFA"/>
    <w:rsid w:val="00FA6030"/>
    <w:rsid w:val="00FA7344"/>
    <w:rsid w:val="00FB1585"/>
    <w:rsid w:val="00FB28E4"/>
    <w:rsid w:val="00FB4648"/>
    <w:rsid w:val="00FB4A38"/>
    <w:rsid w:val="00FB7DFE"/>
    <w:rsid w:val="00FC26AE"/>
    <w:rsid w:val="00FC2722"/>
    <w:rsid w:val="00FC53B1"/>
    <w:rsid w:val="00FC5B02"/>
    <w:rsid w:val="00FC65BF"/>
    <w:rsid w:val="00FC79B9"/>
    <w:rsid w:val="00FD1931"/>
    <w:rsid w:val="00FD3633"/>
    <w:rsid w:val="00FD523B"/>
    <w:rsid w:val="00FD680F"/>
    <w:rsid w:val="00FE0803"/>
    <w:rsid w:val="00FE0818"/>
    <w:rsid w:val="00FE0B83"/>
    <w:rsid w:val="00FE31B4"/>
    <w:rsid w:val="00FE31DD"/>
    <w:rsid w:val="00FE3B14"/>
    <w:rsid w:val="00FE3B1E"/>
    <w:rsid w:val="00FE41C8"/>
    <w:rsid w:val="00FE4A1D"/>
    <w:rsid w:val="00FE5F53"/>
    <w:rsid w:val="00FE69F2"/>
    <w:rsid w:val="00FF0EA0"/>
    <w:rsid w:val="00FF25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426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96566"/>
    <w:pPr>
      <w:spacing w:line="240" w:lineRule="atLeast"/>
    </w:pPr>
    <w:rPr>
      <w:rFonts w:ascii="Verdana" w:hAnsi="Verdana"/>
      <w:color w:val="000000"/>
      <w:sz w:val="18"/>
      <w:szCs w:val="18"/>
    </w:rPr>
  </w:style>
  <w:style w:type="paragraph" w:styleId="Kop1">
    <w:name w:val="heading 1"/>
    <w:basedOn w:val="Standaard"/>
    <w:next w:val="Standaard"/>
    <w:link w:val="Kop1Char"/>
    <w:uiPriority w:val="9"/>
    <w:qFormat/>
    <w:pPr>
      <w:numPr>
        <w:numId w:val="5"/>
      </w:numPr>
      <w:spacing w:after="700" w:line="300" w:lineRule="exact"/>
      <w:outlineLvl w:val="0"/>
    </w:pPr>
    <w:rPr>
      <w:sz w:val="24"/>
      <w:szCs w:val="24"/>
    </w:rPr>
  </w:style>
  <w:style w:type="paragraph" w:styleId="Kop2">
    <w:name w:val="heading 2"/>
    <w:basedOn w:val="Standaard"/>
    <w:next w:val="Standaard"/>
    <w:link w:val="Kop2Char"/>
    <w:uiPriority w:val="9"/>
    <w:unhideWhenUsed/>
    <w:qFormat/>
    <w:pPr>
      <w:numPr>
        <w:ilvl w:val="1"/>
        <w:numId w:val="5"/>
      </w:numPr>
      <w:spacing w:before="240" w:line="240" w:lineRule="exact"/>
      <w:outlineLvl w:val="1"/>
    </w:pPr>
    <w:rPr>
      <w:b/>
    </w:rPr>
  </w:style>
  <w:style w:type="paragraph" w:styleId="Kop3">
    <w:name w:val="heading 3"/>
    <w:basedOn w:val="Standaard"/>
    <w:next w:val="Standaard"/>
    <w:link w:val="Kop3Char"/>
    <w:uiPriority w:val="9"/>
    <w:unhideWhenUsed/>
    <w:qFormat/>
    <w:pPr>
      <w:numPr>
        <w:ilvl w:val="2"/>
        <w:numId w:val="5"/>
      </w:numPr>
      <w:spacing w:before="240" w:line="240" w:lineRule="exact"/>
      <w:outlineLvl w:val="2"/>
    </w:pPr>
    <w:rPr>
      <w:i/>
    </w:rPr>
  </w:style>
  <w:style w:type="paragraph" w:styleId="Kop4">
    <w:name w:val="heading 4"/>
    <w:basedOn w:val="Standaard"/>
    <w:next w:val="Standaard"/>
    <w:link w:val="Kop4Char"/>
    <w:uiPriority w:val="9"/>
    <w:unhideWhenUsed/>
    <w:qFormat/>
    <w:pPr>
      <w:numPr>
        <w:ilvl w:val="3"/>
        <w:numId w:val="5"/>
      </w:numPr>
      <w:spacing w:before="240" w:line="240" w:lineRule="exact"/>
      <w:outlineLvl w:val="3"/>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MarginlessContainer">
    <w:name w:val="Marginless Container"/>
    <w:hidden/>
  </w:style>
  <w:style w:type="paragraph" w:styleId="Aanhef">
    <w:name w:val="Salutation"/>
    <w:basedOn w:val="Standaard"/>
    <w:next w:val="Standaard"/>
    <w:pPr>
      <w:spacing w:before="100" w:after="240" w:line="240" w:lineRule="exact"/>
    </w:pPr>
  </w:style>
  <w:style w:type="paragraph" w:customStyle="1" w:styleId="Afzendgegevens">
    <w:name w:val="Afzendgegevens"/>
    <w:basedOn w:val="Standaard"/>
    <w:next w:val="Standaard"/>
    <w:pPr>
      <w:spacing w:line="180" w:lineRule="exact"/>
    </w:pPr>
    <w:rPr>
      <w:sz w:val="13"/>
      <w:szCs w:val="13"/>
    </w:rPr>
  </w:style>
  <w:style w:type="paragraph" w:customStyle="1" w:styleId="Afzendgegevenskopjes">
    <w:name w:val="Afzendgegevenskopjes"/>
    <w:basedOn w:val="Standaard"/>
    <w:next w:val="Standaard"/>
    <w:pPr>
      <w:spacing w:line="180" w:lineRule="exact"/>
    </w:pPr>
    <w:rPr>
      <w:b/>
      <w:sz w:val="13"/>
      <w:szCs w:val="13"/>
    </w:rPr>
  </w:style>
  <w:style w:type="paragraph" w:customStyle="1" w:styleId="Agendagegevenskopjes">
    <w:name w:val="Agendagegevens kopjes"/>
    <w:basedOn w:val="Standaard"/>
    <w:next w:val="Standaard"/>
    <w:pPr>
      <w:spacing w:line="240" w:lineRule="exact"/>
    </w:pPr>
    <w:rPr>
      <w:sz w:val="13"/>
      <w:szCs w:val="13"/>
    </w:rPr>
  </w:style>
  <w:style w:type="paragraph" w:customStyle="1" w:styleId="Bestelorder">
    <w:name w:val="Bestelorder"/>
    <w:basedOn w:val="Standaard"/>
    <w:next w:val="Standaard"/>
    <w:pPr>
      <w:spacing w:line="240" w:lineRule="exact"/>
    </w:pPr>
  </w:style>
  <w:style w:type="paragraph" w:customStyle="1" w:styleId="Bijlagekop">
    <w:name w:val="Bijlagekop"/>
    <w:basedOn w:val="Standaard"/>
    <w:next w:val="Standaard"/>
    <w:pPr>
      <w:spacing w:after="300" w:line="300" w:lineRule="exact"/>
    </w:pPr>
    <w:rPr>
      <w:sz w:val="22"/>
      <w:szCs w:val="22"/>
    </w:rPr>
  </w:style>
  <w:style w:type="paragraph" w:customStyle="1" w:styleId="Bulletv7">
    <w:name w:val="Bullet v7"/>
    <w:basedOn w:val="Standaard"/>
    <w:next w:val="Standaard"/>
    <w:pPr>
      <w:spacing w:line="240" w:lineRule="exact"/>
    </w:pPr>
  </w:style>
  <w:style w:type="paragraph" w:customStyle="1" w:styleId="ESFinvesteertinjouwtoekomst">
    <w:name w:val="ESF investeert in jouw toekomst"/>
    <w:basedOn w:val="Standaard"/>
    <w:next w:val="Standaard"/>
    <w:pPr>
      <w:spacing w:line="180" w:lineRule="exact"/>
    </w:pPr>
    <w:rPr>
      <w:rFonts w:ascii="Arial" w:hAnsi="Arial"/>
      <w:sz w:val="12"/>
      <w:szCs w:val="12"/>
    </w:rPr>
  </w:style>
  <w:style w:type="paragraph" w:customStyle="1" w:styleId="ESFinvesteertinjouwtoekomstcursief">
    <w:name w:val="ESF investeert in jouw toekomst cursief"/>
    <w:basedOn w:val="Standaard"/>
    <w:next w:val="Standaard"/>
    <w:pPr>
      <w:spacing w:line="180" w:lineRule="exact"/>
    </w:pPr>
    <w:rPr>
      <w:i/>
      <w:sz w:val="13"/>
      <w:szCs w:val="13"/>
    </w:rPr>
  </w:style>
  <w:style w:type="paragraph" w:customStyle="1" w:styleId="Functie">
    <w:name w:val="Functie"/>
    <w:basedOn w:val="Standaard"/>
    <w:next w:val="Standaard"/>
    <w:rPr>
      <w:i/>
    </w:rPr>
  </w:style>
  <w:style w:type="table" w:customStyle="1" w:styleId="Geleideformuliernotasenbrieven">
    <w:name w:val="Geleideformulier notas en brieven"/>
    <w:rPr>
      <w:rFonts w:ascii="Verdana" w:hAnsi="Verdana"/>
      <w:color w:val="000000"/>
      <w:sz w:val="13"/>
      <w:szCs w:val="13"/>
    </w:rPr>
    <w:tblPr>
      <w:tblCellMar>
        <w:top w:w="60" w:type="dxa"/>
        <w:left w:w="0" w:type="dxa"/>
        <w:bottom w:w="60" w:type="dxa"/>
        <w:right w:w="0" w:type="dxa"/>
      </w:tblCellMar>
    </w:tblPr>
    <w:tcPr>
      <w:shd w:val="clear" w:color="auto" w:fill="auto"/>
    </w:tcPr>
  </w:style>
  <w:style w:type="paragraph" w:customStyle="1" w:styleId="Groetregel">
    <w:name w:val="Groetregel"/>
    <w:basedOn w:val="Standaard"/>
    <w:next w:val="Standaard"/>
    <w:pPr>
      <w:spacing w:before="240" w:line="240" w:lineRule="exact"/>
    </w:pPr>
  </w:style>
  <w:style w:type="paragraph" w:styleId="Inhopg1">
    <w:name w:val="toc 1"/>
    <w:basedOn w:val="Standaard"/>
    <w:next w:val="Standaard"/>
    <w:uiPriority w:val="39"/>
    <w:pPr>
      <w:spacing w:line="240" w:lineRule="exact"/>
    </w:pPr>
  </w:style>
  <w:style w:type="paragraph" w:styleId="Inhopg2">
    <w:name w:val="toc 2"/>
    <w:basedOn w:val="Inhopg1"/>
    <w:next w:val="Standaard"/>
    <w:uiPriority w:val="39"/>
    <w:pPr>
      <w:spacing w:before="240"/>
      <w:ind w:hanging="900"/>
    </w:pPr>
    <w:rPr>
      <w:b/>
    </w:rPr>
  </w:style>
  <w:style w:type="paragraph" w:styleId="Inhopg3">
    <w:name w:val="toc 3"/>
    <w:basedOn w:val="Inhopg2"/>
    <w:next w:val="Standaard"/>
    <w:uiPriority w:val="39"/>
    <w:pPr>
      <w:spacing w:before="0"/>
    </w:pPr>
    <w:rPr>
      <w:b w:val="0"/>
    </w:rPr>
  </w:style>
  <w:style w:type="paragraph" w:styleId="Inhopg4">
    <w:name w:val="toc 4"/>
    <w:basedOn w:val="Inhopg3"/>
    <w:next w:val="Standaard"/>
    <w:uiPriority w:val="39"/>
    <w:pPr>
      <w:spacing w:before="240"/>
    </w:pPr>
    <w:rPr>
      <w:b/>
    </w:rPr>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KixCode">
    <w:name w:val="KixCode"/>
    <w:basedOn w:val="Standaard"/>
    <w:next w:val="Standaard"/>
    <w:pPr>
      <w:spacing w:before="120" w:line="240" w:lineRule="exact"/>
    </w:pPr>
    <w:rPr>
      <w:rFonts w:ascii="KIX Barcode" w:hAnsi="KIX Barcode"/>
      <w:sz w:val="20"/>
      <w:szCs w:val="20"/>
    </w:rPr>
  </w:style>
  <w:style w:type="paragraph" w:customStyle="1" w:styleId="Kop1ongenummerd">
    <w:name w:val="Kop 1 ongenummerd"/>
    <w:basedOn w:val="Standaard"/>
    <w:next w:val="Standaard"/>
    <w:uiPriority w:val="1"/>
    <w:qFormat/>
    <w:pPr>
      <w:spacing w:after="700" w:line="300" w:lineRule="exact"/>
    </w:pPr>
    <w:rPr>
      <w:sz w:val="24"/>
      <w:szCs w:val="24"/>
    </w:rPr>
  </w:style>
  <w:style w:type="paragraph" w:customStyle="1" w:styleId="Kop1vetgn">
    <w:name w:val="Kop 1 vet gn"/>
    <w:basedOn w:val="Standaard"/>
    <w:next w:val="Standaard"/>
    <w:pPr>
      <w:spacing w:after="700" w:line="300" w:lineRule="exact"/>
    </w:pPr>
    <w:rPr>
      <w:sz w:val="24"/>
      <w:szCs w:val="24"/>
    </w:rPr>
  </w:style>
  <w:style w:type="paragraph" w:styleId="Koptekst">
    <w:name w:val="header"/>
    <w:basedOn w:val="Standaard"/>
    <w:next w:val="Standaard"/>
    <w:link w:val="KoptekstChar"/>
    <w:uiPriority w:val="99"/>
    <w:pPr>
      <w:spacing w:line="240" w:lineRule="exact"/>
    </w:pPr>
    <w:rPr>
      <w:sz w:val="22"/>
      <w:szCs w:val="22"/>
    </w:rPr>
  </w:style>
  <w:style w:type="paragraph" w:customStyle="1" w:styleId="Lijstniveau1">
    <w:name w:val="Lijst niveau 1"/>
    <w:basedOn w:val="Standaard"/>
    <w:pPr>
      <w:numPr>
        <w:numId w:val="6"/>
      </w:numPr>
    </w:pPr>
  </w:style>
  <w:style w:type="paragraph" w:customStyle="1" w:styleId="Lijstniveau2">
    <w:name w:val="Lijst niveau 2"/>
    <w:basedOn w:val="Standaard"/>
    <w:pPr>
      <w:numPr>
        <w:ilvl w:val="1"/>
        <w:numId w:val="6"/>
      </w:numPr>
    </w:pPr>
  </w:style>
  <w:style w:type="paragraph" w:customStyle="1" w:styleId="Lijstniveau3">
    <w:name w:val="Lijst niveau 3"/>
    <w:basedOn w:val="Standaard"/>
    <w:pPr>
      <w:numPr>
        <w:ilvl w:val="2"/>
        <w:numId w:val="6"/>
      </w:numPr>
    </w:pPr>
  </w:style>
  <w:style w:type="paragraph" w:customStyle="1" w:styleId="Lijstopsomteken">
    <w:name w:val="Lijst opsom teken"/>
    <w:basedOn w:val="Standaard"/>
    <w:uiPriority w:val="5"/>
    <w:qFormat/>
    <w:pPr>
      <w:numPr>
        <w:numId w:val="3"/>
      </w:numPr>
    </w:pPr>
  </w:style>
  <w:style w:type="paragraph" w:customStyle="1" w:styleId="Lijstopsomteken2">
    <w:name w:val="Lijst opsom teken 2"/>
    <w:basedOn w:val="Standaard"/>
    <w:next w:val="Standaard"/>
    <w:uiPriority w:val="5"/>
    <w:qFormat/>
    <w:pPr>
      <w:numPr>
        <w:ilvl w:val="1"/>
        <w:numId w:val="3"/>
      </w:numPr>
    </w:pPr>
  </w:style>
  <w:style w:type="paragraph" w:customStyle="1" w:styleId="Lijstopsomtekens">
    <w:name w:val="Lijst opsomtekens"/>
    <w:basedOn w:val="Standaard"/>
    <w:next w:val="Standaard"/>
    <w:pPr>
      <w:spacing w:line="240" w:lineRule="exact"/>
    </w:pPr>
  </w:style>
  <w:style w:type="paragraph" w:customStyle="1" w:styleId="Links-05cm">
    <w:name w:val="Links -0;5 cm"/>
    <w:basedOn w:val="Standaard"/>
    <w:next w:val="Standaard"/>
    <w:pPr>
      <w:spacing w:line="240" w:lineRule="exact"/>
      <w:ind w:left="-2834"/>
    </w:pPr>
  </w:style>
  <w:style w:type="paragraph" w:customStyle="1" w:styleId="Notalijst">
    <w:name w:val="Nota lijst"/>
    <w:basedOn w:val="Standaard"/>
    <w:next w:val="Standaard"/>
    <w:pPr>
      <w:spacing w:before="100" w:after="240" w:line="240" w:lineRule="exact"/>
    </w:pPr>
  </w:style>
  <w:style w:type="paragraph" w:customStyle="1" w:styleId="Nummering">
    <w:name w:val="Nummering"/>
    <w:basedOn w:val="Standaard"/>
    <w:next w:val="Standaard"/>
    <w:pPr>
      <w:numPr>
        <w:numId w:val="1"/>
      </w:numPr>
      <w:spacing w:line="240" w:lineRule="exact"/>
    </w:pPr>
  </w:style>
  <w:style w:type="paragraph" w:customStyle="1" w:styleId="Nummeringbullet">
    <w:name w:val="Nummering bullet"/>
    <w:basedOn w:val="Standaard"/>
    <w:next w:val="Standaard"/>
    <w:pPr>
      <w:numPr>
        <w:ilvl w:val="1"/>
        <w:numId w:val="1"/>
      </w:numPr>
      <w:spacing w:line="240" w:lineRule="exact"/>
    </w:pPr>
  </w:style>
  <w:style w:type="paragraph" w:customStyle="1" w:styleId="NummeringInhoudsopgave">
    <w:name w:val="Nummering Inhoudsopgave"/>
    <w:basedOn w:val="Standaard"/>
    <w:next w:val="Standaard"/>
    <w:pPr>
      <w:spacing w:line="240" w:lineRule="exact"/>
    </w:pPr>
  </w:style>
  <w:style w:type="paragraph" w:customStyle="1" w:styleId="Nummeringstreepje">
    <w:name w:val="Nummering streepje"/>
    <w:basedOn w:val="Standaard"/>
    <w:next w:val="Standaard"/>
    <w:pPr>
      <w:numPr>
        <w:ilvl w:val="3"/>
        <w:numId w:val="1"/>
      </w:numPr>
      <w:spacing w:line="240" w:lineRule="exact"/>
    </w:pPr>
  </w:style>
  <w:style w:type="paragraph" w:customStyle="1" w:styleId="Nummeringzondernummer">
    <w:name w:val="Nummering zonder nummer"/>
    <w:basedOn w:val="Standaard"/>
    <w:next w:val="Standaard"/>
    <w:pPr>
      <w:numPr>
        <w:ilvl w:val="2"/>
        <w:numId w:val="1"/>
      </w:numPr>
      <w:spacing w:line="240" w:lineRule="exact"/>
    </w:pPr>
  </w:style>
  <w:style w:type="paragraph" w:customStyle="1" w:styleId="Paginaeinde">
    <w:name w:val="Paginaeinde"/>
    <w:basedOn w:val="Standaard"/>
    <w:next w:val="Standaard"/>
    <w:pPr>
      <w:pageBreakBefore/>
      <w:spacing w:line="240" w:lineRule="exact"/>
    </w:pPr>
    <w:rPr>
      <w:sz w:val="2"/>
      <w:szCs w:val="2"/>
    </w:rPr>
  </w:style>
  <w:style w:type="table" w:customStyle="1" w:styleId="PenPTabelopmaak">
    <w:name w:val="PenP Tabelopmaak"/>
    <w:rPr>
      <w:rFonts w:ascii="Verdana" w:hAnsi="Verdana"/>
      <w:color w:val="000000"/>
      <w:sz w:val="14"/>
      <w:szCs w:val="1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7" w:type="dxa"/>
        <w:bottom w:w="0" w:type="dxa"/>
        <w:right w:w="107" w:type="dxa"/>
      </w:tblCellMar>
    </w:tblPr>
    <w:tcPr>
      <w:shd w:val="clear" w:color="auto" w:fill="auto"/>
    </w:tcPr>
    <w:tblStylePr w:type="firstRow">
      <w:tblPr/>
      <w:tcPr>
        <w:shd w:val="clear" w:color="auto" w:fill="DDD9C3"/>
      </w:tcPr>
    </w:tblStylePr>
  </w:style>
  <w:style w:type="paragraph" w:customStyle="1" w:styleId="Referentiegegevens">
    <w:name w:val="Referentiegegevens"/>
    <w:basedOn w:val="Standaard"/>
    <w:next w:val="Standaard"/>
    <w:pPr>
      <w:spacing w:line="180" w:lineRule="exact"/>
    </w:pPr>
    <w:rPr>
      <w:sz w:val="13"/>
      <w:szCs w:val="13"/>
    </w:rPr>
  </w:style>
  <w:style w:type="paragraph" w:customStyle="1" w:styleId="ReferentiegegevensHL">
    <w:name w:val="Referentiegegevens HL"/>
    <w:basedOn w:val="Referentiegegevens"/>
    <w:next w:val="Standaard"/>
    <w:rPr>
      <w:caps/>
    </w:rPr>
  </w:style>
  <w:style w:type="paragraph" w:customStyle="1" w:styleId="Referentiegegevenskopjesrechts">
    <w:name w:val="Referentiegegevens kopjes rechts"/>
    <w:basedOn w:val="Standaard"/>
    <w:next w:val="Standaard"/>
    <w:pPr>
      <w:spacing w:line="180" w:lineRule="exact"/>
      <w:jc w:val="right"/>
    </w:pPr>
    <w:rPr>
      <w:b/>
      <w:sz w:val="13"/>
      <w:szCs w:val="13"/>
    </w:rPr>
  </w:style>
  <w:style w:type="paragraph" w:customStyle="1" w:styleId="Referentiegegevensrechts">
    <w:name w:val="Referentiegegevens rechts"/>
    <w:basedOn w:val="Standaard"/>
    <w:next w:val="Standaard"/>
    <w:pPr>
      <w:spacing w:line="180" w:lineRule="exact"/>
      <w:jc w:val="right"/>
    </w:pPr>
    <w:rPr>
      <w:sz w:val="13"/>
      <w:szCs w:val="13"/>
    </w:rPr>
  </w:style>
  <w:style w:type="paragraph" w:customStyle="1" w:styleId="Referentiegegevensrechtsunderline">
    <w:name w:val="Referentiegegevens rechts underline"/>
    <w:basedOn w:val="Standaard"/>
    <w:next w:val="Standaard"/>
    <w:pPr>
      <w:spacing w:line="180" w:lineRule="exact"/>
      <w:jc w:val="right"/>
    </w:pPr>
    <w:rPr>
      <w:sz w:val="13"/>
      <w:szCs w:val="13"/>
      <w:u w:val="single"/>
    </w:rPr>
  </w:style>
  <w:style w:type="paragraph" w:customStyle="1" w:styleId="Referentiegegevenskopjes">
    <w:name w:val="Referentiegegevenskopjes"/>
    <w:basedOn w:val="Standaard"/>
    <w:next w:val="Standaard"/>
    <w:pPr>
      <w:spacing w:line="180" w:lineRule="exact"/>
    </w:pPr>
    <w:rPr>
      <w:b/>
      <w:sz w:val="13"/>
      <w:szCs w:val="13"/>
    </w:rPr>
  </w:style>
  <w:style w:type="paragraph" w:customStyle="1" w:styleId="Referentiekop">
    <w:name w:val="Referentiekop"/>
    <w:basedOn w:val="Standaard"/>
    <w:next w:val="Standaard"/>
    <w:pPr>
      <w:spacing w:before="120" w:line="180" w:lineRule="exact"/>
    </w:pPr>
    <w:rPr>
      <w:sz w:val="14"/>
      <w:szCs w:val="14"/>
    </w:rPr>
  </w:style>
  <w:style w:type="paragraph" w:customStyle="1" w:styleId="Referentiekop11ptvet">
    <w:name w:val="Referentiekop 11pt vet"/>
    <w:basedOn w:val="Standaard"/>
    <w:next w:val="Standaard"/>
    <w:pPr>
      <w:spacing w:before="120" w:line="240" w:lineRule="exact"/>
    </w:pPr>
    <w:rPr>
      <w:b/>
      <w:sz w:val="22"/>
      <w:szCs w:val="22"/>
    </w:rPr>
  </w:style>
  <w:style w:type="paragraph" w:customStyle="1" w:styleId="Rubricering">
    <w:name w:val="Rubricering"/>
    <w:basedOn w:val="Standaard"/>
    <w:next w:val="Standaard"/>
    <w:pPr>
      <w:spacing w:after="20" w:line="180" w:lineRule="exact"/>
    </w:pPr>
    <w:rPr>
      <w:b/>
      <w:caps/>
      <w:sz w:val="13"/>
      <w:szCs w:val="13"/>
    </w:rPr>
  </w:style>
  <w:style w:type="paragraph" w:customStyle="1" w:styleId="StandaardV12n35r15">
    <w:name w:val="Standaard V12 n35 r15"/>
    <w:basedOn w:val="Standaard"/>
    <w:next w:val="Standaard"/>
    <w:pPr>
      <w:spacing w:after="700" w:line="300" w:lineRule="exact"/>
    </w:pPr>
    <w:rPr>
      <w:sz w:val="24"/>
      <w:szCs w:val="24"/>
    </w:rPr>
  </w:style>
  <w:style w:type="paragraph" w:customStyle="1" w:styleId="Standaardvet">
    <w:name w:val="Standaard vet"/>
    <w:basedOn w:val="Standaard"/>
    <w:next w:val="Standaard"/>
    <w:pPr>
      <w:spacing w:line="240" w:lineRule="exact"/>
    </w:pPr>
    <w:rPr>
      <w:b/>
    </w:rPr>
  </w:style>
  <w:style w:type="paragraph" w:customStyle="1" w:styleId="Standaardlijst">
    <w:name w:val="Standaardlijst"/>
  </w:style>
  <w:style w:type="table" w:customStyle="1" w:styleId="Standaardtabelmetlijn">
    <w:name w:val="Standaardtabel met lijn"/>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table" w:customStyle="1" w:styleId="Standaardtabelmetlijnenpadding6">
    <w:name w:val="Standaardtabel met lijn en padding 6"/>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120" w:type="dxa"/>
        <w:left w:w="20" w:type="dxa"/>
        <w:bottom w:w="0" w:type="dxa"/>
        <w:right w:w="0" w:type="dxa"/>
      </w:tblCellMar>
    </w:tblPr>
    <w:tcPr>
      <w:shd w:val="clear" w:color="auto" w:fill="auto"/>
    </w:tcPr>
  </w:style>
  <w:style w:type="paragraph" w:customStyle="1" w:styleId="Subtitel">
    <w:name w:val="Subtitel"/>
    <w:basedOn w:val="Standaard"/>
    <w:next w:val="Standaard"/>
    <w:pPr>
      <w:spacing w:line="320" w:lineRule="exact"/>
    </w:pPr>
    <w:rPr>
      <w:sz w:val="24"/>
      <w:szCs w:val="24"/>
    </w:rPr>
  </w:style>
  <w:style w:type="paragraph" w:customStyle="1" w:styleId="Superscript">
    <w:name w:val="Superscript"/>
    <w:basedOn w:val="Standaard"/>
    <w:next w:val="Standaard"/>
    <w:pPr>
      <w:spacing w:line="240" w:lineRule="exact"/>
    </w:pPr>
    <w:rPr>
      <w:b/>
      <w:sz w:val="12"/>
      <w:szCs w:val="12"/>
      <w:vertAlign w:val="superscript"/>
    </w:rPr>
  </w:style>
  <w:style w:type="paragraph" w:customStyle="1" w:styleId="TabelkopVerdana7pt">
    <w:name w:val="Tabelkop Verdana 7pt"/>
    <w:basedOn w:val="Standaard"/>
    <w:next w:val="Standaard"/>
    <w:pPr>
      <w:spacing w:before="50" w:line="180" w:lineRule="exact"/>
    </w:pPr>
    <w:rPr>
      <w:sz w:val="14"/>
      <w:szCs w:val="14"/>
    </w:rPr>
  </w:style>
  <w:style w:type="paragraph" w:customStyle="1" w:styleId="Telefoonnotitieburgerbrief">
    <w:name w:val="Telefoonnotitie burgerbrief"/>
    <w:basedOn w:val="Standaard"/>
    <w:next w:val="Standaard"/>
    <w:pPr>
      <w:spacing w:before="112" w:after="112" w:line="240" w:lineRule="exact"/>
    </w:pPr>
  </w:style>
  <w:style w:type="paragraph" w:styleId="Titel">
    <w:name w:val="Title"/>
    <w:basedOn w:val="Standaard"/>
    <w:next w:val="Standaard"/>
    <w:uiPriority w:val="10"/>
    <w:qFormat/>
    <w:pPr>
      <w:spacing w:line="320" w:lineRule="exact"/>
    </w:pPr>
    <w:rPr>
      <w:b/>
      <w:sz w:val="24"/>
      <w:szCs w:val="24"/>
    </w:rPr>
  </w:style>
  <w:style w:type="paragraph" w:customStyle="1" w:styleId="Toezendgegevens">
    <w:name w:val="Toezendgegevens"/>
    <w:basedOn w:val="Standaard"/>
    <w:next w:val="Standaard"/>
    <w:pPr>
      <w:spacing w:line="240" w:lineRule="exact"/>
    </w:pPr>
  </w:style>
  <w:style w:type="paragraph" w:customStyle="1" w:styleId="V12">
    <w:name w:val="V12"/>
    <w:basedOn w:val="Standaard"/>
    <w:next w:val="Standaard"/>
    <w:pPr>
      <w:spacing w:line="240" w:lineRule="exact"/>
    </w:pPr>
    <w:rPr>
      <w:sz w:val="24"/>
      <w:szCs w:val="24"/>
    </w:rPr>
  </w:style>
  <w:style w:type="paragraph" w:customStyle="1" w:styleId="V12na35">
    <w:name w:val="V12 na 35"/>
    <w:basedOn w:val="Standaard"/>
    <w:next w:val="Standaard"/>
    <w:pPr>
      <w:spacing w:after="700" w:line="300" w:lineRule="exact"/>
    </w:pPr>
    <w:rPr>
      <w:sz w:val="24"/>
      <w:szCs w:val="24"/>
    </w:rPr>
  </w:style>
  <w:style w:type="paragraph" w:customStyle="1" w:styleId="V6">
    <w:name w:val="V6"/>
    <w:basedOn w:val="Standaard"/>
    <w:next w:val="Standaard"/>
    <w:pPr>
      <w:spacing w:line="240" w:lineRule="exact"/>
    </w:pPr>
    <w:rPr>
      <w:b/>
      <w:sz w:val="12"/>
      <w:szCs w:val="12"/>
    </w:rPr>
  </w:style>
  <w:style w:type="paragraph" w:customStyle="1" w:styleId="V6pt">
    <w:name w:val="V6 pt"/>
    <w:basedOn w:val="Standaard"/>
    <w:next w:val="Standaard"/>
    <w:pPr>
      <w:spacing w:line="240" w:lineRule="exact"/>
    </w:pPr>
    <w:rPr>
      <w:sz w:val="12"/>
      <w:szCs w:val="12"/>
    </w:rPr>
  </w:style>
  <w:style w:type="paragraph" w:customStyle="1" w:styleId="V65">
    <w:name w:val="V6;5"/>
    <w:basedOn w:val="Standaard"/>
    <w:next w:val="Standaard"/>
    <w:pPr>
      <w:spacing w:line="240" w:lineRule="exact"/>
    </w:pPr>
    <w:rPr>
      <w:sz w:val="13"/>
      <w:szCs w:val="13"/>
    </w:rPr>
  </w:style>
  <w:style w:type="paragraph" w:customStyle="1" w:styleId="V65vet">
    <w:name w:val="V6;5 vet"/>
    <w:basedOn w:val="Standaard"/>
    <w:next w:val="Standaard"/>
    <w:pPr>
      <w:spacing w:line="240" w:lineRule="exact"/>
    </w:pPr>
    <w:rPr>
      <w:b/>
      <w:sz w:val="13"/>
      <w:szCs w:val="13"/>
    </w:rPr>
  </w:style>
  <w:style w:type="paragraph" w:customStyle="1" w:styleId="V7">
    <w:name w:val="V7"/>
    <w:basedOn w:val="Standaard"/>
    <w:next w:val="Standaard"/>
    <w:pPr>
      <w:spacing w:line="240" w:lineRule="exact"/>
    </w:pPr>
    <w:rPr>
      <w:sz w:val="14"/>
      <w:szCs w:val="14"/>
    </w:rPr>
  </w:style>
  <w:style w:type="paragraph" w:customStyle="1" w:styleId="V7Centreren">
    <w:name w:val="V7 Centreren"/>
    <w:basedOn w:val="Standaard"/>
    <w:next w:val="Standaard"/>
    <w:pPr>
      <w:spacing w:line="240" w:lineRule="exact"/>
      <w:jc w:val="center"/>
    </w:pPr>
    <w:rPr>
      <w:sz w:val="14"/>
      <w:szCs w:val="14"/>
    </w:rPr>
  </w:style>
  <w:style w:type="paragraph" w:customStyle="1" w:styleId="v7lijst">
    <w:name w:val="v7 lijst"/>
    <w:basedOn w:val="Standaard"/>
    <w:next w:val="Standaard"/>
    <w:pPr>
      <w:numPr>
        <w:numId w:val="2"/>
      </w:numPr>
      <w:spacing w:line="240" w:lineRule="exact"/>
    </w:pPr>
    <w:rPr>
      <w:sz w:val="14"/>
      <w:szCs w:val="14"/>
    </w:rPr>
  </w:style>
  <w:style w:type="paragraph" w:customStyle="1" w:styleId="V7vet">
    <w:name w:val="V7 vet"/>
    <w:basedOn w:val="Standaard"/>
    <w:next w:val="Standaard"/>
    <w:pPr>
      <w:spacing w:line="240" w:lineRule="exact"/>
    </w:pPr>
    <w:rPr>
      <w:b/>
      <w:sz w:val="14"/>
      <w:szCs w:val="14"/>
    </w:rPr>
  </w:style>
  <w:style w:type="paragraph" w:customStyle="1" w:styleId="V75">
    <w:name w:val="V7;5"/>
    <w:basedOn w:val="Standaard"/>
    <w:next w:val="Standaard"/>
    <w:pPr>
      <w:spacing w:line="240" w:lineRule="exact"/>
    </w:pPr>
    <w:rPr>
      <w:sz w:val="15"/>
      <w:szCs w:val="15"/>
    </w:rPr>
  </w:style>
  <w:style w:type="paragraph" w:customStyle="1" w:styleId="V8">
    <w:name w:val="V8"/>
    <w:basedOn w:val="Standaard"/>
    <w:next w:val="Standaard"/>
    <w:pPr>
      <w:spacing w:line="240" w:lineRule="exact"/>
    </w:pPr>
    <w:rPr>
      <w:sz w:val="16"/>
      <w:szCs w:val="16"/>
    </w:rPr>
  </w:style>
  <w:style w:type="paragraph" w:customStyle="1" w:styleId="V8vet">
    <w:name w:val="V8 vet"/>
    <w:basedOn w:val="Standaard"/>
    <w:next w:val="Standaard"/>
    <w:pPr>
      <w:spacing w:line="240" w:lineRule="exact"/>
    </w:pPr>
    <w:rPr>
      <w:b/>
      <w:sz w:val="16"/>
      <w:szCs w:val="16"/>
    </w:rPr>
  </w:style>
  <w:style w:type="paragraph" w:customStyle="1" w:styleId="Verborgentekst">
    <w:name w:val="Verborgen tekst"/>
    <w:basedOn w:val="Standaard"/>
    <w:next w:val="Standaard"/>
    <w:pPr>
      <w:spacing w:line="240" w:lineRule="exact"/>
    </w:pPr>
    <w:rPr>
      <w:vanish/>
      <w:color w:val="1E47CE"/>
    </w:rPr>
  </w:style>
  <w:style w:type="paragraph" w:customStyle="1" w:styleId="Verborgentekst7pt">
    <w:name w:val="Verborgen tekst 7pt"/>
    <w:basedOn w:val="Standaard"/>
    <w:next w:val="Standaard"/>
    <w:pPr>
      <w:spacing w:line="180" w:lineRule="exact"/>
    </w:pPr>
    <w:rPr>
      <w:vanish/>
      <w:color w:val="1E47CE"/>
      <w:sz w:val="14"/>
      <w:szCs w:val="14"/>
    </w:rPr>
  </w:style>
  <w:style w:type="paragraph" w:customStyle="1" w:styleId="Vet">
    <w:name w:val="Vet"/>
    <w:basedOn w:val="Standaard"/>
    <w:next w:val="Standaard"/>
    <w:pPr>
      <w:numPr>
        <w:numId w:val="4"/>
      </w:numPr>
      <w:spacing w:line="240" w:lineRule="exact"/>
    </w:pPr>
    <w:rPr>
      <w:b/>
    </w:rPr>
  </w:style>
  <w:style w:type="paragraph" w:customStyle="1" w:styleId="Vetdonkerroodcentreren">
    <w:name w:val="Vet donkerrood centreren"/>
    <w:basedOn w:val="Standaard"/>
    <w:next w:val="Standaard"/>
    <w:pPr>
      <w:spacing w:line="240" w:lineRule="exact"/>
      <w:jc w:val="center"/>
    </w:pPr>
    <w:rPr>
      <w:b/>
      <w:color w:val="C00000"/>
    </w:rPr>
  </w:style>
  <w:style w:type="paragraph" w:styleId="Voettekst">
    <w:name w:val="footer"/>
    <w:basedOn w:val="Standaard"/>
    <w:next w:val="Standaard"/>
    <w:link w:val="VoettekstChar"/>
    <w:uiPriority w:val="99"/>
    <w:pPr>
      <w:spacing w:line="180" w:lineRule="exact"/>
    </w:pPr>
    <w:rPr>
      <w:sz w:val="13"/>
      <w:szCs w:val="13"/>
    </w:rPr>
  </w:style>
  <w:style w:type="paragraph" w:customStyle="1" w:styleId="WitregelW1">
    <w:name w:val="Witregel W1"/>
    <w:basedOn w:val="Standaard"/>
    <w:next w:val="Standaard"/>
    <w:pPr>
      <w:spacing w:line="90" w:lineRule="exact"/>
    </w:pPr>
    <w:rPr>
      <w:sz w:val="9"/>
      <w:szCs w:val="9"/>
    </w:rPr>
  </w:style>
  <w:style w:type="paragraph" w:customStyle="1" w:styleId="WitregelW1bodytekst">
    <w:name w:val="Witregel W1 (bodytekst)"/>
    <w:basedOn w:val="Standaard"/>
    <w:next w:val="Standaard"/>
    <w:pPr>
      <w:spacing w:line="240" w:lineRule="exact"/>
    </w:pPr>
  </w:style>
  <w:style w:type="paragraph" w:customStyle="1" w:styleId="WitregelW2">
    <w:name w:val="Witregel W2"/>
    <w:basedOn w:val="Standaard"/>
    <w:next w:val="Standaard"/>
    <w:pPr>
      <w:spacing w:line="270" w:lineRule="exact"/>
    </w:pPr>
    <w:rPr>
      <w:sz w:val="27"/>
      <w:szCs w:val="27"/>
    </w:rPr>
  </w:style>
  <w:style w:type="character" w:styleId="Hyperlink">
    <w:name w:val="Hyperlink"/>
    <w:basedOn w:val="Standaardalinea-lettertype"/>
    <w:uiPriority w:val="99"/>
    <w:unhideWhenUsed/>
    <w:rsid w:val="00AB235C"/>
    <w:rPr>
      <w:color w:val="0563C1" w:themeColor="hyperlink"/>
      <w:u w:val="single"/>
    </w:rPr>
  </w:style>
  <w:style w:type="paragraph" w:styleId="Lijstalinea">
    <w:name w:val="List Paragraph"/>
    <w:aliases w:val="Lijst meerdere niveaus,Dot pt,F5 List Paragraph,List Paragraph1,No Spacing1,List Paragraph Char Char Char,Indicator Text,Numbered Para 1,Bullet 1,Bullet Points,Párrafo de lista,MAIN CONTENT,Recommendation,List Paragraph2,Normal numbere,L,lp"/>
    <w:basedOn w:val="Standaard"/>
    <w:link w:val="LijstalineaChar"/>
    <w:uiPriority w:val="34"/>
    <w:qFormat/>
    <w:rsid w:val="00AB235C"/>
    <w:pPr>
      <w:ind w:left="720"/>
      <w:contextualSpacing/>
    </w:pPr>
  </w:style>
  <w:style w:type="character" w:styleId="Onopgelostemelding">
    <w:name w:val="Unresolved Mention"/>
    <w:basedOn w:val="Standaardalinea-lettertype"/>
    <w:uiPriority w:val="99"/>
    <w:semiHidden/>
    <w:unhideWhenUsed/>
    <w:rsid w:val="002E268B"/>
    <w:rPr>
      <w:color w:val="605E5C"/>
      <w:shd w:val="clear" w:color="auto" w:fill="E1DFDD"/>
    </w:rPr>
  </w:style>
  <w:style w:type="paragraph" w:styleId="Tekstopmerking">
    <w:name w:val="annotation text"/>
    <w:basedOn w:val="Standaard"/>
    <w:link w:val="TekstopmerkingChar"/>
    <w:uiPriority w:val="99"/>
    <w:unhideWhenUsed/>
    <w:rsid w:val="00C7448C"/>
    <w:pPr>
      <w:spacing w:line="240" w:lineRule="auto"/>
      <w:textAlignment w:val="auto"/>
    </w:pPr>
    <w:rPr>
      <w:sz w:val="20"/>
      <w:szCs w:val="20"/>
    </w:rPr>
  </w:style>
  <w:style w:type="character" w:customStyle="1" w:styleId="TekstopmerkingChar">
    <w:name w:val="Tekst opmerking Char"/>
    <w:basedOn w:val="Standaardalinea-lettertype"/>
    <w:link w:val="Tekstopmerking"/>
    <w:uiPriority w:val="99"/>
    <w:rsid w:val="00C7448C"/>
    <w:rPr>
      <w:rFonts w:ascii="Verdana" w:hAnsi="Verdana"/>
      <w:color w:val="000000"/>
    </w:rPr>
  </w:style>
  <w:style w:type="character" w:styleId="Verwijzingopmerking">
    <w:name w:val="annotation reference"/>
    <w:basedOn w:val="Standaardalinea-lettertype"/>
    <w:uiPriority w:val="99"/>
    <w:semiHidden/>
    <w:unhideWhenUsed/>
    <w:rsid w:val="00C7448C"/>
    <w:rPr>
      <w:sz w:val="16"/>
      <w:szCs w:val="16"/>
    </w:rPr>
  </w:style>
  <w:style w:type="paragraph" w:styleId="Onderwerpvanopmerking">
    <w:name w:val="annotation subject"/>
    <w:basedOn w:val="Tekstopmerking"/>
    <w:next w:val="Tekstopmerking"/>
    <w:link w:val="OnderwerpvanopmerkingChar"/>
    <w:uiPriority w:val="99"/>
    <w:semiHidden/>
    <w:unhideWhenUsed/>
    <w:rsid w:val="005477E5"/>
    <w:pPr>
      <w:textAlignment w:val="baseline"/>
    </w:pPr>
    <w:rPr>
      <w:b/>
      <w:bCs/>
    </w:rPr>
  </w:style>
  <w:style w:type="character" w:customStyle="1" w:styleId="OnderwerpvanopmerkingChar">
    <w:name w:val="Onderwerp van opmerking Char"/>
    <w:basedOn w:val="TekstopmerkingChar"/>
    <w:link w:val="Onderwerpvanopmerking"/>
    <w:uiPriority w:val="99"/>
    <w:semiHidden/>
    <w:rsid w:val="005477E5"/>
    <w:rPr>
      <w:rFonts w:ascii="Verdana" w:hAnsi="Verdana"/>
      <w:b/>
      <w:bCs/>
      <w:color w:val="000000"/>
    </w:rPr>
  </w:style>
  <w:style w:type="paragraph" w:styleId="Revisie">
    <w:name w:val="Revision"/>
    <w:hidden/>
    <w:uiPriority w:val="99"/>
    <w:semiHidden/>
    <w:rsid w:val="00E1722C"/>
    <w:pPr>
      <w:autoSpaceDN/>
      <w:textAlignment w:val="auto"/>
    </w:pPr>
    <w:rPr>
      <w:rFonts w:ascii="Verdana" w:hAnsi="Verdana"/>
      <w:color w:val="000000"/>
      <w:sz w:val="18"/>
      <w:szCs w:val="18"/>
    </w:rPr>
  </w:style>
  <w:style w:type="character" w:customStyle="1" w:styleId="VoettekstChar">
    <w:name w:val="Voettekst Char"/>
    <w:basedOn w:val="Standaardalinea-lettertype"/>
    <w:link w:val="Voettekst"/>
    <w:uiPriority w:val="99"/>
    <w:rsid w:val="00E20466"/>
    <w:rPr>
      <w:rFonts w:ascii="Verdana" w:hAnsi="Verdana"/>
      <w:color w:val="000000"/>
      <w:sz w:val="13"/>
      <w:szCs w:val="13"/>
    </w:rPr>
  </w:style>
  <w:style w:type="paragraph" w:styleId="Kopvaninhoudsopgave">
    <w:name w:val="TOC Heading"/>
    <w:basedOn w:val="Kop1"/>
    <w:next w:val="Standaard"/>
    <w:uiPriority w:val="39"/>
    <w:unhideWhenUsed/>
    <w:qFormat/>
    <w:rsid w:val="00E66F7F"/>
    <w:pPr>
      <w:keepNext/>
      <w:keepLines/>
      <w:numPr>
        <w:numId w:val="0"/>
      </w:numPr>
      <w:spacing w:before="240" w:after="0" w:line="240" w:lineRule="atLeast"/>
      <w:outlineLvl w:val="9"/>
    </w:pPr>
    <w:rPr>
      <w:rFonts w:asciiTheme="majorHAnsi" w:eastAsiaTheme="majorEastAsia" w:hAnsiTheme="majorHAnsi" w:cstheme="majorBidi"/>
      <w:color w:val="2F5496" w:themeColor="accent1" w:themeShade="BF"/>
      <w:sz w:val="32"/>
      <w:szCs w:val="32"/>
    </w:rPr>
  </w:style>
  <w:style w:type="numbering" w:customStyle="1" w:styleId="Geenlijst1">
    <w:name w:val="Geen lijst1"/>
    <w:next w:val="Geenlijst"/>
    <w:uiPriority w:val="99"/>
    <w:semiHidden/>
    <w:unhideWhenUsed/>
    <w:rsid w:val="00A77778"/>
  </w:style>
  <w:style w:type="character" w:customStyle="1" w:styleId="Kop1Char">
    <w:name w:val="Kop 1 Char"/>
    <w:basedOn w:val="Standaardalinea-lettertype"/>
    <w:link w:val="Kop1"/>
    <w:uiPriority w:val="9"/>
    <w:rsid w:val="00A77778"/>
    <w:rPr>
      <w:rFonts w:ascii="Verdana" w:hAnsi="Verdana"/>
      <w:color w:val="000000"/>
      <w:sz w:val="24"/>
      <w:szCs w:val="24"/>
    </w:rPr>
  </w:style>
  <w:style w:type="character" w:customStyle="1" w:styleId="Kop2Char">
    <w:name w:val="Kop 2 Char"/>
    <w:basedOn w:val="Standaardalinea-lettertype"/>
    <w:link w:val="Kop2"/>
    <w:uiPriority w:val="9"/>
    <w:rsid w:val="00A77778"/>
    <w:rPr>
      <w:rFonts w:ascii="Verdana" w:hAnsi="Verdana"/>
      <w:b/>
      <w:color w:val="000000"/>
      <w:sz w:val="18"/>
      <w:szCs w:val="18"/>
    </w:rPr>
  </w:style>
  <w:style w:type="character" w:customStyle="1" w:styleId="Kop3Char">
    <w:name w:val="Kop 3 Char"/>
    <w:basedOn w:val="Standaardalinea-lettertype"/>
    <w:link w:val="Kop3"/>
    <w:uiPriority w:val="9"/>
    <w:rsid w:val="00A77778"/>
    <w:rPr>
      <w:rFonts w:ascii="Verdana" w:hAnsi="Verdana"/>
      <w:i/>
      <w:color w:val="000000"/>
      <w:sz w:val="18"/>
      <w:szCs w:val="18"/>
    </w:rPr>
  </w:style>
  <w:style w:type="character" w:customStyle="1" w:styleId="Kop4Char">
    <w:name w:val="Kop 4 Char"/>
    <w:basedOn w:val="Standaardalinea-lettertype"/>
    <w:link w:val="Kop4"/>
    <w:uiPriority w:val="9"/>
    <w:rsid w:val="00A77778"/>
    <w:rPr>
      <w:rFonts w:ascii="Verdana" w:hAnsi="Verdana"/>
      <w:color w:val="000000"/>
      <w:sz w:val="18"/>
      <w:szCs w:val="18"/>
    </w:rPr>
  </w:style>
  <w:style w:type="character" w:customStyle="1" w:styleId="LijstalineaChar">
    <w:name w:val="Lijstalinea Char"/>
    <w:aliases w:val="Lijst meerdere niveaus Char,Dot pt Char,F5 List Paragraph Char,List Paragraph1 Char,No Spacing1 Char,List Paragraph Char Char Char Char,Indicator Text Char,Numbered Para 1 Char,Bullet 1 Char,Bullet Points Char,Párrafo de lista Char"/>
    <w:basedOn w:val="Standaardalinea-lettertype"/>
    <w:link w:val="Lijstalinea"/>
    <w:uiPriority w:val="34"/>
    <w:qFormat/>
    <w:locked/>
    <w:rsid w:val="00A77778"/>
    <w:rPr>
      <w:rFonts w:ascii="Verdana" w:hAnsi="Verdana"/>
      <w:color w:val="000000"/>
      <w:sz w:val="18"/>
      <w:szCs w:val="18"/>
    </w:rPr>
  </w:style>
  <w:style w:type="paragraph" w:customStyle="1" w:styleId="Geenafstand1">
    <w:name w:val="Geen afstand1"/>
    <w:next w:val="Geenafstand"/>
    <w:uiPriority w:val="1"/>
    <w:qFormat/>
    <w:rsid w:val="00A77778"/>
    <w:pPr>
      <w:autoSpaceDN/>
      <w:textAlignment w:val="auto"/>
    </w:pPr>
    <w:rPr>
      <w:rFonts w:ascii="Verdana" w:eastAsia="Calibri" w:hAnsi="Verdana" w:cs="Times New Roman"/>
      <w:sz w:val="18"/>
      <w:szCs w:val="22"/>
      <w:lang w:val="en-US" w:eastAsia="en-US"/>
    </w:rPr>
  </w:style>
  <w:style w:type="paragraph" w:customStyle="1" w:styleId="Default">
    <w:name w:val="Default"/>
    <w:rsid w:val="00A77778"/>
    <w:pPr>
      <w:autoSpaceDE w:val="0"/>
      <w:adjustRightInd w:val="0"/>
      <w:textAlignment w:val="auto"/>
    </w:pPr>
    <w:rPr>
      <w:rFonts w:ascii="Verdana" w:eastAsia="Calibri" w:hAnsi="Verdana" w:cs="Verdana"/>
      <w:color w:val="000000"/>
      <w:sz w:val="24"/>
      <w:szCs w:val="24"/>
      <w:lang w:eastAsia="en-US"/>
    </w:rPr>
  </w:style>
  <w:style w:type="paragraph" w:customStyle="1" w:styleId="Voetnoottekst1">
    <w:name w:val="Voetnoottekst1"/>
    <w:basedOn w:val="Standaard"/>
    <w:next w:val="Voetnoottekst"/>
    <w:link w:val="VoetnoottekstChar"/>
    <w:uiPriority w:val="99"/>
    <w:unhideWhenUsed/>
    <w:rsid w:val="00A77778"/>
    <w:pPr>
      <w:autoSpaceDN/>
      <w:spacing w:line="240" w:lineRule="auto"/>
      <w:textAlignment w:val="auto"/>
    </w:pPr>
    <w:rPr>
      <w:rFonts w:ascii="Times New Roman" w:hAnsi="Times New Roman"/>
      <w:color w:val="auto"/>
      <w:sz w:val="20"/>
      <w:szCs w:val="20"/>
    </w:rPr>
  </w:style>
  <w:style w:type="character" w:customStyle="1" w:styleId="VoetnoottekstChar">
    <w:name w:val="Voetnoottekst Char"/>
    <w:basedOn w:val="Standaardalinea-lettertype"/>
    <w:link w:val="Voetnoottekst1"/>
    <w:uiPriority w:val="99"/>
    <w:rsid w:val="00A77778"/>
    <w:rPr>
      <w:sz w:val="20"/>
      <w:szCs w:val="20"/>
    </w:rPr>
  </w:style>
  <w:style w:type="character" w:styleId="Voetnootmarkering">
    <w:name w:val="footnote reference"/>
    <w:basedOn w:val="Standaardalinea-lettertype"/>
    <w:uiPriority w:val="99"/>
    <w:semiHidden/>
    <w:unhideWhenUsed/>
    <w:rsid w:val="00A77778"/>
    <w:rPr>
      <w:vertAlign w:val="superscript"/>
    </w:rPr>
  </w:style>
  <w:style w:type="paragraph" w:styleId="Normaalweb">
    <w:name w:val="Normal (Web)"/>
    <w:basedOn w:val="Standaard"/>
    <w:uiPriority w:val="99"/>
    <w:semiHidden/>
    <w:unhideWhenUsed/>
    <w:rsid w:val="00A77778"/>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character" w:customStyle="1" w:styleId="KoptekstChar">
    <w:name w:val="Koptekst Char"/>
    <w:basedOn w:val="Standaardalinea-lettertype"/>
    <w:link w:val="Koptekst"/>
    <w:uiPriority w:val="99"/>
    <w:rsid w:val="00A77778"/>
    <w:rPr>
      <w:rFonts w:ascii="Verdana" w:hAnsi="Verdana"/>
      <w:color w:val="000000"/>
      <w:sz w:val="22"/>
      <w:szCs w:val="22"/>
    </w:rPr>
  </w:style>
  <w:style w:type="character" w:styleId="Zwaar">
    <w:name w:val="Strong"/>
    <w:basedOn w:val="Standaardalinea-lettertype"/>
    <w:uiPriority w:val="22"/>
    <w:qFormat/>
    <w:rsid w:val="00A77778"/>
    <w:rPr>
      <w:b/>
      <w:bCs/>
    </w:rPr>
  </w:style>
  <w:style w:type="paragraph" w:customStyle="1" w:styleId="Eindnoottekst1">
    <w:name w:val="Eindnoottekst1"/>
    <w:basedOn w:val="Standaard"/>
    <w:next w:val="Eindnoottekst"/>
    <w:link w:val="EindnoottekstChar"/>
    <w:uiPriority w:val="99"/>
    <w:semiHidden/>
    <w:unhideWhenUsed/>
    <w:rsid w:val="00A77778"/>
    <w:pPr>
      <w:autoSpaceDN/>
      <w:spacing w:line="240" w:lineRule="auto"/>
      <w:textAlignment w:val="auto"/>
    </w:pPr>
    <w:rPr>
      <w:rFonts w:ascii="Times New Roman" w:hAnsi="Times New Roman"/>
      <w:color w:val="auto"/>
      <w:sz w:val="20"/>
      <w:szCs w:val="20"/>
    </w:rPr>
  </w:style>
  <w:style w:type="character" w:customStyle="1" w:styleId="EindnoottekstChar">
    <w:name w:val="Eindnoottekst Char"/>
    <w:basedOn w:val="Standaardalinea-lettertype"/>
    <w:link w:val="Eindnoottekst1"/>
    <w:uiPriority w:val="99"/>
    <w:semiHidden/>
    <w:rsid w:val="00A77778"/>
    <w:rPr>
      <w:sz w:val="20"/>
      <w:szCs w:val="20"/>
    </w:rPr>
  </w:style>
  <w:style w:type="character" w:styleId="Eindnootmarkering">
    <w:name w:val="endnote reference"/>
    <w:basedOn w:val="Standaardalinea-lettertype"/>
    <w:uiPriority w:val="99"/>
    <w:semiHidden/>
    <w:unhideWhenUsed/>
    <w:rsid w:val="00A77778"/>
    <w:rPr>
      <w:vertAlign w:val="superscript"/>
    </w:rPr>
  </w:style>
  <w:style w:type="character" w:customStyle="1" w:styleId="cf01">
    <w:name w:val="cf01"/>
    <w:basedOn w:val="Standaardalinea-lettertype"/>
    <w:rsid w:val="00A77778"/>
    <w:rPr>
      <w:rFonts w:ascii="Segoe UI" w:hAnsi="Segoe UI" w:cs="Segoe UI" w:hint="default"/>
      <w:sz w:val="18"/>
      <w:szCs w:val="18"/>
    </w:rPr>
  </w:style>
  <w:style w:type="paragraph" w:customStyle="1" w:styleId="Kop30">
    <w:name w:val="Kop3"/>
    <w:basedOn w:val="Standaard"/>
    <w:link w:val="Kop3Char0"/>
    <w:qFormat/>
    <w:rsid w:val="00A77778"/>
    <w:pPr>
      <w:autoSpaceDN/>
      <w:spacing w:line="259" w:lineRule="auto"/>
      <w:textAlignment w:val="auto"/>
    </w:pPr>
    <w:rPr>
      <w:rFonts w:eastAsia="Calibri" w:cs="Times New Roman"/>
      <w:color w:val="auto"/>
      <w:szCs w:val="22"/>
      <w:u w:val="single"/>
      <w:lang w:eastAsia="en-US"/>
    </w:rPr>
  </w:style>
  <w:style w:type="character" w:customStyle="1" w:styleId="Kop3Char0">
    <w:name w:val="Kop3 Char"/>
    <w:basedOn w:val="Standaardalinea-lettertype"/>
    <w:link w:val="Kop30"/>
    <w:rsid w:val="00A77778"/>
    <w:rPr>
      <w:rFonts w:ascii="Verdana" w:eastAsia="Calibri" w:hAnsi="Verdana" w:cs="Times New Roman"/>
      <w:sz w:val="18"/>
      <w:szCs w:val="22"/>
      <w:u w:val="single"/>
      <w:lang w:eastAsia="en-US"/>
    </w:rPr>
  </w:style>
  <w:style w:type="paragraph" w:styleId="Geenafstand">
    <w:name w:val="No Spacing"/>
    <w:uiPriority w:val="1"/>
    <w:qFormat/>
    <w:rsid w:val="00A77778"/>
    <w:rPr>
      <w:rFonts w:ascii="Verdana" w:hAnsi="Verdana"/>
      <w:color w:val="000000"/>
      <w:sz w:val="18"/>
      <w:szCs w:val="18"/>
    </w:rPr>
  </w:style>
  <w:style w:type="paragraph" w:styleId="Voetnoottekst">
    <w:name w:val="footnote text"/>
    <w:basedOn w:val="Standaard"/>
    <w:link w:val="VoetnoottekstChar1"/>
    <w:uiPriority w:val="99"/>
    <w:semiHidden/>
    <w:unhideWhenUsed/>
    <w:rsid w:val="00A77778"/>
    <w:pPr>
      <w:spacing w:line="240" w:lineRule="auto"/>
    </w:pPr>
    <w:rPr>
      <w:sz w:val="20"/>
      <w:szCs w:val="20"/>
    </w:rPr>
  </w:style>
  <w:style w:type="character" w:customStyle="1" w:styleId="VoetnoottekstChar1">
    <w:name w:val="Voetnoottekst Char1"/>
    <w:basedOn w:val="Standaardalinea-lettertype"/>
    <w:link w:val="Voetnoottekst"/>
    <w:uiPriority w:val="99"/>
    <w:semiHidden/>
    <w:rsid w:val="00A77778"/>
    <w:rPr>
      <w:rFonts w:ascii="Verdana" w:hAnsi="Verdana"/>
      <w:color w:val="000000"/>
    </w:rPr>
  </w:style>
  <w:style w:type="paragraph" w:styleId="Eindnoottekst">
    <w:name w:val="endnote text"/>
    <w:basedOn w:val="Standaard"/>
    <w:link w:val="EindnoottekstChar1"/>
    <w:uiPriority w:val="99"/>
    <w:semiHidden/>
    <w:unhideWhenUsed/>
    <w:rsid w:val="00A77778"/>
    <w:pPr>
      <w:spacing w:line="240" w:lineRule="auto"/>
    </w:pPr>
    <w:rPr>
      <w:sz w:val="20"/>
      <w:szCs w:val="20"/>
    </w:rPr>
  </w:style>
  <w:style w:type="character" w:customStyle="1" w:styleId="EindnoottekstChar1">
    <w:name w:val="Eindnoottekst Char1"/>
    <w:basedOn w:val="Standaardalinea-lettertype"/>
    <w:link w:val="Eindnoottekst"/>
    <w:uiPriority w:val="99"/>
    <w:semiHidden/>
    <w:rsid w:val="00A77778"/>
    <w:rPr>
      <w:rFonts w:ascii="Verdana" w:hAnsi="Verdana"/>
      <w:color w:val="000000"/>
    </w:rPr>
  </w:style>
  <w:style w:type="paragraph" w:customStyle="1" w:styleId="Stijl1">
    <w:name w:val="Stijl1"/>
    <w:basedOn w:val="Standaard"/>
    <w:link w:val="Stijl1Char"/>
    <w:qFormat/>
    <w:rsid w:val="00F47A9B"/>
    <w:pPr>
      <w:spacing w:line="240" w:lineRule="auto"/>
    </w:pPr>
    <w:rPr>
      <w:rFonts w:eastAsia="Times New Roman" w:cs="Times New Roman"/>
      <w:b/>
      <w:color w:val="auto"/>
      <w:szCs w:val="32"/>
    </w:rPr>
  </w:style>
  <w:style w:type="character" w:customStyle="1" w:styleId="Stijl1Char">
    <w:name w:val="Stijl1 Char"/>
    <w:basedOn w:val="Standaardalinea-lettertype"/>
    <w:link w:val="Stijl1"/>
    <w:rsid w:val="00F47A9B"/>
    <w:rPr>
      <w:rFonts w:ascii="Verdana" w:eastAsia="Times New Roman" w:hAnsi="Verdana" w:cs="Times New Roman"/>
      <w:b/>
      <w:sz w:val="18"/>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162035">
      <w:bodyDiv w:val="1"/>
      <w:marLeft w:val="0"/>
      <w:marRight w:val="0"/>
      <w:marTop w:val="0"/>
      <w:marBottom w:val="0"/>
      <w:divBdr>
        <w:top w:val="none" w:sz="0" w:space="0" w:color="auto"/>
        <w:left w:val="none" w:sz="0" w:space="0" w:color="auto"/>
        <w:bottom w:val="none" w:sz="0" w:space="0" w:color="auto"/>
        <w:right w:val="none" w:sz="0" w:space="0" w:color="auto"/>
      </w:divBdr>
    </w:div>
    <w:div w:id="229774932">
      <w:bodyDiv w:val="1"/>
      <w:marLeft w:val="0"/>
      <w:marRight w:val="0"/>
      <w:marTop w:val="0"/>
      <w:marBottom w:val="0"/>
      <w:divBdr>
        <w:top w:val="none" w:sz="0" w:space="0" w:color="auto"/>
        <w:left w:val="none" w:sz="0" w:space="0" w:color="auto"/>
        <w:bottom w:val="none" w:sz="0" w:space="0" w:color="auto"/>
        <w:right w:val="none" w:sz="0" w:space="0" w:color="auto"/>
      </w:divBdr>
    </w:div>
    <w:div w:id="290215381">
      <w:bodyDiv w:val="1"/>
      <w:marLeft w:val="0"/>
      <w:marRight w:val="0"/>
      <w:marTop w:val="0"/>
      <w:marBottom w:val="0"/>
      <w:divBdr>
        <w:top w:val="none" w:sz="0" w:space="0" w:color="auto"/>
        <w:left w:val="none" w:sz="0" w:space="0" w:color="auto"/>
        <w:bottom w:val="none" w:sz="0" w:space="0" w:color="auto"/>
        <w:right w:val="none" w:sz="0" w:space="0" w:color="auto"/>
      </w:divBdr>
    </w:div>
    <w:div w:id="388771250">
      <w:bodyDiv w:val="1"/>
      <w:marLeft w:val="0"/>
      <w:marRight w:val="0"/>
      <w:marTop w:val="0"/>
      <w:marBottom w:val="0"/>
      <w:divBdr>
        <w:top w:val="none" w:sz="0" w:space="0" w:color="auto"/>
        <w:left w:val="none" w:sz="0" w:space="0" w:color="auto"/>
        <w:bottom w:val="none" w:sz="0" w:space="0" w:color="auto"/>
        <w:right w:val="none" w:sz="0" w:space="0" w:color="auto"/>
      </w:divBdr>
    </w:div>
    <w:div w:id="420565826">
      <w:bodyDiv w:val="1"/>
      <w:marLeft w:val="0"/>
      <w:marRight w:val="0"/>
      <w:marTop w:val="0"/>
      <w:marBottom w:val="0"/>
      <w:divBdr>
        <w:top w:val="none" w:sz="0" w:space="0" w:color="auto"/>
        <w:left w:val="none" w:sz="0" w:space="0" w:color="auto"/>
        <w:bottom w:val="none" w:sz="0" w:space="0" w:color="auto"/>
        <w:right w:val="none" w:sz="0" w:space="0" w:color="auto"/>
      </w:divBdr>
    </w:div>
    <w:div w:id="448135416">
      <w:bodyDiv w:val="1"/>
      <w:marLeft w:val="0"/>
      <w:marRight w:val="0"/>
      <w:marTop w:val="0"/>
      <w:marBottom w:val="0"/>
      <w:divBdr>
        <w:top w:val="none" w:sz="0" w:space="0" w:color="auto"/>
        <w:left w:val="none" w:sz="0" w:space="0" w:color="auto"/>
        <w:bottom w:val="none" w:sz="0" w:space="0" w:color="auto"/>
        <w:right w:val="none" w:sz="0" w:space="0" w:color="auto"/>
      </w:divBdr>
    </w:div>
    <w:div w:id="593174165">
      <w:bodyDiv w:val="1"/>
      <w:marLeft w:val="0"/>
      <w:marRight w:val="0"/>
      <w:marTop w:val="0"/>
      <w:marBottom w:val="0"/>
      <w:divBdr>
        <w:top w:val="none" w:sz="0" w:space="0" w:color="auto"/>
        <w:left w:val="none" w:sz="0" w:space="0" w:color="auto"/>
        <w:bottom w:val="none" w:sz="0" w:space="0" w:color="auto"/>
        <w:right w:val="none" w:sz="0" w:space="0" w:color="auto"/>
      </w:divBdr>
    </w:div>
    <w:div w:id="849610006">
      <w:bodyDiv w:val="1"/>
      <w:marLeft w:val="0"/>
      <w:marRight w:val="0"/>
      <w:marTop w:val="0"/>
      <w:marBottom w:val="0"/>
      <w:divBdr>
        <w:top w:val="none" w:sz="0" w:space="0" w:color="auto"/>
        <w:left w:val="none" w:sz="0" w:space="0" w:color="auto"/>
        <w:bottom w:val="none" w:sz="0" w:space="0" w:color="auto"/>
        <w:right w:val="none" w:sz="0" w:space="0" w:color="auto"/>
      </w:divBdr>
    </w:div>
    <w:div w:id="924414214">
      <w:bodyDiv w:val="1"/>
      <w:marLeft w:val="0"/>
      <w:marRight w:val="0"/>
      <w:marTop w:val="0"/>
      <w:marBottom w:val="0"/>
      <w:divBdr>
        <w:top w:val="none" w:sz="0" w:space="0" w:color="auto"/>
        <w:left w:val="none" w:sz="0" w:space="0" w:color="auto"/>
        <w:bottom w:val="none" w:sz="0" w:space="0" w:color="auto"/>
        <w:right w:val="none" w:sz="0" w:space="0" w:color="auto"/>
      </w:divBdr>
    </w:div>
    <w:div w:id="951518690">
      <w:bodyDiv w:val="1"/>
      <w:marLeft w:val="0"/>
      <w:marRight w:val="0"/>
      <w:marTop w:val="0"/>
      <w:marBottom w:val="0"/>
      <w:divBdr>
        <w:top w:val="none" w:sz="0" w:space="0" w:color="auto"/>
        <w:left w:val="none" w:sz="0" w:space="0" w:color="auto"/>
        <w:bottom w:val="none" w:sz="0" w:space="0" w:color="auto"/>
        <w:right w:val="none" w:sz="0" w:space="0" w:color="auto"/>
      </w:divBdr>
    </w:div>
    <w:div w:id="1123234441">
      <w:bodyDiv w:val="1"/>
      <w:marLeft w:val="0"/>
      <w:marRight w:val="0"/>
      <w:marTop w:val="0"/>
      <w:marBottom w:val="0"/>
      <w:divBdr>
        <w:top w:val="none" w:sz="0" w:space="0" w:color="auto"/>
        <w:left w:val="none" w:sz="0" w:space="0" w:color="auto"/>
        <w:bottom w:val="none" w:sz="0" w:space="0" w:color="auto"/>
        <w:right w:val="none" w:sz="0" w:space="0" w:color="auto"/>
      </w:divBdr>
    </w:div>
    <w:div w:id="1151019996">
      <w:bodyDiv w:val="1"/>
      <w:marLeft w:val="0"/>
      <w:marRight w:val="0"/>
      <w:marTop w:val="0"/>
      <w:marBottom w:val="0"/>
      <w:divBdr>
        <w:top w:val="none" w:sz="0" w:space="0" w:color="auto"/>
        <w:left w:val="none" w:sz="0" w:space="0" w:color="auto"/>
        <w:bottom w:val="none" w:sz="0" w:space="0" w:color="auto"/>
        <w:right w:val="none" w:sz="0" w:space="0" w:color="auto"/>
      </w:divBdr>
    </w:div>
    <w:div w:id="1371951986">
      <w:bodyDiv w:val="1"/>
      <w:marLeft w:val="0"/>
      <w:marRight w:val="0"/>
      <w:marTop w:val="0"/>
      <w:marBottom w:val="0"/>
      <w:divBdr>
        <w:top w:val="none" w:sz="0" w:space="0" w:color="auto"/>
        <w:left w:val="none" w:sz="0" w:space="0" w:color="auto"/>
        <w:bottom w:val="none" w:sz="0" w:space="0" w:color="auto"/>
        <w:right w:val="none" w:sz="0" w:space="0" w:color="auto"/>
      </w:divBdr>
    </w:div>
    <w:div w:id="1843818359">
      <w:bodyDiv w:val="1"/>
      <w:marLeft w:val="0"/>
      <w:marRight w:val="0"/>
      <w:marTop w:val="0"/>
      <w:marBottom w:val="0"/>
      <w:divBdr>
        <w:top w:val="none" w:sz="0" w:space="0" w:color="auto"/>
        <w:left w:val="none" w:sz="0" w:space="0" w:color="auto"/>
        <w:bottom w:val="none" w:sz="0" w:space="0" w:color="auto"/>
        <w:right w:val="none" w:sz="0" w:space="0" w:color="auto"/>
      </w:divBdr>
    </w:div>
    <w:div w:id="2081903462">
      <w:bodyDiv w:val="1"/>
      <w:marLeft w:val="0"/>
      <w:marRight w:val="0"/>
      <w:marTop w:val="0"/>
      <w:marBottom w:val="0"/>
      <w:divBdr>
        <w:top w:val="none" w:sz="0" w:space="0" w:color="auto"/>
        <w:left w:val="none" w:sz="0" w:space="0" w:color="auto"/>
        <w:bottom w:val="none" w:sz="0" w:space="0" w:color="auto"/>
        <w:right w:val="none" w:sz="0" w:space="0" w:color="auto"/>
      </w:divBdr>
    </w:div>
    <w:div w:id="21149332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webSettings0.xml><?xml version="1.0" encoding="utf-8"?>
<w:webSettings xmlns:w="http://schemas.openxmlformats.org/wordprocessingml/2006/main">
  <w:optimizeForBrowser/>
</w:webSettings>
</file>

<file path=word/_rels/document.xml.rels>&#65279;<?xml version="1.0" encoding="utf-8"?><Relationships xmlns="http://schemas.openxmlformats.org/package/2006/relationships"><Relationship Type="http://schemas.openxmlformats.org/officeDocument/2006/relationships/hyperlink" Target="https://wetten.overheid.nl/jci1.3:c:BWBR0007625&amp;artikel=1.1.1&amp;g=2024-07-03&amp;z=2024-07-03" TargetMode="External" Id="rId8" /><Relationship Type="http://schemas.openxmlformats.org/officeDocument/2006/relationships/header" Target="header1.xml" Id="rId13" /><Relationship Type="http://schemas.openxmlformats.org/officeDocument/2006/relationships/theme" Target="theme/theme1.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yperlink" Target="https://wetten.overheid.nl/BWBR0013060/2024-01-01/0" TargetMode="External" Id="rId12" /><Relationship Type="http://schemas.openxmlformats.org/officeDocument/2006/relationships/fontTable" Target="fontTable.xml" Id="rId17" /><Relationship Type="http://schemas.openxmlformats.org/officeDocument/2006/relationships/numbering" Target="numbering.xml" Id="rId2" /><Relationship Type="http://schemas.openxmlformats.org/officeDocument/2006/relationships/header" Target="header3.xml" Id="rId16" /><Relationship Type="http://schemas.openxmlformats.org/officeDocument/2006/relationships/footnotes" Target="footnotes.xml" Id="rId6" /><Relationship Type="http://schemas.openxmlformats.org/officeDocument/2006/relationships/hyperlink" Target="https://wetten.overheid.nl/BWBR0013060/2024-01-01/0" TargetMode="External" Id="rId11" /><Relationship Type="http://schemas.openxmlformats.org/officeDocument/2006/relationships/webSettings" Target="webSettings.xml" Id="rId5" /><Relationship Type="http://schemas.openxmlformats.org/officeDocument/2006/relationships/footer" Target="footer1.xml" Id="rId15" /><Relationship Type="http://schemas.openxmlformats.org/officeDocument/2006/relationships/hyperlink" Target="https://wetten.overheid.nl/jci1.3:c:BWBR0005682&amp;artikel=1.1&amp;g=2024-07-03&amp;z=2024-07-03" TargetMode="External" Id="rId10" /><Relationship Type="http://schemas.openxmlformats.org/officeDocument/2006/relationships/settings" Target="settings.xml" Id="rId4" /><Relationship Type="http://schemas.openxmlformats.org/officeDocument/2006/relationships/hyperlink" Target="https://wetten.overheid.nl/jci1.3:c:BWBR0007625&amp;artikel=1.4.1&amp;g=2024-07-03&amp;z=2024-07-03" TargetMode="External" Id="rId9" /><Relationship Type="http://schemas.openxmlformats.org/officeDocument/2006/relationships/header" Target="header2.xml" Id="rId14" /><Relationship Type="http://schemas.openxmlformats.org/officeDocument/2006/relationships/webSetting" Target="webSettings0.xml" Id="rId30"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1958</ap:Words>
  <ap:Characters>10775</ap:Characters>
  <ap:DocSecurity>4</ap:DocSecurity>
  <ap:Lines>89</ap:Lines>
  <ap:Paragraphs>25</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12708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2026-09-01T11:33:00.0000000Z</lastPrinted>
  <dcterms:created xsi:type="dcterms:W3CDTF">2026-10-09T11:50:00.0000000Z</dcterms:created>
  <dcterms:modified xsi:type="dcterms:W3CDTF">2026-10-09T11:50:00.0000000Z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Docgensjabloon">
    <vt:lpwstr>DocGen_Wij Willem-Alexander_nl_NL</vt:lpwstr>
  </property>
  <property fmtid="{D5CDD505-2E9C-101B-9397-08002B2CF9AE}" pid="3" name="iAuteur">
    <vt:lpwstr/>
  </property>
  <property fmtid="{D5CDD505-2E9C-101B-9397-08002B2CF9AE}" pid="4" name="iOnderwerp">
    <vt:lpwstr>wijziging van de wet structuur uitvoeringsorganisatie werk en inkomen in verband met de versterking van de arbeidsmarktinfrastructuur</vt:lpwstr>
  </property>
  <property fmtid="{D5CDD505-2E9C-101B-9397-08002B2CF9AE}" pid="5" name="iOnsKenmerk">
    <vt:lpwstr>2026-0000256939</vt:lpwstr>
  </property>
  <property fmtid="{D5CDD505-2E9C-101B-9397-08002B2CF9AE}" pid="6" name="ContentTypeId">
    <vt:lpwstr>0x01010038E60350FC170647B310166F2EB204D8</vt:lpwstr>
  </property>
</Properties>
</file>