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772FB" w:rsidP="008772FB" w:rsidRDefault="002F6FE6" w14:paraId="7EB59429" w14:textId="69665A50">
      <w:pPr>
        <w:pStyle w:val="Kop1"/>
        <w:suppressAutoHyphens/>
        <w:rPr>
          <w:rFonts w:ascii="Verdana" w:hAnsi="Verdana"/>
          <w:b/>
          <w:bCs/>
          <w:color w:val="auto"/>
          <w:sz w:val="18"/>
          <w:szCs w:val="18"/>
        </w:rPr>
      </w:pPr>
      <w:r w:rsidRPr="00A059E0">
        <w:rPr>
          <w:rFonts w:ascii="Verdana" w:hAnsi="Verdana"/>
          <w:b/>
          <w:bCs/>
          <w:color w:val="auto"/>
          <w:sz w:val="18"/>
          <w:szCs w:val="18"/>
        </w:rPr>
        <w:t>Bijlage</w:t>
      </w:r>
      <w:r w:rsidRPr="00B1444E">
        <w:rPr>
          <w:rFonts w:ascii="Verdana" w:hAnsi="Verdana"/>
          <w:b/>
          <w:bCs/>
          <w:color w:val="auto"/>
          <w:sz w:val="18"/>
          <w:szCs w:val="18"/>
        </w:rPr>
        <w:t xml:space="preserve"> 1. Kabinetsreactie </w:t>
      </w:r>
      <w:r w:rsidRPr="00B1444E" w:rsidR="008772FB">
        <w:rPr>
          <w:rFonts w:ascii="Verdana" w:hAnsi="Verdana"/>
          <w:b/>
          <w:bCs/>
          <w:color w:val="auto"/>
          <w:sz w:val="18"/>
          <w:szCs w:val="18"/>
        </w:rPr>
        <w:t>Gateway Review Q-koorts</w:t>
      </w:r>
    </w:p>
    <w:p w:rsidRPr="00080D3D" w:rsidR="00080D3D" w:rsidP="00080D3D" w:rsidRDefault="00080D3D" w14:paraId="1CF27EE6" w14:textId="77777777"/>
    <w:p w:rsidRPr="00B1444E" w:rsidR="008772FB" w:rsidP="008772FB" w:rsidRDefault="008772FB" w14:paraId="1701F29E" w14:textId="635626EF">
      <w:pPr>
        <w:suppressAutoHyphens/>
        <w:spacing w:line="259" w:lineRule="auto"/>
        <w:rPr>
          <w:rFonts w:ascii="Verdana" w:hAnsi="Verdana" w:eastAsia="Calibri" w:cs="Times New Roman"/>
          <w:sz w:val="18"/>
          <w:szCs w:val="18"/>
        </w:rPr>
      </w:pPr>
      <w:r w:rsidRPr="00B1444E">
        <w:rPr>
          <w:rFonts w:ascii="Verdana" w:hAnsi="Verdana" w:eastAsia="Calibri" w:cs="Times New Roman"/>
          <w:sz w:val="18"/>
          <w:szCs w:val="18"/>
        </w:rPr>
        <w:t>Ondanks verschillende inspanningen vanuit het Rijk om de situatie voor Q-koorts patiënten te verbeteren in de afgelopen jaren wordt deze patiëntengroep nog steeds slecht herkend en erkend in het zorg- en welzijnsdomein</w:t>
      </w:r>
      <w:r w:rsidR="00B1444E">
        <w:rPr>
          <w:rFonts w:ascii="Verdana" w:hAnsi="Verdana" w:eastAsia="Calibri" w:cs="Times New Roman"/>
          <w:sz w:val="18"/>
          <w:szCs w:val="18"/>
        </w:rPr>
        <w:t xml:space="preserve"> </w:t>
      </w:r>
      <w:r w:rsidRPr="00B1444E">
        <w:rPr>
          <w:rFonts w:ascii="Verdana" w:hAnsi="Verdana" w:eastAsia="Calibri" w:cs="Times New Roman"/>
          <w:sz w:val="18"/>
          <w:szCs w:val="18"/>
        </w:rPr>
        <w:t>en is de persoonlijke situatie van deze patiënten vaak schrijnend. Daarom heeft het kabinet besloten om een Gateway Review te laten uitvoeren over het nazorgbeleid voor Q-koorts patiënten van de afgelopen jaren.</w:t>
      </w:r>
      <w:r w:rsidRPr="00B1444E">
        <w:rPr>
          <w:rStyle w:val="Voetnootmarkering"/>
          <w:rFonts w:ascii="Verdana" w:hAnsi="Verdana" w:eastAsia="Calibri" w:cs="Times New Roman"/>
          <w:sz w:val="18"/>
          <w:szCs w:val="18"/>
        </w:rPr>
        <w:footnoteReference w:id="1"/>
      </w:r>
      <w:r w:rsidRPr="00B1444E">
        <w:rPr>
          <w:rFonts w:ascii="Verdana" w:hAnsi="Verdana" w:eastAsia="Calibri" w:cs="Times New Roman"/>
          <w:sz w:val="18"/>
          <w:szCs w:val="18"/>
        </w:rPr>
        <w:t xml:space="preserve"> De Gateway Review over Q-koorts vond eind januari van dit jaar plaats. Het doel van de Gateway Review was om te reflecteren op en te leren van de beleidsinzet van de afgelopen jaren. </w:t>
      </w:r>
    </w:p>
    <w:p w:rsidRPr="00B1444E" w:rsidR="008772FB" w:rsidP="008772FB" w:rsidRDefault="008772FB" w14:paraId="40C5457B" w14:textId="77777777">
      <w:pPr>
        <w:suppressAutoHyphens/>
        <w:rPr>
          <w:rFonts w:ascii="Verdana" w:hAnsi="Verdana" w:eastAsia="Calibri" w:cs="Calibri"/>
          <w:sz w:val="18"/>
          <w:szCs w:val="18"/>
        </w:rPr>
      </w:pPr>
      <w:r w:rsidRPr="00B1444E">
        <w:rPr>
          <w:rFonts w:ascii="Verdana" w:hAnsi="Verdana" w:eastAsia="Calibri" w:cs="Times New Roman"/>
          <w:sz w:val="18"/>
          <w:szCs w:val="18"/>
        </w:rPr>
        <w:t xml:space="preserve">De Gateway Review concludeert dat het te vroeg is om de behandeling van Q-koorts patiënten op korte termijn onder te brengen in de reguliere zorg. Als dit op korte termijn toch zou gebeuren, verwacht het reviewteam dat de patiënten verder van huis zijn en aan hun lot worden overgelaten. Het reviewteam stelt dat het huidige zorgsysteem momenteel onvoldoende mogelijkheden biedt om mensen met dergelijke klachten in te passen en ruimte voor maatwerk wordt onvoldoende gebruikt. </w:t>
      </w:r>
      <w:r w:rsidRPr="00B1444E">
        <w:rPr>
          <w:rFonts w:ascii="Verdana" w:hAnsi="Verdana" w:eastAsia="Calibri" w:cs="Calibri"/>
          <w:sz w:val="18"/>
          <w:szCs w:val="18"/>
        </w:rPr>
        <w:t xml:space="preserve">Het reviewteam denkt dat het essentieel is om in het belang van alle Q-koorts patiënten in te (blijven) zetten op zowel het fundamentele onderzoekspoor als op een spoor dat gericht is op de dagelijkse praktijk en dicht bij de huidige patiënten staat. </w:t>
      </w:r>
    </w:p>
    <w:p w:rsidRPr="00B1444E" w:rsidR="008772FB" w:rsidP="008772FB" w:rsidRDefault="008772FB" w14:paraId="1255EEA0" w14:textId="3A136738">
      <w:pPr>
        <w:suppressAutoHyphens/>
        <w:rPr>
          <w:rFonts w:ascii="Verdana" w:hAnsi="Verdana" w:eastAsia="Calibri" w:cs="Times New Roman"/>
          <w:sz w:val="18"/>
          <w:szCs w:val="18"/>
        </w:rPr>
      </w:pPr>
      <w:r w:rsidRPr="00B1444E">
        <w:rPr>
          <w:rFonts w:ascii="Verdana" w:hAnsi="Verdana" w:eastAsia="Calibri" w:cs="Times New Roman"/>
          <w:sz w:val="18"/>
          <w:szCs w:val="18"/>
        </w:rPr>
        <w:t xml:space="preserve">In het adviesrapport doet het reviewteam een aantal aanbevelingen voor </w:t>
      </w:r>
      <w:r w:rsidR="003F1D26">
        <w:rPr>
          <w:rFonts w:ascii="Verdana" w:hAnsi="Verdana" w:eastAsia="Calibri" w:cs="Times New Roman"/>
          <w:sz w:val="18"/>
          <w:szCs w:val="18"/>
        </w:rPr>
        <w:t xml:space="preserve">de </w:t>
      </w:r>
      <w:r w:rsidRPr="00B1444E">
        <w:rPr>
          <w:rFonts w:ascii="Verdana" w:hAnsi="Verdana" w:eastAsia="Calibri" w:cs="Times New Roman"/>
          <w:sz w:val="18"/>
          <w:szCs w:val="18"/>
        </w:rPr>
        <w:t>verdere aanpak:</w:t>
      </w:r>
    </w:p>
    <w:p w:rsidRPr="00B1444E" w:rsidR="008772FB" w:rsidP="008772FB" w:rsidRDefault="008772FB" w14:paraId="05B02374" w14:textId="77777777">
      <w:pPr>
        <w:pStyle w:val="Lijstalinea"/>
        <w:numPr>
          <w:ilvl w:val="0"/>
          <w:numId w:val="1"/>
        </w:numPr>
        <w:suppressAutoHyphens/>
        <w:autoSpaceDN w:val="0"/>
        <w:spacing w:after="0" w:line="240" w:lineRule="atLeast"/>
        <w:textAlignment w:val="baseline"/>
        <w:rPr>
          <w:rFonts w:ascii="Verdana" w:hAnsi="Verdana" w:eastAsia="Calibri" w:cs="Times New Roman"/>
          <w:sz w:val="18"/>
          <w:szCs w:val="18"/>
        </w:rPr>
      </w:pPr>
      <w:r w:rsidRPr="00B1444E">
        <w:rPr>
          <w:rFonts w:ascii="Verdana" w:hAnsi="Verdana" w:eastAsia="Calibri" w:cs="Times New Roman"/>
          <w:sz w:val="18"/>
          <w:szCs w:val="18"/>
        </w:rPr>
        <w:t>Spreek als VWS, namens de Rijksoverheid, een vorm van excuses uit aan de slachtoffers en handel congruent;</w:t>
      </w:r>
    </w:p>
    <w:p w:rsidRPr="00B1444E" w:rsidR="008772FB" w:rsidP="008772FB" w:rsidRDefault="008772FB" w14:paraId="514CDCE0" w14:textId="77777777">
      <w:pPr>
        <w:pStyle w:val="Lijstalinea"/>
        <w:numPr>
          <w:ilvl w:val="0"/>
          <w:numId w:val="1"/>
        </w:numPr>
        <w:suppressAutoHyphens/>
        <w:autoSpaceDN w:val="0"/>
        <w:spacing w:after="0" w:line="240" w:lineRule="atLeast"/>
        <w:textAlignment w:val="baseline"/>
        <w:rPr>
          <w:rFonts w:ascii="Verdana" w:hAnsi="Verdana" w:eastAsia="Calibri" w:cs="Times New Roman"/>
          <w:sz w:val="18"/>
          <w:szCs w:val="18"/>
        </w:rPr>
      </w:pPr>
      <w:r w:rsidRPr="00B1444E">
        <w:rPr>
          <w:rFonts w:ascii="Verdana" w:hAnsi="Verdana" w:eastAsia="Calibri" w:cs="Times New Roman"/>
          <w:sz w:val="18"/>
          <w:szCs w:val="18"/>
        </w:rPr>
        <w:t>Zet de ingezette lijn van intensivering van het contact tussen ministerie, betrokkenen in de regio en met name de patiënten met kracht voort;</w:t>
      </w:r>
    </w:p>
    <w:p w:rsidRPr="00B1444E" w:rsidR="008772FB" w:rsidP="008772FB" w:rsidRDefault="008772FB" w14:paraId="0CC25F03" w14:textId="77777777">
      <w:pPr>
        <w:pStyle w:val="Lijstalinea"/>
        <w:numPr>
          <w:ilvl w:val="0"/>
          <w:numId w:val="1"/>
        </w:numPr>
        <w:suppressAutoHyphens/>
        <w:autoSpaceDN w:val="0"/>
        <w:spacing w:after="0" w:line="240" w:lineRule="atLeast"/>
        <w:textAlignment w:val="baseline"/>
        <w:rPr>
          <w:rFonts w:ascii="Verdana" w:hAnsi="Verdana" w:eastAsia="Calibri" w:cs="Times New Roman"/>
          <w:sz w:val="18"/>
          <w:szCs w:val="18"/>
        </w:rPr>
      </w:pPr>
      <w:r w:rsidRPr="00B1444E">
        <w:rPr>
          <w:rFonts w:ascii="Verdana" w:hAnsi="Verdana" w:eastAsia="Calibri" w:cs="Times New Roman"/>
          <w:sz w:val="18"/>
          <w:szCs w:val="18"/>
        </w:rPr>
        <w:t>Zoek naar mogelijkheden om maatwerk te leveren binnen het huidige zorgsysteem. Daarvoor is regelruimte nodig;</w:t>
      </w:r>
    </w:p>
    <w:p w:rsidRPr="00B1444E" w:rsidR="008772FB" w:rsidP="008772FB" w:rsidRDefault="008772FB" w14:paraId="17C39D35" w14:textId="77777777">
      <w:pPr>
        <w:pStyle w:val="Lijstalinea"/>
        <w:numPr>
          <w:ilvl w:val="0"/>
          <w:numId w:val="1"/>
        </w:numPr>
        <w:suppressAutoHyphens/>
        <w:autoSpaceDN w:val="0"/>
        <w:spacing w:after="0" w:line="240" w:lineRule="atLeast"/>
        <w:textAlignment w:val="baseline"/>
        <w:rPr>
          <w:rFonts w:ascii="Verdana" w:hAnsi="Verdana" w:eastAsia="Calibri" w:cs="Times New Roman"/>
          <w:sz w:val="18"/>
          <w:szCs w:val="18"/>
        </w:rPr>
      </w:pPr>
      <w:r w:rsidRPr="00B1444E">
        <w:rPr>
          <w:rFonts w:ascii="Verdana" w:hAnsi="Verdana" w:eastAsia="Calibri" w:cs="Times New Roman"/>
          <w:sz w:val="18"/>
          <w:szCs w:val="18"/>
        </w:rPr>
        <w:t>Neem de regie in de coördinatie en de samenwerking tussen de betrokken partijen. Neem daarbij in het bijzonder verantwoordelijkheid voor de (deel)vraagstukken die (nog) niet in het systeem passen;</w:t>
      </w:r>
    </w:p>
    <w:p w:rsidRPr="00B1444E" w:rsidR="008772FB" w:rsidP="008772FB" w:rsidRDefault="008772FB" w14:paraId="4672A6B0" w14:textId="77777777">
      <w:pPr>
        <w:pStyle w:val="Lijstalinea"/>
        <w:numPr>
          <w:ilvl w:val="0"/>
          <w:numId w:val="1"/>
        </w:numPr>
        <w:suppressAutoHyphens/>
        <w:autoSpaceDN w:val="0"/>
        <w:spacing w:after="0" w:line="240" w:lineRule="atLeast"/>
        <w:textAlignment w:val="baseline"/>
        <w:rPr>
          <w:rFonts w:ascii="Verdana" w:hAnsi="Verdana" w:eastAsia="Calibri" w:cs="Times New Roman"/>
          <w:sz w:val="18"/>
          <w:szCs w:val="18"/>
        </w:rPr>
      </w:pPr>
      <w:r w:rsidRPr="00B1444E">
        <w:rPr>
          <w:rFonts w:ascii="Verdana" w:hAnsi="Verdana" w:eastAsia="Calibri" w:cs="Times New Roman"/>
          <w:sz w:val="18"/>
          <w:szCs w:val="18"/>
        </w:rPr>
        <w:t xml:space="preserve">Leer van 'best </w:t>
      </w:r>
      <w:proofErr w:type="spellStart"/>
      <w:r w:rsidRPr="00B1444E">
        <w:rPr>
          <w:rFonts w:ascii="Verdana" w:hAnsi="Verdana" w:eastAsia="Calibri" w:cs="Times New Roman"/>
          <w:sz w:val="18"/>
          <w:szCs w:val="18"/>
        </w:rPr>
        <w:t>practices</w:t>
      </w:r>
      <w:proofErr w:type="spellEnd"/>
      <w:r w:rsidRPr="00B1444E">
        <w:rPr>
          <w:rFonts w:ascii="Verdana" w:hAnsi="Verdana" w:eastAsia="Calibri" w:cs="Times New Roman"/>
          <w:sz w:val="18"/>
          <w:szCs w:val="18"/>
        </w:rPr>
        <w:t>' zoals Meijerijstad en draag ze actief uit;</w:t>
      </w:r>
    </w:p>
    <w:p w:rsidRPr="00B1444E" w:rsidR="008772FB" w:rsidP="008772FB" w:rsidRDefault="008772FB" w14:paraId="37717CC3" w14:textId="77777777">
      <w:pPr>
        <w:pStyle w:val="Lijstalinea"/>
        <w:numPr>
          <w:ilvl w:val="0"/>
          <w:numId w:val="1"/>
        </w:numPr>
        <w:suppressAutoHyphens/>
        <w:autoSpaceDN w:val="0"/>
        <w:spacing w:after="0" w:line="240" w:lineRule="atLeast"/>
        <w:textAlignment w:val="baseline"/>
        <w:rPr>
          <w:rFonts w:ascii="Verdana" w:hAnsi="Verdana" w:eastAsia="Calibri" w:cs="Times New Roman"/>
          <w:sz w:val="18"/>
          <w:szCs w:val="18"/>
        </w:rPr>
      </w:pPr>
      <w:r w:rsidRPr="00B1444E">
        <w:rPr>
          <w:rFonts w:ascii="Verdana" w:hAnsi="Verdana" w:eastAsia="Calibri" w:cs="Times New Roman"/>
          <w:sz w:val="18"/>
          <w:szCs w:val="18"/>
        </w:rPr>
        <w:t xml:space="preserve">Maak de oprichting van een praktijkcentrum mogelijk en zorg voor een structurele verbinding met expertisecentra. Neem hierbij verbreding naar PAIS mee; </w:t>
      </w:r>
    </w:p>
    <w:p w:rsidRPr="00B1444E" w:rsidR="008772FB" w:rsidP="008772FB" w:rsidRDefault="008772FB" w14:paraId="17CC21FA" w14:textId="77777777">
      <w:pPr>
        <w:pStyle w:val="Lijstalinea"/>
        <w:numPr>
          <w:ilvl w:val="0"/>
          <w:numId w:val="1"/>
        </w:numPr>
        <w:suppressAutoHyphens/>
        <w:autoSpaceDN w:val="0"/>
        <w:spacing w:after="0" w:line="240" w:lineRule="atLeast"/>
        <w:textAlignment w:val="baseline"/>
        <w:rPr>
          <w:rFonts w:ascii="Verdana" w:hAnsi="Verdana" w:eastAsia="Calibri" w:cs="Times New Roman"/>
          <w:sz w:val="18"/>
          <w:szCs w:val="18"/>
        </w:rPr>
      </w:pPr>
      <w:r w:rsidRPr="00B1444E">
        <w:rPr>
          <w:rFonts w:ascii="Verdana" w:hAnsi="Verdana" w:eastAsia="Calibri" w:cs="Times New Roman"/>
          <w:sz w:val="18"/>
          <w:szCs w:val="18"/>
        </w:rPr>
        <w:t>Weeg in het verlengde van aanbeveling 6 of en waarbij Q-support toegevoegde waarde kan leveren of dat ook hier de verbreding naar PAIS in de rede ligt;</w:t>
      </w:r>
    </w:p>
    <w:p w:rsidRPr="00B1444E" w:rsidR="008772FB" w:rsidP="008772FB" w:rsidRDefault="008772FB" w14:paraId="0D404532" w14:textId="77777777">
      <w:pPr>
        <w:pStyle w:val="Lijstalinea"/>
        <w:numPr>
          <w:ilvl w:val="0"/>
          <w:numId w:val="1"/>
        </w:numPr>
        <w:suppressAutoHyphens/>
        <w:autoSpaceDN w:val="0"/>
        <w:spacing w:after="0" w:line="240" w:lineRule="atLeast"/>
        <w:textAlignment w:val="baseline"/>
        <w:rPr>
          <w:rFonts w:ascii="Verdana" w:hAnsi="Verdana" w:eastAsia="Calibri" w:cs="Times New Roman"/>
          <w:sz w:val="18"/>
          <w:szCs w:val="18"/>
        </w:rPr>
      </w:pPr>
      <w:r w:rsidRPr="00B1444E">
        <w:rPr>
          <w:rFonts w:ascii="Verdana" w:hAnsi="Verdana" w:eastAsia="Calibri" w:cs="Times New Roman"/>
          <w:sz w:val="18"/>
          <w:szCs w:val="18"/>
        </w:rPr>
        <w:t>Zet het werk van de ambassadeur door na 2026 en evalueer regelmatig nut en noodzaak van de verlenging.</w:t>
      </w:r>
    </w:p>
    <w:p w:rsidRPr="00B1444E" w:rsidR="008772FB" w:rsidP="008772FB" w:rsidRDefault="008772FB" w14:paraId="75AB4CAD" w14:textId="77777777">
      <w:pPr>
        <w:suppressAutoHyphens/>
        <w:autoSpaceDE w:val="0"/>
        <w:adjustRightInd w:val="0"/>
        <w:spacing w:line="240" w:lineRule="auto"/>
        <w:rPr>
          <w:rFonts w:ascii="Verdana" w:hAnsi="Verdana" w:eastAsia="Calibri" w:cs="Calibri"/>
          <w:sz w:val="18"/>
          <w:szCs w:val="18"/>
        </w:rPr>
      </w:pPr>
    </w:p>
    <w:p w:rsidRPr="00B1444E" w:rsidR="008772FB" w:rsidP="008772FB" w:rsidRDefault="008772FB" w14:paraId="47A98DEC" w14:textId="77777777">
      <w:pPr>
        <w:suppressAutoHyphens/>
        <w:autoSpaceDE w:val="0"/>
        <w:adjustRightInd w:val="0"/>
        <w:spacing w:line="240" w:lineRule="auto"/>
        <w:rPr>
          <w:rFonts w:ascii="Verdana" w:hAnsi="Verdana" w:eastAsia="Calibri" w:cs="Calibri"/>
          <w:sz w:val="18"/>
          <w:szCs w:val="18"/>
          <w:u w:val="single"/>
        </w:rPr>
      </w:pPr>
      <w:r w:rsidRPr="00B1444E">
        <w:rPr>
          <w:rFonts w:ascii="Verdana" w:hAnsi="Verdana" w:eastAsia="Calibri" w:cs="Calibri"/>
          <w:sz w:val="18"/>
          <w:szCs w:val="18"/>
          <w:u w:val="single"/>
        </w:rPr>
        <w:t>Kabinetsreactie</w:t>
      </w:r>
    </w:p>
    <w:p w:rsidRPr="00B1444E" w:rsidR="008772FB" w:rsidP="008772FB" w:rsidRDefault="008772FB" w14:paraId="4EB660FD" w14:textId="5E700783">
      <w:pPr>
        <w:suppressAutoHyphens/>
        <w:rPr>
          <w:rFonts w:ascii="Verdana" w:hAnsi="Verdana" w:eastAsia="Calibri" w:cs="Times New Roman"/>
          <w:sz w:val="18"/>
          <w:szCs w:val="18"/>
        </w:rPr>
      </w:pPr>
      <w:r w:rsidRPr="00B1444E">
        <w:rPr>
          <w:rFonts w:ascii="Verdana" w:hAnsi="Verdana" w:eastAsia="Calibri" w:cs="Times New Roman"/>
          <w:sz w:val="18"/>
          <w:szCs w:val="18"/>
        </w:rPr>
        <w:t xml:space="preserve">Het kabinet is het reviewteam erkentelijk voor het advies. De in het rapport geschetste problematiek is herkenbaar en onderstreept de noodzaak om als overheid te blijven inzetten op het verbeteren van de situatie van Q-koortspatiënten. Het kabinet staat voor goede passende zorg en ondersteuning voor iedereen. Daarom wordt bijvoorbeeld gewerkt aan een netwerkaanpak rondom zeldzame aandoeningen met expertisecentra. Daarbij geldt wel dat eerder door het kabinet geïnitieerde tijdelijke vormen van ondersteuning die specifiek gericht waren op Q-koortspatiënten, er tot nu toe niet voor hebben gezorgd dat patiënten ervaren goed terecht te kunnen binnen het zorg- en ondersteuningsveld, omdat deze inzet niet goed </w:t>
      </w:r>
      <w:r w:rsidR="00DE44CD">
        <w:rPr>
          <w:rFonts w:ascii="Verdana" w:hAnsi="Verdana" w:eastAsia="Calibri" w:cs="Times New Roman"/>
          <w:sz w:val="18"/>
          <w:szCs w:val="18"/>
        </w:rPr>
        <w:t xml:space="preserve">bleek </w:t>
      </w:r>
      <w:r w:rsidRPr="00B1444E">
        <w:rPr>
          <w:rFonts w:ascii="Verdana" w:hAnsi="Verdana" w:eastAsia="Calibri" w:cs="Times New Roman"/>
          <w:sz w:val="18"/>
          <w:szCs w:val="18"/>
        </w:rPr>
        <w:t>aan</w:t>
      </w:r>
      <w:r w:rsidR="00DE44CD">
        <w:rPr>
          <w:rFonts w:ascii="Verdana" w:hAnsi="Verdana" w:eastAsia="Calibri" w:cs="Times New Roman"/>
          <w:sz w:val="18"/>
          <w:szCs w:val="18"/>
        </w:rPr>
        <w:t xml:space="preserve"> te </w:t>
      </w:r>
      <w:r w:rsidRPr="00B1444E">
        <w:rPr>
          <w:rFonts w:ascii="Verdana" w:hAnsi="Verdana" w:eastAsia="Calibri" w:cs="Times New Roman"/>
          <w:sz w:val="18"/>
          <w:szCs w:val="18"/>
        </w:rPr>
        <w:t>sluit</w:t>
      </w:r>
      <w:r w:rsidR="00DE44CD">
        <w:rPr>
          <w:rFonts w:ascii="Verdana" w:hAnsi="Verdana" w:eastAsia="Calibri" w:cs="Times New Roman"/>
          <w:sz w:val="18"/>
          <w:szCs w:val="18"/>
        </w:rPr>
        <w:t>en</w:t>
      </w:r>
      <w:r w:rsidRPr="00B1444E">
        <w:rPr>
          <w:rFonts w:ascii="Verdana" w:hAnsi="Verdana" w:eastAsia="Calibri" w:cs="Times New Roman"/>
          <w:sz w:val="18"/>
          <w:szCs w:val="18"/>
        </w:rPr>
        <w:t xml:space="preserve"> bij hoe het zorgveld in Nederland is georganiseerd. </w:t>
      </w:r>
    </w:p>
    <w:p w:rsidR="00080D3D" w:rsidP="00F908CA" w:rsidRDefault="00080D3D" w14:paraId="6FFDDC57" w14:textId="77777777">
      <w:pPr>
        <w:suppressAutoHyphens/>
        <w:spacing w:after="0"/>
        <w:rPr>
          <w:rFonts w:ascii="Verdana" w:hAnsi="Verdana" w:eastAsia="Calibri" w:cs="Times New Roman"/>
          <w:sz w:val="18"/>
          <w:szCs w:val="18"/>
        </w:rPr>
      </w:pPr>
    </w:p>
    <w:p w:rsidRPr="00B1444E" w:rsidR="008772FB" w:rsidP="00F908CA" w:rsidRDefault="008772FB" w14:paraId="17A66E09" w14:textId="03A1C48C">
      <w:pPr>
        <w:suppressAutoHyphens/>
        <w:spacing w:after="0"/>
        <w:rPr>
          <w:rFonts w:ascii="Verdana" w:hAnsi="Verdana" w:eastAsia="Calibri" w:cs="Times New Roman"/>
          <w:sz w:val="18"/>
          <w:szCs w:val="18"/>
        </w:rPr>
      </w:pPr>
      <w:r w:rsidRPr="00B1444E">
        <w:rPr>
          <w:rFonts w:ascii="Verdana" w:hAnsi="Verdana" w:eastAsia="Calibri" w:cs="Times New Roman"/>
          <w:sz w:val="18"/>
          <w:szCs w:val="18"/>
        </w:rPr>
        <w:t>Om inbedding in het reguliere veld te ondersteunen is de opdracht van de huidige Q-koorts-ambassadeur verlengd tot eind dit jaar. Voor 2027 zal het kabinet</w:t>
      </w:r>
      <w:r w:rsidR="00544909">
        <w:rPr>
          <w:rFonts w:ascii="Verdana" w:hAnsi="Verdana" w:eastAsia="Calibri" w:cs="Times New Roman"/>
          <w:sz w:val="18"/>
          <w:szCs w:val="18"/>
        </w:rPr>
        <w:t xml:space="preserve"> de functie Q-koorts ambassadeur</w:t>
      </w:r>
      <w:r w:rsidRPr="00B1444E">
        <w:rPr>
          <w:rFonts w:ascii="Verdana" w:hAnsi="Verdana" w:eastAsia="Calibri" w:cs="Times New Roman"/>
          <w:sz w:val="18"/>
          <w:szCs w:val="18"/>
        </w:rPr>
        <w:t xml:space="preserve"> </w:t>
      </w:r>
      <w:r w:rsidR="00544909">
        <w:rPr>
          <w:rFonts w:ascii="Verdana" w:hAnsi="Verdana" w:eastAsia="Calibri" w:cs="Times New Roman"/>
          <w:sz w:val="18"/>
          <w:szCs w:val="18"/>
        </w:rPr>
        <w:t xml:space="preserve">ook continueren. </w:t>
      </w:r>
      <w:r w:rsidR="00005B7F">
        <w:rPr>
          <w:rFonts w:ascii="Verdana" w:hAnsi="Verdana" w:eastAsia="Calibri" w:cs="Times New Roman"/>
          <w:sz w:val="18"/>
          <w:szCs w:val="18"/>
        </w:rPr>
        <w:t>Dit is</w:t>
      </w:r>
      <w:r w:rsidRPr="00B1444E">
        <w:rPr>
          <w:rFonts w:ascii="Verdana" w:hAnsi="Verdana" w:eastAsia="Calibri" w:cs="Times New Roman"/>
          <w:sz w:val="18"/>
          <w:szCs w:val="18"/>
        </w:rPr>
        <w:t xml:space="preserve"> in lijn met één van de aanbevelingen van de Gateway Review</w:t>
      </w:r>
      <w:r w:rsidR="00B1444E">
        <w:rPr>
          <w:rFonts w:ascii="Verdana" w:hAnsi="Verdana" w:eastAsia="Calibri" w:cs="Times New Roman"/>
          <w:sz w:val="18"/>
          <w:szCs w:val="18"/>
        </w:rPr>
        <w:t xml:space="preserve">. </w:t>
      </w:r>
      <w:r w:rsidRPr="00B1444E">
        <w:rPr>
          <w:rFonts w:ascii="Verdana" w:hAnsi="Verdana" w:eastAsia="Calibri" w:cs="Times New Roman"/>
          <w:sz w:val="18"/>
          <w:szCs w:val="18"/>
        </w:rPr>
        <w:t xml:space="preserve">De Q-koorts-ambassadeur heeft de afgelopen maanden onder andere stappen kunnen zetten richting gemeenten ten behoeve van de ondersteuning van Q-koorts patiënten. Zij neemt hierin de ervaringen van gemeente Meijerijstad als uitgangspunt voor andere gemeenten en draagt dat ook uit. </w:t>
      </w:r>
      <w:r w:rsidRPr="00C87257" w:rsidR="00C87257">
        <w:rPr>
          <w:rFonts w:ascii="Verdana" w:hAnsi="Verdana" w:eastAsia="Calibri" w:cs="Times New Roman"/>
          <w:sz w:val="18"/>
          <w:szCs w:val="18"/>
        </w:rPr>
        <w:t>Het gaat</w:t>
      </w:r>
      <w:r w:rsidR="00C87257">
        <w:rPr>
          <w:rFonts w:ascii="Verdana" w:hAnsi="Verdana" w:eastAsia="Calibri" w:cs="Times New Roman"/>
          <w:sz w:val="18"/>
          <w:szCs w:val="18"/>
        </w:rPr>
        <w:t xml:space="preserve"> hier</w:t>
      </w:r>
      <w:r w:rsidR="003271A9">
        <w:rPr>
          <w:rFonts w:ascii="Verdana" w:hAnsi="Verdana" w:eastAsia="Calibri" w:cs="Times New Roman"/>
          <w:sz w:val="18"/>
          <w:szCs w:val="18"/>
        </w:rPr>
        <w:t xml:space="preserve"> bijvoorbeeld</w:t>
      </w:r>
      <w:r w:rsidRPr="00C87257" w:rsidR="00C87257">
        <w:rPr>
          <w:rFonts w:ascii="Verdana" w:hAnsi="Verdana" w:eastAsia="Calibri" w:cs="Times New Roman"/>
          <w:sz w:val="18"/>
          <w:szCs w:val="18"/>
        </w:rPr>
        <w:t xml:space="preserve"> om de manier waarop WMO-consulenten aanvragen van al hun inwoners behandelen en daarmee ook van Q-koortspatiënten. Verder organiseert de gemeente Meijerijstad regelmatig informatiebijeenkomsten voor Q-</w:t>
      </w:r>
      <w:r w:rsidR="00F908CA">
        <w:rPr>
          <w:rFonts w:ascii="Verdana" w:hAnsi="Verdana" w:eastAsia="Calibri" w:cs="Times New Roman"/>
          <w:sz w:val="18"/>
          <w:szCs w:val="18"/>
        </w:rPr>
        <w:t>koorts</w:t>
      </w:r>
      <w:r w:rsidRPr="00C87257" w:rsidR="00C87257">
        <w:rPr>
          <w:rFonts w:ascii="Verdana" w:hAnsi="Verdana" w:eastAsia="Calibri" w:cs="Times New Roman"/>
          <w:sz w:val="18"/>
          <w:szCs w:val="18"/>
        </w:rPr>
        <w:t xml:space="preserve"> en faciliteren zij zogeheten Q-kringen. </w:t>
      </w:r>
      <w:r w:rsidRPr="00B1444E">
        <w:rPr>
          <w:rFonts w:ascii="Verdana" w:hAnsi="Verdana" w:eastAsia="Calibri" w:cs="Times New Roman"/>
          <w:sz w:val="18"/>
          <w:szCs w:val="18"/>
        </w:rPr>
        <w:t xml:space="preserve">Met haar werk wordt tegemoetgekomen aan de aanbeveling van de Gateway Review om te leren van ‘best </w:t>
      </w:r>
      <w:proofErr w:type="spellStart"/>
      <w:r w:rsidRPr="00B1444E">
        <w:rPr>
          <w:rFonts w:ascii="Verdana" w:hAnsi="Verdana" w:eastAsia="Calibri" w:cs="Times New Roman"/>
          <w:sz w:val="18"/>
          <w:szCs w:val="18"/>
        </w:rPr>
        <w:t>practices</w:t>
      </w:r>
      <w:proofErr w:type="spellEnd"/>
      <w:r w:rsidRPr="00B1444E">
        <w:rPr>
          <w:rFonts w:ascii="Verdana" w:hAnsi="Verdana" w:eastAsia="Calibri" w:cs="Times New Roman"/>
          <w:sz w:val="18"/>
          <w:szCs w:val="18"/>
        </w:rPr>
        <w:t xml:space="preserve">’ zoals gemeente Meijerijstad. De Q-koortsambassadeur draagt verder ook bij aan de intensivering van het contact tussen ministerie, betrokkenen in de regio en met name patiënten. Ook de kennis die stichting Q-support de afgelopen jaren heeft opgebouwd wordt ingezet om de transitie richting het reguliere zorg- en welzijnsdomein te ondersteunen. </w:t>
      </w:r>
      <w:r w:rsidRPr="00B1444E">
        <w:rPr>
          <w:rFonts w:ascii="Verdana" w:hAnsi="Verdana"/>
          <w:sz w:val="18"/>
          <w:szCs w:val="18"/>
        </w:rPr>
        <w:t xml:space="preserve">Daarnaast heeft het kabinet voor 2027 specifiek voor Q-koortspatiënten een bedrag van 2,5 miljoen euro opgenomen in de begroting. De inzet van deze middelen is in samenspraak met de patiëntenvereniging </w:t>
      </w:r>
      <w:proofErr w:type="spellStart"/>
      <w:r w:rsidRPr="00B1444E">
        <w:rPr>
          <w:rFonts w:ascii="Verdana" w:hAnsi="Verdana"/>
          <w:sz w:val="18"/>
          <w:szCs w:val="18"/>
        </w:rPr>
        <w:t>Q-uestion</w:t>
      </w:r>
      <w:proofErr w:type="spellEnd"/>
      <w:r w:rsidRPr="00B1444E">
        <w:rPr>
          <w:rFonts w:ascii="Verdana" w:hAnsi="Verdana"/>
          <w:sz w:val="18"/>
          <w:szCs w:val="18"/>
        </w:rPr>
        <w:t>, Q-support en de Q-koortsambassadeur vormgegeven.</w:t>
      </w:r>
      <w:r w:rsidR="00005B7F">
        <w:rPr>
          <w:rFonts w:ascii="Verdana" w:hAnsi="Verdana"/>
          <w:sz w:val="18"/>
          <w:szCs w:val="18"/>
        </w:rPr>
        <w:t xml:space="preserve"> </w:t>
      </w:r>
      <w:r w:rsidRPr="00005B7F" w:rsidR="00005B7F">
        <w:rPr>
          <w:rFonts w:ascii="Verdana" w:hAnsi="Verdana"/>
          <w:sz w:val="18"/>
          <w:szCs w:val="18"/>
        </w:rPr>
        <w:t>De middelen zullen worden besteed aan het realiseren van doorbraken voor individuele Q-koortspatiënten die vast zijn gelopen binnen de stelsels, waarmee uiteindelijk voor de totale groep Q-koortspatiënten verbeteringen in het dagelijks leven kunnen worden bewerkstelligd. Het voornemen is dat verbeteringen zowel in het medische- als welzijnsdomein worden gerealiseerd, maar bijvoorbeeld ook in vraagstukken inzake bestaanszekerheid.</w:t>
      </w:r>
      <w:r w:rsidRPr="00B1444E">
        <w:rPr>
          <w:rFonts w:ascii="Verdana" w:hAnsi="Verdana" w:eastAsia="Calibri" w:cs="Times New Roman"/>
          <w:sz w:val="18"/>
          <w:szCs w:val="18"/>
        </w:rPr>
        <w:t xml:space="preserve"> Door deze inzet draagt het kabinet bij aan de kwaliteit van leven van Q-koortspatiënten. Hiermee komt het kabinet tegemoet aan de aanbeveling van de Gateway Review over het nemen van regie en het zoeken naar maatwerk.</w:t>
      </w:r>
    </w:p>
    <w:p w:rsidRPr="00B1444E" w:rsidR="008772FB" w:rsidP="008772FB" w:rsidRDefault="008772FB" w14:paraId="66D81C4B" w14:textId="156B9F5F">
      <w:pPr>
        <w:suppressAutoHyphens/>
        <w:spacing w:line="259" w:lineRule="auto"/>
        <w:rPr>
          <w:rFonts w:ascii="Verdana" w:hAnsi="Verdana" w:eastAsia="Calibri" w:cs="Times New Roman"/>
          <w:sz w:val="18"/>
          <w:szCs w:val="18"/>
        </w:rPr>
      </w:pPr>
      <w:r w:rsidRPr="00B1444E">
        <w:rPr>
          <w:rFonts w:ascii="Verdana" w:hAnsi="Verdana" w:eastAsia="Calibri" w:cs="Times New Roman"/>
          <w:sz w:val="18"/>
          <w:szCs w:val="18"/>
        </w:rPr>
        <w:t>Een van de aanbevelingen van het reviewteam is om de oprichting van een praktijkcentrum mogelijk te maken en daarbij te zorgen voor structurele verbinding met de expertisecentra. Dat wordt ook gesteld in de motie van het lid Beckerman.</w:t>
      </w:r>
      <w:r w:rsidRPr="00B1444E">
        <w:rPr>
          <w:rFonts w:ascii="Verdana" w:hAnsi="Verdana" w:eastAsia="Calibri" w:cs="Times New Roman"/>
          <w:sz w:val="18"/>
          <w:szCs w:val="18"/>
          <w:vertAlign w:val="superscript"/>
        </w:rPr>
        <w:footnoteReference w:id="2"/>
      </w:r>
      <w:r w:rsidRPr="00B1444E">
        <w:rPr>
          <w:rFonts w:ascii="Verdana" w:hAnsi="Verdana" w:eastAsia="Calibri" w:cs="Times New Roman"/>
          <w:sz w:val="18"/>
          <w:szCs w:val="18"/>
        </w:rPr>
        <w:t xml:space="preserve"> Vertegenwoordigers van onder andere Bernhoven, de provincie Noord-Brabant, de gemeente ’s-Hertogenbosch, het ministerie van VWS en de Q-koortsambassadeur namens patiëntenorganisaties hebben een kwartiermaker </w:t>
      </w:r>
      <w:r w:rsidR="00131E25">
        <w:rPr>
          <w:rFonts w:ascii="Verdana" w:hAnsi="Verdana" w:eastAsia="Calibri" w:cs="Times New Roman"/>
          <w:sz w:val="18"/>
          <w:szCs w:val="18"/>
        </w:rPr>
        <w:t>geselecteerd</w:t>
      </w:r>
      <w:r w:rsidRPr="00B1444E">
        <w:rPr>
          <w:rFonts w:ascii="Verdana" w:hAnsi="Verdana" w:eastAsia="Calibri" w:cs="Times New Roman"/>
          <w:sz w:val="18"/>
          <w:szCs w:val="18"/>
        </w:rPr>
        <w:t xml:space="preserve"> om de haalbaarheid, betaalbaarheid en organisatie van een PAIS </w:t>
      </w:r>
      <w:r w:rsidRPr="00B1444E" w:rsidR="00131E25">
        <w:rPr>
          <w:rFonts w:ascii="Verdana" w:hAnsi="Verdana" w:eastAsia="Calibri" w:cs="Times New Roman"/>
          <w:sz w:val="18"/>
          <w:szCs w:val="18"/>
        </w:rPr>
        <w:t>expertise</w:t>
      </w:r>
      <w:r w:rsidR="00131E25">
        <w:rPr>
          <w:rFonts w:ascii="Verdana" w:hAnsi="Verdana" w:eastAsia="Calibri" w:cs="Times New Roman"/>
          <w:sz w:val="18"/>
          <w:szCs w:val="18"/>
        </w:rPr>
        <w:t>netwerk</w:t>
      </w:r>
      <w:r w:rsidRPr="00B1444E" w:rsidR="00131E25">
        <w:rPr>
          <w:rFonts w:ascii="Verdana" w:hAnsi="Verdana" w:eastAsia="Calibri" w:cs="Times New Roman"/>
          <w:sz w:val="18"/>
          <w:szCs w:val="18"/>
        </w:rPr>
        <w:t xml:space="preserve"> </w:t>
      </w:r>
      <w:r w:rsidRPr="00B1444E">
        <w:rPr>
          <w:rFonts w:ascii="Verdana" w:hAnsi="Verdana" w:eastAsia="Calibri" w:cs="Times New Roman"/>
          <w:sz w:val="18"/>
          <w:szCs w:val="18"/>
        </w:rPr>
        <w:t>te onderzoeken</w:t>
      </w:r>
      <w:r w:rsidR="003F1D26">
        <w:rPr>
          <w:rFonts w:ascii="Verdana" w:hAnsi="Verdana" w:eastAsia="Calibri" w:cs="Times New Roman"/>
          <w:sz w:val="18"/>
          <w:szCs w:val="18"/>
        </w:rPr>
        <w:t>.</w:t>
      </w:r>
      <w:r w:rsidRPr="00B1444E">
        <w:rPr>
          <w:rFonts w:ascii="Verdana" w:hAnsi="Verdana" w:eastAsia="Calibri" w:cs="Times New Roman"/>
          <w:sz w:val="18"/>
          <w:szCs w:val="18"/>
        </w:rPr>
        <w:t xml:space="preserve"> Het ministerie van VWS denkt daarin ook mee.</w:t>
      </w:r>
    </w:p>
    <w:p w:rsidRPr="002D3422" w:rsidR="008772FB" w:rsidP="008772FB" w:rsidRDefault="008772FB" w14:paraId="0BC25EF6" w14:textId="76AA1299">
      <w:pPr>
        <w:suppressAutoHyphens/>
        <w:spacing w:line="259" w:lineRule="auto"/>
        <w:rPr>
          <w:rFonts w:ascii="Verdana" w:hAnsi="Verdana" w:eastAsia="Calibri" w:cs="Times New Roman"/>
          <w:sz w:val="18"/>
          <w:szCs w:val="18"/>
        </w:rPr>
      </w:pPr>
      <w:r w:rsidRPr="00B1444E">
        <w:rPr>
          <w:rFonts w:ascii="Verdana" w:hAnsi="Verdana" w:eastAsia="Calibri" w:cs="Times New Roman"/>
          <w:sz w:val="18"/>
          <w:szCs w:val="18"/>
        </w:rPr>
        <w:t xml:space="preserve">Daarbij hecht het kabinet eraan te benadrukken dat het organiseren van deze zorg voor PAIS-patiënten, net als bij andere aandoeningen, aan het zorgveld zelf is. Het kabinet ziet ten aanzien van Q-koortspatiënten wel een bijzondere verantwoordelijkheid, onder meer naar aanleiding van de rapporten over Q-koorts van de Nationale </w:t>
      </w:r>
      <w:r w:rsidR="00BE6523">
        <w:rPr>
          <w:rFonts w:ascii="Verdana" w:hAnsi="Verdana" w:eastAsia="Calibri" w:cs="Times New Roman"/>
          <w:sz w:val="18"/>
          <w:szCs w:val="18"/>
        </w:rPr>
        <w:t>o</w:t>
      </w:r>
      <w:r w:rsidRPr="00B1444E">
        <w:rPr>
          <w:rFonts w:ascii="Verdana" w:hAnsi="Verdana" w:eastAsia="Calibri" w:cs="Times New Roman"/>
          <w:sz w:val="18"/>
          <w:szCs w:val="18"/>
        </w:rPr>
        <w:t xml:space="preserve">mbudsman. Daarom blijft het kabinet de ontwikkelingen rondom dit PAIS </w:t>
      </w:r>
      <w:r w:rsidRPr="00B1444E" w:rsidR="00131E25">
        <w:rPr>
          <w:rFonts w:ascii="Verdana" w:hAnsi="Verdana" w:eastAsia="Calibri" w:cs="Times New Roman"/>
          <w:sz w:val="18"/>
          <w:szCs w:val="18"/>
        </w:rPr>
        <w:t>expertise</w:t>
      </w:r>
      <w:r w:rsidR="00131E25">
        <w:rPr>
          <w:rFonts w:ascii="Verdana" w:hAnsi="Verdana" w:eastAsia="Calibri" w:cs="Times New Roman"/>
          <w:sz w:val="18"/>
          <w:szCs w:val="18"/>
        </w:rPr>
        <w:t>netwerk</w:t>
      </w:r>
      <w:r w:rsidRPr="00B1444E" w:rsidR="00131E25">
        <w:rPr>
          <w:rFonts w:ascii="Verdana" w:hAnsi="Verdana" w:eastAsia="Calibri" w:cs="Times New Roman"/>
          <w:sz w:val="18"/>
          <w:szCs w:val="18"/>
        </w:rPr>
        <w:t xml:space="preserve"> </w:t>
      </w:r>
      <w:r w:rsidRPr="00B1444E">
        <w:rPr>
          <w:rFonts w:ascii="Verdana" w:hAnsi="Verdana" w:eastAsia="Calibri" w:cs="Times New Roman"/>
          <w:sz w:val="18"/>
          <w:szCs w:val="18"/>
        </w:rPr>
        <w:t>nauwgezet volgen en heeft daarover ook constructief overleg met de provincie Noord-Brabant. De motie van het lid Beckerman</w:t>
      </w:r>
      <w:r w:rsidRPr="00B1444E">
        <w:rPr>
          <w:rStyle w:val="Voetnootmarkering"/>
          <w:rFonts w:ascii="Verdana" w:hAnsi="Verdana" w:eastAsia="Calibri" w:cs="Times New Roman"/>
          <w:sz w:val="18"/>
          <w:szCs w:val="18"/>
        </w:rPr>
        <w:footnoteReference w:id="3"/>
      </w:r>
      <w:r w:rsidRPr="00B1444E">
        <w:rPr>
          <w:rFonts w:ascii="Verdana" w:hAnsi="Verdana" w:eastAsia="Calibri" w:cs="Times New Roman"/>
          <w:sz w:val="18"/>
          <w:szCs w:val="18"/>
        </w:rPr>
        <w:t xml:space="preserve"> en de </w:t>
      </w:r>
      <w:r w:rsidRPr="002D3422">
        <w:rPr>
          <w:rFonts w:ascii="Verdana" w:hAnsi="Verdana" w:eastAsia="Calibri" w:cs="Times New Roman"/>
          <w:sz w:val="18"/>
          <w:szCs w:val="18"/>
        </w:rPr>
        <w:t xml:space="preserve">aanbeveling van het reviewteam beschouwt het kabinet met deze stap als uitgevoerd. </w:t>
      </w:r>
    </w:p>
    <w:p w:rsidR="008772FB" w:rsidP="008772FB" w:rsidRDefault="008772FB" w14:paraId="3AC1C48E" w14:textId="4E41066D">
      <w:pPr>
        <w:suppressAutoHyphens/>
        <w:spacing w:line="259" w:lineRule="auto"/>
        <w:rPr>
          <w:rFonts w:ascii="Verdana" w:hAnsi="Verdana" w:eastAsia="Calibri" w:cs="Times New Roman"/>
          <w:color w:val="FF0000"/>
          <w:sz w:val="18"/>
          <w:szCs w:val="18"/>
        </w:rPr>
      </w:pPr>
      <w:r w:rsidRPr="002D3422">
        <w:rPr>
          <w:rFonts w:ascii="Verdana" w:hAnsi="Verdana" w:eastAsia="Calibri" w:cs="Times New Roman"/>
          <w:sz w:val="18"/>
          <w:szCs w:val="18"/>
        </w:rPr>
        <w:t xml:space="preserve">Tot slot is één van de aanbevelingen om een vorm van excuses uit te spreken om erkenning te geven aan het leed van deze patiënten. In het verleden is onder andere geprobeerd om hieraan tegemoet te komen door een onverplichte tegemoetkoming beschikbaar te stellen. </w:t>
      </w:r>
      <w:r w:rsidRPr="00AD4B2F" w:rsidR="00131E25">
        <w:rPr>
          <w:rFonts w:ascii="Verdana" w:hAnsi="Verdana" w:eastAsia="Calibri" w:cs="Times New Roman"/>
          <w:sz w:val="18"/>
          <w:szCs w:val="18"/>
        </w:rPr>
        <w:t>Vandaag</w:t>
      </w:r>
      <w:r w:rsidRPr="00AD4B2F">
        <w:rPr>
          <w:rFonts w:ascii="Verdana" w:hAnsi="Verdana" w:eastAsia="Calibri" w:cs="Times New Roman"/>
          <w:sz w:val="18"/>
          <w:szCs w:val="18"/>
        </w:rPr>
        <w:t xml:space="preserve"> heb ik op het </w:t>
      </w:r>
      <w:r w:rsidRPr="00AD4B2F" w:rsidR="00131E25">
        <w:rPr>
          <w:rFonts w:ascii="Verdana" w:hAnsi="Verdana" w:eastAsia="Calibri" w:cs="Times New Roman"/>
          <w:sz w:val="18"/>
          <w:szCs w:val="18"/>
        </w:rPr>
        <w:t>Q-koorts symposium</w:t>
      </w:r>
      <w:r w:rsidRPr="00AD4B2F">
        <w:rPr>
          <w:rFonts w:ascii="Verdana" w:hAnsi="Verdana" w:eastAsia="Calibri" w:cs="Times New Roman"/>
          <w:sz w:val="18"/>
          <w:szCs w:val="18"/>
        </w:rPr>
        <w:t xml:space="preserve"> met een aantal patiënten</w:t>
      </w:r>
      <w:r w:rsidRPr="00AD4B2F" w:rsidR="00131E25">
        <w:rPr>
          <w:rFonts w:ascii="Verdana" w:hAnsi="Verdana" w:eastAsia="Calibri" w:cs="Times New Roman"/>
          <w:sz w:val="18"/>
          <w:szCs w:val="18"/>
        </w:rPr>
        <w:t xml:space="preserve"> gesproken</w:t>
      </w:r>
      <w:r w:rsidRPr="00AD4B2F">
        <w:rPr>
          <w:rFonts w:ascii="Verdana" w:hAnsi="Verdana" w:eastAsia="Calibri" w:cs="Times New Roman"/>
          <w:sz w:val="18"/>
          <w:szCs w:val="18"/>
        </w:rPr>
        <w:t xml:space="preserve">. Deze gesprekken over de impact van de ziekte op het leven van deze patiënten en hun naasten </w:t>
      </w:r>
      <w:r w:rsidRPr="00AD4B2F" w:rsidR="00544909">
        <w:rPr>
          <w:rFonts w:ascii="Verdana" w:hAnsi="Verdana" w:eastAsia="Calibri" w:cs="Times New Roman"/>
          <w:sz w:val="18"/>
          <w:szCs w:val="18"/>
        </w:rPr>
        <w:t xml:space="preserve">blijven </w:t>
      </w:r>
      <w:r w:rsidRPr="00AD4B2F">
        <w:rPr>
          <w:rFonts w:ascii="Verdana" w:hAnsi="Verdana" w:eastAsia="Calibri" w:cs="Times New Roman"/>
          <w:sz w:val="18"/>
          <w:szCs w:val="18"/>
        </w:rPr>
        <w:t>diepe indruk</w:t>
      </w:r>
      <w:r w:rsidRPr="00AD4B2F" w:rsidR="00544909">
        <w:rPr>
          <w:rFonts w:ascii="Verdana" w:hAnsi="Verdana" w:eastAsia="Calibri" w:cs="Times New Roman"/>
          <w:sz w:val="18"/>
          <w:szCs w:val="18"/>
        </w:rPr>
        <w:t xml:space="preserve"> maken</w:t>
      </w:r>
      <w:r w:rsidRPr="00AD4B2F">
        <w:rPr>
          <w:rFonts w:ascii="Verdana" w:hAnsi="Verdana" w:eastAsia="Calibri" w:cs="Times New Roman"/>
          <w:sz w:val="18"/>
          <w:szCs w:val="18"/>
        </w:rPr>
        <w:t xml:space="preserve">. Ik heb ten overstaande van deze patiënten en de zaal, </w:t>
      </w:r>
      <w:r w:rsidRPr="00AD4B2F" w:rsidR="00005B7F">
        <w:rPr>
          <w:rFonts w:ascii="Verdana" w:hAnsi="Verdana" w:eastAsia="Calibri" w:cs="Times New Roman"/>
          <w:sz w:val="18"/>
          <w:szCs w:val="18"/>
        </w:rPr>
        <w:t xml:space="preserve">aangegeven dat het mij </w:t>
      </w:r>
      <w:r w:rsidRPr="00AD4B2F" w:rsidR="00544909">
        <w:rPr>
          <w:rFonts w:ascii="Verdana" w:hAnsi="Verdana" w:eastAsia="Calibri" w:cs="Times New Roman"/>
          <w:sz w:val="18"/>
          <w:szCs w:val="18"/>
        </w:rPr>
        <w:t xml:space="preserve">spijt </w:t>
      </w:r>
      <w:r w:rsidRPr="002D3422" w:rsidR="00005B7F">
        <w:rPr>
          <w:rFonts w:ascii="Verdana" w:hAnsi="Verdana" w:eastAsia="Calibri" w:cs="Times New Roman"/>
          <w:sz w:val="18"/>
          <w:szCs w:val="18"/>
        </w:rPr>
        <w:t>dat de overheid deze patiënten onvoldoende heeft kunnen opvangen nadat zij langdurig ziek zijn geworden door de Q-koorts epidemie.</w:t>
      </w:r>
      <w:r w:rsidRPr="00AD4B2F" w:rsidR="00005B7F">
        <w:rPr>
          <w:rFonts w:ascii="Verdana" w:hAnsi="Verdana" w:eastAsia="Calibri" w:cs="Times New Roman"/>
          <w:sz w:val="18"/>
          <w:szCs w:val="18"/>
        </w:rPr>
        <w:t xml:space="preserve"> Hiermee </w:t>
      </w:r>
      <w:r w:rsidR="001949CE">
        <w:rPr>
          <w:rFonts w:ascii="Verdana" w:hAnsi="Verdana" w:eastAsia="Calibri" w:cs="Times New Roman"/>
          <w:sz w:val="18"/>
          <w:szCs w:val="18"/>
        </w:rPr>
        <w:t>heb ik</w:t>
      </w:r>
      <w:r w:rsidRPr="00AD4B2F" w:rsidR="00A861B9">
        <w:rPr>
          <w:rFonts w:ascii="Verdana" w:hAnsi="Verdana" w:eastAsia="Calibri" w:cs="Times New Roman"/>
          <w:sz w:val="18"/>
          <w:szCs w:val="18"/>
        </w:rPr>
        <w:t xml:space="preserve"> </w:t>
      </w:r>
      <w:r w:rsidRPr="00AD4B2F">
        <w:rPr>
          <w:rFonts w:ascii="Verdana" w:hAnsi="Verdana" w:eastAsia="Calibri" w:cs="Times New Roman"/>
          <w:sz w:val="18"/>
          <w:szCs w:val="18"/>
        </w:rPr>
        <w:t xml:space="preserve">erkenning gegeven voor het aangedane leed dat deze mensen nog altijd ervaren. </w:t>
      </w:r>
      <w:r w:rsidRPr="00AD4B2F" w:rsidR="00A861B9">
        <w:rPr>
          <w:rFonts w:ascii="Verdana" w:hAnsi="Verdana" w:eastAsia="Calibri" w:cs="Times New Roman"/>
          <w:sz w:val="18"/>
          <w:szCs w:val="18"/>
        </w:rPr>
        <w:t xml:space="preserve">Via deze weg wil </w:t>
      </w:r>
      <w:r w:rsidR="001949CE">
        <w:rPr>
          <w:rFonts w:ascii="Verdana" w:hAnsi="Verdana" w:eastAsia="Calibri" w:cs="Times New Roman"/>
          <w:sz w:val="18"/>
          <w:szCs w:val="18"/>
        </w:rPr>
        <w:t>ik</w:t>
      </w:r>
      <w:r w:rsidRPr="00AD4B2F" w:rsidR="00A861B9">
        <w:rPr>
          <w:rFonts w:ascii="Verdana" w:hAnsi="Verdana" w:eastAsia="Calibri" w:cs="Times New Roman"/>
          <w:sz w:val="18"/>
          <w:szCs w:val="18"/>
        </w:rPr>
        <w:t xml:space="preserve"> deze boodschap ook uiten.</w:t>
      </w:r>
      <w:r w:rsidRPr="00AD4B2F">
        <w:rPr>
          <w:rFonts w:ascii="Verdana" w:hAnsi="Verdana" w:eastAsia="Calibri" w:cs="Times New Roman"/>
          <w:color w:val="FF0000"/>
          <w:sz w:val="18"/>
          <w:szCs w:val="18"/>
        </w:rPr>
        <w:t xml:space="preserve"> </w:t>
      </w:r>
    </w:p>
    <w:p w:rsidR="00080D3D" w:rsidP="00B1444E" w:rsidRDefault="00080D3D" w14:paraId="52B06FB9" w14:textId="77777777">
      <w:pPr>
        <w:suppressAutoHyphens/>
        <w:spacing w:line="259" w:lineRule="auto"/>
        <w:rPr>
          <w:rFonts w:ascii="Verdana" w:hAnsi="Verdana" w:eastAsia="Calibri" w:cs="Times New Roman"/>
          <w:sz w:val="18"/>
          <w:szCs w:val="18"/>
        </w:rPr>
      </w:pPr>
    </w:p>
    <w:p w:rsidR="00080D3D" w:rsidP="00B1444E" w:rsidRDefault="00080D3D" w14:paraId="0DCAB173" w14:textId="77777777">
      <w:pPr>
        <w:suppressAutoHyphens/>
        <w:spacing w:line="259" w:lineRule="auto"/>
        <w:rPr>
          <w:rFonts w:ascii="Verdana" w:hAnsi="Verdana" w:eastAsia="Calibri" w:cs="Times New Roman"/>
          <w:sz w:val="18"/>
          <w:szCs w:val="18"/>
        </w:rPr>
      </w:pPr>
    </w:p>
    <w:p w:rsidR="00080D3D" w:rsidP="00B1444E" w:rsidRDefault="00080D3D" w14:paraId="6C18D970" w14:textId="77777777">
      <w:pPr>
        <w:suppressAutoHyphens/>
        <w:spacing w:line="259" w:lineRule="auto"/>
        <w:rPr>
          <w:rFonts w:ascii="Verdana" w:hAnsi="Verdana" w:eastAsia="Calibri" w:cs="Times New Roman"/>
          <w:sz w:val="18"/>
          <w:szCs w:val="18"/>
        </w:rPr>
      </w:pPr>
    </w:p>
    <w:p w:rsidRPr="00B1444E" w:rsidR="00B06701" w:rsidP="00B1444E" w:rsidRDefault="008772FB" w14:paraId="52E18B7C" w14:textId="18B82965">
      <w:pPr>
        <w:suppressAutoHyphens/>
        <w:spacing w:line="259" w:lineRule="auto"/>
        <w:rPr>
          <w:rFonts w:ascii="Verdana" w:hAnsi="Verdana"/>
          <w:sz w:val="18"/>
          <w:szCs w:val="18"/>
        </w:rPr>
      </w:pPr>
      <w:r w:rsidRPr="00B1444E">
        <w:rPr>
          <w:rFonts w:ascii="Verdana" w:hAnsi="Verdana" w:eastAsia="Calibri" w:cs="Times New Roman"/>
          <w:sz w:val="18"/>
          <w:szCs w:val="18"/>
        </w:rPr>
        <w:t xml:space="preserve">In aansluiting op bovenstaande wil ik u wijzen op de reactie van het kabinet op de brief van de Nationale </w:t>
      </w:r>
      <w:r w:rsidR="004856C3">
        <w:rPr>
          <w:rFonts w:ascii="Verdana" w:hAnsi="Verdana" w:eastAsia="Calibri" w:cs="Times New Roman"/>
          <w:sz w:val="18"/>
          <w:szCs w:val="18"/>
        </w:rPr>
        <w:t>o</w:t>
      </w:r>
      <w:r w:rsidRPr="00B1444E">
        <w:rPr>
          <w:rFonts w:ascii="Verdana" w:hAnsi="Verdana" w:eastAsia="Calibri" w:cs="Times New Roman"/>
          <w:sz w:val="18"/>
          <w:szCs w:val="18"/>
        </w:rPr>
        <w:t>mbudsman (No) d</w:t>
      </w:r>
      <w:r w:rsidR="00104387">
        <w:rPr>
          <w:rFonts w:ascii="Verdana" w:hAnsi="Verdana" w:eastAsia="Calibri" w:cs="Times New Roman"/>
          <w:sz w:val="18"/>
          <w:szCs w:val="18"/>
        </w:rPr>
        <w:t>.</w:t>
      </w:r>
      <w:r w:rsidRPr="00B1444E">
        <w:rPr>
          <w:rFonts w:ascii="Verdana" w:hAnsi="Verdana" w:eastAsia="Calibri" w:cs="Times New Roman"/>
          <w:sz w:val="18"/>
          <w:szCs w:val="18"/>
        </w:rPr>
        <w:t>d</w:t>
      </w:r>
      <w:r w:rsidR="00104387">
        <w:rPr>
          <w:rFonts w:ascii="Verdana" w:hAnsi="Verdana" w:eastAsia="Calibri" w:cs="Times New Roman"/>
          <w:sz w:val="18"/>
          <w:szCs w:val="18"/>
        </w:rPr>
        <w:t>.</w:t>
      </w:r>
      <w:r w:rsidRPr="00B1444E">
        <w:rPr>
          <w:rFonts w:ascii="Verdana" w:hAnsi="Verdana" w:eastAsia="Calibri" w:cs="Times New Roman"/>
          <w:sz w:val="18"/>
          <w:szCs w:val="18"/>
        </w:rPr>
        <w:t xml:space="preserve"> 2</w:t>
      </w:r>
      <w:r w:rsidR="00060A1E">
        <w:rPr>
          <w:rFonts w:ascii="Verdana" w:hAnsi="Verdana" w:eastAsia="Calibri" w:cs="Times New Roman"/>
          <w:sz w:val="18"/>
          <w:szCs w:val="18"/>
        </w:rPr>
        <w:t>4</w:t>
      </w:r>
      <w:r w:rsidRPr="00B1444E">
        <w:rPr>
          <w:rFonts w:ascii="Verdana" w:hAnsi="Verdana" w:eastAsia="Calibri" w:cs="Times New Roman"/>
          <w:sz w:val="18"/>
          <w:szCs w:val="18"/>
        </w:rPr>
        <w:t xml:space="preserve"> februari jl. Een afschrift van deze brief heeft de No ook naar </w:t>
      </w:r>
      <w:r w:rsidR="00060A1E">
        <w:rPr>
          <w:rFonts w:ascii="Verdana" w:hAnsi="Verdana" w:eastAsia="Calibri" w:cs="Times New Roman"/>
          <w:sz w:val="18"/>
          <w:szCs w:val="18"/>
        </w:rPr>
        <w:t>bei</w:t>
      </w:r>
      <w:r w:rsidRPr="00B1444E">
        <w:rPr>
          <w:rFonts w:ascii="Verdana" w:hAnsi="Verdana" w:eastAsia="Calibri" w:cs="Times New Roman"/>
          <w:sz w:val="18"/>
          <w:szCs w:val="18"/>
        </w:rPr>
        <w:t>de Kamer</w:t>
      </w:r>
      <w:r w:rsidR="00060A1E">
        <w:rPr>
          <w:rFonts w:ascii="Verdana" w:hAnsi="Verdana" w:eastAsia="Calibri" w:cs="Times New Roman"/>
          <w:sz w:val="18"/>
          <w:szCs w:val="18"/>
        </w:rPr>
        <w:t>s</w:t>
      </w:r>
      <w:r w:rsidRPr="00B1444E">
        <w:rPr>
          <w:rFonts w:ascii="Verdana" w:hAnsi="Verdana" w:eastAsia="Calibri" w:cs="Times New Roman"/>
          <w:sz w:val="18"/>
          <w:szCs w:val="18"/>
        </w:rPr>
        <w:t xml:space="preserve"> gestuurd. Gelet op de samenhang met de uitkomsten van de Gateway Review reageert het kabinet in overleg met de No hier gelijktijdig met het versturen van de huidige brief o</w:t>
      </w:r>
      <w:r w:rsidRPr="00060A1E">
        <w:rPr>
          <w:rFonts w:ascii="Verdana" w:hAnsi="Verdana" w:eastAsia="Calibri" w:cs="Times New Roman"/>
          <w:sz w:val="18"/>
          <w:szCs w:val="18"/>
        </w:rPr>
        <w:t>p</w:t>
      </w:r>
      <w:r w:rsidRPr="00AD4B2F">
        <w:rPr>
          <w:rFonts w:ascii="Verdana" w:hAnsi="Verdana" w:eastAsia="Calibri" w:cs="Times New Roman"/>
          <w:sz w:val="18"/>
          <w:szCs w:val="18"/>
        </w:rPr>
        <w:t>. Een afschrift van deze brief is opgenomen in de bijlage</w:t>
      </w:r>
      <w:r w:rsidRPr="00AD4B2F" w:rsidR="00060A1E">
        <w:rPr>
          <w:rFonts w:ascii="Verdana" w:hAnsi="Verdana" w:eastAsia="Calibri" w:cs="Times New Roman"/>
          <w:sz w:val="18"/>
          <w:szCs w:val="18"/>
        </w:rPr>
        <w:t>.</w:t>
      </w:r>
    </w:p>
    <w:sectPr w:rsidRPr="00B1444E" w:rsidR="00B06701" w:rsidSect="001E6A24">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851B6" w14:textId="77777777" w:rsidR="00D74916" w:rsidRDefault="00D74916" w:rsidP="008772FB">
      <w:pPr>
        <w:spacing w:after="0" w:line="240" w:lineRule="auto"/>
      </w:pPr>
      <w:r>
        <w:separator/>
      </w:r>
    </w:p>
  </w:endnote>
  <w:endnote w:type="continuationSeparator" w:id="0">
    <w:p w14:paraId="0E9A9B75" w14:textId="77777777" w:rsidR="00D74916" w:rsidRDefault="00D74916" w:rsidP="00877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B6082" w14:textId="77777777" w:rsidR="00D74916" w:rsidRDefault="00D74916" w:rsidP="008772FB">
      <w:pPr>
        <w:spacing w:after="0" w:line="240" w:lineRule="auto"/>
      </w:pPr>
      <w:r>
        <w:separator/>
      </w:r>
    </w:p>
  </w:footnote>
  <w:footnote w:type="continuationSeparator" w:id="0">
    <w:p w14:paraId="3F702ED4" w14:textId="77777777" w:rsidR="00D74916" w:rsidRDefault="00D74916" w:rsidP="008772FB">
      <w:pPr>
        <w:spacing w:after="0" w:line="240" w:lineRule="auto"/>
      </w:pPr>
      <w:r>
        <w:continuationSeparator/>
      </w:r>
    </w:p>
  </w:footnote>
  <w:footnote w:id="1">
    <w:p w14:paraId="4291F7FE" w14:textId="77777777" w:rsidR="008772FB" w:rsidRPr="003561B7" w:rsidRDefault="008772FB" w:rsidP="008772FB">
      <w:pPr>
        <w:pStyle w:val="Voetnoottekst"/>
        <w:rPr>
          <w:rFonts w:ascii="Verdana" w:hAnsi="Verdana"/>
          <w:sz w:val="16"/>
          <w:szCs w:val="16"/>
        </w:rPr>
      </w:pPr>
      <w:r w:rsidRPr="003561B7">
        <w:rPr>
          <w:rStyle w:val="Voetnootmarkering"/>
          <w:rFonts w:ascii="Verdana" w:hAnsi="Verdana"/>
          <w:sz w:val="16"/>
          <w:szCs w:val="16"/>
        </w:rPr>
        <w:footnoteRef/>
      </w:r>
      <w:r w:rsidRPr="003561B7">
        <w:rPr>
          <w:rFonts w:ascii="Verdana" w:hAnsi="Verdana"/>
          <w:sz w:val="16"/>
          <w:szCs w:val="16"/>
        </w:rPr>
        <w:t xml:space="preserve"> </w:t>
      </w:r>
      <w:r w:rsidRPr="003561B7">
        <w:rPr>
          <w:rFonts w:ascii="Verdana" w:eastAsia="Calibri" w:hAnsi="Verdana" w:cs="Times New Roman"/>
          <w:sz w:val="16"/>
          <w:szCs w:val="16"/>
        </w:rPr>
        <w:t>In een Gateway Review gaan vier professionals, die werkzaam zijn bij de overheid, maar geen verbondenheid hebben met het vraagstuk, gedurende een week aan de slag met een vraagstuk. Als onderdeel van de review wordt een serie interviews afgenomen met belangrijke spelers in het veld en binnen de overheid. Deze interviews vormen de basis voor een adviesrapport, waarin het reviewteam reflecteert op het vraagstuk en aanbevelingen geeft voor het vervolg.</w:t>
      </w:r>
    </w:p>
  </w:footnote>
  <w:footnote w:id="2">
    <w:p w14:paraId="74E392D4" w14:textId="77777777" w:rsidR="008772FB" w:rsidRPr="003561B7" w:rsidRDefault="008772FB" w:rsidP="008772FB">
      <w:pPr>
        <w:pStyle w:val="Voetnoottekst"/>
        <w:rPr>
          <w:rFonts w:ascii="Verdana" w:hAnsi="Verdana"/>
          <w:sz w:val="16"/>
          <w:szCs w:val="16"/>
        </w:rPr>
      </w:pPr>
      <w:r w:rsidRPr="003561B7">
        <w:rPr>
          <w:rStyle w:val="Voetnootmarkering"/>
          <w:rFonts w:ascii="Verdana" w:hAnsi="Verdana"/>
          <w:sz w:val="16"/>
          <w:szCs w:val="16"/>
        </w:rPr>
        <w:footnoteRef/>
      </w:r>
      <w:r w:rsidRPr="003561B7">
        <w:rPr>
          <w:rFonts w:ascii="Verdana" w:hAnsi="Verdana"/>
          <w:sz w:val="16"/>
          <w:szCs w:val="16"/>
        </w:rPr>
        <w:t xml:space="preserve"> Kamerstukken II 2025/26, 29683, nr. 322.</w:t>
      </w:r>
    </w:p>
  </w:footnote>
  <w:footnote w:id="3">
    <w:p w14:paraId="5984BAC3" w14:textId="77777777" w:rsidR="008772FB" w:rsidRPr="00252C0B" w:rsidRDefault="008772FB" w:rsidP="008772FB">
      <w:pPr>
        <w:pStyle w:val="Voetnoottekst"/>
        <w:rPr>
          <w:rFonts w:ascii="Verdana" w:hAnsi="Verdana"/>
          <w:sz w:val="16"/>
          <w:szCs w:val="16"/>
        </w:rPr>
      </w:pPr>
      <w:r w:rsidRPr="003561B7">
        <w:rPr>
          <w:rStyle w:val="Voetnootmarkering"/>
          <w:rFonts w:ascii="Verdana" w:hAnsi="Verdana"/>
          <w:sz w:val="16"/>
          <w:szCs w:val="16"/>
        </w:rPr>
        <w:footnoteRef/>
      </w:r>
      <w:r w:rsidRPr="003561B7">
        <w:rPr>
          <w:rFonts w:ascii="Verdana" w:hAnsi="Verdana"/>
          <w:sz w:val="16"/>
          <w:szCs w:val="16"/>
        </w:rPr>
        <w:t xml:space="preserve"> Kamerstukken II 2025/26, 29683, nr. 322.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789C"/>
    <w:multiLevelType w:val="hybridMultilevel"/>
    <w:tmpl w:val="46405724"/>
    <w:lvl w:ilvl="0" w:tplc="04130011">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6A5A48BC"/>
    <w:multiLevelType w:val="hybridMultilevel"/>
    <w:tmpl w:val="ACB058E4"/>
    <w:lvl w:ilvl="0" w:tplc="464AF2F0">
      <w:start w:val="17"/>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73685268">
    <w:abstractNumId w:val="0"/>
  </w:num>
  <w:num w:numId="2" w16cid:durableId="9269582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2FB"/>
    <w:rsid w:val="00002B4E"/>
    <w:rsid w:val="00004D2E"/>
    <w:rsid w:val="00005B7F"/>
    <w:rsid w:val="00030B76"/>
    <w:rsid w:val="00043083"/>
    <w:rsid w:val="00060A1E"/>
    <w:rsid w:val="00080D3D"/>
    <w:rsid w:val="000828EA"/>
    <w:rsid w:val="00104387"/>
    <w:rsid w:val="00131E25"/>
    <w:rsid w:val="001715CA"/>
    <w:rsid w:val="001949CE"/>
    <w:rsid w:val="001E6A24"/>
    <w:rsid w:val="002032F3"/>
    <w:rsid w:val="002409CE"/>
    <w:rsid w:val="002D3422"/>
    <w:rsid w:val="002F6FE6"/>
    <w:rsid w:val="003271A9"/>
    <w:rsid w:val="003561B7"/>
    <w:rsid w:val="003A0FC3"/>
    <w:rsid w:val="003D273E"/>
    <w:rsid w:val="003E11F9"/>
    <w:rsid w:val="003F1D26"/>
    <w:rsid w:val="004018A8"/>
    <w:rsid w:val="00405C34"/>
    <w:rsid w:val="004856C3"/>
    <w:rsid w:val="00491D54"/>
    <w:rsid w:val="00527F77"/>
    <w:rsid w:val="00533260"/>
    <w:rsid w:val="00544909"/>
    <w:rsid w:val="005A394B"/>
    <w:rsid w:val="00652D6A"/>
    <w:rsid w:val="00653F5E"/>
    <w:rsid w:val="006F06F1"/>
    <w:rsid w:val="00721D7F"/>
    <w:rsid w:val="00781638"/>
    <w:rsid w:val="00825604"/>
    <w:rsid w:val="00856BCE"/>
    <w:rsid w:val="00874EFC"/>
    <w:rsid w:val="008772FB"/>
    <w:rsid w:val="008E3295"/>
    <w:rsid w:val="00903B9F"/>
    <w:rsid w:val="00927C24"/>
    <w:rsid w:val="00951B0A"/>
    <w:rsid w:val="00A04740"/>
    <w:rsid w:val="00A24E16"/>
    <w:rsid w:val="00A36BE0"/>
    <w:rsid w:val="00A861B9"/>
    <w:rsid w:val="00AD4B2F"/>
    <w:rsid w:val="00AE652A"/>
    <w:rsid w:val="00B06701"/>
    <w:rsid w:val="00B1444E"/>
    <w:rsid w:val="00B832C3"/>
    <w:rsid w:val="00BD3314"/>
    <w:rsid w:val="00BE6523"/>
    <w:rsid w:val="00C87257"/>
    <w:rsid w:val="00C90772"/>
    <w:rsid w:val="00CF04C5"/>
    <w:rsid w:val="00D74916"/>
    <w:rsid w:val="00DC1620"/>
    <w:rsid w:val="00DE44CD"/>
    <w:rsid w:val="00E37754"/>
    <w:rsid w:val="00E411A0"/>
    <w:rsid w:val="00E54BB7"/>
    <w:rsid w:val="00EC1A62"/>
    <w:rsid w:val="00ED7763"/>
    <w:rsid w:val="00F90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268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72FB"/>
    <w:pPr>
      <w:spacing w:line="278" w:lineRule="auto"/>
    </w:pPr>
    <w:rPr>
      <w:rFonts w:asciiTheme="minorHAnsi" w:hAnsiTheme="minorHAnsi"/>
      <w:sz w:val="24"/>
      <w:szCs w:val="24"/>
      <w:lang w:val="nl-NL"/>
    </w:rPr>
  </w:style>
  <w:style w:type="paragraph" w:styleId="Kop1">
    <w:name w:val="heading 1"/>
    <w:basedOn w:val="Standaard"/>
    <w:next w:val="Standaard"/>
    <w:link w:val="Kop1Char"/>
    <w:uiPriority w:val="9"/>
    <w:qFormat/>
    <w:rsid w:val="008772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8772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8772FB"/>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8772FB"/>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8772FB"/>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8772F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772F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772F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772F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772FB"/>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8772FB"/>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8772FB"/>
    <w:rPr>
      <w:rFonts w:asciiTheme="minorHAnsi" w:eastAsiaTheme="majorEastAsia" w:hAnsiTheme="minorHAnsi" w:cstheme="majorBidi"/>
      <w:color w:val="2E74B5" w:themeColor="accent1" w:themeShade="BF"/>
      <w:sz w:val="28"/>
      <w:szCs w:val="28"/>
    </w:rPr>
  </w:style>
  <w:style w:type="character" w:customStyle="1" w:styleId="Kop4Char">
    <w:name w:val="Kop 4 Char"/>
    <w:basedOn w:val="Standaardalinea-lettertype"/>
    <w:link w:val="Kop4"/>
    <w:uiPriority w:val="9"/>
    <w:semiHidden/>
    <w:rsid w:val="008772FB"/>
    <w:rPr>
      <w:rFonts w:asciiTheme="minorHAnsi" w:eastAsiaTheme="majorEastAsia" w:hAnsiTheme="minorHAnsi" w:cstheme="majorBidi"/>
      <w:i/>
      <w:iCs/>
      <w:color w:val="2E74B5" w:themeColor="accent1" w:themeShade="BF"/>
    </w:rPr>
  </w:style>
  <w:style w:type="character" w:customStyle="1" w:styleId="Kop5Char">
    <w:name w:val="Kop 5 Char"/>
    <w:basedOn w:val="Standaardalinea-lettertype"/>
    <w:link w:val="Kop5"/>
    <w:uiPriority w:val="9"/>
    <w:semiHidden/>
    <w:rsid w:val="008772FB"/>
    <w:rPr>
      <w:rFonts w:asciiTheme="minorHAnsi" w:eastAsiaTheme="majorEastAsia" w:hAnsiTheme="minorHAnsi" w:cstheme="majorBidi"/>
      <w:color w:val="2E74B5" w:themeColor="accent1" w:themeShade="BF"/>
    </w:rPr>
  </w:style>
  <w:style w:type="character" w:customStyle="1" w:styleId="Kop6Char">
    <w:name w:val="Kop 6 Char"/>
    <w:basedOn w:val="Standaardalinea-lettertype"/>
    <w:link w:val="Kop6"/>
    <w:uiPriority w:val="9"/>
    <w:semiHidden/>
    <w:rsid w:val="008772FB"/>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8772FB"/>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8772FB"/>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8772FB"/>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8772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772F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772F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772FB"/>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8772F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772FB"/>
    <w:rPr>
      <w:i/>
      <w:iCs/>
      <w:color w:val="404040" w:themeColor="text1" w:themeTint="BF"/>
    </w:rPr>
  </w:style>
  <w:style w:type="paragraph" w:styleId="Lijstalinea">
    <w:name w:val="List Paragraph"/>
    <w:aliases w:val="standaard,Dot pt,F5 List Paragraph,List Paragraph1,No Spacing1,List Paragraph Char Char Char,Indicator Text,Numbered Para 1,Bullet 1,Bullet Points,Párrafo de lista,MAIN CONTENT,Recommendation,List Paragraph2,Normal numbere,Bullet alinea,000"/>
    <w:basedOn w:val="Standaard"/>
    <w:link w:val="LijstalineaChar"/>
    <w:uiPriority w:val="34"/>
    <w:qFormat/>
    <w:rsid w:val="008772FB"/>
    <w:pPr>
      <w:ind w:left="720"/>
      <w:contextualSpacing/>
    </w:pPr>
  </w:style>
  <w:style w:type="character" w:styleId="Intensievebenadrukking">
    <w:name w:val="Intense Emphasis"/>
    <w:basedOn w:val="Standaardalinea-lettertype"/>
    <w:uiPriority w:val="21"/>
    <w:qFormat/>
    <w:rsid w:val="008772FB"/>
    <w:rPr>
      <w:i/>
      <w:iCs/>
      <w:color w:val="2E74B5" w:themeColor="accent1" w:themeShade="BF"/>
    </w:rPr>
  </w:style>
  <w:style w:type="paragraph" w:styleId="Duidelijkcitaat">
    <w:name w:val="Intense Quote"/>
    <w:basedOn w:val="Standaard"/>
    <w:next w:val="Standaard"/>
    <w:link w:val="DuidelijkcitaatChar"/>
    <w:uiPriority w:val="30"/>
    <w:qFormat/>
    <w:rsid w:val="008772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8772FB"/>
    <w:rPr>
      <w:i/>
      <w:iCs/>
      <w:color w:val="2E74B5" w:themeColor="accent1" w:themeShade="BF"/>
    </w:rPr>
  </w:style>
  <w:style w:type="character" w:styleId="Intensieveverwijzing">
    <w:name w:val="Intense Reference"/>
    <w:basedOn w:val="Standaardalinea-lettertype"/>
    <w:uiPriority w:val="32"/>
    <w:qFormat/>
    <w:rsid w:val="008772FB"/>
    <w:rPr>
      <w:b/>
      <w:bCs/>
      <w:smallCaps/>
      <w:color w:val="2E74B5" w:themeColor="accent1" w:themeShade="BF"/>
      <w:spacing w:val="5"/>
    </w:rPr>
  </w:style>
  <w:style w:type="paragraph" w:styleId="Voetnoottekst">
    <w:name w:val="footnote text"/>
    <w:aliases w:val="Char"/>
    <w:basedOn w:val="Standaard"/>
    <w:link w:val="VoetnoottekstChar"/>
    <w:uiPriority w:val="99"/>
    <w:semiHidden/>
    <w:unhideWhenUsed/>
    <w:rsid w:val="008772FB"/>
    <w:pPr>
      <w:spacing w:after="0" w:line="240" w:lineRule="auto"/>
    </w:pPr>
    <w:rPr>
      <w:sz w:val="20"/>
      <w:szCs w:val="20"/>
    </w:rPr>
  </w:style>
  <w:style w:type="character" w:customStyle="1" w:styleId="VoetnoottekstChar">
    <w:name w:val="Voetnoottekst Char"/>
    <w:aliases w:val="Char Char"/>
    <w:basedOn w:val="Standaardalinea-lettertype"/>
    <w:link w:val="Voetnoottekst"/>
    <w:uiPriority w:val="99"/>
    <w:semiHidden/>
    <w:rsid w:val="008772FB"/>
    <w:rPr>
      <w:rFonts w:asciiTheme="minorHAnsi" w:hAnsiTheme="minorHAnsi"/>
      <w:sz w:val="20"/>
      <w:szCs w:val="20"/>
      <w:lang w:val="nl-NL"/>
    </w:rPr>
  </w:style>
  <w:style w:type="character" w:styleId="Voetnootmarkering">
    <w:name w:val="footnote reference"/>
    <w:basedOn w:val="Standaardalinea-lettertype"/>
    <w:uiPriority w:val="99"/>
    <w:semiHidden/>
    <w:unhideWhenUsed/>
    <w:rsid w:val="008772FB"/>
    <w:rPr>
      <w:vertAlign w:val="superscript"/>
    </w:rPr>
  </w:style>
  <w:style w:type="character" w:styleId="Verwijzingopmerking">
    <w:name w:val="annotation reference"/>
    <w:basedOn w:val="Standaardalinea-lettertype"/>
    <w:uiPriority w:val="99"/>
    <w:semiHidden/>
    <w:unhideWhenUsed/>
    <w:rsid w:val="008772FB"/>
    <w:rPr>
      <w:sz w:val="16"/>
      <w:szCs w:val="16"/>
    </w:rPr>
  </w:style>
  <w:style w:type="paragraph" w:styleId="Tekstopmerking">
    <w:name w:val="annotation text"/>
    <w:basedOn w:val="Standaard"/>
    <w:link w:val="TekstopmerkingChar"/>
    <w:uiPriority w:val="99"/>
    <w:unhideWhenUsed/>
    <w:rsid w:val="008772FB"/>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TekstopmerkingChar">
    <w:name w:val="Tekst opmerking Char"/>
    <w:basedOn w:val="Standaardalinea-lettertype"/>
    <w:link w:val="Tekstopmerking"/>
    <w:uiPriority w:val="99"/>
    <w:rsid w:val="008772FB"/>
    <w:rPr>
      <w:rFonts w:eastAsia="DejaVu Sans" w:cs="Lohit Hindi"/>
      <w:color w:val="000000"/>
      <w:kern w:val="0"/>
      <w:sz w:val="20"/>
      <w:szCs w:val="20"/>
      <w:lang w:val="nl-NL" w:eastAsia="nl-NL"/>
      <w14:ligatures w14:val="none"/>
    </w:rPr>
  </w:style>
  <w:style w:type="paragraph" w:styleId="Revisie">
    <w:name w:val="Revision"/>
    <w:hidden/>
    <w:uiPriority w:val="99"/>
    <w:semiHidden/>
    <w:rsid w:val="008772FB"/>
    <w:pPr>
      <w:spacing w:after="0" w:line="240" w:lineRule="auto"/>
    </w:pPr>
    <w:rPr>
      <w:rFonts w:asciiTheme="minorHAnsi" w:hAnsiTheme="minorHAnsi"/>
      <w:sz w:val="24"/>
      <w:szCs w:val="24"/>
      <w:lang w:val="nl-NL"/>
    </w:rPr>
  </w:style>
  <w:style w:type="paragraph" w:styleId="Onderwerpvanopmerking">
    <w:name w:val="annotation subject"/>
    <w:basedOn w:val="Tekstopmerking"/>
    <w:next w:val="Tekstopmerking"/>
    <w:link w:val="OnderwerpvanopmerkingChar"/>
    <w:uiPriority w:val="99"/>
    <w:semiHidden/>
    <w:unhideWhenUsed/>
    <w:rsid w:val="008772FB"/>
    <w:pPr>
      <w:autoSpaceDN/>
      <w:spacing w:after="160"/>
      <w:textAlignment w:val="auto"/>
    </w:pPr>
    <w:rPr>
      <w:rFonts w:asciiTheme="minorHAnsi" w:eastAsiaTheme="minorHAnsi" w:hAnsiTheme="minorHAnsi" w:cstheme="minorBidi"/>
      <w:b/>
      <w:bCs/>
      <w:color w:val="auto"/>
      <w:kern w:val="2"/>
      <w:lang w:eastAsia="en-US"/>
      <w14:ligatures w14:val="standardContextual"/>
    </w:rPr>
  </w:style>
  <w:style w:type="character" w:customStyle="1" w:styleId="OnderwerpvanopmerkingChar">
    <w:name w:val="Onderwerp van opmerking Char"/>
    <w:basedOn w:val="TekstopmerkingChar"/>
    <w:link w:val="Onderwerpvanopmerking"/>
    <w:uiPriority w:val="99"/>
    <w:semiHidden/>
    <w:rsid w:val="008772FB"/>
    <w:rPr>
      <w:rFonts w:asciiTheme="minorHAnsi" w:eastAsia="DejaVu Sans" w:hAnsiTheme="minorHAnsi" w:cs="Lohit Hindi"/>
      <w:b/>
      <w:bCs/>
      <w:color w:val="000000"/>
      <w:kern w:val="0"/>
      <w:sz w:val="20"/>
      <w:szCs w:val="20"/>
      <w:lang w:val="nl-NL" w:eastAsia="nl-NL"/>
      <w14:ligatures w14:val="none"/>
    </w:rPr>
  </w:style>
  <w:style w:type="character" w:customStyle="1" w:styleId="LijstalineaChar">
    <w:name w:val="Lijstalinea Char"/>
    <w:aliases w:val="standaard Char,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rsid w:val="00005B7F"/>
    <w:rPr>
      <w:rFonts w:asciiTheme="minorHAnsi" w:hAnsiTheme="minorHAnsi"/>
      <w:sz w:val="24"/>
      <w:szCs w:val="24"/>
      <w:lang w:val="nl-NL"/>
    </w:rPr>
  </w:style>
  <w:style w:type="paragraph" w:styleId="Tekstzonderopmaak">
    <w:name w:val="Plain Text"/>
    <w:basedOn w:val="Standaard"/>
    <w:link w:val="TekstzonderopmaakChar"/>
    <w:uiPriority w:val="99"/>
    <w:semiHidden/>
    <w:unhideWhenUsed/>
    <w:rsid w:val="00C87257"/>
    <w:pPr>
      <w:spacing w:after="0"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C87257"/>
    <w:rPr>
      <w:rFonts w:ascii="Consolas" w:hAnsi="Consolas"/>
      <w:sz w:val="21"/>
      <w:szCs w:val="21"/>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1231</ap:Words>
  <ap:Characters>6775</ap:Characters>
  <ap:DocSecurity>0</ap:DocSecurity>
  <ap:Lines>56</ap:Lines>
  <ap:Paragraphs>15</ap:Paragraphs>
  <ap:ScaleCrop>false</ap:ScaleCrop>
  <ap:LinksUpToDate>false</ap:LinksUpToDate>
  <ap:CharactersWithSpaces>7991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2026-10-09T11:48:00.0000000Z</dcterms:created>
  <dcterms:modified xsi:type="dcterms:W3CDTF">2026-10-09T11:48:00.0000000Z</dcterms:modified>
  <version/>
  <category/>
</coreProperties>
</file>