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6C12" w:rsidR="00EA6C12" w:rsidRDefault="00EA6C12" w14:paraId="05376985" w14:textId="77777777">
      <w:pPr>
        <w:rPr>
          <w:b/>
          <w:bCs/>
        </w:rPr>
      </w:pPr>
      <w:r>
        <w:rPr>
          <w:b/>
          <w:bCs/>
        </w:rPr>
        <w:t>26 485</w:t>
      </w:r>
      <w:r>
        <w:rPr>
          <w:b/>
          <w:bCs/>
        </w:rPr>
        <w:tab/>
      </w:r>
      <w:r>
        <w:rPr>
          <w:b/>
          <w:bCs/>
        </w:rPr>
        <w:tab/>
      </w:r>
      <w:r w:rsidRPr="00EA6C12">
        <w:rPr>
          <w:b/>
          <w:bCs/>
        </w:rPr>
        <w:t>Maatschappelijk verantwoord ondernemen</w:t>
      </w:r>
    </w:p>
    <w:p w:rsidRPr="005F45C1" w:rsidR="005F45C1" w:rsidP="00EA6C12" w:rsidRDefault="00EA6C12" w14:paraId="6F216E12" w14:textId="094A13EC">
      <w:pPr>
        <w:ind w:left="1410" w:hanging="1410"/>
        <w:rPr>
          <w:b/>
          <w:bCs/>
        </w:rPr>
      </w:pPr>
      <w:r>
        <w:rPr>
          <w:b/>
          <w:bCs/>
        </w:rPr>
        <w:t>Nr. 466</w:t>
      </w:r>
      <w:r>
        <w:rPr>
          <w:b/>
          <w:bCs/>
        </w:rPr>
        <w:tab/>
      </w:r>
      <w:r>
        <w:rPr>
          <w:b/>
          <w:bCs/>
        </w:rPr>
        <w:tab/>
      </w:r>
      <w:r w:rsidRPr="005F45C1" w:rsidR="005F45C1">
        <w:rPr>
          <w:b/>
          <w:bCs/>
        </w:rPr>
        <w:t>BRIEF VAN DE VASTE COMMISSIE VOOR BUITENLANDSE HANDEL EN ONTWIKKELINGS</w:t>
      </w:r>
      <w:r w:rsidR="005F45C1">
        <w:rPr>
          <w:b/>
          <w:bCs/>
        </w:rPr>
        <w:t>SAMENWERKING</w:t>
      </w:r>
    </w:p>
    <w:p w:rsidR="005F45C1" w:rsidP="005F45C1" w:rsidRDefault="005F45C1" w14:paraId="7088AA3D" w14:textId="77777777"/>
    <w:p w:rsidR="005F45C1" w:rsidP="005F45C1" w:rsidRDefault="005F45C1" w14:paraId="45F7D02F" w14:textId="77777777">
      <w:r>
        <w:t>Aan de Voorzitter van de Tweede Kamer der Staten-Generaal</w:t>
      </w:r>
    </w:p>
    <w:p w:rsidR="005F45C1" w:rsidP="005F45C1" w:rsidRDefault="005F45C1" w14:paraId="79868520" w14:textId="35E6649D">
      <w:r>
        <w:t>Den Haag, 8 oktober 2026</w:t>
      </w:r>
    </w:p>
    <w:p w:rsidR="005F45C1" w:rsidP="005F45C1" w:rsidRDefault="005F45C1" w14:paraId="38AE114A" w14:textId="77777777"/>
    <w:p w:rsidR="00AE6FDF" w:rsidP="00AE6FDF" w:rsidRDefault="005F45C1" w14:paraId="4E997C8C" w14:textId="52284513">
      <w:r>
        <w:t>Op verzoek van de vaste commissie voor Buitenlandse Handel en Ontwikkelingssamenwerking heeft de staf van de commissie een notitie opgesteld met een</w:t>
      </w:r>
      <w:r w:rsidR="00AE6FDF">
        <w:t xml:space="preserve"> actualisatie </w:t>
      </w:r>
      <w:r w:rsidRPr="00AE6FDF" w:rsidR="00AE6FDF">
        <w:t xml:space="preserve">van de juridische analyse van de Wet zorgplicht kinderarbeid (WZK) en de CSDDD na de goedkeuring van de Omnibus I-richtlijn. Daarnaast </w:t>
      </w:r>
      <w:r w:rsidR="00AE6FDF">
        <w:t xml:space="preserve">is </w:t>
      </w:r>
      <w:r w:rsidRPr="00AE6FDF" w:rsidR="00AE6FDF">
        <w:t>ook de Anti-</w:t>
      </w:r>
      <w:proofErr w:type="spellStart"/>
      <w:r w:rsidRPr="00AE6FDF" w:rsidR="00AE6FDF">
        <w:t>dwangarbeidverordening</w:t>
      </w:r>
      <w:proofErr w:type="spellEnd"/>
      <w:r w:rsidRPr="00AE6FDF" w:rsidR="00AE6FDF">
        <w:t xml:space="preserve"> in de analyse </w:t>
      </w:r>
      <w:r w:rsidR="00AE6FDF">
        <w:t xml:space="preserve">betrokken. </w:t>
      </w:r>
    </w:p>
    <w:p w:rsidR="005F45C1" w:rsidP="005F45C1" w:rsidRDefault="005F45C1" w14:paraId="31A4E009" w14:textId="7563B1A2">
      <w:r>
        <w:t>In haar procedurevergadering van 8 oktober 2026 heeft de vaste commissie voor Buitenlandse Handel en Ontwikkelingssamenwerking besloten deze notitie openbaar te maken. Hierbij bied ik u een exemplaar van de notitie aan.</w:t>
      </w:r>
    </w:p>
    <w:p w:rsidR="00EA6C12" w:rsidP="005F45C1" w:rsidRDefault="00EA6C12" w14:paraId="2F2404A9" w14:textId="77777777"/>
    <w:p w:rsidR="00B52118" w:rsidP="005F45C1" w:rsidRDefault="005F45C1" w14:paraId="535DEE01" w14:textId="2F2EBD61">
      <w:r>
        <w:t>De voorzitter van de commissie,</w:t>
      </w:r>
    </w:p>
    <w:p w:rsidR="00AE6FDF" w:rsidP="005F45C1" w:rsidRDefault="00AE6FDF" w14:paraId="2B78A193" w14:textId="073C1F5D">
      <w:r>
        <w:t>Den Hollander</w:t>
      </w:r>
    </w:p>
    <w:p w:rsidR="00AE6FDF" w:rsidP="005F45C1" w:rsidRDefault="00AE6FDF" w14:paraId="3106A7FF" w14:textId="3BA6B93D">
      <w:r>
        <w:br/>
        <w:t>De griffier van de commissie,</w:t>
      </w:r>
    </w:p>
    <w:p w:rsidR="00AE6FDF" w:rsidP="005F45C1" w:rsidRDefault="00AE6FDF" w14:paraId="28F55BC7" w14:textId="6B8E89DB">
      <w:r>
        <w:t xml:space="preserve">Van der Leeden </w:t>
      </w:r>
    </w:p>
    <w:sectPr w:rsidR="00AE6FDF" w:rsidSect="00EA6C12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C1"/>
    <w:rsid w:val="003A03AA"/>
    <w:rsid w:val="00504402"/>
    <w:rsid w:val="005F45C1"/>
    <w:rsid w:val="00AE6FDF"/>
    <w:rsid w:val="00B52118"/>
    <w:rsid w:val="00DC793D"/>
    <w:rsid w:val="00EA6C12"/>
    <w:rsid w:val="00E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B82B"/>
  <w15:chartTrackingRefBased/>
  <w15:docId w15:val="{5FF648EF-D543-4F67-BE53-4F63EE0D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F4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4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4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4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4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4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4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4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4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4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4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4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45C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45C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45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45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45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45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4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4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4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4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4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45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45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F45C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4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45C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45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761</ap:Characters>
  <ap:DocSecurity>4</ap:DocSecurity>
  <ap:Lines>6</ap:Lines>
  <ap:Paragraphs>1</ap:Paragraphs>
  <ap:ScaleCrop>false</ap:ScaleCrop>
  <ap:LinksUpToDate>false</ap:LinksUpToDate>
  <ap:CharactersWithSpaces>898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2026-10-08T14:31:00.0000000Z</dcterms:created>
  <dcterms:modified xsi:type="dcterms:W3CDTF">2026-10-08T14:31:00.0000000Z</dcterms:modified>
  <version/>
  <category/>
</coreProperties>
</file>