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810C93" w:rsidRDefault="00DB0E87" w14:paraId="01DD172D" w14:textId="77777777">
      <w:r>
        <w:t>Geachte Voorzitter,</w:t>
      </w:r>
    </w:p>
    <w:p w:rsidR="00D15779" w:rsidP="00810C93" w:rsidRDefault="00D15779" w14:paraId="19CEC09D" w14:textId="77777777"/>
    <w:p w:rsidR="00904BB7" w:rsidP="00410C22" w:rsidRDefault="00410C22" w14:paraId="4AEF5A8B" w14:textId="77777777">
      <w:r>
        <w:t>In</w:t>
      </w:r>
      <w:r w:rsidRPr="001B17EF">
        <w:t xml:space="preserve"> het tweeminutendebat</w:t>
      </w:r>
      <w:r>
        <w:t xml:space="preserve"> d.d. 7 oktober jl.</w:t>
      </w:r>
      <w:r w:rsidRPr="001B17EF">
        <w:t xml:space="preserve"> over de Milieuraad van </w:t>
      </w:r>
      <w:r>
        <w:t>12</w:t>
      </w:r>
      <w:r w:rsidRPr="001B17EF">
        <w:t xml:space="preserve"> oktober </w:t>
      </w:r>
      <w:r>
        <w:t>as</w:t>
      </w:r>
      <w:r w:rsidRPr="001B17EF">
        <w:t xml:space="preserve">. is door het lid Van den Berg </w:t>
      </w:r>
      <w:r>
        <w:t xml:space="preserve">(JA21) </w:t>
      </w:r>
      <w:r w:rsidRPr="001B17EF">
        <w:t xml:space="preserve">een motie ingediend om verschillen in kaart te brengen rond compensatie voor hoge elektriciteitskosten van de industrie tussen lidstaten in de EU. Hoge elektriciteitskosten </w:t>
      </w:r>
      <w:r>
        <w:t>hebben een effect op de concurrentiepositie van</w:t>
      </w:r>
      <w:r w:rsidRPr="001B17EF">
        <w:t xml:space="preserve"> de</w:t>
      </w:r>
      <w:r>
        <w:t xml:space="preserve"> Nederlandse</w:t>
      </w:r>
      <w:r w:rsidRPr="001B17EF">
        <w:t xml:space="preserve"> industrie. </w:t>
      </w:r>
      <w:r>
        <w:t>H</w:t>
      </w:r>
      <w:r w:rsidRPr="001B17EF">
        <w:t xml:space="preserve">et kabinet </w:t>
      </w:r>
      <w:r>
        <w:t xml:space="preserve">heeft </w:t>
      </w:r>
      <w:r w:rsidRPr="00F95877">
        <w:t xml:space="preserve">oplopend tot </w:t>
      </w:r>
    </w:p>
    <w:p w:rsidR="00410C22" w:rsidP="00410C22" w:rsidRDefault="00410C22" w14:paraId="187472B8" w14:textId="6DAAC25D">
      <w:r w:rsidRPr="00F95877">
        <w:t>€ 1 miljard per jaar</w:t>
      </w:r>
      <w:r>
        <w:t xml:space="preserve"> </w:t>
      </w:r>
      <w:r w:rsidRPr="001B17EF">
        <w:t>beschikbaar gesteld om energiekosten te compenseren en de I</w:t>
      </w:r>
      <w:r>
        <w:t xml:space="preserve">ndirecte </w:t>
      </w:r>
      <w:r w:rsidRPr="001B17EF">
        <w:t>K</w:t>
      </w:r>
      <w:r>
        <w:t>ostencompensatie (IK</w:t>
      </w:r>
      <w:r w:rsidRPr="001B17EF">
        <w:t>C</w:t>
      </w:r>
      <w:r>
        <w:t>)</w:t>
      </w:r>
      <w:r w:rsidRPr="001B17EF">
        <w:t xml:space="preserve"> regeling te verlengen en uit te breiden naar andere sectoren.</w:t>
      </w:r>
    </w:p>
    <w:p w:rsidR="00410C22" w:rsidP="00410C22" w:rsidRDefault="00410C22" w14:paraId="040C728C" w14:textId="77777777"/>
    <w:p w:rsidR="00410C22" w:rsidP="00410C22" w:rsidRDefault="00410C22" w14:paraId="4661BE08" w14:textId="53776781">
      <w:r w:rsidRPr="001B17EF">
        <w:t xml:space="preserve">Andere lidstaten hebben dezelfde mogelijkheid om compensatie te bieden aan de industrie om hoge elektriciteitskosten voor de industrie te dempen, op basis van het geldende staatssteunkader. Staatssteun is een exclusieve bevoegdheid </w:t>
      </w:r>
      <w:r>
        <w:t>van</w:t>
      </w:r>
      <w:r w:rsidRPr="001B17EF">
        <w:t xml:space="preserve"> de Europese Commissie. De Commissie oordeelt op basis van de geldende staatssteunkaders of eventuele compensatie proportioneel is en niet tot onevenredige verstoring van de interne markt leidt en hanteert daarmee voor elke vorm van compensatie dezelfde toetsingskaders.</w:t>
      </w:r>
    </w:p>
    <w:p w:rsidRPr="001B17EF" w:rsidR="00410C22" w:rsidP="00410C22" w:rsidRDefault="00410C22" w14:paraId="56123379" w14:textId="77777777"/>
    <w:p w:rsidR="00410C22" w:rsidP="00410C22" w:rsidRDefault="00410C22" w14:paraId="6EC521FE" w14:textId="77777777">
      <w:r w:rsidRPr="001B17EF">
        <w:t xml:space="preserve">De wijze waarop steun wordt ingericht door lidstaten is een nationale bevoegdheid en is afhankelijk van politieke keuzes en beschikbare budgetten in de betreffende lidstaat. Er kunnen </w:t>
      </w:r>
      <w:r>
        <w:t xml:space="preserve">daardoor </w:t>
      </w:r>
      <w:r w:rsidRPr="001B17EF">
        <w:t xml:space="preserve">verschillen tussen lidstaten ontstaan in hoogte en inrichting van deze compensatie. </w:t>
      </w:r>
      <w:r w:rsidRPr="004D4EF8">
        <w:t xml:space="preserve">Bovendien zijn er ook andere vormen van subsidies voor de industrie, zoals als steun voor verduurzaming, waar verschillen tussen landen in bestaan. </w:t>
      </w:r>
      <w:r w:rsidRPr="001B17EF">
        <w:t>Dit kan ook effecten hebben op het gelijke speelveld tussen lidstaten</w:t>
      </w:r>
      <w:r>
        <w:t>.</w:t>
      </w:r>
      <w:r w:rsidRPr="001B17EF">
        <w:t xml:space="preserve"> Gelet op verschillende situaties en context in alle lidstaten is niet elke regeling of compensatie die in een bepaalde lidstaat bestaat ook automatisch doelmatig in Nederland. Het eventueel matchen van staatssteun uit andere lidstaten kan leiden tot compensatie voor bedrijven die dat niet nodig hebben. </w:t>
      </w:r>
    </w:p>
    <w:p w:rsidR="00410C22" w:rsidP="00410C22" w:rsidRDefault="00410C22" w14:paraId="2DCC5D73" w14:textId="77777777"/>
    <w:p w:rsidR="00904BB7" w:rsidP="00410C22" w:rsidRDefault="00410C22" w14:paraId="191865B1" w14:textId="77777777">
      <w:r>
        <w:t>Gezien voorgaande context acht het kabinet het zinvol om d</w:t>
      </w:r>
      <w:r w:rsidRPr="001B17EF">
        <w:t xml:space="preserve">e </w:t>
      </w:r>
      <w:r>
        <w:t>K</w:t>
      </w:r>
      <w:r w:rsidRPr="001B17EF">
        <w:t xml:space="preserve">amer voor </w:t>
      </w:r>
    </w:p>
    <w:p w:rsidRPr="001B17EF" w:rsidR="00410C22" w:rsidP="00410C22" w:rsidRDefault="00410C22" w14:paraId="33383940" w14:textId="2BC75519">
      <w:r w:rsidRPr="001B17EF">
        <w:t>1 december</w:t>
      </w:r>
      <w:r>
        <w:t xml:space="preserve"> te voorzien van een inventarisatie van </w:t>
      </w:r>
      <w:r w:rsidRPr="001B17EF">
        <w:t xml:space="preserve">welke steunmaatregelen België, Duitsland en Frankrijk nemen op basis van het bestaande staatsteunkader </w:t>
      </w:r>
      <w:r w:rsidRPr="001B17EF">
        <w:lastRenderedPageBreak/>
        <w:t>(met name IKC en CISAF</w:t>
      </w:r>
      <w:r>
        <w:rPr>
          <w:rStyle w:val="Voetnootmarkering"/>
        </w:rPr>
        <w:footnoteReference w:id="1"/>
      </w:r>
      <w:r w:rsidRPr="001B17EF">
        <w:t>) en hoe zij deze inrichten</w:t>
      </w:r>
      <w:r>
        <w:t>, en op basis daarvan voor zover mogelijk in kaart brengen of en zo ja in hoeverre er sprake is van aantoonbare achterstanden zoals door de indiener bedoeld. Vanwege voorgaande kan het kabinet deze motie de appreciatie oordeel Kamer geven.</w:t>
      </w:r>
    </w:p>
    <w:p w:rsidR="00410C22" w:rsidP="00810C93" w:rsidRDefault="00410C22" w14:paraId="7267F952" w14:textId="77777777"/>
    <w:p w:rsidR="00904BB7" w:rsidP="00810C93" w:rsidRDefault="00904BB7" w14:paraId="5775C05B" w14:textId="77777777"/>
    <w:p w:rsidR="00410C22" w:rsidP="00810C93" w:rsidRDefault="00410C22" w14:paraId="14C08699" w14:textId="77777777"/>
    <w:p w:rsidR="00410C22" w:rsidP="00810C93" w:rsidRDefault="00410C22" w14:paraId="4E4E8999" w14:textId="77777777"/>
    <w:p w:rsidR="001A6AF9" w:rsidP="001A6AF9" w:rsidRDefault="00410C22" w14:paraId="5DC7E24F" w14:textId="170B47D6">
      <w:r>
        <w:t>Stientje van Veldhoven-van der Meer</w:t>
      </w:r>
    </w:p>
    <w:p w:rsidRPr="00410C22" w:rsidR="00904BB7" w:rsidP="001A6AF9" w:rsidRDefault="00904BB7" w14:paraId="769D8E65" w14:textId="36421792">
      <w:r>
        <w:t>Minister van Klimaat en Groene Groei</w:t>
      </w:r>
    </w:p>
    <w:sectPr w:rsidRPr="00410C22" w:rsidR="00904BB7"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ADA4D" w14:textId="77777777" w:rsidR="007118A5" w:rsidRDefault="007118A5">
      <w:r>
        <w:separator/>
      </w:r>
    </w:p>
    <w:p w14:paraId="69157B23" w14:textId="77777777" w:rsidR="007118A5" w:rsidRDefault="007118A5"/>
  </w:endnote>
  <w:endnote w:type="continuationSeparator" w:id="0">
    <w:p w14:paraId="4718F468" w14:textId="77777777" w:rsidR="007118A5" w:rsidRDefault="007118A5">
      <w:r>
        <w:continuationSeparator/>
      </w:r>
    </w:p>
    <w:p w14:paraId="23651CEA" w14:textId="77777777" w:rsidR="007118A5" w:rsidRDefault="00711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4425" w14:textId="1B62936E"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B274E7" w14:paraId="5B3FDFA1" w14:textId="77777777" w:rsidTr="006D1737">
      <w:trPr>
        <w:trHeight w:hRule="exact" w:val="240"/>
      </w:trPr>
      <w:tc>
        <w:tcPr>
          <w:tcW w:w="7601" w:type="dxa"/>
        </w:tcPr>
        <w:p w14:paraId="7923F4CA" w14:textId="77777777" w:rsidR="006D1737" w:rsidRDefault="006D1737" w:rsidP="006D1737">
          <w:pPr>
            <w:pStyle w:val="Huisstijl-Rubricering"/>
          </w:pPr>
        </w:p>
      </w:tc>
      <w:tc>
        <w:tcPr>
          <w:tcW w:w="2156" w:type="dxa"/>
        </w:tcPr>
        <w:p w14:paraId="7372CFCF" w14:textId="065DA318" w:rsidR="006D1737" w:rsidRPr="00645414" w:rsidRDefault="00DB0E87"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463290">
            <w:t>2</w:t>
          </w:r>
          <w:r w:rsidR="00D72F45">
            <w:fldChar w:fldCharType="end"/>
          </w:r>
          <w:r w:rsidRPr="00ED539E">
            <w:t xml:space="preserve"> </w:t>
          </w:r>
        </w:p>
      </w:tc>
      <w:tc>
        <w:tcPr>
          <w:tcW w:w="2156" w:type="dxa"/>
        </w:tcPr>
        <w:p w14:paraId="169B34A8" w14:textId="77777777" w:rsidR="006D1737" w:rsidRPr="00645414" w:rsidRDefault="00DB0E87" w:rsidP="006D1737">
          <w:pPr>
            <w:pStyle w:val="Huisstijl-Paginanummering"/>
          </w:pPr>
          <w:r w:rsidRPr="00645414">
            <w:t xml:space="preserve"> </w:t>
          </w:r>
        </w:p>
      </w:tc>
    </w:tr>
  </w:tbl>
  <w:p w14:paraId="3C73121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274E7" w14:paraId="3ED4E187" w14:textId="77777777" w:rsidTr="00CA6A25">
      <w:trPr>
        <w:trHeight w:hRule="exact" w:val="240"/>
      </w:trPr>
      <w:tc>
        <w:tcPr>
          <w:tcW w:w="7601" w:type="dxa"/>
        </w:tcPr>
        <w:p w14:paraId="4D60B2F3" w14:textId="11B9AE5B" w:rsidR="00527BD4" w:rsidRDefault="00527BD4" w:rsidP="008C356D">
          <w:pPr>
            <w:pStyle w:val="Huisstijl-Rubricering"/>
          </w:pPr>
        </w:p>
      </w:tc>
      <w:tc>
        <w:tcPr>
          <w:tcW w:w="2170" w:type="dxa"/>
        </w:tcPr>
        <w:p w14:paraId="11BDF10B" w14:textId="248CB5FC" w:rsidR="00527BD4" w:rsidRPr="00ED539E" w:rsidRDefault="00DB0E87"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463290">
            <w:t>2</w:t>
          </w:r>
          <w:r w:rsidR="004B0F05">
            <w:fldChar w:fldCharType="end"/>
          </w:r>
        </w:p>
      </w:tc>
    </w:tr>
  </w:tbl>
  <w:p w14:paraId="07DCCA2B" w14:textId="77777777" w:rsidR="00527BD4" w:rsidRPr="00BC3B53" w:rsidRDefault="00527BD4" w:rsidP="008C356D">
    <w:pPr>
      <w:pStyle w:val="Voettekst"/>
      <w:spacing w:line="240" w:lineRule="auto"/>
      <w:rPr>
        <w:sz w:val="2"/>
        <w:szCs w:val="2"/>
      </w:rPr>
    </w:pPr>
  </w:p>
  <w:p w14:paraId="3C448A1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ED439" w14:textId="77777777" w:rsidR="007118A5" w:rsidRDefault="007118A5">
      <w:r>
        <w:separator/>
      </w:r>
    </w:p>
    <w:p w14:paraId="07006733" w14:textId="77777777" w:rsidR="007118A5" w:rsidRDefault="007118A5"/>
  </w:footnote>
  <w:footnote w:type="continuationSeparator" w:id="0">
    <w:p w14:paraId="1DD68CC4" w14:textId="77777777" w:rsidR="007118A5" w:rsidRDefault="007118A5">
      <w:r>
        <w:continuationSeparator/>
      </w:r>
    </w:p>
    <w:p w14:paraId="4AE302AF" w14:textId="77777777" w:rsidR="007118A5" w:rsidRDefault="007118A5"/>
  </w:footnote>
  <w:footnote w:id="1">
    <w:p w14:paraId="0EF91250" w14:textId="77777777" w:rsidR="00410C22" w:rsidRPr="00F413A3" w:rsidRDefault="00410C22" w:rsidP="00410C22">
      <w:pPr>
        <w:pStyle w:val="Voetnoottekst"/>
        <w:rPr>
          <w:lang w:val="en-US"/>
        </w:rPr>
      </w:pPr>
      <w:r>
        <w:rPr>
          <w:rStyle w:val="Voetnootmarkering"/>
        </w:rPr>
        <w:footnoteRef/>
      </w:r>
      <w:r w:rsidRPr="00F413A3">
        <w:rPr>
          <w:lang w:val="en-US"/>
        </w:rPr>
        <w:t xml:space="preserve"> </w:t>
      </w:r>
      <w:r>
        <w:rPr>
          <w:lang w:val="en-US"/>
        </w:rPr>
        <w:t xml:space="preserve">Clean Industrial Deal State Aid Framework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274E7" w14:paraId="5D79E572" w14:textId="77777777" w:rsidTr="00A50CF6">
      <w:tc>
        <w:tcPr>
          <w:tcW w:w="2156" w:type="dxa"/>
        </w:tcPr>
        <w:p w14:paraId="075831C4" w14:textId="2DB043EF" w:rsidR="00527BD4" w:rsidRPr="00624D22" w:rsidRDefault="00DB0E87" w:rsidP="00A50CF6">
          <w:pPr>
            <w:pStyle w:val="Huisstijl-Adres"/>
            <w:rPr>
              <w:b/>
            </w:rPr>
          </w:pPr>
          <w:r>
            <w:rPr>
              <w:b/>
            </w:rPr>
            <w:t>Directoraat-generaal Realisatie Groene Groei</w:t>
          </w:r>
        </w:p>
      </w:tc>
    </w:tr>
    <w:tr w:rsidR="00B274E7" w14:paraId="28A87C13" w14:textId="77777777" w:rsidTr="00A50CF6">
      <w:trPr>
        <w:trHeight w:hRule="exact" w:val="200"/>
      </w:trPr>
      <w:tc>
        <w:tcPr>
          <w:tcW w:w="2156" w:type="dxa"/>
        </w:tcPr>
        <w:p w14:paraId="28643DED" w14:textId="77777777" w:rsidR="00527BD4" w:rsidRPr="005819CE" w:rsidRDefault="00527BD4" w:rsidP="00A50CF6"/>
      </w:tc>
    </w:tr>
    <w:tr w:rsidR="00B274E7" w14:paraId="351B0C22" w14:textId="77777777" w:rsidTr="00502512">
      <w:trPr>
        <w:trHeight w:hRule="exact" w:val="774"/>
      </w:trPr>
      <w:tc>
        <w:tcPr>
          <w:tcW w:w="2156" w:type="dxa"/>
        </w:tcPr>
        <w:p w14:paraId="62ACA99C" w14:textId="77777777" w:rsidR="00527BD4" w:rsidRDefault="00527BD4" w:rsidP="003A5290">
          <w:pPr>
            <w:pStyle w:val="Huisstijl-Kopje"/>
          </w:pPr>
        </w:p>
        <w:p w14:paraId="14F3B52B" w14:textId="79E09CD6" w:rsidR="00502512" w:rsidRPr="00502512" w:rsidRDefault="00DB0E87" w:rsidP="003A5290">
          <w:pPr>
            <w:pStyle w:val="Huisstijl-Kopje"/>
            <w:rPr>
              <w:b w:val="0"/>
            </w:rPr>
          </w:pPr>
          <w:r>
            <w:rPr>
              <w:b w:val="0"/>
            </w:rPr>
            <w:t>KGG_DGRGG_VI</w:t>
          </w:r>
          <w:r w:rsidRPr="00502512">
            <w:rPr>
              <w:b w:val="0"/>
            </w:rPr>
            <w:t xml:space="preserve"> / </w:t>
          </w:r>
          <w:r w:rsidR="00904BB7" w:rsidRPr="00904BB7">
            <w:rPr>
              <w:b w:val="0"/>
            </w:rPr>
            <w:t>108598857</w:t>
          </w:r>
        </w:p>
        <w:p w14:paraId="6479F0E2" w14:textId="77777777" w:rsidR="00527BD4" w:rsidRPr="005819CE" w:rsidRDefault="00527BD4" w:rsidP="00361A56">
          <w:pPr>
            <w:pStyle w:val="Huisstijl-Kopje"/>
          </w:pPr>
        </w:p>
      </w:tc>
    </w:tr>
  </w:tbl>
  <w:p w14:paraId="69AD3BC2" w14:textId="77777777" w:rsidR="00527BD4" w:rsidRDefault="00527BD4" w:rsidP="008C356D">
    <w:pPr>
      <w:pStyle w:val="Koptekst"/>
      <w:rPr>
        <w:rFonts w:cs="Verdana-Bold"/>
        <w:b/>
        <w:bCs/>
        <w:smallCaps/>
        <w:szCs w:val="18"/>
      </w:rPr>
    </w:pPr>
  </w:p>
  <w:p w14:paraId="35DA5F4A" w14:textId="77777777" w:rsidR="00527BD4" w:rsidRDefault="00527BD4" w:rsidP="008C356D"/>
  <w:p w14:paraId="15865D3F" w14:textId="77777777" w:rsidR="00527BD4" w:rsidRPr="00740712" w:rsidRDefault="00527BD4" w:rsidP="008C356D"/>
  <w:p w14:paraId="5EB3F8AD" w14:textId="77777777" w:rsidR="00527BD4" w:rsidRPr="00217880" w:rsidRDefault="00527BD4" w:rsidP="008C356D">
    <w:pPr>
      <w:spacing w:line="0" w:lineRule="atLeast"/>
      <w:rPr>
        <w:sz w:val="2"/>
        <w:szCs w:val="2"/>
      </w:rPr>
    </w:pPr>
  </w:p>
  <w:p w14:paraId="3957E6EE" w14:textId="77777777" w:rsidR="00527BD4" w:rsidRDefault="00527BD4" w:rsidP="004F44C2">
    <w:pPr>
      <w:pStyle w:val="Koptekst"/>
      <w:rPr>
        <w:rFonts w:cs="Verdana-Bold"/>
        <w:b/>
        <w:bCs/>
        <w:smallCaps/>
        <w:szCs w:val="18"/>
      </w:rPr>
    </w:pPr>
  </w:p>
  <w:p w14:paraId="52C956D8" w14:textId="77777777" w:rsidR="00527BD4" w:rsidRDefault="00527BD4" w:rsidP="004F44C2"/>
  <w:p w14:paraId="5DCCE268" w14:textId="77777777" w:rsidR="00904BB7" w:rsidRPr="00740712" w:rsidRDefault="00904BB7" w:rsidP="004F44C2"/>
  <w:p w14:paraId="1115878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274E7" w14:paraId="1EAAF57D" w14:textId="77777777" w:rsidTr="00751A6A">
      <w:trPr>
        <w:trHeight w:val="2636"/>
      </w:trPr>
      <w:tc>
        <w:tcPr>
          <w:tcW w:w="737" w:type="dxa"/>
        </w:tcPr>
        <w:p w14:paraId="29010B8B" w14:textId="77777777" w:rsidR="00527BD4" w:rsidRDefault="00527BD4" w:rsidP="00D0609E">
          <w:pPr>
            <w:framePr w:w="6340" w:h="2750" w:hRule="exact" w:hSpace="180" w:wrap="around" w:vAnchor="page" w:hAnchor="text" w:x="3873" w:y="-140"/>
            <w:spacing w:line="240" w:lineRule="auto"/>
          </w:pPr>
        </w:p>
      </w:tc>
      <w:tc>
        <w:tcPr>
          <w:tcW w:w="5156" w:type="dxa"/>
        </w:tcPr>
        <w:p w14:paraId="28249669" w14:textId="77777777" w:rsidR="00527BD4" w:rsidRDefault="00DB0E87"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3932FE75" wp14:editId="74589AEE">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1F9890DB" w14:textId="77777777" w:rsidR="00527BD4" w:rsidRDefault="00527BD4" w:rsidP="00D0609E">
    <w:pPr>
      <w:framePr w:w="6340" w:h="2750" w:hRule="exact" w:hSpace="180" w:wrap="around" w:vAnchor="page" w:hAnchor="text" w:x="3873" w:y="-140"/>
    </w:pPr>
  </w:p>
  <w:p w14:paraId="3AF9F03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274E7" w:rsidRPr="00904BB7" w14:paraId="03C42FB3" w14:textId="77777777" w:rsidTr="00A50CF6">
      <w:tc>
        <w:tcPr>
          <w:tcW w:w="2160" w:type="dxa"/>
        </w:tcPr>
        <w:p w14:paraId="2181FD00" w14:textId="77777777" w:rsidR="00527BD4" w:rsidRPr="00781DCA" w:rsidRDefault="00DB0E87" w:rsidP="00A50CF6">
          <w:pPr>
            <w:pStyle w:val="Huisstijl-Adres"/>
            <w:rPr>
              <w:b/>
            </w:rPr>
          </w:pPr>
          <w:r>
            <w:rPr>
              <w:b/>
            </w:rPr>
            <w:t>Directoraat-generaal Realisatie Groene Groei</w:t>
          </w:r>
          <w:r w:rsidRPr="005819CE">
            <w:rPr>
              <w:b/>
            </w:rPr>
            <w:br/>
          </w:r>
          <w:r>
            <w:t>Directie Verduurzaming Industrie</w:t>
          </w:r>
        </w:p>
        <w:p w14:paraId="12D39C41" w14:textId="77777777" w:rsidR="00527BD4" w:rsidRPr="00BE5ED9" w:rsidRDefault="00DB0E87" w:rsidP="00A50CF6">
          <w:pPr>
            <w:pStyle w:val="Huisstijl-Adres"/>
          </w:pPr>
          <w:r>
            <w:rPr>
              <w:b/>
            </w:rPr>
            <w:t>Bezoekadres</w:t>
          </w:r>
          <w:r>
            <w:rPr>
              <w:b/>
            </w:rPr>
            <w:br/>
          </w:r>
          <w:r>
            <w:t>Bezuidenhoutseweg 73</w:t>
          </w:r>
          <w:r w:rsidRPr="005819CE">
            <w:br/>
          </w:r>
          <w:r>
            <w:t>2594 AC Den Haag</w:t>
          </w:r>
        </w:p>
        <w:p w14:paraId="5B1E2661" w14:textId="77777777" w:rsidR="00EF495B" w:rsidRDefault="00DB0E87" w:rsidP="0098788A">
          <w:pPr>
            <w:pStyle w:val="Huisstijl-Adres"/>
          </w:pPr>
          <w:r>
            <w:rPr>
              <w:b/>
            </w:rPr>
            <w:t>Postadres</w:t>
          </w:r>
          <w:r>
            <w:rPr>
              <w:b/>
            </w:rPr>
            <w:br/>
          </w:r>
          <w:r>
            <w:t>Postbus 20401</w:t>
          </w:r>
          <w:r w:rsidRPr="005819CE">
            <w:br/>
            <w:t>2500 E</w:t>
          </w:r>
          <w:r>
            <w:t>K</w:t>
          </w:r>
          <w:r w:rsidRPr="005819CE">
            <w:t xml:space="preserve"> Den Haag</w:t>
          </w:r>
        </w:p>
        <w:p w14:paraId="2EB33CFE" w14:textId="77777777" w:rsidR="00EF495B" w:rsidRPr="005B3814" w:rsidRDefault="00DB0E87" w:rsidP="0098788A">
          <w:pPr>
            <w:pStyle w:val="Huisstijl-Adres"/>
          </w:pPr>
          <w:r>
            <w:rPr>
              <w:b/>
            </w:rPr>
            <w:t>Overheidsidentificatienr</w:t>
          </w:r>
          <w:r>
            <w:rPr>
              <w:b/>
            </w:rPr>
            <w:br/>
          </w:r>
          <w:r w:rsidRPr="005B3814">
            <w:t>00000001003214369000</w:t>
          </w:r>
        </w:p>
        <w:p w14:paraId="2DE6A13B" w14:textId="78FA2385" w:rsidR="00527BD4" w:rsidRPr="00904BB7" w:rsidRDefault="00DB0E87"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B274E7" w:rsidRPr="00904BB7" w14:paraId="347A6BC2" w14:textId="77777777" w:rsidTr="00A50CF6">
      <w:trPr>
        <w:trHeight w:hRule="exact" w:val="200"/>
      </w:trPr>
      <w:tc>
        <w:tcPr>
          <w:tcW w:w="2160" w:type="dxa"/>
        </w:tcPr>
        <w:p w14:paraId="1866A2A6" w14:textId="77777777" w:rsidR="00527BD4" w:rsidRPr="00D71182" w:rsidRDefault="00527BD4" w:rsidP="00A50CF6">
          <w:pPr>
            <w:rPr>
              <w:lang w:val="fr-FR"/>
            </w:rPr>
          </w:pPr>
        </w:p>
      </w:tc>
    </w:tr>
    <w:tr w:rsidR="00B274E7" w14:paraId="7134A9E3" w14:textId="77777777" w:rsidTr="00A50CF6">
      <w:tc>
        <w:tcPr>
          <w:tcW w:w="2160" w:type="dxa"/>
        </w:tcPr>
        <w:p w14:paraId="5784C6D2" w14:textId="77777777" w:rsidR="000C0163" w:rsidRPr="005819CE" w:rsidRDefault="00DB0E87" w:rsidP="000C0163">
          <w:pPr>
            <w:pStyle w:val="Huisstijl-Kopje"/>
          </w:pPr>
          <w:r>
            <w:t>Ons kenmerk</w:t>
          </w:r>
        </w:p>
        <w:p w14:paraId="1BCC3BDC" w14:textId="565C426B" w:rsidR="000C0163" w:rsidRPr="005819CE" w:rsidRDefault="00DB0E87" w:rsidP="000C0163">
          <w:pPr>
            <w:pStyle w:val="Huisstijl-Gegeven"/>
          </w:pPr>
          <w:r>
            <w:t>KGG_DGRGG_VI</w:t>
          </w:r>
          <w:r w:rsidR="00926AE2">
            <w:t xml:space="preserve"> / </w:t>
          </w:r>
          <w:r w:rsidR="00904BB7" w:rsidRPr="00904BB7">
            <w:t>108598857</w:t>
          </w:r>
        </w:p>
        <w:p w14:paraId="05212B09" w14:textId="77777777" w:rsidR="00527BD4" w:rsidRPr="005819CE" w:rsidRDefault="00DB0E87" w:rsidP="00A50CF6">
          <w:pPr>
            <w:pStyle w:val="Huisstijl-Kopje"/>
          </w:pPr>
          <w:r>
            <w:t>Uw kenmerk</w:t>
          </w:r>
        </w:p>
        <w:p w14:paraId="32B1FC9C" w14:textId="65C0AAD9" w:rsidR="00527BD4" w:rsidRPr="005819CE" w:rsidRDefault="00DB0E87" w:rsidP="00904BB7">
          <w:pPr>
            <w:pStyle w:val="Huisstijl-Gegeven"/>
          </w:pPr>
          <w:r>
            <w:t>2026D49341</w:t>
          </w:r>
        </w:p>
      </w:tc>
    </w:tr>
  </w:tbl>
  <w:p w14:paraId="0C6652A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B274E7" w14:paraId="1D64C6B4" w14:textId="77777777" w:rsidTr="00C37826">
      <w:trPr>
        <w:trHeight w:val="400"/>
      </w:trPr>
      <w:tc>
        <w:tcPr>
          <w:tcW w:w="7371" w:type="dxa"/>
          <w:gridSpan w:val="2"/>
        </w:tcPr>
        <w:p w14:paraId="4C7E1E7F" w14:textId="77777777" w:rsidR="00527BD4" w:rsidRPr="00BC3B53" w:rsidRDefault="00DB0E87"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B274E7" w14:paraId="14721A06" w14:textId="77777777" w:rsidTr="00C37826">
      <w:tc>
        <w:tcPr>
          <w:tcW w:w="7371" w:type="dxa"/>
          <w:gridSpan w:val="2"/>
        </w:tcPr>
        <w:p w14:paraId="3E27B5B1" w14:textId="77777777" w:rsidR="00527BD4" w:rsidRPr="00983E8F" w:rsidRDefault="00527BD4" w:rsidP="00A50CF6">
          <w:pPr>
            <w:pStyle w:val="Huisstijl-Rubricering"/>
          </w:pPr>
        </w:p>
      </w:tc>
    </w:tr>
    <w:tr w:rsidR="00B274E7" w14:paraId="446D1301" w14:textId="77777777" w:rsidTr="00C37826">
      <w:trPr>
        <w:trHeight w:hRule="exact" w:val="2440"/>
      </w:trPr>
      <w:tc>
        <w:tcPr>
          <w:tcW w:w="7371" w:type="dxa"/>
          <w:gridSpan w:val="2"/>
        </w:tcPr>
        <w:p w14:paraId="785D2008" w14:textId="77777777" w:rsidR="00527BD4" w:rsidRDefault="00DB0E87" w:rsidP="00A50CF6">
          <w:pPr>
            <w:pStyle w:val="Huisstijl-NAW"/>
          </w:pPr>
          <w:r>
            <w:t xml:space="preserve">De Voorzitter van de Tweede Kamer </w:t>
          </w:r>
        </w:p>
        <w:p w14:paraId="27A2DA87" w14:textId="77777777" w:rsidR="00D87195" w:rsidRDefault="00DB0E87" w:rsidP="00D87195">
          <w:pPr>
            <w:pStyle w:val="Huisstijl-NAW"/>
          </w:pPr>
          <w:r>
            <w:t>der Staten-Generaal</w:t>
          </w:r>
        </w:p>
        <w:p w14:paraId="2DA63E31" w14:textId="77777777" w:rsidR="00EA0F13" w:rsidRDefault="00DB0E87" w:rsidP="00EA0F13">
          <w:pPr>
            <w:rPr>
              <w:szCs w:val="18"/>
            </w:rPr>
          </w:pPr>
          <w:r>
            <w:rPr>
              <w:szCs w:val="18"/>
            </w:rPr>
            <w:t>Prinses Irenestraat 6</w:t>
          </w:r>
        </w:p>
        <w:p w14:paraId="5DACACC6" w14:textId="77777777" w:rsidR="00985E56" w:rsidRDefault="00DB0E87" w:rsidP="00EA0F13">
          <w:r>
            <w:rPr>
              <w:szCs w:val="18"/>
            </w:rPr>
            <w:t>2595 BD  DEN HAAG</w:t>
          </w:r>
        </w:p>
      </w:tc>
    </w:tr>
    <w:tr w:rsidR="00B274E7" w14:paraId="47F78467" w14:textId="77777777" w:rsidTr="00C37826">
      <w:trPr>
        <w:trHeight w:hRule="exact" w:val="400"/>
      </w:trPr>
      <w:tc>
        <w:tcPr>
          <w:tcW w:w="7371" w:type="dxa"/>
          <w:gridSpan w:val="2"/>
        </w:tcPr>
        <w:p w14:paraId="277ED67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274E7" w14:paraId="085960F2" w14:textId="77777777" w:rsidTr="00C37826">
      <w:trPr>
        <w:trHeight w:val="240"/>
      </w:trPr>
      <w:tc>
        <w:tcPr>
          <w:tcW w:w="709" w:type="dxa"/>
        </w:tcPr>
        <w:p w14:paraId="7D9F3B15" w14:textId="77777777" w:rsidR="00527BD4" w:rsidRPr="00C37826" w:rsidRDefault="00DB0E87" w:rsidP="00A50CF6">
          <w:pPr>
            <w:rPr>
              <w:szCs w:val="18"/>
            </w:rPr>
          </w:pPr>
          <w:r>
            <w:rPr>
              <w:szCs w:val="18"/>
            </w:rPr>
            <w:t>Datum</w:t>
          </w:r>
        </w:p>
      </w:tc>
      <w:tc>
        <w:tcPr>
          <w:tcW w:w="6662" w:type="dxa"/>
        </w:tcPr>
        <w:p w14:paraId="60AA8266" w14:textId="65E74D9F" w:rsidR="00527BD4" w:rsidRPr="007709EF" w:rsidRDefault="004B3837" w:rsidP="00A50CF6">
          <w:r>
            <w:t>8 oktober 2026</w:t>
          </w:r>
        </w:p>
      </w:tc>
    </w:tr>
    <w:tr w:rsidR="00B274E7" w14:paraId="4F56DF06" w14:textId="77777777" w:rsidTr="00C37826">
      <w:trPr>
        <w:trHeight w:val="240"/>
      </w:trPr>
      <w:tc>
        <w:tcPr>
          <w:tcW w:w="709" w:type="dxa"/>
        </w:tcPr>
        <w:p w14:paraId="67E8C7E1" w14:textId="77777777" w:rsidR="00527BD4" w:rsidRPr="00C37826" w:rsidRDefault="00DB0E87" w:rsidP="00A50CF6">
          <w:pPr>
            <w:rPr>
              <w:szCs w:val="18"/>
            </w:rPr>
          </w:pPr>
          <w:r>
            <w:rPr>
              <w:szCs w:val="18"/>
            </w:rPr>
            <w:t>Betreft</w:t>
          </w:r>
        </w:p>
      </w:tc>
      <w:tc>
        <w:tcPr>
          <w:tcW w:w="6662" w:type="dxa"/>
        </w:tcPr>
        <w:p w14:paraId="6848E3C5" w14:textId="4D17F90B" w:rsidR="00527BD4" w:rsidRPr="007709EF" w:rsidRDefault="00410C22" w:rsidP="00A50CF6">
          <w:r>
            <w:t>Motie Van den Berg betreffende elektriciteitskosten</w:t>
          </w:r>
        </w:p>
      </w:tc>
    </w:tr>
  </w:tbl>
  <w:p w14:paraId="52B6B694"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27AD148">
      <w:start w:val="1"/>
      <w:numFmt w:val="bullet"/>
      <w:pStyle w:val="Lijstopsomteken"/>
      <w:lvlText w:val="•"/>
      <w:lvlJc w:val="left"/>
      <w:pPr>
        <w:tabs>
          <w:tab w:val="num" w:pos="227"/>
        </w:tabs>
        <w:ind w:left="227" w:hanging="227"/>
      </w:pPr>
      <w:rPr>
        <w:rFonts w:ascii="Verdana" w:hAnsi="Verdana" w:hint="default"/>
        <w:sz w:val="18"/>
        <w:szCs w:val="18"/>
      </w:rPr>
    </w:lvl>
    <w:lvl w:ilvl="1" w:tplc="513CF894" w:tentative="1">
      <w:start w:val="1"/>
      <w:numFmt w:val="bullet"/>
      <w:lvlText w:val="o"/>
      <w:lvlJc w:val="left"/>
      <w:pPr>
        <w:tabs>
          <w:tab w:val="num" w:pos="1440"/>
        </w:tabs>
        <w:ind w:left="1440" w:hanging="360"/>
      </w:pPr>
      <w:rPr>
        <w:rFonts w:ascii="Courier New" w:hAnsi="Courier New" w:cs="Courier New" w:hint="default"/>
      </w:rPr>
    </w:lvl>
    <w:lvl w:ilvl="2" w:tplc="11B8145C" w:tentative="1">
      <w:start w:val="1"/>
      <w:numFmt w:val="bullet"/>
      <w:lvlText w:val=""/>
      <w:lvlJc w:val="left"/>
      <w:pPr>
        <w:tabs>
          <w:tab w:val="num" w:pos="2160"/>
        </w:tabs>
        <w:ind w:left="2160" w:hanging="360"/>
      </w:pPr>
      <w:rPr>
        <w:rFonts w:ascii="Wingdings" w:hAnsi="Wingdings" w:hint="default"/>
      </w:rPr>
    </w:lvl>
    <w:lvl w:ilvl="3" w:tplc="55CA7B56" w:tentative="1">
      <w:start w:val="1"/>
      <w:numFmt w:val="bullet"/>
      <w:lvlText w:val=""/>
      <w:lvlJc w:val="left"/>
      <w:pPr>
        <w:tabs>
          <w:tab w:val="num" w:pos="2880"/>
        </w:tabs>
        <w:ind w:left="2880" w:hanging="360"/>
      </w:pPr>
      <w:rPr>
        <w:rFonts w:ascii="Symbol" w:hAnsi="Symbol" w:hint="default"/>
      </w:rPr>
    </w:lvl>
    <w:lvl w:ilvl="4" w:tplc="FB7C80EC" w:tentative="1">
      <w:start w:val="1"/>
      <w:numFmt w:val="bullet"/>
      <w:lvlText w:val="o"/>
      <w:lvlJc w:val="left"/>
      <w:pPr>
        <w:tabs>
          <w:tab w:val="num" w:pos="3600"/>
        </w:tabs>
        <w:ind w:left="3600" w:hanging="360"/>
      </w:pPr>
      <w:rPr>
        <w:rFonts w:ascii="Courier New" w:hAnsi="Courier New" w:cs="Courier New" w:hint="default"/>
      </w:rPr>
    </w:lvl>
    <w:lvl w:ilvl="5" w:tplc="67824942" w:tentative="1">
      <w:start w:val="1"/>
      <w:numFmt w:val="bullet"/>
      <w:lvlText w:val=""/>
      <w:lvlJc w:val="left"/>
      <w:pPr>
        <w:tabs>
          <w:tab w:val="num" w:pos="4320"/>
        </w:tabs>
        <w:ind w:left="4320" w:hanging="360"/>
      </w:pPr>
      <w:rPr>
        <w:rFonts w:ascii="Wingdings" w:hAnsi="Wingdings" w:hint="default"/>
      </w:rPr>
    </w:lvl>
    <w:lvl w:ilvl="6" w:tplc="D42E85EE" w:tentative="1">
      <w:start w:val="1"/>
      <w:numFmt w:val="bullet"/>
      <w:lvlText w:val=""/>
      <w:lvlJc w:val="left"/>
      <w:pPr>
        <w:tabs>
          <w:tab w:val="num" w:pos="5040"/>
        </w:tabs>
        <w:ind w:left="5040" w:hanging="360"/>
      </w:pPr>
      <w:rPr>
        <w:rFonts w:ascii="Symbol" w:hAnsi="Symbol" w:hint="default"/>
      </w:rPr>
    </w:lvl>
    <w:lvl w:ilvl="7" w:tplc="7AAA6FA6" w:tentative="1">
      <w:start w:val="1"/>
      <w:numFmt w:val="bullet"/>
      <w:lvlText w:val="o"/>
      <w:lvlJc w:val="left"/>
      <w:pPr>
        <w:tabs>
          <w:tab w:val="num" w:pos="5760"/>
        </w:tabs>
        <w:ind w:left="5760" w:hanging="360"/>
      </w:pPr>
      <w:rPr>
        <w:rFonts w:ascii="Courier New" w:hAnsi="Courier New" w:cs="Courier New" w:hint="default"/>
      </w:rPr>
    </w:lvl>
    <w:lvl w:ilvl="8" w:tplc="B67E899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4C141186">
      <w:start w:val="1"/>
      <w:numFmt w:val="bullet"/>
      <w:pStyle w:val="Lijstopsomteken2"/>
      <w:lvlText w:val="–"/>
      <w:lvlJc w:val="left"/>
      <w:pPr>
        <w:tabs>
          <w:tab w:val="num" w:pos="227"/>
        </w:tabs>
        <w:ind w:left="227" w:firstLine="0"/>
      </w:pPr>
      <w:rPr>
        <w:rFonts w:ascii="Verdana" w:hAnsi="Verdana" w:hint="default"/>
      </w:rPr>
    </w:lvl>
    <w:lvl w:ilvl="1" w:tplc="A4E6BC58" w:tentative="1">
      <w:start w:val="1"/>
      <w:numFmt w:val="bullet"/>
      <w:lvlText w:val="o"/>
      <w:lvlJc w:val="left"/>
      <w:pPr>
        <w:tabs>
          <w:tab w:val="num" w:pos="1440"/>
        </w:tabs>
        <w:ind w:left="1440" w:hanging="360"/>
      </w:pPr>
      <w:rPr>
        <w:rFonts w:ascii="Courier New" w:hAnsi="Courier New" w:cs="Courier New" w:hint="default"/>
      </w:rPr>
    </w:lvl>
    <w:lvl w:ilvl="2" w:tplc="106E8890" w:tentative="1">
      <w:start w:val="1"/>
      <w:numFmt w:val="bullet"/>
      <w:lvlText w:val=""/>
      <w:lvlJc w:val="left"/>
      <w:pPr>
        <w:tabs>
          <w:tab w:val="num" w:pos="2160"/>
        </w:tabs>
        <w:ind w:left="2160" w:hanging="360"/>
      </w:pPr>
      <w:rPr>
        <w:rFonts w:ascii="Wingdings" w:hAnsi="Wingdings" w:hint="default"/>
      </w:rPr>
    </w:lvl>
    <w:lvl w:ilvl="3" w:tplc="63E83250" w:tentative="1">
      <w:start w:val="1"/>
      <w:numFmt w:val="bullet"/>
      <w:lvlText w:val=""/>
      <w:lvlJc w:val="left"/>
      <w:pPr>
        <w:tabs>
          <w:tab w:val="num" w:pos="2880"/>
        </w:tabs>
        <w:ind w:left="2880" w:hanging="360"/>
      </w:pPr>
      <w:rPr>
        <w:rFonts w:ascii="Symbol" w:hAnsi="Symbol" w:hint="default"/>
      </w:rPr>
    </w:lvl>
    <w:lvl w:ilvl="4" w:tplc="815C36C8" w:tentative="1">
      <w:start w:val="1"/>
      <w:numFmt w:val="bullet"/>
      <w:lvlText w:val="o"/>
      <w:lvlJc w:val="left"/>
      <w:pPr>
        <w:tabs>
          <w:tab w:val="num" w:pos="3600"/>
        </w:tabs>
        <w:ind w:left="3600" w:hanging="360"/>
      </w:pPr>
      <w:rPr>
        <w:rFonts w:ascii="Courier New" w:hAnsi="Courier New" w:cs="Courier New" w:hint="default"/>
      </w:rPr>
    </w:lvl>
    <w:lvl w:ilvl="5" w:tplc="E3781FD6" w:tentative="1">
      <w:start w:val="1"/>
      <w:numFmt w:val="bullet"/>
      <w:lvlText w:val=""/>
      <w:lvlJc w:val="left"/>
      <w:pPr>
        <w:tabs>
          <w:tab w:val="num" w:pos="4320"/>
        </w:tabs>
        <w:ind w:left="4320" w:hanging="360"/>
      </w:pPr>
      <w:rPr>
        <w:rFonts w:ascii="Wingdings" w:hAnsi="Wingdings" w:hint="default"/>
      </w:rPr>
    </w:lvl>
    <w:lvl w:ilvl="6" w:tplc="AE766858" w:tentative="1">
      <w:start w:val="1"/>
      <w:numFmt w:val="bullet"/>
      <w:lvlText w:val=""/>
      <w:lvlJc w:val="left"/>
      <w:pPr>
        <w:tabs>
          <w:tab w:val="num" w:pos="5040"/>
        </w:tabs>
        <w:ind w:left="5040" w:hanging="360"/>
      </w:pPr>
      <w:rPr>
        <w:rFonts w:ascii="Symbol" w:hAnsi="Symbol" w:hint="default"/>
      </w:rPr>
    </w:lvl>
    <w:lvl w:ilvl="7" w:tplc="5900B290" w:tentative="1">
      <w:start w:val="1"/>
      <w:numFmt w:val="bullet"/>
      <w:lvlText w:val="o"/>
      <w:lvlJc w:val="left"/>
      <w:pPr>
        <w:tabs>
          <w:tab w:val="num" w:pos="5760"/>
        </w:tabs>
        <w:ind w:left="5760" w:hanging="360"/>
      </w:pPr>
      <w:rPr>
        <w:rFonts w:ascii="Courier New" w:hAnsi="Courier New" w:cs="Courier New" w:hint="default"/>
      </w:rPr>
    </w:lvl>
    <w:lvl w:ilvl="8" w:tplc="F1840B4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15409D30">
      <w:numFmt w:val="bullet"/>
      <w:lvlText w:val="-"/>
      <w:lvlJc w:val="left"/>
      <w:pPr>
        <w:ind w:left="720" w:hanging="360"/>
      </w:pPr>
      <w:rPr>
        <w:rFonts w:ascii="Calibri" w:eastAsia="Times New Roman" w:hAnsi="Calibri" w:cs="Calibri" w:hint="default"/>
      </w:rPr>
    </w:lvl>
    <w:lvl w:ilvl="1" w:tplc="DF86B91E">
      <w:start w:val="1"/>
      <w:numFmt w:val="bullet"/>
      <w:lvlText w:val="o"/>
      <w:lvlJc w:val="left"/>
      <w:pPr>
        <w:ind w:left="1440" w:hanging="360"/>
      </w:pPr>
      <w:rPr>
        <w:rFonts w:ascii="Courier New" w:hAnsi="Courier New" w:cs="Courier New" w:hint="default"/>
      </w:rPr>
    </w:lvl>
    <w:lvl w:ilvl="2" w:tplc="59E89DB0">
      <w:start w:val="1"/>
      <w:numFmt w:val="bullet"/>
      <w:lvlText w:val=""/>
      <w:lvlJc w:val="left"/>
      <w:pPr>
        <w:ind w:left="2160" w:hanging="360"/>
      </w:pPr>
      <w:rPr>
        <w:rFonts w:ascii="Wingdings" w:hAnsi="Wingdings" w:hint="default"/>
      </w:rPr>
    </w:lvl>
    <w:lvl w:ilvl="3" w:tplc="FAAAD088">
      <w:start w:val="1"/>
      <w:numFmt w:val="bullet"/>
      <w:lvlText w:val=""/>
      <w:lvlJc w:val="left"/>
      <w:pPr>
        <w:ind w:left="2880" w:hanging="360"/>
      </w:pPr>
      <w:rPr>
        <w:rFonts w:ascii="Symbol" w:hAnsi="Symbol" w:hint="default"/>
      </w:rPr>
    </w:lvl>
    <w:lvl w:ilvl="4" w:tplc="A3C8AC48">
      <w:start w:val="1"/>
      <w:numFmt w:val="bullet"/>
      <w:lvlText w:val="o"/>
      <w:lvlJc w:val="left"/>
      <w:pPr>
        <w:ind w:left="3600" w:hanging="360"/>
      </w:pPr>
      <w:rPr>
        <w:rFonts w:ascii="Courier New" w:hAnsi="Courier New" w:cs="Courier New" w:hint="default"/>
      </w:rPr>
    </w:lvl>
    <w:lvl w:ilvl="5" w:tplc="F870A75C">
      <w:start w:val="1"/>
      <w:numFmt w:val="bullet"/>
      <w:lvlText w:val=""/>
      <w:lvlJc w:val="left"/>
      <w:pPr>
        <w:ind w:left="4320" w:hanging="360"/>
      </w:pPr>
      <w:rPr>
        <w:rFonts w:ascii="Wingdings" w:hAnsi="Wingdings" w:hint="default"/>
      </w:rPr>
    </w:lvl>
    <w:lvl w:ilvl="6" w:tplc="1714DD44">
      <w:start w:val="1"/>
      <w:numFmt w:val="bullet"/>
      <w:lvlText w:val=""/>
      <w:lvlJc w:val="left"/>
      <w:pPr>
        <w:ind w:left="5040" w:hanging="360"/>
      </w:pPr>
      <w:rPr>
        <w:rFonts w:ascii="Symbol" w:hAnsi="Symbol" w:hint="default"/>
      </w:rPr>
    </w:lvl>
    <w:lvl w:ilvl="7" w:tplc="30884A42">
      <w:start w:val="1"/>
      <w:numFmt w:val="bullet"/>
      <w:lvlText w:val="o"/>
      <w:lvlJc w:val="left"/>
      <w:pPr>
        <w:ind w:left="5760" w:hanging="360"/>
      </w:pPr>
      <w:rPr>
        <w:rFonts w:ascii="Courier New" w:hAnsi="Courier New" w:cs="Courier New" w:hint="default"/>
      </w:rPr>
    </w:lvl>
    <w:lvl w:ilvl="8" w:tplc="53484D66">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077749114">
    <w:abstractNumId w:val="10"/>
  </w:num>
  <w:num w:numId="2" w16cid:durableId="1488280647">
    <w:abstractNumId w:val="7"/>
  </w:num>
  <w:num w:numId="3" w16cid:durableId="2144496399">
    <w:abstractNumId w:val="6"/>
  </w:num>
  <w:num w:numId="4" w16cid:durableId="1953126343">
    <w:abstractNumId w:val="5"/>
  </w:num>
  <w:num w:numId="5" w16cid:durableId="467631982">
    <w:abstractNumId w:val="4"/>
  </w:num>
  <w:num w:numId="6" w16cid:durableId="184834092">
    <w:abstractNumId w:val="8"/>
  </w:num>
  <w:num w:numId="7" w16cid:durableId="255556007">
    <w:abstractNumId w:val="3"/>
  </w:num>
  <w:num w:numId="8" w16cid:durableId="1215654792">
    <w:abstractNumId w:val="2"/>
  </w:num>
  <w:num w:numId="9" w16cid:durableId="497307154">
    <w:abstractNumId w:val="1"/>
  </w:num>
  <w:num w:numId="10" w16cid:durableId="121117407">
    <w:abstractNumId w:val="0"/>
  </w:num>
  <w:num w:numId="11" w16cid:durableId="1162694444">
    <w:abstractNumId w:val="9"/>
  </w:num>
  <w:num w:numId="12" w16cid:durableId="1844782345">
    <w:abstractNumId w:val="11"/>
  </w:num>
  <w:num w:numId="13" w16cid:durableId="757866918">
    <w:abstractNumId w:val="14"/>
  </w:num>
  <w:num w:numId="14" w16cid:durableId="1282568416">
    <w:abstractNumId w:val="12"/>
  </w:num>
  <w:num w:numId="15" w16cid:durableId="208182483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6024D"/>
    <w:rsid w:val="00071F28"/>
    <w:rsid w:val="00074079"/>
    <w:rsid w:val="00092799"/>
    <w:rsid w:val="00092C5F"/>
    <w:rsid w:val="00096680"/>
    <w:rsid w:val="000A0F36"/>
    <w:rsid w:val="000A174A"/>
    <w:rsid w:val="000A3E0A"/>
    <w:rsid w:val="000A65AC"/>
    <w:rsid w:val="000B477E"/>
    <w:rsid w:val="000B7281"/>
    <w:rsid w:val="000B7FAB"/>
    <w:rsid w:val="000C0163"/>
    <w:rsid w:val="000C1BA1"/>
    <w:rsid w:val="000C3EA9"/>
    <w:rsid w:val="000D0225"/>
    <w:rsid w:val="000D6CCE"/>
    <w:rsid w:val="000E7895"/>
    <w:rsid w:val="000F161D"/>
    <w:rsid w:val="000F3CAA"/>
    <w:rsid w:val="00121BF0"/>
    <w:rsid w:val="00123704"/>
    <w:rsid w:val="001270C7"/>
    <w:rsid w:val="0013254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32EC"/>
    <w:rsid w:val="001C38BD"/>
    <w:rsid w:val="001C4D5A"/>
    <w:rsid w:val="001E34C6"/>
    <w:rsid w:val="001E5581"/>
    <w:rsid w:val="001F3C70"/>
    <w:rsid w:val="00200D88"/>
    <w:rsid w:val="00201F68"/>
    <w:rsid w:val="00212F2A"/>
    <w:rsid w:val="00214F2B"/>
    <w:rsid w:val="00217880"/>
    <w:rsid w:val="00222D66"/>
    <w:rsid w:val="00224A8A"/>
    <w:rsid w:val="00230238"/>
    <w:rsid w:val="002309A8"/>
    <w:rsid w:val="00236CFE"/>
    <w:rsid w:val="002428E3"/>
    <w:rsid w:val="00243031"/>
    <w:rsid w:val="002570B4"/>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0029B"/>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2B1"/>
    <w:rsid w:val="003E3DD5"/>
    <w:rsid w:val="003E4281"/>
    <w:rsid w:val="003F07C6"/>
    <w:rsid w:val="003F1F6B"/>
    <w:rsid w:val="003F3757"/>
    <w:rsid w:val="003F38BD"/>
    <w:rsid w:val="003F44B7"/>
    <w:rsid w:val="004008E9"/>
    <w:rsid w:val="00410C22"/>
    <w:rsid w:val="00413D48"/>
    <w:rsid w:val="00441AC2"/>
    <w:rsid w:val="0044249B"/>
    <w:rsid w:val="0045023C"/>
    <w:rsid w:val="00451A5B"/>
    <w:rsid w:val="00452BCD"/>
    <w:rsid w:val="00452CEA"/>
    <w:rsid w:val="00463290"/>
    <w:rsid w:val="00465B52"/>
    <w:rsid w:val="0046708E"/>
    <w:rsid w:val="00472A65"/>
    <w:rsid w:val="00474463"/>
    <w:rsid w:val="00474B75"/>
    <w:rsid w:val="00483F0B"/>
    <w:rsid w:val="00496319"/>
    <w:rsid w:val="00497279"/>
    <w:rsid w:val="004A163B"/>
    <w:rsid w:val="004A670A"/>
    <w:rsid w:val="004B0F05"/>
    <w:rsid w:val="004B3837"/>
    <w:rsid w:val="004B5465"/>
    <w:rsid w:val="004B70F0"/>
    <w:rsid w:val="004C44EB"/>
    <w:rsid w:val="004D505E"/>
    <w:rsid w:val="004D72CA"/>
    <w:rsid w:val="004E2242"/>
    <w:rsid w:val="004E4776"/>
    <w:rsid w:val="004F42FF"/>
    <w:rsid w:val="004F44C2"/>
    <w:rsid w:val="00502512"/>
    <w:rsid w:val="00503FD2"/>
    <w:rsid w:val="00505262"/>
    <w:rsid w:val="00516022"/>
    <w:rsid w:val="00521CEE"/>
    <w:rsid w:val="00527BD4"/>
    <w:rsid w:val="00537095"/>
    <w:rsid w:val="005403C8"/>
    <w:rsid w:val="005429DC"/>
    <w:rsid w:val="005565F9"/>
    <w:rsid w:val="00573041"/>
    <w:rsid w:val="00575B80"/>
    <w:rsid w:val="0057620F"/>
    <w:rsid w:val="00580EFD"/>
    <w:rsid w:val="005819CE"/>
    <w:rsid w:val="0058298D"/>
    <w:rsid w:val="00584C1A"/>
    <w:rsid w:val="00593C2B"/>
    <w:rsid w:val="00595231"/>
    <w:rsid w:val="00596166"/>
    <w:rsid w:val="00597F64"/>
    <w:rsid w:val="005A207F"/>
    <w:rsid w:val="005A2F35"/>
    <w:rsid w:val="005B3814"/>
    <w:rsid w:val="005B463E"/>
    <w:rsid w:val="005C2538"/>
    <w:rsid w:val="005C34E1"/>
    <w:rsid w:val="005C3FE0"/>
    <w:rsid w:val="005C740C"/>
    <w:rsid w:val="005D32D1"/>
    <w:rsid w:val="005D625B"/>
    <w:rsid w:val="005F62D3"/>
    <w:rsid w:val="005F6D11"/>
    <w:rsid w:val="00600CF0"/>
    <w:rsid w:val="006048F4"/>
    <w:rsid w:val="0060660A"/>
    <w:rsid w:val="00610B93"/>
    <w:rsid w:val="00613B1D"/>
    <w:rsid w:val="00617A44"/>
    <w:rsid w:val="006202B6"/>
    <w:rsid w:val="00621DEC"/>
    <w:rsid w:val="00624D22"/>
    <w:rsid w:val="00625CD0"/>
    <w:rsid w:val="0062627D"/>
    <w:rsid w:val="00627432"/>
    <w:rsid w:val="006448E4"/>
    <w:rsid w:val="00645414"/>
    <w:rsid w:val="00650F19"/>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18A5"/>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81DCA"/>
    <w:rsid w:val="00782701"/>
    <w:rsid w:val="00783559"/>
    <w:rsid w:val="0079551B"/>
    <w:rsid w:val="00797AA5"/>
    <w:rsid w:val="007A26BD"/>
    <w:rsid w:val="007A4105"/>
    <w:rsid w:val="007B4503"/>
    <w:rsid w:val="007B7905"/>
    <w:rsid w:val="007C406E"/>
    <w:rsid w:val="007C5183"/>
    <w:rsid w:val="007C7573"/>
    <w:rsid w:val="007E2B20"/>
    <w:rsid w:val="007E6975"/>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271B"/>
    <w:rsid w:val="00904BB7"/>
    <w:rsid w:val="00910642"/>
    <w:rsid w:val="00910DDF"/>
    <w:rsid w:val="00926AE2"/>
    <w:rsid w:val="00930B13"/>
    <w:rsid w:val="009311C8"/>
    <w:rsid w:val="00933376"/>
    <w:rsid w:val="00933A2F"/>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7A"/>
    <w:rsid w:val="009F3259"/>
    <w:rsid w:val="00A056DE"/>
    <w:rsid w:val="00A128AD"/>
    <w:rsid w:val="00A21E76"/>
    <w:rsid w:val="00A23BC8"/>
    <w:rsid w:val="00A245F8"/>
    <w:rsid w:val="00A30E68"/>
    <w:rsid w:val="00A31933"/>
    <w:rsid w:val="00A329D2"/>
    <w:rsid w:val="00A34AA0"/>
    <w:rsid w:val="00A3715C"/>
    <w:rsid w:val="00A41FE2"/>
    <w:rsid w:val="00A421D0"/>
    <w:rsid w:val="00A46FEF"/>
    <w:rsid w:val="00A47948"/>
    <w:rsid w:val="00A50CF6"/>
    <w:rsid w:val="00A56946"/>
    <w:rsid w:val="00A6170E"/>
    <w:rsid w:val="00A63B8C"/>
    <w:rsid w:val="00A715F8"/>
    <w:rsid w:val="00A77F6F"/>
    <w:rsid w:val="00A831FD"/>
    <w:rsid w:val="00A83352"/>
    <w:rsid w:val="00A850A2"/>
    <w:rsid w:val="00A91FA3"/>
    <w:rsid w:val="00A927D3"/>
    <w:rsid w:val="00AA1964"/>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59C8"/>
    <w:rsid w:val="00B26CCF"/>
    <w:rsid w:val="00B274E7"/>
    <w:rsid w:val="00B30FC2"/>
    <w:rsid w:val="00B331A2"/>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5258E"/>
    <w:rsid w:val="00C530C9"/>
    <w:rsid w:val="00C619A7"/>
    <w:rsid w:val="00C73D5F"/>
    <w:rsid w:val="00C82AFE"/>
    <w:rsid w:val="00C83DBC"/>
    <w:rsid w:val="00C83EAD"/>
    <w:rsid w:val="00C91474"/>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A17"/>
    <w:rsid w:val="00CF71AB"/>
    <w:rsid w:val="00D0375A"/>
    <w:rsid w:val="00D0609E"/>
    <w:rsid w:val="00D078E1"/>
    <w:rsid w:val="00D100E9"/>
    <w:rsid w:val="00D1577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B0E87"/>
    <w:rsid w:val="00DB36FE"/>
    <w:rsid w:val="00DB533A"/>
    <w:rsid w:val="00DB60AE"/>
    <w:rsid w:val="00DB6307"/>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731D"/>
    <w:rsid w:val="00E51469"/>
    <w:rsid w:val="00E573A1"/>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5B26"/>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1F3C"/>
    <w:rsid w:val="00F74073"/>
    <w:rsid w:val="00F748E6"/>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B6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410C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383</ap:Words>
  <ap:Characters>2111</ap:Characters>
  <ap:DocSecurity>0</ap:DocSecurity>
  <ap:Lines>17</ap:Lines>
  <ap:Paragraphs>4</ap:Paragraphs>
  <ap:ScaleCrop>false</ap:ScaleCrop>
  <ap:LinksUpToDate>false</ap:LinksUpToDate>
  <ap:CharactersWithSpaces>2490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2026-10-08T14:15:00.0000000Z</dcterms:created>
  <dcterms:modified xsi:type="dcterms:W3CDTF">2026-10-08T14:15:00.0000000Z</dcterms:modified>
  <dc:description>------------------------</dc:description>
  <dc:subject/>
  <keywords/>
  <version/>
  <category/>
</coreProperties>
</file>