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95DCB" w:rsidR="00A66E7B" w:rsidP="00E95DCB" w:rsidRDefault="00A66E7B" w14:paraId="1C5D7AE2" w14:textId="03C57465">
      <w:pPr>
        <w:spacing w:line="240" w:lineRule="auto"/>
        <w:ind w:left="1416" w:hanging="1416"/>
        <w:rPr>
          <w:rFonts w:ascii="Times New Roman" w:hAnsi="Times New Roman"/>
          <w:b/>
          <w:bCs/>
          <w:sz w:val="24"/>
        </w:rPr>
      </w:pPr>
      <w:bookmarkStart w:name="_Hlk196484719" w:id="0"/>
      <w:bookmarkStart w:name="_Hlk146743240" w:id="1"/>
      <w:bookmarkStart w:name="_Hlk165387819" w:id="2"/>
      <w:r w:rsidRPr="00E95DCB">
        <w:rPr>
          <w:rFonts w:ascii="Times New Roman" w:hAnsi="Times New Roman"/>
          <w:b/>
          <w:sz w:val="24"/>
        </w:rPr>
        <w:t>37</w:t>
      </w:r>
      <w:r w:rsidRPr="00E95DCB">
        <w:rPr>
          <w:rFonts w:ascii="Times New Roman" w:hAnsi="Times New Roman"/>
          <w:b/>
          <w:sz w:val="24"/>
        </w:rPr>
        <w:t xml:space="preserve"> </w:t>
      </w:r>
      <w:r w:rsidRPr="00E95DCB">
        <w:rPr>
          <w:rFonts w:ascii="Times New Roman" w:hAnsi="Times New Roman"/>
          <w:b/>
          <w:sz w:val="24"/>
        </w:rPr>
        <w:t>036</w:t>
      </w:r>
      <w:r w:rsidRPr="00E95DCB">
        <w:rPr>
          <w:rFonts w:ascii="Times New Roman" w:hAnsi="Times New Roman"/>
          <w:b/>
          <w:sz w:val="24"/>
        </w:rPr>
        <w:tab/>
      </w:r>
      <w:r w:rsidRPr="00E95DCB">
        <w:rPr>
          <w:rFonts w:ascii="Times New Roman" w:hAnsi="Times New Roman"/>
          <w:b/>
          <w:bCs/>
          <w:sz w:val="24"/>
        </w:rPr>
        <w:t>Wijziging van de Wet educatie en beroepsonderwijs in verband met de uitwerking van de burgerschapsopdracht voor instellingen die beroepsonderwijs of een opleiding voortgezet algemeen volwassenenonderwijs verzorgen (Wet uitwerking burgerschapsopdracht WEB)</w:t>
      </w:r>
    </w:p>
    <w:p w:rsidRPr="00E95DCB" w:rsidR="000A58EC" w:rsidP="00E95DCB" w:rsidRDefault="000A58EC" w14:paraId="102675A3" w14:textId="49400059">
      <w:pPr>
        <w:spacing w:line="240" w:lineRule="auto"/>
        <w:rPr>
          <w:rFonts w:ascii="Times New Roman" w:hAnsi="Times New Roman"/>
          <w:b/>
          <w:sz w:val="24"/>
        </w:rPr>
      </w:pPr>
    </w:p>
    <w:bookmarkEnd w:id="0"/>
    <w:p w:rsidRPr="00E95DCB" w:rsidR="003033D8" w:rsidP="00E95DCB" w:rsidRDefault="00A66E7B" w14:paraId="477323C6" w14:textId="5D4724D0">
      <w:pPr>
        <w:spacing w:line="240" w:lineRule="auto"/>
        <w:rPr>
          <w:rFonts w:ascii="Times New Roman" w:hAnsi="Times New Roman"/>
          <w:b/>
          <w:sz w:val="24"/>
        </w:rPr>
      </w:pPr>
      <w:r w:rsidRPr="00E95DCB">
        <w:rPr>
          <w:rFonts w:ascii="Times New Roman" w:hAnsi="Times New Roman"/>
          <w:b/>
          <w:sz w:val="24"/>
        </w:rPr>
        <w:t>Nr. 3</w:t>
      </w:r>
      <w:r w:rsidRPr="00E95DCB">
        <w:rPr>
          <w:rFonts w:ascii="Times New Roman" w:hAnsi="Times New Roman"/>
          <w:b/>
          <w:sz w:val="24"/>
        </w:rPr>
        <w:tab/>
      </w:r>
      <w:r w:rsidRPr="00E95DCB">
        <w:rPr>
          <w:rFonts w:ascii="Times New Roman" w:hAnsi="Times New Roman"/>
          <w:b/>
          <w:sz w:val="24"/>
        </w:rPr>
        <w:tab/>
        <w:t>MEMORIE VAN TOELICHTING</w:t>
      </w:r>
    </w:p>
    <w:p w:rsidRPr="00E95DCB" w:rsidR="003033D8" w:rsidP="00E95DCB" w:rsidRDefault="003033D8" w14:paraId="27303E58" w14:textId="77777777">
      <w:pPr>
        <w:spacing w:line="240" w:lineRule="auto"/>
        <w:rPr>
          <w:rFonts w:ascii="Times New Roman" w:hAnsi="Times New Roman"/>
          <w:b/>
          <w:bCs/>
          <w:sz w:val="24"/>
        </w:rPr>
      </w:pPr>
    </w:p>
    <w:p w:rsidRPr="00E95DCB" w:rsidR="00E95DCB" w:rsidP="00E95DCB" w:rsidRDefault="00E95DCB" w14:paraId="257686CF" w14:textId="41868E59">
      <w:pPr>
        <w:spacing w:line="240" w:lineRule="auto"/>
        <w:rPr>
          <w:rFonts w:ascii="Times New Roman" w:hAnsi="Times New Roman"/>
          <w:b/>
          <w:bCs/>
          <w:sz w:val="24"/>
        </w:rPr>
      </w:pPr>
      <w:r w:rsidRPr="00E95DCB">
        <w:rPr>
          <w:rFonts w:ascii="Times New Roman" w:hAnsi="Times New Roman"/>
          <w:b/>
          <w:bCs/>
          <w:sz w:val="24"/>
        </w:rPr>
        <w:t>Inhoud</w:t>
      </w:r>
    </w:p>
    <w:p w:rsidRPr="00E95DCB" w:rsidR="008D19C6" w:rsidP="00E95DCB" w:rsidRDefault="008D19C6" w14:paraId="0A068CB1" w14:textId="47D6A884">
      <w:pPr>
        <w:spacing w:line="240" w:lineRule="auto"/>
        <w:rPr>
          <w:rFonts w:ascii="Times New Roman" w:hAnsi="Times New Roman"/>
          <w:b/>
          <w:bCs/>
          <w:sz w:val="24"/>
        </w:rPr>
      </w:pPr>
      <w:r w:rsidRPr="00E95DCB">
        <w:rPr>
          <w:rFonts w:ascii="Times New Roman" w:hAnsi="Times New Roman"/>
          <w:b/>
          <w:bCs/>
          <w:sz w:val="24"/>
        </w:rPr>
        <w:t>A.</w:t>
      </w:r>
      <w:r w:rsidRPr="00E95DCB">
        <w:rPr>
          <w:rFonts w:ascii="Times New Roman" w:hAnsi="Times New Roman"/>
          <w:b/>
          <w:bCs/>
          <w:sz w:val="24"/>
        </w:rPr>
        <w:tab/>
        <w:t>Algemeen deel</w:t>
      </w:r>
    </w:p>
    <w:p w:rsidRPr="00E95DCB" w:rsidR="008D19C6" w:rsidP="00E95DCB" w:rsidRDefault="008D19C6" w14:paraId="38502A88" w14:textId="19B05A91">
      <w:pPr>
        <w:spacing w:line="240" w:lineRule="auto"/>
        <w:rPr>
          <w:rFonts w:ascii="Times New Roman" w:hAnsi="Times New Roman"/>
          <w:b/>
          <w:bCs/>
          <w:sz w:val="24"/>
        </w:rPr>
      </w:pPr>
      <w:r w:rsidRPr="00E95DCB">
        <w:rPr>
          <w:rFonts w:ascii="Times New Roman" w:hAnsi="Times New Roman"/>
          <w:b/>
          <w:bCs/>
          <w:sz w:val="24"/>
        </w:rPr>
        <w:t>1.</w:t>
      </w:r>
      <w:r w:rsidRPr="00E95DCB">
        <w:rPr>
          <w:rFonts w:ascii="Times New Roman" w:hAnsi="Times New Roman"/>
          <w:b/>
          <w:bCs/>
          <w:sz w:val="24"/>
        </w:rPr>
        <w:tab/>
        <w:t>Inleiding</w:t>
      </w:r>
    </w:p>
    <w:p w:rsidRPr="00E95DCB" w:rsidR="008D19C6" w:rsidP="00E95DCB" w:rsidRDefault="008D19C6" w14:paraId="767C8123" w14:textId="7755E905">
      <w:pPr>
        <w:spacing w:line="240" w:lineRule="auto"/>
        <w:rPr>
          <w:rFonts w:ascii="Times New Roman" w:hAnsi="Times New Roman"/>
          <w:b/>
          <w:bCs/>
          <w:sz w:val="24"/>
        </w:rPr>
      </w:pPr>
      <w:r w:rsidRPr="00E95DCB">
        <w:rPr>
          <w:rFonts w:ascii="Times New Roman" w:hAnsi="Times New Roman"/>
          <w:b/>
          <w:bCs/>
          <w:sz w:val="24"/>
        </w:rPr>
        <w:t>2.</w:t>
      </w:r>
      <w:r w:rsidRPr="00E95DCB">
        <w:rPr>
          <w:rFonts w:ascii="Times New Roman" w:hAnsi="Times New Roman"/>
          <w:b/>
          <w:bCs/>
          <w:sz w:val="24"/>
        </w:rPr>
        <w:tab/>
        <w:t>Hoofdlijnen van het voorstel</w:t>
      </w:r>
    </w:p>
    <w:p w:rsidRPr="00E95DCB" w:rsidR="008D19C6" w:rsidP="00E95DCB" w:rsidRDefault="008D19C6" w14:paraId="217324D6" w14:textId="30329635">
      <w:pPr>
        <w:spacing w:line="240" w:lineRule="auto"/>
        <w:rPr>
          <w:rFonts w:ascii="Times New Roman" w:hAnsi="Times New Roman"/>
          <w:b/>
          <w:bCs/>
          <w:sz w:val="24"/>
        </w:rPr>
      </w:pPr>
      <w:r w:rsidRPr="00E95DCB">
        <w:rPr>
          <w:rFonts w:ascii="Times New Roman" w:hAnsi="Times New Roman"/>
          <w:b/>
          <w:bCs/>
          <w:sz w:val="24"/>
        </w:rPr>
        <w:t>2.1 Aanleiding</w:t>
      </w:r>
    </w:p>
    <w:p w:rsidRPr="00E95DCB" w:rsidR="008D19C6" w:rsidP="00E95DCB" w:rsidRDefault="008D19C6" w14:paraId="5958E8CD" w14:textId="105EC957">
      <w:pPr>
        <w:spacing w:line="240" w:lineRule="auto"/>
        <w:rPr>
          <w:rFonts w:ascii="Times New Roman" w:hAnsi="Times New Roman"/>
          <w:b/>
          <w:bCs/>
          <w:sz w:val="24"/>
        </w:rPr>
      </w:pPr>
      <w:r w:rsidRPr="00E95DCB">
        <w:rPr>
          <w:rFonts w:ascii="Times New Roman" w:hAnsi="Times New Roman"/>
          <w:b/>
          <w:bCs/>
          <w:sz w:val="24"/>
        </w:rPr>
        <w:t>2.2 Uitleg van de basiswaarden van de democratische rechtsstaat</w:t>
      </w:r>
    </w:p>
    <w:p w:rsidRPr="00E95DCB" w:rsidR="008D19C6" w:rsidP="00E95DCB" w:rsidRDefault="008D19C6" w14:paraId="42E7F01E" w14:textId="172A8672">
      <w:pPr>
        <w:spacing w:line="240" w:lineRule="auto"/>
        <w:rPr>
          <w:rFonts w:ascii="Times New Roman" w:hAnsi="Times New Roman"/>
          <w:b/>
          <w:bCs/>
          <w:sz w:val="24"/>
        </w:rPr>
      </w:pPr>
      <w:r w:rsidRPr="00E95DCB">
        <w:rPr>
          <w:rFonts w:ascii="Times New Roman" w:hAnsi="Times New Roman"/>
          <w:b/>
          <w:bCs/>
          <w:sz w:val="24"/>
        </w:rPr>
        <w:t>2.3 Burgerschap, en de verhouding tussen de burgerschapsopdracht en burgerschapsonderwijs</w:t>
      </w:r>
    </w:p>
    <w:p w:rsidRPr="00E95DCB" w:rsidR="008D19C6" w:rsidP="00E95DCB" w:rsidRDefault="008D19C6" w14:paraId="56F37B19" w14:textId="116D8B40">
      <w:pPr>
        <w:spacing w:line="240" w:lineRule="auto"/>
        <w:rPr>
          <w:rFonts w:ascii="Times New Roman" w:hAnsi="Times New Roman"/>
          <w:b/>
          <w:bCs/>
          <w:sz w:val="24"/>
        </w:rPr>
      </w:pPr>
      <w:r w:rsidRPr="00E95DCB">
        <w:rPr>
          <w:rFonts w:ascii="Times New Roman" w:hAnsi="Times New Roman"/>
          <w:b/>
          <w:bCs/>
          <w:sz w:val="24"/>
        </w:rPr>
        <w:t>2.4 De inhoud van de burgerschapsopdracht en het burgerschapsonderwijs</w:t>
      </w:r>
    </w:p>
    <w:p w:rsidRPr="00E95DCB" w:rsidR="008D19C6" w:rsidP="00E95DCB" w:rsidRDefault="008D19C6" w14:paraId="55C663DE" w14:textId="6E85CD7C">
      <w:pPr>
        <w:spacing w:line="240" w:lineRule="auto"/>
        <w:rPr>
          <w:rFonts w:ascii="Times New Roman" w:hAnsi="Times New Roman"/>
          <w:b/>
          <w:bCs/>
          <w:sz w:val="24"/>
        </w:rPr>
      </w:pPr>
      <w:r w:rsidRPr="00E95DCB">
        <w:rPr>
          <w:rFonts w:ascii="Times New Roman" w:hAnsi="Times New Roman"/>
          <w:b/>
          <w:bCs/>
          <w:sz w:val="24"/>
        </w:rPr>
        <w:t>2.5 Reikwijdte van de burgerschapsopdracht</w:t>
      </w:r>
    </w:p>
    <w:p w:rsidRPr="00E95DCB" w:rsidR="008D19C6" w:rsidP="00E95DCB" w:rsidRDefault="008D19C6" w14:paraId="36F22A2B" w14:textId="47CA41E0">
      <w:pPr>
        <w:spacing w:line="240" w:lineRule="auto"/>
        <w:rPr>
          <w:rFonts w:ascii="Times New Roman" w:hAnsi="Times New Roman"/>
          <w:b/>
          <w:bCs/>
          <w:sz w:val="24"/>
        </w:rPr>
      </w:pPr>
      <w:r w:rsidRPr="00E95DCB">
        <w:rPr>
          <w:rFonts w:ascii="Times New Roman" w:hAnsi="Times New Roman"/>
          <w:b/>
          <w:bCs/>
          <w:sz w:val="24"/>
        </w:rPr>
        <w:t>2.6 Kwaliteitszorg</w:t>
      </w:r>
    </w:p>
    <w:p w:rsidRPr="00E95DCB" w:rsidR="008D19C6" w:rsidP="00E95DCB" w:rsidRDefault="008D19C6" w14:paraId="03488A64" w14:textId="4B24F5D6">
      <w:pPr>
        <w:spacing w:line="240" w:lineRule="auto"/>
        <w:rPr>
          <w:rFonts w:ascii="Times New Roman" w:hAnsi="Times New Roman"/>
          <w:b/>
          <w:bCs/>
          <w:sz w:val="24"/>
        </w:rPr>
      </w:pPr>
      <w:r w:rsidRPr="00E95DCB">
        <w:rPr>
          <w:rFonts w:ascii="Times New Roman" w:hAnsi="Times New Roman"/>
          <w:b/>
          <w:bCs/>
          <w:sz w:val="24"/>
        </w:rPr>
        <w:t>2.7 De rol van docenten en andere bij het onderwijs betrokken personen</w:t>
      </w:r>
    </w:p>
    <w:p w:rsidRPr="00E95DCB" w:rsidR="008D19C6" w:rsidP="00E95DCB" w:rsidRDefault="008D19C6" w14:paraId="10F1DED8" w14:textId="083FBFBA">
      <w:pPr>
        <w:spacing w:line="240" w:lineRule="auto"/>
        <w:rPr>
          <w:rFonts w:ascii="Times New Roman" w:hAnsi="Times New Roman"/>
          <w:b/>
          <w:bCs/>
          <w:sz w:val="24"/>
        </w:rPr>
      </w:pPr>
      <w:r w:rsidRPr="00E95DCB">
        <w:rPr>
          <w:rFonts w:ascii="Times New Roman" w:hAnsi="Times New Roman"/>
          <w:b/>
          <w:bCs/>
          <w:sz w:val="24"/>
        </w:rPr>
        <w:t>3.</w:t>
      </w:r>
      <w:r w:rsidRPr="00E95DCB">
        <w:rPr>
          <w:rFonts w:ascii="Times New Roman" w:hAnsi="Times New Roman"/>
          <w:b/>
          <w:bCs/>
          <w:sz w:val="24"/>
        </w:rPr>
        <w:tab/>
        <w:t>Verhouding tot hoger recht</w:t>
      </w:r>
    </w:p>
    <w:p w:rsidRPr="00E95DCB" w:rsidR="008D19C6" w:rsidP="00E95DCB" w:rsidRDefault="008D19C6" w14:paraId="29FEC702" w14:textId="68ABAF8C">
      <w:pPr>
        <w:spacing w:line="240" w:lineRule="auto"/>
        <w:rPr>
          <w:rFonts w:ascii="Times New Roman" w:hAnsi="Times New Roman"/>
          <w:b/>
          <w:bCs/>
          <w:sz w:val="24"/>
        </w:rPr>
      </w:pPr>
      <w:r w:rsidRPr="00E95DCB">
        <w:rPr>
          <w:rFonts w:ascii="Times New Roman" w:hAnsi="Times New Roman"/>
          <w:b/>
          <w:bCs/>
          <w:sz w:val="24"/>
        </w:rPr>
        <w:t>3.1 De vrijheid van onderwijs en de begrenzing daarvan</w:t>
      </w:r>
    </w:p>
    <w:p w:rsidRPr="00E95DCB" w:rsidR="008D19C6" w:rsidP="00E95DCB" w:rsidRDefault="008D19C6" w14:paraId="2E256D99" w14:textId="406F76A1">
      <w:pPr>
        <w:spacing w:line="240" w:lineRule="auto"/>
        <w:rPr>
          <w:rFonts w:ascii="Times New Roman" w:hAnsi="Times New Roman"/>
          <w:b/>
          <w:bCs/>
          <w:sz w:val="24"/>
        </w:rPr>
      </w:pPr>
      <w:r w:rsidRPr="00E95DCB">
        <w:rPr>
          <w:rFonts w:ascii="Times New Roman" w:hAnsi="Times New Roman"/>
          <w:b/>
          <w:bCs/>
          <w:sz w:val="24"/>
        </w:rPr>
        <w:t>3.2 Verhouding met andere grondrechten</w:t>
      </w:r>
    </w:p>
    <w:p w:rsidRPr="00E95DCB" w:rsidR="008D19C6" w:rsidP="00E95DCB" w:rsidRDefault="008D19C6" w14:paraId="6CEA4033" w14:textId="20EA4595">
      <w:pPr>
        <w:spacing w:line="240" w:lineRule="auto"/>
        <w:rPr>
          <w:rFonts w:ascii="Times New Roman" w:hAnsi="Times New Roman"/>
          <w:b/>
          <w:bCs/>
          <w:sz w:val="24"/>
        </w:rPr>
      </w:pPr>
      <w:r w:rsidRPr="00E95DCB">
        <w:rPr>
          <w:rFonts w:ascii="Times New Roman" w:hAnsi="Times New Roman"/>
          <w:b/>
          <w:bCs/>
          <w:sz w:val="24"/>
        </w:rPr>
        <w:t>4.</w:t>
      </w:r>
      <w:r w:rsidRPr="00E95DCB">
        <w:rPr>
          <w:rFonts w:ascii="Times New Roman" w:hAnsi="Times New Roman"/>
          <w:b/>
          <w:bCs/>
          <w:sz w:val="24"/>
        </w:rPr>
        <w:tab/>
        <w:t>Gevolgen</w:t>
      </w:r>
    </w:p>
    <w:p w:rsidRPr="00E95DCB" w:rsidR="008D19C6" w:rsidP="00E95DCB" w:rsidRDefault="008D19C6" w14:paraId="71ADD883" w14:textId="5B747647">
      <w:pPr>
        <w:spacing w:line="240" w:lineRule="auto"/>
        <w:rPr>
          <w:rFonts w:ascii="Times New Roman" w:hAnsi="Times New Roman"/>
          <w:b/>
          <w:bCs/>
          <w:sz w:val="24"/>
        </w:rPr>
      </w:pPr>
      <w:r w:rsidRPr="00E95DCB">
        <w:rPr>
          <w:rFonts w:ascii="Times New Roman" w:hAnsi="Times New Roman"/>
          <w:b/>
          <w:bCs/>
          <w:sz w:val="24"/>
        </w:rPr>
        <w:t>4.1 Gevolgen voor studenten, personeel, bestuurders en de samenleving</w:t>
      </w:r>
    </w:p>
    <w:p w:rsidRPr="00E95DCB" w:rsidR="008D19C6" w:rsidP="00E95DCB" w:rsidRDefault="008D19C6" w14:paraId="355820B0" w14:textId="0B2B9B55">
      <w:pPr>
        <w:spacing w:line="240" w:lineRule="auto"/>
        <w:rPr>
          <w:rFonts w:ascii="Times New Roman" w:hAnsi="Times New Roman"/>
          <w:b/>
          <w:bCs/>
          <w:sz w:val="24"/>
        </w:rPr>
      </w:pPr>
      <w:r w:rsidRPr="00E95DCB">
        <w:rPr>
          <w:rFonts w:ascii="Times New Roman" w:hAnsi="Times New Roman"/>
          <w:b/>
          <w:bCs/>
          <w:sz w:val="24"/>
        </w:rPr>
        <w:t>4.2 Doenvermogen</w:t>
      </w:r>
    </w:p>
    <w:p w:rsidRPr="00E95DCB" w:rsidR="008D19C6" w:rsidP="00E95DCB" w:rsidRDefault="008D19C6" w14:paraId="10EAC699" w14:textId="0160D88A">
      <w:pPr>
        <w:spacing w:line="240" w:lineRule="auto"/>
        <w:rPr>
          <w:rFonts w:ascii="Times New Roman" w:hAnsi="Times New Roman"/>
          <w:b/>
          <w:bCs/>
          <w:sz w:val="24"/>
        </w:rPr>
      </w:pPr>
      <w:r w:rsidRPr="00E95DCB">
        <w:rPr>
          <w:rFonts w:ascii="Times New Roman" w:hAnsi="Times New Roman"/>
          <w:b/>
          <w:bCs/>
          <w:sz w:val="24"/>
        </w:rPr>
        <w:t>4.3 Ondersteuning van instellingen</w:t>
      </w:r>
    </w:p>
    <w:p w:rsidRPr="00E95DCB" w:rsidR="008D19C6" w:rsidP="00E95DCB" w:rsidRDefault="008D19C6" w14:paraId="19D19A13" w14:textId="57C549DB">
      <w:pPr>
        <w:spacing w:line="240" w:lineRule="auto"/>
        <w:rPr>
          <w:rFonts w:ascii="Times New Roman" w:hAnsi="Times New Roman"/>
          <w:b/>
          <w:bCs/>
          <w:sz w:val="24"/>
        </w:rPr>
      </w:pPr>
      <w:r w:rsidRPr="00E95DCB">
        <w:rPr>
          <w:rFonts w:ascii="Times New Roman" w:hAnsi="Times New Roman"/>
          <w:b/>
          <w:bCs/>
          <w:sz w:val="24"/>
        </w:rPr>
        <w:t>4.4 Regeldruk</w:t>
      </w:r>
    </w:p>
    <w:p w:rsidRPr="00E95DCB" w:rsidR="008D19C6" w:rsidP="00E95DCB" w:rsidRDefault="008D19C6" w14:paraId="1910911D" w14:textId="7B639D49">
      <w:pPr>
        <w:spacing w:line="240" w:lineRule="auto"/>
        <w:rPr>
          <w:rFonts w:ascii="Times New Roman" w:hAnsi="Times New Roman"/>
          <w:b/>
          <w:bCs/>
          <w:sz w:val="24"/>
        </w:rPr>
      </w:pPr>
      <w:r w:rsidRPr="00E95DCB">
        <w:rPr>
          <w:rFonts w:ascii="Times New Roman" w:hAnsi="Times New Roman"/>
          <w:b/>
          <w:bCs/>
          <w:sz w:val="24"/>
        </w:rPr>
        <w:t>4.5 Gendergelijkheid</w:t>
      </w:r>
    </w:p>
    <w:p w:rsidRPr="00E95DCB" w:rsidR="008D19C6" w:rsidP="00E95DCB" w:rsidRDefault="008D19C6" w14:paraId="2B9BC095" w14:textId="673AC295">
      <w:pPr>
        <w:spacing w:line="240" w:lineRule="auto"/>
        <w:rPr>
          <w:rFonts w:ascii="Times New Roman" w:hAnsi="Times New Roman"/>
          <w:b/>
          <w:bCs/>
          <w:sz w:val="24"/>
        </w:rPr>
      </w:pPr>
      <w:r w:rsidRPr="00E95DCB">
        <w:rPr>
          <w:rFonts w:ascii="Times New Roman" w:hAnsi="Times New Roman"/>
          <w:b/>
          <w:bCs/>
          <w:sz w:val="24"/>
        </w:rPr>
        <w:t>5.</w:t>
      </w:r>
      <w:r w:rsidRPr="00E95DCB">
        <w:rPr>
          <w:rFonts w:ascii="Times New Roman" w:hAnsi="Times New Roman"/>
          <w:b/>
          <w:bCs/>
          <w:sz w:val="24"/>
        </w:rPr>
        <w:tab/>
        <w:t>Uitvoering</w:t>
      </w:r>
    </w:p>
    <w:p w:rsidRPr="00E95DCB" w:rsidR="008D19C6" w:rsidP="00E95DCB" w:rsidRDefault="008D19C6" w14:paraId="1137CCB4" w14:textId="1E0E6A8D">
      <w:pPr>
        <w:spacing w:line="240" w:lineRule="auto"/>
        <w:rPr>
          <w:rFonts w:ascii="Times New Roman" w:hAnsi="Times New Roman"/>
          <w:b/>
          <w:bCs/>
          <w:sz w:val="24"/>
        </w:rPr>
      </w:pPr>
      <w:r w:rsidRPr="00E95DCB">
        <w:rPr>
          <w:rFonts w:ascii="Times New Roman" w:hAnsi="Times New Roman"/>
          <w:b/>
          <w:bCs/>
          <w:sz w:val="24"/>
        </w:rPr>
        <w:t>6.</w:t>
      </w:r>
      <w:r w:rsidRPr="00E95DCB">
        <w:rPr>
          <w:rFonts w:ascii="Times New Roman" w:hAnsi="Times New Roman"/>
          <w:b/>
          <w:bCs/>
          <w:sz w:val="24"/>
        </w:rPr>
        <w:tab/>
        <w:t>Toezicht en handhaving</w:t>
      </w:r>
    </w:p>
    <w:p w:rsidRPr="00E95DCB" w:rsidR="008D19C6" w:rsidP="00E95DCB" w:rsidRDefault="008D19C6" w14:paraId="24B4CE30" w14:textId="43C0FD10">
      <w:pPr>
        <w:spacing w:line="240" w:lineRule="auto"/>
        <w:rPr>
          <w:rFonts w:ascii="Times New Roman" w:hAnsi="Times New Roman"/>
          <w:b/>
          <w:bCs/>
          <w:sz w:val="24"/>
        </w:rPr>
      </w:pPr>
      <w:r w:rsidRPr="00E95DCB">
        <w:rPr>
          <w:rFonts w:ascii="Times New Roman" w:hAnsi="Times New Roman"/>
          <w:b/>
          <w:bCs/>
          <w:sz w:val="24"/>
        </w:rPr>
        <w:t>6.1 Bevorderen van een cultuur in overeenstemming met de basiswaarden van de democratische rechtsstaat</w:t>
      </w:r>
    </w:p>
    <w:p w:rsidRPr="00E95DCB" w:rsidR="008D19C6" w:rsidP="00E95DCB" w:rsidRDefault="008D19C6" w14:paraId="4756D523" w14:textId="1EC7EF29">
      <w:pPr>
        <w:spacing w:line="240" w:lineRule="auto"/>
        <w:rPr>
          <w:rFonts w:ascii="Times New Roman" w:hAnsi="Times New Roman"/>
          <w:b/>
          <w:bCs/>
          <w:sz w:val="24"/>
        </w:rPr>
      </w:pPr>
      <w:r w:rsidRPr="00E95DCB">
        <w:rPr>
          <w:rFonts w:ascii="Times New Roman" w:hAnsi="Times New Roman"/>
          <w:b/>
          <w:bCs/>
          <w:sz w:val="24"/>
        </w:rPr>
        <w:t>6.2 Bevorderen dat studenten oefenen met zich verhouden tot en handelen volgens de basiswaarden van de democratische rechtsstaat</w:t>
      </w:r>
    </w:p>
    <w:p w:rsidRPr="00E95DCB" w:rsidR="008D19C6" w:rsidP="00E95DCB" w:rsidRDefault="008D19C6" w14:paraId="693B876A" w14:textId="4B38354A">
      <w:pPr>
        <w:spacing w:line="240" w:lineRule="auto"/>
        <w:rPr>
          <w:rFonts w:ascii="Times New Roman" w:hAnsi="Times New Roman"/>
          <w:b/>
          <w:bCs/>
          <w:sz w:val="24"/>
        </w:rPr>
      </w:pPr>
      <w:r w:rsidRPr="00E95DCB">
        <w:rPr>
          <w:rFonts w:ascii="Times New Roman" w:hAnsi="Times New Roman"/>
          <w:b/>
          <w:bCs/>
          <w:sz w:val="24"/>
        </w:rPr>
        <w:t>6.3 Sanctionering en rechtsbescherming</w:t>
      </w:r>
    </w:p>
    <w:p w:rsidRPr="00E95DCB" w:rsidR="008D19C6" w:rsidP="00E95DCB" w:rsidRDefault="008D19C6" w14:paraId="2BC6D656" w14:textId="37413D95">
      <w:pPr>
        <w:spacing w:line="240" w:lineRule="auto"/>
        <w:rPr>
          <w:rFonts w:ascii="Times New Roman" w:hAnsi="Times New Roman"/>
          <w:b/>
          <w:bCs/>
          <w:sz w:val="24"/>
        </w:rPr>
      </w:pPr>
      <w:r w:rsidRPr="00E95DCB">
        <w:rPr>
          <w:rFonts w:ascii="Times New Roman" w:hAnsi="Times New Roman"/>
          <w:b/>
          <w:bCs/>
          <w:sz w:val="24"/>
        </w:rPr>
        <w:t>6.4 Vastleggen en openbaar maken uitvoering burgerschapsopdracht</w:t>
      </w:r>
    </w:p>
    <w:p w:rsidRPr="00E95DCB" w:rsidR="008D19C6" w:rsidP="00E95DCB" w:rsidRDefault="008D19C6" w14:paraId="06195924" w14:textId="149827CF">
      <w:pPr>
        <w:spacing w:line="240" w:lineRule="auto"/>
        <w:rPr>
          <w:rFonts w:ascii="Times New Roman" w:hAnsi="Times New Roman"/>
          <w:b/>
          <w:bCs/>
          <w:sz w:val="24"/>
        </w:rPr>
      </w:pPr>
      <w:r w:rsidRPr="00E95DCB">
        <w:rPr>
          <w:rFonts w:ascii="Times New Roman" w:hAnsi="Times New Roman"/>
          <w:b/>
          <w:bCs/>
          <w:sz w:val="24"/>
        </w:rPr>
        <w:t>7.</w:t>
      </w:r>
      <w:r w:rsidRPr="00E95DCB">
        <w:rPr>
          <w:rFonts w:ascii="Times New Roman" w:hAnsi="Times New Roman"/>
          <w:b/>
          <w:bCs/>
          <w:sz w:val="24"/>
        </w:rPr>
        <w:tab/>
        <w:t>Financiële gevolgen</w:t>
      </w:r>
    </w:p>
    <w:p w:rsidRPr="00E95DCB" w:rsidR="008D19C6" w:rsidP="00E95DCB" w:rsidRDefault="008D19C6" w14:paraId="157D80E3" w14:textId="5D409EC2">
      <w:pPr>
        <w:spacing w:line="240" w:lineRule="auto"/>
        <w:rPr>
          <w:rFonts w:ascii="Times New Roman" w:hAnsi="Times New Roman"/>
          <w:b/>
          <w:bCs/>
          <w:sz w:val="24"/>
        </w:rPr>
      </w:pPr>
      <w:r w:rsidRPr="00E95DCB">
        <w:rPr>
          <w:rFonts w:ascii="Times New Roman" w:hAnsi="Times New Roman"/>
          <w:b/>
          <w:bCs/>
          <w:sz w:val="24"/>
        </w:rPr>
        <w:t>8.</w:t>
      </w:r>
      <w:r w:rsidRPr="00E95DCB">
        <w:rPr>
          <w:rFonts w:ascii="Times New Roman" w:hAnsi="Times New Roman"/>
          <w:b/>
          <w:bCs/>
          <w:sz w:val="24"/>
        </w:rPr>
        <w:tab/>
        <w:t>Gevolgen voor Caribisch Nederland</w:t>
      </w:r>
    </w:p>
    <w:p w:rsidRPr="00E95DCB" w:rsidR="008D19C6" w:rsidP="00E95DCB" w:rsidRDefault="008D19C6" w14:paraId="0AC650E5" w14:textId="681204AC">
      <w:pPr>
        <w:spacing w:line="240" w:lineRule="auto"/>
        <w:rPr>
          <w:rFonts w:ascii="Times New Roman" w:hAnsi="Times New Roman"/>
          <w:b/>
          <w:bCs/>
          <w:sz w:val="24"/>
        </w:rPr>
      </w:pPr>
      <w:r w:rsidRPr="00E95DCB">
        <w:rPr>
          <w:rFonts w:ascii="Times New Roman" w:hAnsi="Times New Roman"/>
          <w:b/>
          <w:bCs/>
          <w:sz w:val="24"/>
        </w:rPr>
        <w:t>9.</w:t>
      </w:r>
      <w:r w:rsidRPr="00E95DCB">
        <w:rPr>
          <w:rFonts w:ascii="Times New Roman" w:hAnsi="Times New Roman"/>
          <w:b/>
          <w:bCs/>
          <w:sz w:val="24"/>
        </w:rPr>
        <w:tab/>
        <w:t>Advies en consultatie</w:t>
      </w:r>
    </w:p>
    <w:p w:rsidRPr="00E95DCB" w:rsidR="008D19C6" w:rsidP="00E95DCB" w:rsidRDefault="008D19C6" w14:paraId="751A1F27" w14:textId="396C81F3">
      <w:pPr>
        <w:spacing w:line="240" w:lineRule="auto"/>
        <w:rPr>
          <w:rFonts w:ascii="Times New Roman" w:hAnsi="Times New Roman"/>
          <w:b/>
          <w:bCs/>
          <w:sz w:val="24"/>
        </w:rPr>
      </w:pPr>
      <w:r w:rsidRPr="00E95DCB">
        <w:rPr>
          <w:rFonts w:ascii="Times New Roman" w:hAnsi="Times New Roman"/>
          <w:b/>
          <w:bCs/>
          <w:sz w:val="24"/>
        </w:rPr>
        <w:t>9.1 Internetconsultatie</w:t>
      </w:r>
    </w:p>
    <w:p w:rsidRPr="00E95DCB" w:rsidR="008D19C6" w:rsidP="00E95DCB" w:rsidRDefault="008D19C6" w14:paraId="062A23B1" w14:textId="45A312D6">
      <w:pPr>
        <w:spacing w:line="240" w:lineRule="auto"/>
        <w:rPr>
          <w:rFonts w:ascii="Times New Roman" w:hAnsi="Times New Roman"/>
          <w:b/>
          <w:bCs/>
          <w:sz w:val="24"/>
        </w:rPr>
      </w:pPr>
      <w:r w:rsidRPr="00E95DCB">
        <w:rPr>
          <w:rFonts w:ascii="Times New Roman" w:hAnsi="Times New Roman"/>
          <w:b/>
          <w:bCs/>
          <w:sz w:val="24"/>
        </w:rPr>
        <w:t>9.2 Advies College voor de Rechten van de Mens</w:t>
      </w:r>
    </w:p>
    <w:p w:rsidRPr="00E95DCB" w:rsidR="008D19C6" w:rsidP="00E95DCB" w:rsidRDefault="008D19C6" w14:paraId="19A7EEFB" w14:textId="4C919FD9">
      <w:pPr>
        <w:spacing w:line="240" w:lineRule="auto"/>
        <w:rPr>
          <w:rFonts w:ascii="Times New Roman" w:hAnsi="Times New Roman"/>
          <w:b/>
          <w:bCs/>
          <w:sz w:val="24"/>
        </w:rPr>
      </w:pPr>
      <w:r w:rsidRPr="00E95DCB">
        <w:rPr>
          <w:rFonts w:ascii="Times New Roman" w:hAnsi="Times New Roman"/>
          <w:b/>
          <w:bCs/>
          <w:sz w:val="24"/>
        </w:rPr>
        <w:t>9.3 Advies Regeringscommissaris Seksueel Grensoverschrijdend Gedrag en Seksueel Geweld</w:t>
      </w:r>
    </w:p>
    <w:p w:rsidRPr="00E95DCB" w:rsidR="008D19C6" w:rsidP="00E95DCB" w:rsidRDefault="008D19C6" w14:paraId="5A87D711" w14:textId="2ABE9BCD">
      <w:pPr>
        <w:spacing w:line="240" w:lineRule="auto"/>
        <w:rPr>
          <w:rFonts w:ascii="Times New Roman" w:hAnsi="Times New Roman"/>
          <w:b/>
          <w:bCs/>
          <w:sz w:val="24"/>
        </w:rPr>
      </w:pPr>
      <w:r w:rsidRPr="00E95DCB">
        <w:rPr>
          <w:rFonts w:ascii="Times New Roman" w:hAnsi="Times New Roman"/>
          <w:b/>
          <w:bCs/>
          <w:sz w:val="24"/>
        </w:rPr>
        <w:t>9.4 Advies Raad voor de rechtspraak</w:t>
      </w:r>
    </w:p>
    <w:p w:rsidRPr="00E95DCB" w:rsidR="008D19C6" w:rsidP="00E95DCB" w:rsidRDefault="008D19C6" w14:paraId="285296BF" w14:textId="216937E8">
      <w:pPr>
        <w:spacing w:line="240" w:lineRule="auto"/>
        <w:rPr>
          <w:rFonts w:ascii="Times New Roman" w:hAnsi="Times New Roman"/>
          <w:b/>
          <w:bCs/>
          <w:sz w:val="24"/>
        </w:rPr>
      </w:pPr>
      <w:r w:rsidRPr="00E95DCB">
        <w:rPr>
          <w:rFonts w:ascii="Times New Roman" w:hAnsi="Times New Roman"/>
          <w:b/>
          <w:bCs/>
          <w:sz w:val="24"/>
        </w:rPr>
        <w:t>10.</w:t>
      </w:r>
      <w:r w:rsidRPr="00E95DCB">
        <w:rPr>
          <w:rFonts w:ascii="Times New Roman" w:hAnsi="Times New Roman"/>
          <w:b/>
          <w:bCs/>
          <w:sz w:val="24"/>
        </w:rPr>
        <w:tab/>
        <w:t>Monitoring en evaluatie</w:t>
      </w:r>
    </w:p>
    <w:p w:rsidRPr="00E95DCB" w:rsidR="008D19C6" w:rsidP="00E95DCB" w:rsidRDefault="008D19C6" w14:paraId="036DE2A0" w14:textId="2DB50C3E">
      <w:pPr>
        <w:spacing w:line="240" w:lineRule="auto"/>
        <w:rPr>
          <w:rFonts w:ascii="Times New Roman" w:hAnsi="Times New Roman"/>
          <w:b/>
          <w:bCs/>
          <w:sz w:val="24"/>
        </w:rPr>
      </w:pPr>
      <w:r w:rsidRPr="00E95DCB">
        <w:rPr>
          <w:rFonts w:ascii="Times New Roman" w:hAnsi="Times New Roman"/>
          <w:b/>
          <w:bCs/>
          <w:sz w:val="24"/>
        </w:rPr>
        <w:t>11.</w:t>
      </w:r>
      <w:r w:rsidRPr="00E95DCB">
        <w:rPr>
          <w:rFonts w:ascii="Times New Roman" w:hAnsi="Times New Roman"/>
          <w:b/>
          <w:bCs/>
          <w:sz w:val="24"/>
        </w:rPr>
        <w:tab/>
        <w:t>Overgangsrecht en inwerkingtreding</w:t>
      </w:r>
    </w:p>
    <w:p w:rsidRPr="00E95DCB" w:rsidR="008D19C6" w:rsidP="00E95DCB" w:rsidRDefault="008D19C6" w14:paraId="50C7E17B" w14:textId="01DBB916">
      <w:pPr>
        <w:spacing w:line="240" w:lineRule="auto"/>
        <w:rPr>
          <w:rFonts w:ascii="Times New Roman" w:hAnsi="Times New Roman"/>
          <w:b/>
          <w:bCs/>
          <w:sz w:val="24"/>
        </w:rPr>
      </w:pPr>
      <w:r w:rsidRPr="00E95DCB">
        <w:rPr>
          <w:rFonts w:ascii="Times New Roman" w:hAnsi="Times New Roman"/>
          <w:b/>
          <w:bCs/>
          <w:sz w:val="24"/>
        </w:rPr>
        <w:t>B.</w:t>
      </w:r>
      <w:r w:rsidRPr="00E95DCB">
        <w:rPr>
          <w:rFonts w:ascii="Times New Roman" w:hAnsi="Times New Roman"/>
          <w:b/>
          <w:bCs/>
          <w:sz w:val="24"/>
        </w:rPr>
        <w:tab/>
        <w:t>Artikelsgewijs deel</w:t>
      </w:r>
    </w:p>
    <w:p w:rsidRPr="00E95DCB" w:rsidR="004B3B8E" w:rsidP="00E95DCB" w:rsidRDefault="004B3B8E" w14:paraId="756DD43B" w14:textId="77777777">
      <w:pPr>
        <w:spacing w:after="200" w:line="240" w:lineRule="auto"/>
        <w:rPr>
          <w:rFonts w:ascii="Times New Roman" w:hAnsi="Times New Roman"/>
          <w:b/>
          <w:bCs/>
          <w:kern w:val="32"/>
          <w:sz w:val="24"/>
        </w:rPr>
      </w:pPr>
      <w:bookmarkStart w:name="_Toc174529700" w:id="3"/>
      <w:bookmarkStart w:name="_Toc174979159" w:id="4"/>
      <w:bookmarkStart w:name="_Toc204095028" w:id="5"/>
      <w:r w:rsidRPr="00E95DCB">
        <w:rPr>
          <w:rFonts w:ascii="Times New Roman" w:hAnsi="Times New Roman"/>
          <w:sz w:val="24"/>
        </w:rPr>
        <w:br w:type="page"/>
      </w:r>
    </w:p>
    <w:p w:rsidRPr="00E95DCB" w:rsidR="003033D8" w:rsidP="00E95DCB" w:rsidRDefault="008D19C6" w14:paraId="00E856A7" w14:textId="1F4063FB">
      <w:pPr>
        <w:spacing w:line="240" w:lineRule="auto"/>
        <w:rPr>
          <w:rFonts w:ascii="Times New Roman" w:hAnsi="Times New Roman"/>
          <w:b/>
          <w:bCs/>
          <w:sz w:val="24"/>
        </w:rPr>
      </w:pPr>
      <w:r w:rsidRPr="00E95DCB">
        <w:rPr>
          <w:rFonts w:ascii="Times New Roman" w:hAnsi="Times New Roman"/>
          <w:b/>
          <w:bCs/>
          <w:sz w:val="24"/>
        </w:rPr>
        <w:lastRenderedPageBreak/>
        <w:t xml:space="preserve">A. </w:t>
      </w:r>
      <w:r w:rsidRPr="00E95DCB" w:rsidR="003033D8">
        <w:rPr>
          <w:rFonts w:ascii="Times New Roman" w:hAnsi="Times New Roman"/>
          <w:b/>
          <w:bCs/>
          <w:sz w:val="24"/>
        </w:rPr>
        <w:t>Algemeen deel</w:t>
      </w:r>
      <w:bookmarkEnd w:id="3"/>
      <w:bookmarkEnd w:id="4"/>
      <w:bookmarkEnd w:id="5"/>
    </w:p>
    <w:p w:rsidRPr="00E95DCB" w:rsidR="008D19C6" w:rsidP="00E95DCB" w:rsidRDefault="008D19C6" w14:paraId="1798BA04" w14:textId="77777777">
      <w:pPr>
        <w:spacing w:line="240" w:lineRule="auto"/>
        <w:rPr>
          <w:rFonts w:ascii="Times New Roman" w:hAnsi="Times New Roman"/>
          <w:sz w:val="24"/>
        </w:rPr>
      </w:pPr>
      <w:bookmarkStart w:name="_Toc174529701" w:id="6"/>
      <w:bookmarkStart w:name="_Toc174979160" w:id="7"/>
      <w:bookmarkStart w:name="_Toc204095029" w:id="8"/>
    </w:p>
    <w:p w:rsidRPr="00E95DCB" w:rsidR="003033D8" w:rsidP="00E95DCB" w:rsidRDefault="008D19C6" w14:paraId="273E4E30" w14:textId="14B4F2E6">
      <w:pPr>
        <w:spacing w:line="240" w:lineRule="auto"/>
        <w:ind w:hanging="284"/>
        <w:rPr>
          <w:rFonts w:ascii="Times New Roman" w:hAnsi="Times New Roman"/>
          <w:b/>
          <w:bCs/>
          <w:sz w:val="24"/>
        </w:rPr>
      </w:pPr>
      <w:r w:rsidRPr="00E95DCB">
        <w:rPr>
          <w:rFonts w:ascii="Times New Roman" w:hAnsi="Times New Roman"/>
          <w:b/>
          <w:bCs/>
          <w:sz w:val="24"/>
        </w:rPr>
        <w:t xml:space="preserve">1. </w:t>
      </w:r>
      <w:r w:rsidRPr="00E95DCB" w:rsidR="003033D8">
        <w:rPr>
          <w:rFonts w:ascii="Times New Roman" w:hAnsi="Times New Roman"/>
          <w:b/>
          <w:bCs/>
          <w:sz w:val="24"/>
        </w:rPr>
        <w:t>Inleiding</w:t>
      </w:r>
      <w:bookmarkEnd w:id="6"/>
      <w:bookmarkEnd w:id="7"/>
      <w:bookmarkEnd w:id="8"/>
    </w:p>
    <w:p w:rsidRPr="00E95DCB" w:rsidR="0083706A" w:rsidP="00E95DCB" w:rsidRDefault="0083706A" w14:paraId="5CA6FA4B" w14:textId="75FB744B">
      <w:pPr>
        <w:spacing w:line="240" w:lineRule="auto"/>
        <w:rPr>
          <w:rFonts w:ascii="Times New Roman" w:hAnsi="Times New Roman"/>
          <w:sz w:val="24"/>
        </w:rPr>
      </w:pPr>
      <w:r w:rsidRPr="00E95DCB">
        <w:rPr>
          <w:rFonts w:ascii="Times New Roman" w:hAnsi="Times New Roman"/>
          <w:sz w:val="24"/>
        </w:rPr>
        <w:t xml:space="preserve">Instellingen in het middelbaar beroepsonderwijs (mbo) hebben in het kader van de drievoudige kwalificatieopdracht nu reeds de wettelijke opdracht om studenten niet alleen op te leiden voor een beroep, maar ook voor een eventuele vervolgopleiding en voor </w:t>
      </w:r>
      <w:r w:rsidRPr="00E95DCB">
        <w:rPr>
          <w:rFonts w:ascii="Times New Roman" w:hAnsi="Times New Roman"/>
          <w:i/>
          <w:iCs/>
          <w:sz w:val="24"/>
        </w:rPr>
        <w:t>burgerschap</w:t>
      </w:r>
      <w:r w:rsidRPr="00E95DCB">
        <w:rPr>
          <w:rFonts w:ascii="Times New Roman" w:hAnsi="Times New Roman"/>
          <w:sz w:val="24"/>
        </w:rPr>
        <w:t>.</w:t>
      </w:r>
      <w:r w:rsidRPr="00E95DCB">
        <w:rPr>
          <w:rStyle w:val="Voetnootmarkering"/>
          <w:rFonts w:ascii="Times New Roman" w:hAnsi="Times New Roman"/>
          <w:sz w:val="24"/>
        </w:rPr>
        <w:footnoteReference w:id="2"/>
      </w:r>
      <w:r w:rsidRPr="00E95DCB">
        <w:rPr>
          <w:rFonts w:ascii="Times New Roman" w:hAnsi="Times New Roman"/>
          <w:sz w:val="24"/>
        </w:rPr>
        <w:t xml:space="preserve"> In het kader van burgerschap hebben instellingen de wettelijke taak om de algemene vorming en persoonlijke ontplooiing van de studenten te bevorderen, waarmee zij bijdragen aan het maatschappelijk functioneren van studenten.</w:t>
      </w:r>
      <w:r w:rsidRPr="00E95DCB">
        <w:rPr>
          <w:rStyle w:val="Voetnootmarkering"/>
          <w:rFonts w:ascii="Times New Roman" w:hAnsi="Times New Roman"/>
          <w:sz w:val="24"/>
        </w:rPr>
        <w:footnoteReference w:id="3"/>
      </w:r>
      <w:r w:rsidRPr="00E95DCB">
        <w:rPr>
          <w:rFonts w:ascii="Times New Roman" w:hAnsi="Times New Roman"/>
          <w:sz w:val="24"/>
        </w:rPr>
        <w:t xml:space="preserve"> Daarmee versterken instellingen ook de sociale cohesie en dragen zij bij aan de bestendiging van onze op democratische beginselen gebaseerde rechtsstaat. In het mbo staan burgerschapsvorming en burgerschapsonderwijs het afgelopen decennium steeds sterker in de belangstelling van studenten, docenten, instellingen en niet in de laatste plaats de politiek. De positie en het belang daarvan staan buiten kijf, maar wegens onduidelijke kaders hebben instellingen moeite om burgerschap een volwaardige plek te geven in het onderwijs. Daarnaast is gebleken dat de kwaliteit van burgerschapsonderwijs nog te vaak onder de maat is.</w:t>
      </w:r>
      <w:r w:rsidRPr="00E95DCB">
        <w:rPr>
          <w:rStyle w:val="Voetnootmarkering"/>
          <w:rFonts w:ascii="Times New Roman" w:hAnsi="Times New Roman"/>
          <w:sz w:val="24"/>
        </w:rPr>
        <w:footnoteReference w:id="4"/>
      </w:r>
      <w:r w:rsidRPr="00E95DCB">
        <w:rPr>
          <w:rFonts w:ascii="Times New Roman" w:hAnsi="Times New Roman"/>
          <w:sz w:val="24"/>
        </w:rPr>
        <w:t xml:space="preserve"> Voor instellingen die opleidingen voortgezet algemeen volwassenenonderwijs (vavo) aanbieden, ontbreekt de burgerschapsopdracht in zijn geheel, terwijl deze wel geldt voor andere scholen in het voortgezet onderwijs en voor mbo-instellingen. </w:t>
      </w:r>
    </w:p>
    <w:p w:rsidRPr="00E95DCB" w:rsidR="0083706A" w:rsidP="00E95DCB" w:rsidRDefault="0083706A" w14:paraId="0CDCE711" w14:textId="77777777">
      <w:pPr>
        <w:spacing w:line="240" w:lineRule="auto"/>
        <w:rPr>
          <w:rFonts w:ascii="Times New Roman" w:hAnsi="Times New Roman"/>
          <w:sz w:val="24"/>
        </w:rPr>
      </w:pPr>
    </w:p>
    <w:p w:rsidRPr="00E95DCB" w:rsidR="0083706A" w:rsidP="00E95DCB" w:rsidRDefault="0083706A" w14:paraId="11992629" w14:textId="38ACA0E1">
      <w:pPr>
        <w:spacing w:line="240" w:lineRule="auto"/>
        <w:rPr>
          <w:rFonts w:ascii="Times New Roman" w:hAnsi="Times New Roman"/>
          <w:sz w:val="24"/>
        </w:rPr>
      </w:pPr>
      <w:r w:rsidRPr="00E95DCB">
        <w:rPr>
          <w:rFonts w:ascii="Times New Roman" w:hAnsi="Times New Roman"/>
          <w:sz w:val="24"/>
        </w:rPr>
        <w:t xml:space="preserve">Met dit wetsvoorstel wordt de burgerschapsopdracht daarom verduidelijkt en uitgewerkt voor instellingen die beroepsonderwijs verzorgen, en geïntroduceerd voor instellingen die een opleiding vavo verzorgen. Daarbij wordt tevens </w:t>
      </w:r>
      <w:r w:rsidRPr="00E95DCB" w:rsidR="000005AF">
        <w:rPr>
          <w:rFonts w:ascii="Times New Roman" w:hAnsi="Times New Roman"/>
          <w:sz w:val="24"/>
        </w:rPr>
        <w:t>de</w:t>
      </w:r>
      <w:r w:rsidRPr="00E95DCB">
        <w:rPr>
          <w:rFonts w:ascii="Times New Roman" w:hAnsi="Times New Roman"/>
          <w:sz w:val="24"/>
        </w:rPr>
        <w:t xml:space="preserve"> doorgaande leerlijn tussen het voortgezet onderwijs en mbo verder vormgegeven. Met dit wetsvoorstel wordt duidelijk dat de burgerschapsopdracht niet enkel verplicht tot het verzorgen van burgerschapsonderwijs voor mbo-studenten, maar ook een verplichting inhoudt voor elk bevoegd gezag van een instelling om een cultuur binnen de instelling te bevorderen die in overeenstemming is met de basiswaarden van de democratische rechtsstaat. </w:t>
      </w:r>
      <w:r w:rsidRPr="00E95DCB" w:rsidR="005D7CA0">
        <w:rPr>
          <w:rFonts w:ascii="Times New Roman" w:hAnsi="Times New Roman"/>
          <w:sz w:val="24"/>
        </w:rPr>
        <w:t xml:space="preserve">Daarbij wordt een duidelijker onderscheid aangebracht tussen de kwalificatie-eisen voor studenten en de bredere verantwoordelijkheid van het bevoegd gezag voor de burgerschapsopdracht. </w:t>
      </w:r>
      <w:r w:rsidRPr="00E95DCB">
        <w:rPr>
          <w:rFonts w:ascii="Times New Roman" w:hAnsi="Times New Roman"/>
          <w:sz w:val="24"/>
        </w:rPr>
        <w:t xml:space="preserve">Daarnaast dient het bevoegd gezag zorg te dragen voor een omgeving waarin studenten of vavo-studenten worden gestimuleerd te oefenen met zich verhouden tot en handelen volgens deze basiswaarden. Het bevoegd gezag behoudt daarbij de ruimte om, binnen deze grenzen, hieraan een invulling te geven die passend is bij de eigen visie op de inrichting van het onderwijs. </w:t>
      </w:r>
    </w:p>
    <w:p w:rsidRPr="00E95DCB" w:rsidR="0083706A" w:rsidP="00E95DCB" w:rsidRDefault="0083706A" w14:paraId="0104F19E" w14:textId="77777777">
      <w:pPr>
        <w:spacing w:line="240" w:lineRule="auto"/>
        <w:rPr>
          <w:rFonts w:ascii="Times New Roman" w:hAnsi="Times New Roman"/>
          <w:sz w:val="24"/>
        </w:rPr>
      </w:pPr>
    </w:p>
    <w:p w:rsidRPr="00E95DCB" w:rsidR="003033D8" w:rsidP="00E95DCB" w:rsidRDefault="003033D8" w14:paraId="1C4A40C3" w14:textId="77777777">
      <w:pPr>
        <w:spacing w:line="240" w:lineRule="auto"/>
        <w:rPr>
          <w:rFonts w:ascii="Times New Roman" w:hAnsi="Times New Roman"/>
          <w:i/>
          <w:iCs/>
          <w:sz w:val="24"/>
        </w:rPr>
      </w:pPr>
      <w:r w:rsidRPr="00E95DCB">
        <w:rPr>
          <w:rFonts w:ascii="Times New Roman" w:hAnsi="Times New Roman"/>
          <w:i/>
          <w:iCs/>
          <w:sz w:val="24"/>
        </w:rPr>
        <w:t xml:space="preserve">Leeswijzer </w:t>
      </w:r>
    </w:p>
    <w:p w:rsidRPr="00E95DCB" w:rsidR="003033D8" w:rsidP="00E95DCB" w:rsidRDefault="003033D8" w14:paraId="67A32A97" w14:textId="68D4B40E">
      <w:pPr>
        <w:spacing w:line="240" w:lineRule="auto"/>
        <w:rPr>
          <w:rFonts w:ascii="Times New Roman" w:hAnsi="Times New Roman"/>
          <w:sz w:val="24"/>
        </w:rPr>
      </w:pPr>
      <w:r w:rsidRPr="00E95DCB">
        <w:rPr>
          <w:rFonts w:ascii="Times New Roman" w:hAnsi="Times New Roman"/>
          <w:sz w:val="24"/>
        </w:rPr>
        <w:t xml:space="preserve">Het algemeen deel van deze memorie van toelichting gaat eerst in op het belang en de aanleiding van het wetsvoorstel. Vervolgens worden centrale begrippen toegelicht. Daarna gaat </w:t>
      </w:r>
      <w:r w:rsidRPr="00E95DCB" w:rsidR="00C059F5">
        <w:rPr>
          <w:rFonts w:ascii="Times New Roman" w:hAnsi="Times New Roman"/>
          <w:sz w:val="24"/>
        </w:rPr>
        <w:t xml:space="preserve">hoofdstuk </w:t>
      </w:r>
      <w:r w:rsidRPr="00E95DCB">
        <w:rPr>
          <w:rFonts w:ascii="Times New Roman" w:hAnsi="Times New Roman"/>
          <w:sz w:val="24"/>
        </w:rPr>
        <w:t xml:space="preserve">2 in op de inhoud en het doel van het </w:t>
      </w:r>
      <w:r w:rsidRPr="00E95DCB">
        <w:rPr>
          <w:rFonts w:ascii="Times New Roman" w:hAnsi="Times New Roman"/>
          <w:sz w:val="24"/>
        </w:rPr>
        <w:lastRenderedPageBreak/>
        <w:t xml:space="preserve">wetsvoorstel, de reikwijdte daarvan, het belang van kwaliteitszorg voor de burgerschapsopdracht en de rol van docenten. Aansluitend wordt in </w:t>
      </w:r>
      <w:r w:rsidRPr="00E95DCB" w:rsidR="00C059F5">
        <w:rPr>
          <w:rFonts w:ascii="Times New Roman" w:hAnsi="Times New Roman"/>
          <w:sz w:val="24"/>
        </w:rPr>
        <w:t xml:space="preserve">hoofdstuk </w:t>
      </w:r>
      <w:r w:rsidRPr="00E95DCB">
        <w:rPr>
          <w:rFonts w:ascii="Times New Roman" w:hAnsi="Times New Roman"/>
          <w:sz w:val="24"/>
        </w:rPr>
        <w:t xml:space="preserve">3 ingegaan op de verhouding van dit wetsvoorstel tot hoger recht. In de </w:t>
      </w:r>
      <w:r w:rsidRPr="00E95DCB" w:rsidR="00C059F5">
        <w:rPr>
          <w:rFonts w:ascii="Times New Roman" w:hAnsi="Times New Roman"/>
          <w:sz w:val="24"/>
        </w:rPr>
        <w:t xml:space="preserve">hoofdstukken </w:t>
      </w:r>
      <w:r w:rsidRPr="00E95DCB">
        <w:rPr>
          <w:rFonts w:ascii="Times New Roman" w:hAnsi="Times New Roman"/>
          <w:sz w:val="24"/>
        </w:rPr>
        <w:t xml:space="preserve">4 en 5 volgt een inschatting van de verwachte gevolgen voor de uitvoering van dit wetsvoorstel en in </w:t>
      </w:r>
      <w:r w:rsidRPr="00E95DCB" w:rsidR="00C059F5">
        <w:rPr>
          <w:rFonts w:ascii="Times New Roman" w:hAnsi="Times New Roman"/>
          <w:sz w:val="24"/>
        </w:rPr>
        <w:t xml:space="preserve">hoofdstuk </w:t>
      </w:r>
      <w:r w:rsidRPr="00E95DCB">
        <w:rPr>
          <w:rFonts w:ascii="Times New Roman" w:hAnsi="Times New Roman"/>
          <w:sz w:val="24"/>
        </w:rPr>
        <w:t>6 het toezicht door de Inspectie van het Onderwijs</w:t>
      </w:r>
      <w:r w:rsidRPr="00E95DCB" w:rsidR="00C059F5">
        <w:rPr>
          <w:rFonts w:ascii="Times New Roman" w:hAnsi="Times New Roman"/>
          <w:sz w:val="24"/>
        </w:rPr>
        <w:t xml:space="preserve"> (hierna: inspectie)</w:t>
      </w:r>
      <w:r w:rsidRPr="00E95DCB" w:rsidR="00AC369B">
        <w:rPr>
          <w:rFonts w:ascii="Times New Roman" w:hAnsi="Times New Roman"/>
          <w:sz w:val="24"/>
        </w:rPr>
        <w:t xml:space="preserve"> en rechtsbescherming</w:t>
      </w:r>
      <w:r w:rsidRPr="00E95DCB">
        <w:rPr>
          <w:rFonts w:ascii="Times New Roman" w:hAnsi="Times New Roman"/>
          <w:sz w:val="24"/>
        </w:rPr>
        <w:t xml:space="preserve">. </w:t>
      </w:r>
      <w:r w:rsidRPr="00E95DCB" w:rsidR="00C059F5">
        <w:rPr>
          <w:rFonts w:ascii="Times New Roman" w:hAnsi="Times New Roman"/>
          <w:sz w:val="24"/>
        </w:rPr>
        <w:t xml:space="preserve">Hoofdstuk </w:t>
      </w:r>
      <w:r w:rsidRPr="00E95DCB">
        <w:rPr>
          <w:rFonts w:ascii="Times New Roman" w:hAnsi="Times New Roman"/>
          <w:sz w:val="24"/>
        </w:rPr>
        <w:t xml:space="preserve">7 bevat de financiële gevolgen van het wetsvoorstel en </w:t>
      </w:r>
      <w:r w:rsidRPr="00E95DCB" w:rsidR="00C059F5">
        <w:rPr>
          <w:rFonts w:ascii="Times New Roman" w:hAnsi="Times New Roman"/>
          <w:sz w:val="24"/>
        </w:rPr>
        <w:t xml:space="preserve">hoofdstuk </w:t>
      </w:r>
      <w:r w:rsidRPr="00E95DCB">
        <w:rPr>
          <w:rFonts w:ascii="Times New Roman" w:hAnsi="Times New Roman"/>
          <w:sz w:val="24"/>
        </w:rPr>
        <w:t xml:space="preserve">8 de gevolgen voor Caribisch Nederland. In </w:t>
      </w:r>
      <w:r w:rsidRPr="00E95DCB" w:rsidR="00C059F5">
        <w:rPr>
          <w:rFonts w:ascii="Times New Roman" w:hAnsi="Times New Roman"/>
          <w:sz w:val="24"/>
        </w:rPr>
        <w:t xml:space="preserve">hoofdstuk </w:t>
      </w:r>
      <w:r w:rsidRPr="00E95DCB" w:rsidR="00C55F59">
        <w:rPr>
          <w:rFonts w:ascii="Times New Roman" w:hAnsi="Times New Roman"/>
          <w:sz w:val="24"/>
        </w:rPr>
        <w:t>9</w:t>
      </w:r>
      <w:r w:rsidRPr="00E95DCB">
        <w:rPr>
          <w:rFonts w:ascii="Times New Roman" w:hAnsi="Times New Roman"/>
          <w:sz w:val="24"/>
        </w:rPr>
        <w:t xml:space="preserve"> zijn de reacties op en het draagvlak voor het wetsvoorstel opgenomen. </w:t>
      </w:r>
      <w:r w:rsidRPr="00E95DCB" w:rsidR="00C55F59">
        <w:rPr>
          <w:rFonts w:ascii="Times New Roman" w:hAnsi="Times New Roman"/>
          <w:sz w:val="24"/>
        </w:rPr>
        <w:t xml:space="preserve">In hoofdstuk 10 worden de monitoring en evaluatie van de wet besproken. </w:t>
      </w:r>
      <w:r w:rsidRPr="00E95DCB">
        <w:rPr>
          <w:rFonts w:ascii="Times New Roman" w:hAnsi="Times New Roman"/>
          <w:sz w:val="24"/>
        </w:rPr>
        <w:t xml:space="preserve">Het algemeen deel van deze toelichting wordt in </w:t>
      </w:r>
      <w:r w:rsidRPr="00E95DCB" w:rsidR="00C059F5">
        <w:rPr>
          <w:rFonts w:ascii="Times New Roman" w:hAnsi="Times New Roman"/>
          <w:sz w:val="24"/>
        </w:rPr>
        <w:t xml:space="preserve">hoofdstuk </w:t>
      </w:r>
      <w:r w:rsidRPr="00E95DCB">
        <w:rPr>
          <w:rFonts w:ascii="Times New Roman" w:hAnsi="Times New Roman"/>
          <w:sz w:val="24"/>
        </w:rPr>
        <w:t xml:space="preserve">11 afgesloten met een toelichting op het overgangsrecht en de beoogde inwerkingtredingsdatum. </w:t>
      </w:r>
    </w:p>
    <w:p w:rsidRPr="00E95DCB" w:rsidR="0083706A" w:rsidP="00E95DCB" w:rsidRDefault="0083706A" w14:paraId="319D4826" w14:textId="77777777">
      <w:pPr>
        <w:spacing w:line="240" w:lineRule="auto"/>
        <w:rPr>
          <w:rFonts w:ascii="Times New Roman" w:hAnsi="Times New Roman"/>
          <w:sz w:val="24"/>
        </w:rPr>
      </w:pPr>
    </w:p>
    <w:p w:rsidRPr="00E95DCB" w:rsidR="0083706A" w:rsidP="00E95DCB" w:rsidRDefault="0083706A" w14:paraId="08CE8774" w14:textId="29A3CDE8">
      <w:pPr>
        <w:spacing w:line="240" w:lineRule="auto"/>
        <w:rPr>
          <w:rFonts w:ascii="Times New Roman" w:hAnsi="Times New Roman"/>
          <w:sz w:val="24"/>
        </w:rPr>
      </w:pPr>
      <w:r w:rsidRPr="00E95DCB">
        <w:rPr>
          <w:rFonts w:ascii="Times New Roman" w:hAnsi="Times New Roman"/>
          <w:sz w:val="24"/>
        </w:rPr>
        <w:t>Daarbij wordt nog opgemerkt dat het bevoegd gezag, en niet de instelling, formeel drager van rechten en plichten is. Met deze term in de Wet educatie en beroepsonderwijs (hierna: WEB) wordt in de praktijk bedoeld de rechtspersoon of natuurlijke persoon die de instelling in stand houdt. Voor de leesbaarheid wordt echter in de tekst hieronder ‘het bevoegd gezag van een instelling’ ook wel aangeduid als ‘de instelling’. Ook worden ‘de basiswaarden van de democratische rechtsstaat zoals verankerd in de Grondwet en de universeel geldende fundamentele rechten en vrijheden van de mens’ hierna kortheidshalve ook wel aangeduid als ‘de basiswaarden van de democratische rechtsstaat.’ In deze toelichting wordt met ‘student’ ook ‘vavo-student’ bedoeld, tenzij expliciet anders aangegeven. Met ‘instelling’ wordt gedoeld op de instelling die beroepsonderwijs of een opleiding vavo verzorgt.</w:t>
      </w:r>
    </w:p>
    <w:p w:rsidRPr="00E95DCB" w:rsidR="008D19C6" w:rsidP="00E95DCB" w:rsidRDefault="008D19C6" w14:paraId="1AEA29EF" w14:textId="77777777">
      <w:pPr>
        <w:spacing w:line="240" w:lineRule="auto"/>
        <w:rPr>
          <w:rFonts w:ascii="Times New Roman" w:hAnsi="Times New Roman"/>
          <w:sz w:val="24"/>
        </w:rPr>
      </w:pPr>
    </w:p>
    <w:p w:rsidRPr="00E95DCB" w:rsidR="003033D8" w:rsidP="00E95DCB" w:rsidRDefault="008D19C6" w14:paraId="15927A16" w14:textId="665D9464">
      <w:pPr>
        <w:spacing w:line="240" w:lineRule="auto"/>
        <w:ind w:hanging="284"/>
        <w:rPr>
          <w:rFonts w:ascii="Times New Roman" w:hAnsi="Times New Roman"/>
          <w:b/>
          <w:bCs/>
          <w:sz w:val="24"/>
        </w:rPr>
      </w:pPr>
      <w:bookmarkStart w:name="_Toc174529702" w:id="9"/>
      <w:bookmarkStart w:name="_Toc174979161" w:id="10"/>
      <w:bookmarkStart w:name="_Toc204095030" w:id="11"/>
      <w:r w:rsidRPr="00E95DCB">
        <w:rPr>
          <w:rFonts w:ascii="Times New Roman" w:hAnsi="Times New Roman"/>
          <w:b/>
          <w:bCs/>
          <w:sz w:val="24"/>
        </w:rPr>
        <w:t xml:space="preserve">2. </w:t>
      </w:r>
      <w:r w:rsidRPr="00E95DCB" w:rsidR="003033D8">
        <w:rPr>
          <w:rFonts w:ascii="Times New Roman" w:hAnsi="Times New Roman"/>
          <w:b/>
          <w:bCs/>
          <w:sz w:val="24"/>
        </w:rPr>
        <w:t>Hoofdlijnen van het voorstel</w:t>
      </w:r>
      <w:bookmarkEnd w:id="9"/>
      <w:bookmarkEnd w:id="10"/>
      <w:bookmarkEnd w:id="11"/>
    </w:p>
    <w:p w:rsidRPr="00E95DCB" w:rsidR="003033D8" w:rsidP="00E95DCB" w:rsidRDefault="003033D8" w14:paraId="2F6248ED" w14:textId="77777777">
      <w:pPr>
        <w:spacing w:line="240" w:lineRule="auto"/>
        <w:rPr>
          <w:rFonts w:ascii="Times New Roman" w:hAnsi="Times New Roman"/>
          <w:b/>
          <w:bCs/>
          <w:strike/>
          <w:sz w:val="24"/>
        </w:rPr>
      </w:pPr>
      <w:bookmarkStart w:name="_Toc174529703" w:id="12"/>
      <w:bookmarkStart w:name="_Toc174979162" w:id="13"/>
      <w:bookmarkStart w:name="_Toc204095031" w:id="14"/>
      <w:r w:rsidRPr="00E95DCB">
        <w:rPr>
          <w:rFonts w:ascii="Times New Roman" w:hAnsi="Times New Roman"/>
          <w:b/>
          <w:bCs/>
          <w:sz w:val="24"/>
        </w:rPr>
        <w:t>2.1 Aanleiding</w:t>
      </w:r>
      <w:bookmarkEnd w:id="12"/>
      <w:bookmarkEnd w:id="13"/>
      <w:bookmarkEnd w:id="14"/>
    </w:p>
    <w:p w:rsidRPr="00E95DCB" w:rsidR="003033D8" w:rsidP="00E95DCB" w:rsidRDefault="003033D8" w14:paraId="68948902" w14:textId="1FDEE926">
      <w:pPr>
        <w:spacing w:line="240" w:lineRule="auto"/>
        <w:rPr>
          <w:rFonts w:ascii="Times New Roman" w:hAnsi="Times New Roman"/>
          <w:sz w:val="24"/>
        </w:rPr>
      </w:pPr>
      <w:r w:rsidRPr="00E95DCB">
        <w:rPr>
          <w:rFonts w:ascii="Times New Roman" w:hAnsi="Times New Roman"/>
          <w:sz w:val="24"/>
        </w:rPr>
        <w:t xml:space="preserve">Nederland is een democratische rechtsstaat, die valt of staat met het respecteren van </w:t>
      </w:r>
      <w:r w:rsidRPr="00E95DCB" w:rsidR="009C0603">
        <w:rPr>
          <w:rFonts w:ascii="Times New Roman" w:hAnsi="Times New Roman"/>
          <w:sz w:val="24"/>
        </w:rPr>
        <w:t xml:space="preserve">de </w:t>
      </w:r>
      <w:r w:rsidRPr="00E95DCB" w:rsidR="000F65F7">
        <w:rPr>
          <w:rFonts w:ascii="Times New Roman" w:hAnsi="Times New Roman"/>
          <w:sz w:val="24"/>
        </w:rPr>
        <w:t xml:space="preserve">daaraan ten grondslag liggende </w:t>
      </w:r>
      <w:r w:rsidRPr="00E95DCB">
        <w:rPr>
          <w:rFonts w:ascii="Times New Roman" w:hAnsi="Times New Roman"/>
          <w:sz w:val="24"/>
        </w:rPr>
        <w:t xml:space="preserve">basiswaarden. Het is van belang dat burgers voldoende zijn toegerust om constructief met elkaar samen te leven, </w:t>
      </w:r>
      <w:r w:rsidRPr="00E95DCB" w:rsidR="006A6564">
        <w:rPr>
          <w:rFonts w:ascii="Times New Roman" w:hAnsi="Times New Roman"/>
          <w:sz w:val="24"/>
        </w:rPr>
        <w:t>dat wil zeggen dat ze zich in hun handelen jegens anderen en</w:t>
      </w:r>
      <w:r w:rsidRPr="00E95DCB" w:rsidR="00457954">
        <w:rPr>
          <w:rFonts w:ascii="Times New Roman" w:hAnsi="Times New Roman"/>
          <w:sz w:val="24"/>
        </w:rPr>
        <w:t xml:space="preserve"> de samenleving </w:t>
      </w:r>
      <w:r w:rsidRPr="00E95DCB" w:rsidR="006A6564">
        <w:rPr>
          <w:rFonts w:ascii="Times New Roman" w:hAnsi="Times New Roman"/>
          <w:sz w:val="24"/>
        </w:rPr>
        <w:t>willen richten naar</w:t>
      </w:r>
      <w:r w:rsidRPr="00E95DCB" w:rsidR="00457954">
        <w:rPr>
          <w:rFonts w:ascii="Times New Roman" w:hAnsi="Times New Roman"/>
          <w:sz w:val="24"/>
        </w:rPr>
        <w:t xml:space="preserve"> democratische beginselen, </w:t>
      </w:r>
      <w:r w:rsidRPr="00E95DCB">
        <w:rPr>
          <w:rFonts w:ascii="Times New Roman" w:hAnsi="Times New Roman"/>
          <w:sz w:val="24"/>
        </w:rPr>
        <w:t xml:space="preserve">dat zij weten wat hun rechten en plichten jegens elkaar en de overheid zijn en zo kunnen inspelen op maatschappelijke uitdagingen en veranderingen. Hiervoor is het nodig dat zij de waarden ondersteunen die essentieel zijn voor de instandhouding van een vitale democratische rechtsstaat en </w:t>
      </w:r>
      <w:r w:rsidRPr="00E95DCB" w:rsidR="000005AF">
        <w:rPr>
          <w:rFonts w:ascii="Times New Roman" w:hAnsi="Times New Roman"/>
          <w:sz w:val="24"/>
        </w:rPr>
        <w:t xml:space="preserve">dat zij </w:t>
      </w:r>
      <w:r w:rsidRPr="00E95DCB">
        <w:rPr>
          <w:rFonts w:ascii="Times New Roman" w:hAnsi="Times New Roman"/>
          <w:sz w:val="24"/>
        </w:rPr>
        <w:t>actief kunnen meedoen</w:t>
      </w:r>
      <w:r w:rsidRPr="00E95DCB" w:rsidR="000005AF">
        <w:rPr>
          <w:rFonts w:ascii="Times New Roman" w:hAnsi="Times New Roman"/>
          <w:sz w:val="24"/>
        </w:rPr>
        <w:t xml:space="preserve"> aan de democratische rechtsstaat</w:t>
      </w:r>
      <w:r w:rsidRPr="00E95DCB">
        <w:rPr>
          <w:rFonts w:ascii="Times New Roman" w:hAnsi="Times New Roman"/>
          <w:sz w:val="24"/>
        </w:rPr>
        <w:t>. Maatschappelijke uitdagingen zijn complex en in veelvoud aanwezig. Denk bijvoorbeeld aan een verminderd vertrouwen in de overheid en de toegenomen ervaren polarisatie.</w:t>
      </w:r>
      <w:r w:rsidRPr="00E95DCB">
        <w:rPr>
          <w:rStyle w:val="Voetnootmarkering"/>
          <w:rFonts w:ascii="Times New Roman" w:hAnsi="Times New Roman"/>
          <w:sz w:val="24"/>
        </w:rPr>
        <w:footnoteReference w:id="5"/>
      </w:r>
      <w:r w:rsidRPr="00E95DCB">
        <w:rPr>
          <w:rFonts w:ascii="Times New Roman" w:hAnsi="Times New Roman"/>
          <w:sz w:val="24"/>
        </w:rPr>
        <w:t xml:space="preserve"> </w:t>
      </w:r>
      <w:r w:rsidRPr="00E95DCB" w:rsidR="00746365">
        <w:rPr>
          <w:rFonts w:ascii="Times New Roman" w:hAnsi="Times New Roman"/>
          <w:sz w:val="24"/>
        </w:rPr>
        <w:t>Deze uitdagingen kennen meerdere oorzaken en vragen om verschillende oplossingsrichtingen die breder reiken dan het onderwijs alleen, zoals betrouwbaar overheidshandelen of lokale maatschappelijke initiatieven. Binnen die bredere aanpak is het van belang dat studenten worden toegerust om met deze realiteit om te gaan. Daarvoor</w:t>
      </w:r>
      <w:r w:rsidRPr="00E95DCB">
        <w:rPr>
          <w:rFonts w:ascii="Times New Roman" w:hAnsi="Times New Roman"/>
          <w:sz w:val="24"/>
        </w:rPr>
        <w:t xml:space="preserve"> is het </w:t>
      </w:r>
      <w:r w:rsidRPr="00E95DCB" w:rsidR="000F65F7">
        <w:rPr>
          <w:rFonts w:ascii="Times New Roman" w:hAnsi="Times New Roman"/>
          <w:sz w:val="24"/>
        </w:rPr>
        <w:t>nodig</w:t>
      </w:r>
      <w:r w:rsidRPr="00E95DCB">
        <w:rPr>
          <w:rFonts w:ascii="Times New Roman" w:hAnsi="Times New Roman"/>
          <w:sz w:val="24"/>
        </w:rPr>
        <w:t xml:space="preserve"> dat studenten sociale en maatschappelijke kennis, </w:t>
      </w:r>
      <w:r w:rsidRPr="00E95DCB" w:rsidR="002049C7">
        <w:rPr>
          <w:rFonts w:ascii="Times New Roman" w:hAnsi="Times New Roman"/>
          <w:sz w:val="24"/>
        </w:rPr>
        <w:t xml:space="preserve">inzichten, </w:t>
      </w:r>
      <w:r w:rsidRPr="00E95DCB">
        <w:rPr>
          <w:rFonts w:ascii="Times New Roman" w:hAnsi="Times New Roman"/>
          <w:sz w:val="24"/>
        </w:rPr>
        <w:t xml:space="preserve">vaardigheden en houdingen (verder) ontwikkelen. Door hieraan binnen </w:t>
      </w:r>
      <w:r w:rsidRPr="00E95DCB">
        <w:rPr>
          <w:rFonts w:ascii="Times New Roman" w:hAnsi="Times New Roman"/>
          <w:sz w:val="24"/>
        </w:rPr>
        <w:lastRenderedPageBreak/>
        <w:t xml:space="preserve">de instelling structureel aandacht te besteden, worden studenten gestimuleerd inzicht in en begrip te ontwikkelen voor hoe zij zich verhouden tot elkaar en tot actuele vraagstukken in de samenleving. Dit </w:t>
      </w:r>
      <w:r w:rsidRPr="00E95DCB">
        <w:rPr>
          <w:rFonts w:ascii="Times New Roman" w:hAnsi="Times New Roman"/>
          <w:sz w:val="24"/>
          <w:shd w:val="clear" w:color="auto" w:fill="FFFFFF"/>
        </w:rPr>
        <w:t xml:space="preserve">bevordert hun algemene vorming en persoonlijke ontplooiing, draagt bij aan hun maatschappelijk functioneren en versterkt de basis die onze democratische rechtsstaat in de samenleving geniet. </w:t>
      </w:r>
      <w:r w:rsidRPr="00E95DCB" w:rsidR="00746365">
        <w:rPr>
          <w:rFonts w:ascii="Times New Roman" w:hAnsi="Times New Roman"/>
          <w:sz w:val="24"/>
          <w:shd w:val="clear" w:color="auto" w:fill="FFFFFF"/>
        </w:rPr>
        <w:t xml:space="preserve"> </w:t>
      </w:r>
    </w:p>
    <w:p w:rsidRPr="00E95DCB" w:rsidR="003033D8" w:rsidP="00E95DCB" w:rsidRDefault="003033D8" w14:paraId="2558F48F" w14:textId="77777777">
      <w:pPr>
        <w:spacing w:line="240" w:lineRule="auto"/>
        <w:rPr>
          <w:rFonts w:ascii="Times New Roman" w:hAnsi="Times New Roman"/>
          <w:sz w:val="24"/>
        </w:rPr>
      </w:pPr>
    </w:p>
    <w:p w:rsidRPr="00E95DCB" w:rsidR="003033D8" w:rsidP="00E95DCB" w:rsidRDefault="003033D8" w14:paraId="60AADBD4" w14:textId="30ABDA84">
      <w:pPr>
        <w:spacing w:line="240" w:lineRule="auto"/>
        <w:rPr>
          <w:rFonts w:ascii="Times New Roman" w:hAnsi="Times New Roman"/>
          <w:sz w:val="24"/>
        </w:rPr>
      </w:pPr>
      <w:r w:rsidRPr="00E95DCB">
        <w:rPr>
          <w:rFonts w:ascii="Times New Roman" w:hAnsi="Times New Roman"/>
          <w:sz w:val="24"/>
        </w:rPr>
        <w:t>De instelling is bij uitstek de plek waar studenten zich deze competenties eigen kunnen maken, omdat die een samenleving op zich is waar</w:t>
      </w:r>
      <w:r w:rsidRPr="00E95DCB" w:rsidR="000F65F7">
        <w:rPr>
          <w:rFonts w:ascii="Times New Roman" w:hAnsi="Times New Roman"/>
          <w:sz w:val="24"/>
        </w:rPr>
        <w:t>in</w:t>
      </w:r>
      <w:r w:rsidRPr="00E95DCB">
        <w:rPr>
          <w:rFonts w:ascii="Times New Roman" w:hAnsi="Times New Roman"/>
          <w:sz w:val="24"/>
        </w:rPr>
        <w:t xml:space="preserve"> studenten bijvoorbeeld in de omgang met elkaar en met het personeel kunnen oefenen met de toepassing van </w:t>
      </w:r>
      <w:r w:rsidRPr="00E95DCB" w:rsidR="009C0603">
        <w:rPr>
          <w:rFonts w:ascii="Times New Roman" w:hAnsi="Times New Roman"/>
          <w:sz w:val="24"/>
        </w:rPr>
        <w:t xml:space="preserve">de </w:t>
      </w:r>
      <w:r w:rsidRPr="00E95DCB">
        <w:rPr>
          <w:rFonts w:ascii="Times New Roman" w:hAnsi="Times New Roman"/>
          <w:sz w:val="24"/>
        </w:rPr>
        <w:t xml:space="preserve">basiswaarden van de democratische rechtsstaat. Van instellingen wordt via dit wetsvoorstel een positieve bijdrage gevraagd aan het in stand houden van de democratische rechtsstaat en het bevorderen van </w:t>
      </w:r>
      <w:r w:rsidRPr="00E95DCB" w:rsidR="0050289A">
        <w:rPr>
          <w:rFonts w:ascii="Times New Roman" w:hAnsi="Times New Roman"/>
          <w:sz w:val="24"/>
        </w:rPr>
        <w:t xml:space="preserve">een </w:t>
      </w:r>
      <w:r w:rsidRPr="00E95DCB" w:rsidR="001F34E6">
        <w:rPr>
          <w:rFonts w:ascii="Times New Roman" w:hAnsi="Times New Roman"/>
          <w:sz w:val="24"/>
        </w:rPr>
        <w:t>instellingscultuur</w:t>
      </w:r>
      <w:r w:rsidRPr="00E95DCB" w:rsidR="0050289A">
        <w:rPr>
          <w:rFonts w:ascii="Times New Roman" w:hAnsi="Times New Roman"/>
          <w:sz w:val="24"/>
        </w:rPr>
        <w:t xml:space="preserve"> die in overeenstemming is met </w:t>
      </w:r>
      <w:r w:rsidRPr="00E95DCB" w:rsidR="00CA42BA">
        <w:rPr>
          <w:rFonts w:ascii="Times New Roman" w:hAnsi="Times New Roman"/>
          <w:sz w:val="24"/>
        </w:rPr>
        <w:t>de basiswaarden van de democratische rechtsstaat</w:t>
      </w:r>
      <w:r w:rsidRPr="00E95DCB">
        <w:rPr>
          <w:rFonts w:ascii="Times New Roman" w:hAnsi="Times New Roman"/>
          <w:sz w:val="24"/>
        </w:rPr>
        <w:t>. Dit wetsvoorstel sluit hiermee aan op de bestaande wettelijke drievoudige kwalificatie van het mbo</w:t>
      </w:r>
      <w:r w:rsidRPr="00E95DCB" w:rsidR="00746365">
        <w:rPr>
          <w:rFonts w:ascii="Times New Roman" w:hAnsi="Times New Roman"/>
          <w:sz w:val="24"/>
        </w:rPr>
        <w:t>,</w:t>
      </w:r>
      <w:r w:rsidRPr="00E95DCB">
        <w:rPr>
          <w:rFonts w:ascii="Times New Roman" w:hAnsi="Times New Roman"/>
          <w:sz w:val="24"/>
        </w:rPr>
        <w:t xml:space="preserve"> zoals</w:t>
      </w:r>
      <w:r w:rsidRPr="00E95DCB" w:rsidR="0057413C">
        <w:rPr>
          <w:rFonts w:ascii="Times New Roman" w:hAnsi="Times New Roman"/>
          <w:sz w:val="24"/>
        </w:rPr>
        <w:t xml:space="preserve"> eerder </w:t>
      </w:r>
      <w:r w:rsidRPr="00E95DCB" w:rsidR="009F3D14">
        <w:rPr>
          <w:rFonts w:ascii="Times New Roman" w:hAnsi="Times New Roman"/>
          <w:sz w:val="24"/>
        </w:rPr>
        <w:t>v</w:t>
      </w:r>
      <w:r w:rsidRPr="00E95DCB">
        <w:rPr>
          <w:rFonts w:ascii="Times New Roman" w:hAnsi="Times New Roman"/>
          <w:sz w:val="24"/>
        </w:rPr>
        <w:t>ermeld.</w:t>
      </w:r>
    </w:p>
    <w:p w:rsidRPr="00E95DCB" w:rsidR="003033D8" w:rsidP="00E95DCB" w:rsidRDefault="003033D8" w14:paraId="15C0319B" w14:textId="77777777">
      <w:pPr>
        <w:spacing w:line="240" w:lineRule="auto"/>
        <w:rPr>
          <w:rFonts w:ascii="Times New Roman" w:hAnsi="Times New Roman"/>
          <w:sz w:val="24"/>
        </w:rPr>
      </w:pPr>
    </w:p>
    <w:p w:rsidRPr="00E95DCB" w:rsidR="003033D8" w:rsidP="00E95DCB" w:rsidRDefault="003033D8" w14:paraId="093BB5C5" w14:textId="4BEACB66">
      <w:pPr>
        <w:spacing w:line="240" w:lineRule="auto"/>
        <w:rPr>
          <w:rFonts w:ascii="Times New Roman" w:hAnsi="Times New Roman"/>
          <w:sz w:val="24"/>
        </w:rPr>
      </w:pPr>
      <w:r w:rsidRPr="00E95DCB">
        <w:rPr>
          <w:rFonts w:ascii="Times New Roman" w:hAnsi="Times New Roman"/>
          <w:sz w:val="24"/>
        </w:rPr>
        <w:t>Het blijkt voor instellingen echter niet eenvoudig om burgerschap een volwaardige plek in het onderwijs te geven. In 2016 verschenen twee onderzoeksrapporten,</w:t>
      </w:r>
      <w:r w:rsidRPr="00E95DCB">
        <w:rPr>
          <w:rStyle w:val="Voetnootmarkering"/>
          <w:rFonts w:ascii="Times New Roman" w:hAnsi="Times New Roman"/>
          <w:sz w:val="24"/>
        </w:rPr>
        <w:footnoteReference w:id="6"/>
      </w:r>
      <w:r w:rsidRPr="00E95DCB">
        <w:rPr>
          <w:rStyle w:val="Voetnootmarkering"/>
          <w:rFonts w:ascii="Times New Roman" w:hAnsi="Times New Roman"/>
          <w:sz w:val="24"/>
        </w:rPr>
        <w:footnoteReference w:id="7"/>
      </w:r>
      <w:r w:rsidRPr="00E95DCB">
        <w:rPr>
          <w:rFonts w:ascii="Times New Roman" w:hAnsi="Times New Roman"/>
          <w:sz w:val="24"/>
        </w:rPr>
        <w:t xml:space="preserve"> die ertoe hebben geleid dat het </w:t>
      </w:r>
      <w:r w:rsidRPr="00E95DCB" w:rsidR="00CC5849">
        <w:rPr>
          <w:rFonts w:ascii="Times New Roman" w:hAnsi="Times New Roman"/>
          <w:sz w:val="24"/>
        </w:rPr>
        <w:t>M</w:t>
      </w:r>
      <w:r w:rsidRPr="00E95DCB">
        <w:rPr>
          <w:rFonts w:ascii="Times New Roman" w:hAnsi="Times New Roman"/>
          <w:sz w:val="24"/>
        </w:rPr>
        <w:t>inisterie van Onderwijs, Cultuur en Wetenschap (hierna: OCW) en de MBO Raad in 2017 de Burgerschapsagenda mbo 2017–2021</w:t>
      </w:r>
      <w:r w:rsidRPr="00E95DCB">
        <w:rPr>
          <w:rStyle w:val="Voetnootmarkering"/>
          <w:rFonts w:ascii="Times New Roman" w:hAnsi="Times New Roman"/>
          <w:sz w:val="24"/>
        </w:rPr>
        <w:footnoteReference w:id="8"/>
      </w:r>
      <w:r w:rsidRPr="00E95DCB">
        <w:rPr>
          <w:rFonts w:ascii="Times New Roman" w:hAnsi="Times New Roman"/>
          <w:sz w:val="24"/>
        </w:rPr>
        <w:t xml:space="preserve"> ondertekenden. Daarin zijn bestuurlijke afspraken gemaakt om de kwaliteit van het burgerschapsonderwijs te verhogen door burgerschaps</w:t>
      </w:r>
      <w:r w:rsidRPr="00E95DCB" w:rsidR="00F23F3F">
        <w:rPr>
          <w:rFonts w:ascii="Times New Roman" w:hAnsi="Times New Roman"/>
          <w:sz w:val="24"/>
        </w:rPr>
        <w:t>ontwikkeling</w:t>
      </w:r>
      <w:r w:rsidRPr="00E95DCB">
        <w:rPr>
          <w:rFonts w:ascii="Times New Roman" w:hAnsi="Times New Roman"/>
          <w:sz w:val="24"/>
        </w:rPr>
        <w:t xml:space="preserve"> een meer volwaardige plek in het </w:t>
      </w:r>
      <w:r w:rsidRPr="00E95DCB" w:rsidR="002C1B02">
        <w:rPr>
          <w:rFonts w:ascii="Times New Roman" w:hAnsi="Times New Roman"/>
          <w:sz w:val="24"/>
        </w:rPr>
        <w:t>mbo</w:t>
      </w:r>
      <w:r w:rsidRPr="00E95DCB">
        <w:rPr>
          <w:rFonts w:ascii="Times New Roman" w:hAnsi="Times New Roman"/>
          <w:sz w:val="24"/>
        </w:rPr>
        <w:t xml:space="preserve"> te geven.</w:t>
      </w:r>
    </w:p>
    <w:p w:rsidRPr="00E95DCB" w:rsidR="003033D8" w:rsidP="00E95DCB" w:rsidRDefault="003033D8" w14:paraId="52B8EB5B" w14:textId="77777777">
      <w:pPr>
        <w:spacing w:line="240" w:lineRule="auto"/>
        <w:rPr>
          <w:rFonts w:ascii="Times New Roman" w:hAnsi="Times New Roman"/>
          <w:sz w:val="24"/>
        </w:rPr>
      </w:pPr>
    </w:p>
    <w:p w:rsidRPr="00E95DCB" w:rsidR="003033D8" w:rsidP="00E95DCB" w:rsidRDefault="003033D8" w14:paraId="1B29E305" w14:textId="77777777">
      <w:pPr>
        <w:spacing w:line="240" w:lineRule="auto"/>
        <w:rPr>
          <w:rFonts w:ascii="Times New Roman" w:hAnsi="Times New Roman"/>
          <w:sz w:val="24"/>
        </w:rPr>
      </w:pPr>
      <w:r w:rsidRPr="00E95DCB">
        <w:rPr>
          <w:rFonts w:ascii="Times New Roman" w:hAnsi="Times New Roman"/>
          <w:sz w:val="24"/>
        </w:rPr>
        <w:t>In 2021 is het effect van de Burgerschapsagenda mbo 2017-2021 geëvalueerd.</w:t>
      </w:r>
      <w:r w:rsidRPr="00E95DCB">
        <w:rPr>
          <w:rStyle w:val="Voetnootmarkering"/>
          <w:rFonts w:ascii="Times New Roman" w:hAnsi="Times New Roman"/>
          <w:sz w:val="24"/>
        </w:rPr>
        <w:footnoteReference w:id="9"/>
      </w:r>
      <w:r w:rsidRPr="00E95DCB">
        <w:rPr>
          <w:rFonts w:ascii="Times New Roman" w:hAnsi="Times New Roman"/>
          <w:sz w:val="24"/>
        </w:rPr>
        <w:t xml:space="preserve"> Uit de afzonderlijke rapportages van de onderzoeksbureaus KBA Nijmegen en Oberon blijkt dat, ondanks goede ontwikkelingen in de afgelopen jaren, de kwaliteit van het burgerschapsonderwijs nog te vaak onder de maat is. Instellingen vinden burgerschapsvorming en burgerschapsonderwijs weliswaar belangrijk en besteden er aandacht aan, maar de kwaliteit van het onderwijs en de invulling van de burgerschapsopdracht lopen zowel tussen als binnen instellingen sterk uiteen. Geconcludeerd is dat de situatie rondom het burgerschapsonderwijs, ondanks de vele inspanningen, in 2021 niet wezenlijk verschilde van die bij aanvang van de Burgerschapsagenda in 2017. Daarbij bleken in het mbo de landelijke kaders voor de bevordering van burgerschap en het aanbieden van burgerschapsonderwijs onvoldoende duidelijk over de inhoud en minimale kwaliteit, waarbij deze voor zowel instellingen als studenten vaak als te vrijblijvend werden ervaren.</w:t>
      </w:r>
      <w:r w:rsidRPr="00E95DCB">
        <w:rPr>
          <w:rStyle w:val="Voetnootmarkering"/>
          <w:rFonts w:ascii="Times New Roman" w:hAnsi="Times New Roman"/>
          <w:sz w:val="24"/>
        </w:rPr>
        <w:footnoteReference w:id="10"/>
      </w:r>
      <w:r w:rsidRPr="00E95DCB">
        <w:rPr>
          <w:rFonts w:ascii="Times New Roman" w:hAnsi="Times New Roman"/>
          <w:sz w:val="24"/>
        </w:rPr>
        <w:t xml:space="preserve"> Dit terwijl het van groot belang is dat de wettelijke kaders duidelijk zijn. Zo wees de Onderwijsraad in 2021 op het belang van burgerschap en op de taak van de </w:t>
      </w:r>
      <w:r w:rsidRPr="00E95DCB">
        <w:rPr>
          <w:rFonts w:ascii="Times New Roman" w:hAnsi="Times New Roman"/>
          <w:sz w:val="24"/>
        </w:rPr>
        <w:lastRenderedPageBreak/>
        <w:t>overheid om scholen te verplichten een positieve bijdrage te leveren aan de democratische rechtsstaat en hen te verplichten onderwijs in democratisch burgerschap doelmatig en doeltreffend in te richten.</w:t>
      </w:r>
      <w:r w:rsidRPr="00E95DCB">
        <w:rPr>
          <w:rStyle w:val="Voetnootmarkering"/>
          <w:rFonts w:ascii="Times New Roman" w:hAnsi="Times New Roman"/>
          <w:sz w:val="24"/>
        </w:rPr>
        <w:footnoteReference w:id="11"/>
      </w:r>
      <w:r w:rsidRPr="00E95DCB">
        <w:rPr>
          <w:rFonts w:ascii="Times New Roman" w:hAnsi="Times New Roman"/>
          <w:sz w:val="24"/>
        </w:rPr>
        <w:t xml:space="preserve"> </w:t>
      </w:r>
    </w:p>
    <w:p w:rsidRPr="00E95DCB" w:rsidR="003033D8" w:rsidP="00E95DCB" w:rsidRDefault="003033D8" w14:paraId="30F6EBF1" w14:textId="0C386282">
      <w:pPr>
        <w:spacing w:line="240" w:lineRule="auto"/>
        <w:rPr>
          <w:rFonts w:ascii="Times New Roman" w:hAnsi="Times New Roman"/>
          <w:sz w:val="24"/>
        </w:rPr>
      </w:pPr>
      <w:r w:rsidRPr="00E95DCB">
        <w:rPr>
          <w:rFonts w:ascii="Times New Roman" w:hAnsi="Times New Roman"/>
          <w:sz w:val="24"/>
        </w:rPr>
        <w:t xml:space="preserve">Duidelijke wetgeving zorgt ervoor dat scholen deze taak kunnen vervullen. Ook het adviesrapport van de Staatscommissie </w:t>
      </w:r>
      <w:r w:rsidRPr="00E95DCB" w:rsidR="00CC5849">
        <w:rPr>
          <w:rFonts w:ascii="Times New Roman" w:hAnsi="Times New Roman"/>
          <w:sz w:val="24"/>
        </w:rPr>
        <w:t>r</w:t>
      </w:r>
      <w:r w:rsidRPr="00E95DCB">
        <w:rPr>
          <w:rFonts w:ascii="Times New Roman" w:hAnsi="Times New Roman"/>
          <w:sz w:val="24"/>
        </w:rPr>
        <w:t>echtsstaat illustreert het belang van een goed begrip van de democratische rechtsstaat voor iedere Nederlandse burger.</w:t>
      </w:r>
      <w:r w:rsidRPr="00E95DCB">
        <w:rPr>
          <w:rStyle w:val="Voetnootmarkering"/>
          <w:rFonts w:ascii="Times New Roman" w:hAnsi="Times New Roman"/>
          <w:sz w:val="24"/>
        </w:rPr>
        <w:footnoteReference w:id="12"/>
      </w:r>
      <w:r w:rsidRPr="00E95DCB">
        <w:rPr>
          <w:rFonts w:ascii="Times New Roman" w:hAnsi="Times New Roman"/>
          <w:sz w:val="24"/>
        </w:rPr>
        <w:t xml:space="preserve"> De regering is van mening dat een omgeving waarin </w:t>
      </w:r>
      <w:r w:rsidRPr="00E95DCB" w:rsidR="00CA42BA">
        <w:rPr>
          <w:rFonts w:ascii="Times New Roman" w:hAnsi="Times New Roman"/>
          <w:sz w:val="24"/>
        </w:rPr>
        <w:t>de basiswaarden van de democratische rechtsstaat</w:t>
      </w:r>
      <w:r w:rsidRPr="00E95DCB">
        <w:rPr>
          <w:rFonts w:ascii="Times New Roman" w:hAnsi="Times New Roman"/>
          <w:sz w:val="24"/>
        </w:rPr>
        <w:t xml:space="preserve"> zichtbaar zijn en waarin </w:t>
      </w:r>
      <w:r w:rsidRPr="00E95DCB" w:rsidR="00BD310A">
        <w:rPr>
          <w:rFonts w:ascii="Times New Roman" w:hAnsi="Times New Roman"/>
          <w:sz w:val="24"/>
        </w:rPr>
        <w:t xml:space="preserve">de ontwikkeling van </w:t>
      </w:r>
      <w:r w:rsidRPr="00E95DCB">
        <w:rPr>
          <w:rFonts w:ascii="Times New Roman" w:hAnsi="Times New Roman"/>
          <w:sz w:val="24"/>
        </w:rPr>
        <w:t>burgerschapscompetenties word</w:t>
      </w:r>
      <w:r w:rsidRPr="00E95DCB" w:rsidR="00BD310A">
        <w:rPr>
          <w:rFonts w:ascii="Times New Roman" w:hAnsi="Times New Roman"/>
          <w:sz w:val="24"/>
        </w:rPr>
        <w:t>t</w:t>
      </w:r>
      <w:r w:rsidRPr="00E95DCB">
        <w:rPr>
          <w:rFonts w:ascii="Times New Roman" w:hAnsi="Times New Roman"/>
          <w:sz w:val="24"/>
        </w:rPr>
        <w:t xml:space="preserve"> bevorderd </w:t>
      </w:r>
      <w:r w:rsidRPr="00E95DCB" w:rsidR="00BD310A">
        <w:rPr>
          <w:rFonts w:ascii="Times New Roman" w:hAnsi="Times New Roman"/>
          <w:sz w:val="24"/>
        </w:rPr>
        <w:t>door oefening</w:t>
      </w:r>
      <w:r w:rsidRPr="00E95DCB">
        <w:rPr>
          <w:rFonts w:ascii="Times New Roman" w:hAnsi="Times New Roman"/>
          <w:sz w:val="24"/>
        </w:rPr>
        <w:t xml:space="preserve">, daaraan een essentiële bijdrage leveren. </w:t>
      </w:r>
    </w:p>
    <w:p w:rsidRPr="00E95DCB" w:rsidR="003033D8" w:rsidP="00E95DCB" w:rsidRDefault="003033D8" w14:paraId="0BC64E14" w14:textId="77777777">
      <w:pPr>
        <w:spacing w:line="240" w:lineRule="auto"/>
        <w:rPr>
          <w:rFonts w:ascii="Times New Roman" w:hAnsi="Times New Roman"/>
          <w:sz w:val="24"/>
        </w:rPr>
      </w:pPr>
    </w:p>
    <w:p w:rsidRPr="00E95DCB" w:rsidR="005D7CA0" w:rsidP="00E95DCB" w:rsidRDefault="0083706A" w14:paraId="2808F9DE" w14:textId="6A27DFDA">
      <w:pPr>
        <w:spacing w:line="240" w:lineRule="auto"/>
        <w:rPr>
          <w:rFonts w:ascii="Times New Roman" w:hAnsi="Times New Roman"/>
          <w:sz w:val="24"/>
        </w:rPr>
      </w:pPr>
      <w:r w:rsidRPr="00E95DCB">
        <w:rPr>
          <w:rFonts w:ascii="Times New Roman" w:hAnsi="Times New Roman"/>
          <w:sz w:val="24"/>
        </w:rPr>
        <w:t>Door het Ministerie van OCW is in 2022 een onafhankelijke expertgroep van docenten, lerarenopleiders en wetenschappers gevraagd een adviesrapport uit te brengen over a) de minimaal vereiste inhoudelijke kern van het burgerschapsonderwijs in het mbo, b) de wijze waarop een resultaatsverplichting of verruiming van de inspanningsverplichting voor studenten kan worden ingevoerd en c) de eventuele noodzaak of wenselijkheid van ontwikkeling van andere wet- en regelgeving. De expertgroep heeft op 1 juni 2023 haar rapport uitgebracht.</w:t>
      </w:r>
      <w:r w:rsidRPr="00E95DCB">
        <w:rPr>
          <w:rFonts w:ascii="Times New Roman" w:hAnsi="Times New Roman"/>
          <w:sz w:val="24"/>
          <w:vertAlign w:val="superscript"/>
        </w:rPr>
        <w:footnoteReference w:id="13"/>
      </w:r>
      <w:r w:rsidRPr="00E95DCB">
        <w:rPr>
          <w:rFonts w:ascii="Times New Roman" w:hAnsi="Times New Roman"/>
          <w:sz w:val="24"/>
        </w:rPr>
        <w:t xml:space="preserve"> </w:t>
      </w:r>
    </w:p>
    <w:p w:rsidRPr="00E95DCB" w:rsidR="005D7CA0" w:rsidP="00E95DCB" w:rsidRDefault="005D7CA0" w14:paraId="136B531D" w14:textId="77777777">
      <w:pPr>
        <w:spacing w:line="240" w:lineRule="auto"/>
        <w:rPr>
          <w:rFonts w:ascii="Times New Roman" w:hAnsi="Times New Roman"/>
          <w:sz w:val="24"/>
        </w:rPr>
      </w:pPr>
    </w:p>
    <w:p w:rsidRPr="00E95DCB" w:rsidR="005D7CA0" w:rsidP="00E95DCB" w:rsidRDefault="005D7CA0" w14:paraId="0BC0190D" w14:textId="77777777">
      <w:pPr>
        <w:spacing w:line="240" w:lineRule="auto"/>
        <w:rPr>
          <w:rFonts w:ascii="Times New Roman" w:hAnsi="Times New Roman"/>
          <w:sz w:val="24"/>
        </w:rPr>
      </w:pPr>
      <w:r w:rsidRPr="00E95DCB">
        <w:rPr>
          <w:rFonts w:ascii="Times New Roman" w:hAnsi="Times New Roman"/>
          <w:sz w:val="24"/>
        </w:rPr>
        <w:t>De expertgroep heeft daarbij gesignaleerd dat de huidige kwalificatie-eisen op onderdelen niet alleen betrekking hebben op kennis, inzichten en vaardigheden, maar ook specifieke opvattingen of maatschappelijk gedrag van studenten voorschrijven. Dergelijke houdingen en gedragingen zijn niet zonder meer geschikt om als curriculaire doelstelling en, in het bijzonder, als norm voor succesvolle afronding van een opleiding te hanteren. De nieuwe kwalificatie-eisen richten zich daarom hoofdzakelijk op kennis, inzichten en vaardigheden die studenten in staat stellen zich tot maatschappelijke vraagstukken en de basiswaarden van de democratische rechtsstaat te verhouden. De bredere verantwoordelijkheid om deze basiswaarden en daarmee samenhangende houdingen binnen de instelling te bevorderen, ligt bij het bevoegd gezag en krijgt met dit wetsvoorstel een expliciete plaats in de WEB.</w:t>
      </w:r>
    </w:p>
    <w:p w:rsidRPr="00E95DCB" w:rsidR="005D7CA0" w:rsidP="00E95DCB" w:rsidRDefault="005D7CA0" w14:paraId="749A7038" w14:textId="77777777">
      <w:pPr>
        <w:spacing w:line="240" w:lineRule="auto"/>
        <w:rPr>
          <w:rFonts w:ascii="Times New Roman" w:hAnsi="Times New Roman"/>
          <w:sz w:val="24"/>
        </w:rPr>
      </w:pPr>
    </w:p>
    <w:p w:rsidRPr="00E95DCB" w:rsidR="0083706A" w:rsidP="00E95DCB" w:rsidRDefault="0083706A" w14:paraId="3B0261F6" w14:textId="6B87D66A">
      <w:pPr>
        <w:spacing w:line="240" w:lineRule="auto"/>
        <w:rPr>
          <w:rFonts w:ascii="Times New Roman" w:hAnsi="Times New Roman"/>
          <w:sz w:val="24"/>
        </w:rPr>
      </w:pPr>
      <w:r w:rsidRPr="00E95DCB">
        <w:rPr>
          <w:rFonts w:ascii="Times New Roman" w:hAnsi="Times New Roman"/>
          <w:sz w:val="24"/>
        </w:rPr>
        <w:t xml:space="preserve">Op basis van </w:t>
      </w:r>
      <w:r w:rsidRPr="00E95DCB" w:rsidR="005D7CA0">
        <w:rPr>
          <w:rFonts w:ascii="Times New Roman" w:hAnsi="Times New Roman"/>
          <w:sz w:val="24"/>
        </w:rPr>
        <w:t>het</w:t>
      </w:r>
      <w:r w:rsidRPr="00E95DCB">
        <w:rPr>
          <w:rFonts w:ascii="Times New Roman" w:hAnsi="Times New Roman"/>
          <w:sz w:val="24"/>
        </w:rPr>
        <w:t xml:space="preserve"> rapport</w:t>
      </w:r>
      <w:r w:rsidRPr="00E95DCB" w:rsidR="005D7CA0">
        <w:rPr>
          <w:rFonts w:ascii="Times New Roman" w:hAnsi="Times New Roman"/>
          <w:sz w:val="24"/>
        </w:rPr>
        <w:t xml:space="preserve"> van de expertgroep</w:t>
      </w:r>
      <w:r w:rsidRPr="00E95DCB">
        <w:rPr>
          <w:rFonts w:ascii="Times New Roman" w:hAnsi="Times New Roman"/>
          <w:sz w:val="24"/>
        </w:rPr>
        <w:t xml:space="preserve"> zijn de volgende maatregelen op het gebied van wet- en regelgeving aangekondigd:</w:t>
      </w:r>
      <w:r w:rsidRPr="00E95DCB">
        <w:rPr>
          <w:rStyle w:val="Voetnootmarkering"/>
          <w:rFonts w:ascii="Times New Roman" w:hAnsi="Times New Roman"/>
          <w:sz w:val="24"/>
        </w:rPr>
        <w:footnoteReference w:id="14"/>
      </w:r>
    </w:p>
    <w:p w:rsidRPr="00E95DCB" w:rsidR="003033D8" w:rsidP="00E95DCB" w:rsidRDefault="003033D8" w14:paraId="1A6A4B87" w14:textId="77777777">
      <w:pPr>
        <w:spacing w:line="240" w:lineRule="auto"/>
        <w:rPr>
          <w:rFonts w:ascii="Times New Roman" w:hAnsi="Times New Roman"/>
          <w:sz w:val="24"/>
        </w:rPr>
      </w:pPr>
    </w:p>
    <w:p w:rsidRPr="00E95DCB" w:rsidR="003033D8" w:rsidP="00E95DCB" w:rsidRDefault="003033D8" w14:paraId="7AE0450B" w14:textId="3E624153">
      <w:pPr>
        <w:pStyle w:val="Default"/>
        <w:numPr>
          <w:ilvl w:val="0"/>
          <w:numId w:val="4"/>
        </w:numPr>
        <w:rPr>
          <w:rFonts w:ascii="Times New Roman" w:hAnsi="Times New Roman" w:cs="Times New Roman"/>
        </w:rPr>
      </w:pPr>
      <w:r w:rsidRPr="00E95DCB">
        <w:rPr>
          <w:rFonts w:ascii="Times New Roman" w:hAnsi="Times New Roman" w:cs="Times New Roman"/>
        </w:rPr>
        <w:t>Het uitwerken van de burgerschapsopdracht in de W</w:t>
      </w:r>
      <w:r w:rsidRPr="00E95DCB" w:rsidR="002C1B02">
        <w:rPr>
          <w:rFonts w:ascii="Times New Roman" w:hAnsi="Times New Roman" w:cs="Times New Roman"/>
        </w:rPr>
        <w:t>EB</w:t>
      </w:r>
      <w:r w:rsidRPr="00E95DCB">
        <w:rPr>
          <w:rFonts w:ascii="Times New Roman" w:hAnsi="Times New Roman" w:cs="Times New Roman"/>
        </w:rPr>
        <w:t xml:space="preserve">, zodat instellingen expliciet de opdracht krijgen niet alleen burgerschapsonderwijs te verzorgen, maar ook om een cultuur binnen de instelling te bevorderen en onderhouden die in lijn is met de basiswaarden </w:t>
      </w:r>
      <w:r w:rsidRPr="00E95DCB" w:rsidR="00BC1574">
        <w:rPr>
          <w:rFonts w:ascii="Times New Roman" w:hAnsi="Times New Roman" w:cs="Times New Roman"/>
        </w:rPr>
        <w:t>van de democratische rechtsstaat</w:t>
      </w:r>
      <w:r w:rsidRPr="00E95DCB">
        <w:rPr>
          <w:rFonts w:ascii="Times New Roman" w:hAnsi="Times New Roman" w:cs="Times New Roman"/>
        </w:rPr>
        <w:t>, en om de student te</w:t>
      </w:r>
      <w:r w:rsidRPr="00E95DCB" w:rsidR="00BC1574">
        <w:rPr>
          <w:rFonts w:ascii="Times New Roman" w:hAnsi="Times New Roman" w:cs="Times New Roman"/>
        </w:rPr>
        <w:t xml:space="preserve"> stimuleren</w:t>
      </w:r>
      <w:r w:rsidRPr="00E95DCB" w:rsidR="009C385B">
        <w:rPr>
          <w:rFonts w:ascii="Times New Roman" w:hAnsi="Times New Roman" w:cs="Times New Roman"/>
        </w:rPr>
        <w:t xml:space="preserve"> te oefenen met zich te verhouden tot en te handelen volgens</w:t>
      </w:r>
      <w:r w:rsidRPr="00E95DCB">
        <w:rPr>
          <w:rFonts w:ascii="Times New Roman" w:hAnsi="Times New Roman" w:cs="Times New Roman"/>
        </w:rPr>
        <w:t xml:space="preserve"> die basiswaarden. </w:t>
      </w:r>
    </w:p>
    <w:p w:rsidRPr="00E95DCB" w:rsidR="003033D8" w:rsidP="00E95DCB" w:rsidRDefault="003033D8" w14:paraId="08C5B062" w14:textId="1214D20B">
      <w:pPr>
        <w:pStyle w:val="Default"/>
        <w:numPr>
          <w:ilvl w:val="0"/>
          <w:numId w:val="4"/>
        </w:numPr>
        <w:rPr>
          <w:rFonts w:ascii="Times New Roman" w:hAnsi="Times New Roman" w:cs="Times New Roman"/>
        </w:rPr>
      </w:pPr>
      <w:r w:rsidRPr="00E95DCB">
        <w:rPr>
          <w:rFonts w:ascii="Times New Roman" w:hAnsi="Times New Roman" w:cs="Times New Roman"/>
        </w:rPr>
        <w:t xml:space="preserve">Het actualiseren van de bestaande generieke kwalificatie-eisen voor burgerschap in het Examen- en kwalificatiebesluit WEB (hierna: Ekb WEB) met daarin inhoudelijke focus en duidelijkheid voor het kwalificatie-onderdeel burgerschap, zodat voor docenten en studenten helder is wat er van hen wordt </w:t>
      </w:r>
      <w:r w:rsidRPr="00E95DCB">
        <w:rPr>
          <w:rFonts w:ascii="Times New Roman" w:hAnsi="Times New Roman" w:cs="Times New Roman"/>
        </w:rPr>
        <w:lastRenderedPageBreak/>
        <w:t>verwacht</w:t>
      </w:r>
      <w:r w:rsidRPr="00E95DCB" w:rsidR="005D7CA0">
        <w:rPr>
          <w:rFonts w:ascii="Times New Roman" w:hAnsi="Times New Roman" w:cs="Times New Roman"/>
        </w:rPr>
        <w:t>. Hierbij richten de kwalificatie-eisen zich hoofdzakelijk op kennis, inzichten en vaardigheden en schrijven deze geen specifieke houdingen of gedrag van studenten voor</w:t>
      </w:r>
      <w:r w:rsidRPr="00E95DCB">
        <w:rPr>
          <w:rFonts w:ascii="Times New Roman" w:hAnsi="Times New Roman" w:cs="Times New Roman"/>
        </w:rPr>
        <w:t>.</w:t>
      </w:r>
    </w:p>
    <w:p w:rsidRPr="00E95DCB" w:rsidR="003033D8" w:rsidP="00E95DCB" w:rsidRDefault="003033D8" w14:paraId="230C5CF8" w14:textId="77777777">
      <w:pPr>
        <w:pStyle w:val="Default"/>
        <w:numPr>
          <w:ilvl w:val="0"/>
          <w:numId w:val="4"/>
        </w:numPr>
        <w:rPr>
          <w:rFonts w:ascii="Times New Roman" w:hAnsi="Times New Roman" w:cs="Times New Roman"/>
        </w:rPr>
      </w:pPr>
      <w:r w:rsidRPr="00E95DCB">
        <w:rPr>
          <w:rFonts w:ascii="Times New Roman" w:hAnsi="Times New Roman" w:cs="Times New Roman"/>
        </w:rPr>
        <w:t>Het invoeren van een instellingsexamen burgerschap in het Ekb WEB voor het kwalificatie-onderdeel burgerschap, waarmee burgerschapsonderwijs een volwaardige plek krijgt in het onderwijsprogramma.</w:t>
      </w:r>
    </w:p>
    <w:p w:rsidRPr="00E95DCB" w:rsidR="003033D8" w:rsidP="00E95DCB" w:rsidRDefault="0059106E" w14:paraId="2C5766DE" w14:textId="727A8536">
      <w:pPr>
        <w:pStyle w:val="Default"/>
        <w:numPr>
          <w:ilvl w:val="0"/>
          <w:numId w:val="4"/>
        </w:numPr>
        <w:rPr>
          <w:rFonts w:ascii="Times New Roman" w:hAnsi="Times New Roman" w:cs="Times New Roman"/>
        </w:rPr>
      </w:pPr>
      <w:r w:rsidRPr="00E95DCB">
        <w:rPr>
          <w:rFonts w:ascii="Times New Roman" w:hAnsi="Times New Roman" w:cs="Times New Roman"/>
        </w:rPr>
        <w:t>Het w</w:t>
      </w:r>
      <w:r w:rsidRPr="00E95DCB" w:rsidR="003033D8">
        <w:rPr>
          <w:rFonts w:ascii="Times New Roman" w:hAnsi="Times New Roman" w:cs="Times New Roman"/>
        </w:rPr>
        <w:t>ettelijk veranker</w:t>
      </w:r>
      <w:r w:rsidRPr="00E95DCB">
        <w:rPr>
          <w:rFonts w:ascii="Times New Roman" w:hAnsi="Times New Roman" w:cs="Times New Roman"/>
        </w:rPr>
        <w:t>en</w:t>
      </w:r>
      <w:r w:rsidRPr="00E95DCB" w:rsidR="003033D8">
        <w:rPr>
          <w:rFonts w:ascii="Times New Roman" w:hAnsi="Times New Roman" w:cs="Times New Roman"/>
        </w:rPr>
        <w:t xml:space="preserve"> van aanvullende eisen in de WEB voor docenten die lesgeven in Nederlands, rekenen en burgerschap om hun deskundigheid en de kwaliteit van het onderwijs in basisvaardigheden te waarborgen.</w:t>
      </w:r>
      <w:r w:rsidRPr="00E95DCB" w:rsidR="003033D8">
        <w:rPr>
          <w:rStyle w:val="Voetnootmarkering"/>
          <w:rFonts w:ascii="Times New Roman" w:hAnsi="Times New Roman" w:cs="Times New Roman"/>
        </w:rPr>
        <w:footnoteReference w:id="15"/>
      </w:r>
    </w:p>
    <w:p w:rsidRPr="00E95DCB" w:rsidR="003033D8" w:rsidP="00E95DCB" w:rsidRDefault="003033D8" w14:paraId="30122525" w14:textId="77777777">
      <w:pPr>
        <w:pStyle w:val="Default"/>
        <w:rPr>
          <w:rFonts w:ascii="Times New Roman" w:hAnsi="Times New Roman" w:cs="Times New Roman"/>
        </w:rPr>
      </w:pPr>
    </w:p>
    <w:p w:rsidRPr="00E95DCB" w:rsidR="008C6013" w:rsidP="00E95DCB" w:rsidRDefault="003033D8" w14:paraId="44BE241A" w14:textId="4C7FC5CF">
      <w:pPr>
        <w:spacing w:line="240" w:lineRule="auto"/>
        <w:rPr>
          <w:rFonts w:ascii="Times New Roman" w:hAnsi="Times New Roman"/>
          <w:sz w:val="24"/>
        </w:rPr>
      </w:pPr>
      <w:r w:rsidRPr="00E95DCB">
        <w:rPr>
          <w:rFonts w:ascii="Times New Roman" w:hAnsi="Times New Roman"/>
          <w:sz w:val="24"/>
        </w:rPr>
        <w:t>De regering geeft met dit wetsvoorstel,</w:t>
      </w:r>
      <w:r w:rsidRPr="00E95DCB" w:rsidR="0044063A">
        <w:rPr>
          <w:rFonts w:ascii="Times New Roman" w:hAnsi="Times New Roman"/>
          <w:sz w:val="24"/>
        </w:rPr>
        <w:t xml:space="preserve"> gebaseerd op het Coalitieakkoord 2026</w:t>
      </w:r>
      <w:r w:rsidRPr="00E95DCB" w:rsidR="00CC2E64">
        <w:rPr>
          <w:rFonts w:ascii="Times New Roman" w:hAnsi="Times New Roman"/>
          <w:sz w:val="24"/>
        </w:rPr>
        <w:t>-2030</w:t>
      </w:r>
      <w:r w:rsidRPr="00E95DCB" w:rsidR="0044063A">
        <w:rPr>
          <w:rFonts w:ascii="Times New Roman" w:hAnsi="Times New Roman"/>
          <w:sz w:val="24"/>
        </w:rPr>
        <w:t>,</w:t>
      </w:r>
      <w:r w:rsidRPr="00E95DCB" w:rsidR="00CC2E64">
        <w:rPr>
          <w:rStyle w:val="Voetnootmarkering"/>
          <w:rFonts w:ascii="Times New Roman" w:hAnsi="Times New Roman"/>
          <w:sz w:val="24"/>
        </w:rPr>
        <w:footnoteReference w:id="16"/>
      </w:r>
      <w:r w:rsidRPr="00E95DCB" w:rsidR="0044063A">
        <w:rPr>
          <w:rFonts w:ascii="Times New Roman" w:hAnsi="Times New Roman"/>
          <w:sz w:val="24"/>
        </w:rPr>
        <w:t xml:space="preserve"> voor het middelbaar beroepsonderwijs en het voortgezet algemeen volwassenenonderwijs uitvoering aan de daarin opgenomen ambitie om het burgerschapsonderwijs te versterken.</w:t>
      </w:r>
      <w:r w:rsidRPr="00E95DCB" w:rsidR="008C6013">
        <w:rPr>
          <w:rStyle w:val="Voetnootmarkering"/>
          <w:rFonts w:ascii="Times New Roman" w:hAnsi="Times New Roman"/>
          <w:sz w:val="24"/>
        </w:rPr>
        <w:footnoteReference w:id="17"/>
      </w:r>
      <w:r w:rsidRPr="00E95DCB" w:rsidR="008C6013">
        <w:rPr>
          <w:rFonts w:ascii="Times New Roman" w:hAnsi="Times New Roman"/>
          <w:sz w:val="24"/>
        </w:rPr>
        <w:t xml:space="preserve"> Daarmee wordt uitvoering gegeven aan de eerste hierboven genoemde maatregel. Het primaire doel van onderhavig wetsvoorstel is om meer helderheid te bieden over de </w:t>
      </w:r>
      <w:r w:rsidRPr="00E95DCB" w:rsidR="008C6013">
        <w:rPr>
          <w:rFonts w:ascii="Times New Roman" w:hAnsi="Times New Roman"/>
          <w:i/>
          <w:sz w:val="24"/>
        </w:rPr>
        <w:t xml:space="preserve">algemene </w:t>
      </w:r>
      <w:r w:rsidRPr="00E95DCB" w:rsidR="008C6013">
        <w:rPr>
          <w:rFonts w:ascii="Times New Roman" w:hAnsi="Times New Roman"/>
          <w:sz w:val="24"/>
        </w:rPr>
        <w:t>burgerschapsdoelstelling van het mbo en het vavo en de uitgangspunten die daarbij gelden. Daarnaast is het wetsvoorstel erop gericht om de burgerschapsontwikkeling van studenten steviger te verankeren binnen de instelling, onder meer door expliciet te maken dat hiervoor aandacht moet zijn in het onderwijsbeleid, het onderwijsprogramma en de kwaliteitszorg. Verder geeft het wetsvoorstel invulling aan de maatschappelijke opdracht van instellingen om studenten toe te rusten voor hun rol als burger in de samenleving en op de arbeidsmarkt. Door de opdracht op deze manier wettelijk vast te leggen, ontstaa</w:t>
      </w:r>
      <w:r w:rsidRPr="00E95DCB" w:rsidR="000F65F7">
        <w:rPr>
          <w:rFonts w:ascii="Times New Roman" w:hAnsi="Times New Roman"/>
          <w:sz w:val="24"/>
        </w:rPr>
        <w:t>n</w:t>
      </w:r>
      <w:r w:rsidRPr="00E95DCB" w:rsidR="008C6013">
        <w:rPr>
          <w:rFonts w:ascii="Times New Roman" w:hAnsi="Times New Roman"/>
          <w:sz w:val="24"/>
        </w:rPr>
        <w:t xml:space="preserve"> een duidelijker wettelijk kader voor instellingen en beter hanteerbare uitgangspunten voor het toezicht op de invulling daarvan, zonder dat dit ten koste gaat van de ruimte van instellingen voor eigen keuzes in de onderwijspraktijk. Bijvoorbeeld in de pedagogisch-didactische uitwerking en de organisatie van het onderwijs.</w:t>
      </w:r>
    </w:p>
    <w:p w:rsidRPr="00E95DCB" w:rsidR="008802CA" w:rsidP="00E95DCB" w:rsidRDefault="008802CA" w14:paraId="7E275174" w14:textId="4D7BE125">
      <w:pPr>
        <w:pStyle w:val="Default"/>
        <w:rPr>
          <w:rFonts w:ascii="Times New Roman" w:hAnsi="Times New Roman" w:cs="Times New Roman"/>
        </w:rPr>
      </w:pPr>
    </w:p>
    <w:p w:rsidRPr="00E95DCB" w:rsidR="008C6013" w:rsidP="00E95DCB" w:rsidRDefault="008C6013" w14:paraId="2EDF27E3" w14:textId="36F2EA1B">
      <w:pPr>
        <w:pStyle w:val="Default"/>
        <w:rPr>
          <w:rFonts w:ascii="Times New Roman" w:hAnsi="Times New Roman" w:cs="Times New Roman"/>
        </w:rPr>
      </w:pPr>
      <w:r w:rsidRPr="00E95DCB">
        <w:rPr>
          <w:rFonts w:ascii="Times New Roman" w:hAnsi="Times New Roman" w:cs="Times New Roman"/>
        </w:rPr>
        <w:t>De inhoud van de maatregelen 2 en 3 wordt neergelegd in het Ekb WEB. Het wetsvoorstel waarmee uitwerking wordt gegeven aan maatregel 4 wordt naar verwachting in het najaar van 2026 ingediend bij de Tweede Kamer.</w:t>
      </w:r>
      <w:r w:rsidRPr="00E95DCB">
        <w:rPr>
          <w:rStyle w:val="Voetnootmarkering"/>
          <w:rFonts w:ascii="Times New Roman" w:hAnsi="Times New Roman" w:cs="Times New Roman"/>
        </w:rPr>
        <w:footnoteReference w:id="18"/>
      </w:r>
      <w:r w:rsidRPr="00E95DCB">
        <w:rPr>
          <w:rFonts w:ascii="Times New Roman" w:hAnsi="Times New Roman" w:cs="Times New Roman"/>
        </w:rPr>
        <w:t xml:space="preserve"> Het streven is om deze vier maatregelen in werking te laten treden vanaf studiejaar 2027-2028.</w:t>
      </w:r>
    </w:p>
    <w:p w:rsidRPr="00E95DCB" w:rsidR="003033D8" w:rsidP="00E95DCB" w:rsidRDefault="003033D8" w14:paraId="6A403ABB" w14:textId="77777777">
      <w:pPr>
        <w:spacing w:line="240" w:lineRule="auto"/>
        <w:rPr>
          <w:rFonts w:ascii="Times New Roman" w:hAnsi="Times New Roman"/>
          <w:sz w:val="24"/>
        </w:rPr>
      </w:pPr>
    </w:p>
    <w:p w:rsidRPr="00E95DCB" w:rsidR="003033D8" w:rsidP="00E95DCB" w:rsidRDefault="003033D8" w14:paraId="3D1A0E2C" w14:textId="77777777">
      <w:pPr>
        <w:spacing w:line="240" w:lineRule="auto"/>
        <w:rPr>
          <w:rFonts w:ascii="Times New Roman" w:hAnsi="Times New Roman"/>
          <w:b/>
          <w:bCs/>
          <w:sz w:val="24"/>
        </w:rPr>
      </w:pPr>
      <w:r w:rsidRPr="00E95DCB">
        <w:rPr>
          <w:rFonts w:ascii="Times New Roman" w:hAnsi="Times New Roman"/>
          <w:b/>
          <w:bCs/>
          <w:sz w:val="24"/>
        </w:rPr>
        <w:t>Uitwerking van de burgerschapsopdracht aan instellingen</w:t>
      </w:r>
    </w:p>
    <w:p w:rsidRPr="00E95DCB" w:rsidR="003033D8" w:rsidP="00E95DCB" w:rsidRDefault="003033D8" w14:paraId="2B9E7997" w14:textId="77777777">
      <w:pPr>
        <w:pStyle w:val="Default"/>
        <w:rPr>
          <w:rFonts w:ascii="Times New Roman" w:hAnsi="Times New Roman" w:cs="Times New Roman"/>
        </w:rPr>
      </w:pPr>
      <w:r w:rsidRPr="00E95DCB">
        <w:rPr>
          <w:rFonts w:ascii="Times New Roman" w:hAnsi="Times New Roman" w:cs="Times New Roman"/>
        </w:rPr>
        <w:t xml:space="preserve">Aan de uitwerking van een meer duidelijke en concrete burgerschapsopdracht voor instellingen in de WEB liggen de volgende overwegingen ten grondslag. </w:t>
      </w:r>
    </w:p>
    <w:p w:rsidRPr="00E95DCB" w:rsidR="00A46FA7" w:rsidP="00E95DCB" w:rsidRDefault="003033D8" w14:paraId="4903EE75" w14:textId="0E9D8DC6">
      <w:pPr>
        <w:pStyle w:val="Default"/>
        <w:spacing w:after="240"/>
        <w:rPr>
          <w:rFonts w:ascii="Times New Roman" w:hAnsi="Times New Roman" w:cs="Times New Roman"/>
        </w:rPr>
      </w:pPr>
      <w:r w:rsidRPr="00E95DCB">
        <w:rPr>
          <w:rFonts w:ascii="Times New Roman" w:hAnsi="Times New Roman" w:cs="Times New Roman"/>
        </w:rPr>
        <w:t xml:space="preserve">Studies in verschillende onderwijssectoren wijzen </w:t>
      </w:r>
      <w:r w:rsidRPr="00E95DCB">
        <w:rPr>
          <w:rFonts w:ascii="Times New Roman" w:hAnsi="Times New Roman" w:cs="Times New Roman"/>
          <w:color w:val="auto"/>
        </w:rPr>
        <w:t xml:space="preserve">erop dat </w:t>
      </w:r>
      <w:r w:rsidRPr="00E95DCB" w:rsidR="00457954">
        <w:rPr>
          <w:rFonts w:ascii="Times New Roman" w:hAnsi="Times New Roman" w:cs="Times New Roman"/>
          <w:color w:val="auto"/>
        </w:rPr>
        <w:t xml:space="preserve">bevordering van en </w:t>
      </w:r>
      <w:r w:rsidRPr="00E95DCB">
        <w:rPr>
          <w:rFonts w:ascii="Times New Roman" w:hAnsi="Times New Roman" w:cs="Times New Roman"/>
          <w:color w:val="auto"/>
        </w:rPr>
        <w:t xml:space="preserve">het oefenen met burgerschap in de </w:t>
      </w:r>
      <w:r w:rsidRPr="00E95DCB" w:rsidR="009135AD">
        <w:rPr>
          <w:rFonts w:ascii="Times New Roman" w:hAnsi="Times New Roman" w:cs="Times New Roman"/>
          <w:color w:val="auto"/>
        </w:rPr>
        <w:t>onderwijsinstelling</w:t>
      </w:r>
      <w:r w:rsidRPr="00E95DCB">
        <w:rPr>
          <w:rFonts w:ascii="Times New Roman" w:hAnsi="Times New Roman" w:cs="Times New Roman"/>
          <w:color w:val="auto"/>
        </w:rPr>
        <w:t xml:space="preserve"> positief bijdraagt aan de (verdere) ontwikkeling </w:t>
      </w:r>
      <w:r w:rsidRPr="00E95DCB">
        <w:rPr>
          <w:rFonts w:ascii="Times New Roman" w:hAnsi="Times New Roman" w:cs="Times New Roman"/>
        </w:rPr>
        <w:t>van burgerschapscompetenties van studenten.</w:t>
      </w:r>
      <w:r w:rsidRPr="00E95DCB">
        <w:rPr>
          <w:rStyle w:val="Voetnootmarkering"/>
          <w:rFonts w:ascii="Times New Roman" w:hAnsi="Times New Roman" w:cs="Times New Roman"/>
        </w:rPr>
        <w:footnoteReference w:id="19"/>
      </w:r>
      <w:r w:rsidRPr="00E95DCB">
        <w:rPr>
          <w:rFonts w:ascii="Times New Roman" w:hAnsi="Times New Roman" w:cs="Times New Roman"/>
        </w:rPr>
        <w:t xml:space="preserve"> Daarnaast is </w:t>
      </w:r>
      <w:r w:rsidRPr="00E95DCB">
        <w:rPr>
          <w:rFonts w:ascii="Times New Roman" w:hAnsi="Times New Roman" w:cs="Times New Roman"/>
        </w:rPr>
        <w:lastRenderedPageBreak/>
        <w:t>burgerschapsonderwijs effectiever op een instelling die als ‘minisamenleving’</w:t>
      </w:r>
      <w:r w:rsidRPr="00E95DCB">
        <w:rPr>
          <w:rStyle w:val="Voetnootmarkering"/>
          <w:rFonts w:ascii="Times New Roman" w:hAnsi="Times New Roman" w:cs="Times New Roman"/>
        </w:rPr>
        <w:footnoteReference w:id="20"/>
      </w:r>
      <w:r w:rsidRPr="00E95DCB">
        <w:rPr>
          <w:rFonts w:ascii="Times New Roman" w:hAnsi="Times New Roman" w:cs="Times New Roman"/>
        </w:rPr>
        <w:t xml:space="preserve"> is ingericht, waarbij studenten op een natuurlijke manier worden uitgedaagd om binnen een sociaal veilige omgeving te oefenen met hun rol als burger en toekomstig beroepsbeoefenaar.</w:t>
      </w:r>
      <w:r w:rsidRPr="00E95DCB">
        <w:rPr>
          <w:rStyle w:val="Voetnootmarkering"/>
          <w:rFonts w:ascii="Times New Roman" w:hAnsi="Times New Roman" w:cs="Times New Roman"/>
        </w:rPr>
        <w:footnoteReference w:id="21"/>
      </w:r>
      <w:r w:rsidRPr="00E95DCB">
        <w:rPr>
          <w:rFonts w:ascii="Times New Roman" w:hAnsi="Times New Roman" w:cs="Times New Roman"/>
        </w:rPr>
        <w:t xml:space="preserve"> Het stelt hen in de gelegenheid om te handelen, reflecteren, de eigen positie te bepalen en te worden gehoord. Een veilige en stimulerende omgeving binnen de instelling waarin </w:t>
      </w:r>
      <w:r w:rsidRPr="00E95DCB" w:rsidR="009C0603">
        <w:rPr>
          <w:rFonts w:ascii="Times New Roman" w:hAnsi="Times New Roman" w:cs="Times New Roman"/>
        </w:rPr>
        <w:t xml:space="preserve">de </w:t>
      </w:r>
      <w:r w:rsidRPr="00E95DCB">
        <w:rPr>
          <w:rFonts w:ascii="Times New Roman" w:hAnsi="Times New Roman" w:cs="Times New Roman"/>
        </w:rPr>
        <w:t xml:space="preserve">basiswaarden van de democratische rechtsstaat worden gerespecteerd is een randvoorwaarde voor studenten om zich goed te kunnen ontwikkelen. De opdracht tot het bevorderen van een cultuur in overeenstemming met </w:t>
      </w:r>
      <w:r w:rsidRPr="00E95DCB" w:rsidR="009C0603">
        <w:rPr>
          <w:rFonts w:ascii="Times New Roman" w:hAnsi="Times New Roman" w:cs="Times New Roman"/>
        </w:rPr>
        <w:t xml:space="preserve">de </w:t>
      </w:r>
      <w:r w:rsidRPr="00E95DCB">
        <w:rPr>
          <w:rFonts w:ascii="Times New Roman" w:hAnsi="Times New Roman" w:cs="Times New Roman"/>
        </w:rPr>
        <w:t>basiswaarden van de democratische rechtsstaat en de inhoud van het burgerschapsonderwijs hangen nauw samen, maar kunnen wel van elkaar worden onderscheiden. Dit wetsvoorstel maakt de reeds bestaande plicht tot het geven van burgerschapsonderwijs op wetsniveau explicieter</w:t>
      </w:r>
      <w:r w:rsidRPr="00E95DCB">
        <w:rPr>
          <w:rStyle w:val="Voetnootmarkering"/>
          <w:rFonts w:ascii="Times New Roman" w:hAnsi="Times New Roman" w:cs="Times New Roman"/>
        </w:rPr>
        <w:footnoteReference w:id="22"/>
      </w:r>
      <w:r w:rsidRPr="00E95DCB">
        <w:rPr>
          <w:rFonts w:ascii="Times New Roman" w:hAnsi="Times New Roman" w:cs="Times New Roman"/>
        </w:rPr>
        <w:t xml:space="preserve">, maar heeft voornamelijk </w:t>
      </w:r>
      <w:r w:rsidRPr="00E95DCB">
        <w:rPr>
          <w:rFonts w:ascii="Times New Roman" w:hAnsi="Times New Roman" w:cs="Times New Roman"/>
          <w:color w:val="auto"/>
        </w:rPr>
        <w:t xml:space="preserve">betrekking op het scheppen van voorwaarden om een student in staat te stellen </w:t>
      </w:r>
      <w:r w:rsidRPr="00E95DCB" w:rsidR="00457954">
        <w:rPr>
          <w:rFonts w:ascii="Times New Roman" w:hAnsi="Times New Roman" w:cs="Times New Roman"/>
          <w:color w:val="auto"/>
        </w:rPr>
        <w:t xml:space="preserve">het respect voor basiswaarden en </w:t>
      </w:r>
      <w:r w:rsidRPr="00E95DCB">
        <w:rPr>
          <w:rFonts w:ascii="Times New Roman" w:hAnsi="Times New Roman" w:cs="Times New Roman"/>
          <w:color w:val="auto"/>
        </w:rPr>
        <w:t>zijn of haar burgerschapscompetenties (verder) te ontwikkelen</w:t>
      </w:r>
      <w:r w:rsidRPr="00E95DCB">
        <w:rPr>
          <w:rFonts w:ascii="Times New Roman" w:hAnsi="Times New Roman" w:cs="Times New Roman"/>
        </w:rPr>
        <w:t>. De inhoud van het burgerschapsonderwijs en bijbehorende examinering, worden apart geregeld met een wijziging van het Ekb WEB.</w:t>
      </w:r>
      <w:r w:rsidRPr="00E95DCB" w:rsidR="00842F45">
        <w:rPr>
          <w:rFonts w:ascii="Times New Roman" w:hAnsi="Times New Roman" w:cs="Times New Roman"/>
        </w:rPr>
        <w:t xml:space="preserve"> </w:t>
      </w:r>
      <w:r w:rsidRPr="00E95DCB">
        <w:rPr>
          <w:rFonts w:ascii="Times New Roman" w:hAnsi="Times New Roman" w:cs="Times New Roman"/>
        </w:rPr>
        <w:t xml:space="preserve">Dit wetsvoorstel zorgt daarmee voor een duidelijk onderscheid tussen </w:t>
      </w:r>
      <w:r w:rsidRPr="00E95DCB" w:rsidR="00A46FA7">
        <w:rPr>
          <w:rFonts w:ascii="Times New Roman" w:hAnsi="Times New Roman" w:cs="Times New Roman"/>
        </w:rPr>
        <w:t xml:space="preserve">enerzijds </w:t>
      </w:r>
      <w:r w:rsidRPr="00E95DCB">
        <w:rPr>
          <w:rFonts w:ascii="Times New Roman" w:hAnsi="Times New Roman" w:cs="Times New Roman"/>
        </w:rPr>
        <w:t xml:space="preserve">de verantwoordelijkheden van een instelling, zoals vastgelegd in de WEB, </w:t>
      </w:r>
      <w:r w:rsidRPr="00E95DCB" w:rsidR="00645075">
        <w:rPr>
          <w:rFonts w:ascii="Times New Roman" w:hAnsi="Times New Roman" w:cs="Times New Roman"/>
        </w:rPr>
        <w:t xml:space="preserve">en </w:t>
      </w:r>
      <w:r w:rsidRPr="00E95DCB" w:rsidR="00A46FA7">
        <w:rPr>
          <w:rFonts w:ascii="Times New Roman" w:hAnsi="Times New Roman" w:cs="Times New Roman"/>
        </w:rPr>
        <w:t xml:space="preserve">anderzijds </w:t>
      </w:r>
      <w:r w:rsidRPr="00E95DCB" w:rsidR="00645075">
        <w:rPr>
          <w:rFonts w:ascii="Times New Roman" w:hAnsi="Times New Roman" w:cs="Times New Roman"/>
        </w:rPr>
        <w:t>de kwalificatie-eisen en examinering van studenten zoals geregeld in het Ekb WEB</w:t>
      </w:r>
      <w:r w:rsidRPr="00E95DCB">
        <w:rPr>
          <w:rFonts w:ascii="Times New Roman" w:hAnsi="Times New Roman" w:cs="Times New Roman"/>
        </w:rPr>
        <w:t xml:space="preserve">. </w:t>
      </w:r>
    </w:p>
    <w:p w:rsidRPr="00E95DCB" w:rsidR="003033D8" w:rsidP="00E95DCB" w:rsidRDefault="003033D8" w14:paraId="6EA83445" w14:textId="77777777">
      <w:pPr>
        <w:pStyle w:val="Default"/>
        <w:rPr>
          <w:rFonts w:ascii="Times New Roman" w:hAnsi="Times New Roman" w:cs="Times New Roman"/>
          <w:b/>
          <w:bCs/>
        </w:rPr>
      </w:pPr>
      <w:r w:rsidRPr="00E95DCB">
        <w:rPr>
          <w:rFonts w:ascii="Times New Roman" w:hAnsi="Times New Roman" w:cs="Times New Roman"/>
          <w:b/>
          <w:bCs/>
        </w:rPr>
        <w:t>Passende uitwerking burgerschapsopdracht</w:t>
      </w:r>
    </w:p>
    <w:p w:rsidRPr="00E95DCB" w:rsidR="008C6013" w:rsidP="00E95DCB" w:rsidRDefault="008C6013" w14:paraId="454572D0" w14:textId="72A5F196">
      <w:pPr>
        <w:pStyle w:val="Default"/>
        <w:rPr>
          <w:rFonts w:ascii="Times New Roman" w:hAnsi="Times New Roman" w:cs="Times New Roman"/>
        </w:rPr>
      </w:pPr>
      <w:bookmarkStart w:name="_Toc174529704" w:id="15"/>
      <w:bookmarkStart w:name="_Toc174979163" w:id="16"/>
      <w:bookmarkStart w:name="_Toc204095032" w:id="17"/>
      <w:r w:rsidRPr="00E95DCB">
        <w:rPr>
          <w:rFonts w:ascii="Times New Roman" w:hAnsi="Times New Roman" w:cs="Times New Roman"/>
        </w:rPr>
        <w:t xml:space="preserve">Tussen de burgerschapsopdracht aan het funderend onderwijs en die aan het mbo en opleidingen vavo worden enkele accentverschillen aangebracht, zonder dat de strekking anders wordt. Daarmee wordt recht gedaan aan het beroepsgerichte karakter van het mbo en de eigenheid van opleidingen vavo. Daarnaast wordt rekening gehouden met de gemiddelde leeftijd en de ontwikkelingsfase van de studenten. Studenten in het mbo en bij opleidingen vavo hebben al een ontwikkeling doorgemaakt, die voor de meeste studenten is begonnen in het </w:t>
      </w:r>
      <w:r w:rsidRPr="00E95DCB">
        <w:rPr>
          <w:rFonts w:ascii="Times New Roman" w:hAnsi="Times New Roman" w:cs="Times New Roman"/>
        </w:rPr>
        <w:lastRenderedPageBreak/>
        <w:t>funderend onderwijs. Ook vanuit het belang van een doorlopende leerlijn tussen onderwijssectoren en de voortdurende bevordering hiervan, is het doortrekken van de opdracht tot bevordering van de basiswaarden van de democratische rechtsstaat naar het mbo en vavo een logische keuze. Het is aan het bevoegd gezag om, binnen de kaders van de basiswaarden van de democratische rechtsstaat, een invulling te geven aan de uitwerking van de burgerschapsopdracht die passend is bij de eigen visie op de inrichting van het onderwijs en de ontwikkelingsfase van de studenten.</w:t>
      </w:r>
    </w:p>
    <w:p w:rsidRPr="00E95DCB" w:rsidR="008D19C6" w:rsidP="00E95DCB" w:rsidRDefault="008D19C6" w14:paraId="59D34845" w14:textId="77777777">
      <w:pPr>
        <w:pStyle w:val="Default"/>
        <w:rPr>
          <w:rFonts w:ascii="Times New Roman" w:hAnsi="Times New Roman" w:cs="Times New Roman"/>
        </w:rPr>
      </w:pPr>
    </w:p>
    <w:p w:rsidRPr="00E95DCB" w:rsidR="00161EF3" w:rsidP="00E95DCB" w:rsidRDefault="003033D8" w14:paraId="4F51BC69" w14:textId="55FD8823">
      <w:pPr>
        <w:spacing w:line="240" w:lineRule="auto"/>
        <w:rPr>
          <w:rFonts w:ascii="Times New Roman" w:hAnsi="Times New Roman"/>
          <w:b/>
          <w:bCs/>
          <w:sz w:val="24"/>
        </w:rPr>
      </w:pPr>
      <w:r w:rsidRPr="00E95DCB">
        <w:rPr>
          <w:rFonts w:ascii="Times New Roman" w:hAnsi="Times New Roman"/>
          <w:b/>
          <w:bCs/>
          <w:sz w:val="24"/>
        </w:rPr>
        <w:t xml:space="preserve">2.2 Uitleg van </w:t>
      </w:r>
      <w:bookmarkEnd w:id="15"/>
      <w:bookmarkEnd w:id="16"/>
      <w:r w:rsidRPr="00E95DCB" w:rsidR="009C385B">
        <w:rPr>
          <w:rFonts w:ascii="Times New Roman" w:hAnsi="Times New Roman"/>
          <w:b/>
          <w:bCs/>
          <w:sz w:val="24"/>
        </w:rPr>
        <w:t xml:space="preserve">de </w:t>
      </w:r>
      <w:r w:rsidRPr="00E95DCB">
        <w:rPr>
          <w:rFonts w:ascii="Times New Roman" w:hAnsi="Times New Roman"/>
          <w:b/>
          <w:bCs/>
          <w:sz w:val="24"/>
        </w:rPr>
        <w:t>basiswaarden van de democratische rechtsstaat</w:t>
      </w:r>
      <w:bookmarkEnd w:id="17"/>
    </w:p>
    <w:p w:rsidRPr="00E95DCB" w:rsidR="003033D8" w:rsidP="00E95DCB" w:rsidRDefault="003033D8" w14:paraId="3BE6C27A" w14:textId="0A26EDE7">
      <w:pPr>
        <w:pStyle w:val="Lijstalinea"/>
        <w:spacing w:line="240" w:lineRule="auto"/>
        <w:ind w:left="0"/>
        <w:rPr>
          <w:rFonts w:ascii="Times New Roman" w:hAnsi="Times New Roman"/>
          <w:i/>
          <w:iCs/>
          <w:sz w:val="24"/>
        </w:rPr>
      </w:pPr>
      <w:r w:rsidRPr="00E95DCB">
        <w:rPr>
          <w:rFonts w:ascii="Times New Roman" w:hAnsi="Times New Roman"/>
          <w:i/>
          <w:iCs/>
          <w:sz w:val="24"/>
        </w:rPr>
        <w:t xml:space="preserve">Betekenis van </w:t>
      </w:r>
      <w:r w:rsidRPr="00E95DCB" w:rsidR="009C0603">
        <w:rPr>
          <w:rFonts w:ascii="Times New Roman" w:hAnsi="Times New Roman"/>
          <w:i/>
          <w:iCs/>
          <w:sz w:val="24"/>
        </w:rPr>
        <w:t xml:space="preserve">de </w:t>
      </w:r>
      <w:r w:rsidRPr="00E95DCB">
        <w:rPr>
          <w:rFonts w:ascii="Times New Roman" w:hAnsi="Times New Roman"/>
          <w:i/>
          <w:iCs/>
          <w:sz w:val="24"/>
        </w:rPr>
        <w:t>basiswaarden van de democratische rechtsstaat</w:t>
      </w:r>
    </w:p>
    <w:p w:rsidRPr="00E95DCB" w:rsidR="005C4363" w:rsidP="00E95DCB" w:rsidRDefault="006B3F5B" w14:paraId="6D01AD83" w14:textId="0464EF9F">
      <w:pPr>
        <w:spacing w:line="240" w:lineRule="auto"/>
        <w:rPr>
          <w:rFonts w:ascii="Times New Roman" w:hAnsi="Times New Roman"/>
          <w:sz w:val="24"/>
        </w:rPr>
      </w:pPr>
      <w:r w:rsidRPr="00E95DCB">
        <w:rPr>
          <w:rFonts w:ascii="Times New Roman" w:hAnsi="Times New Roman"/>
          <w:sz w:val="24"/>
        </w:rPr>
        <w:t xml:space="preserve">Menselijke waardigheid geldt als overkoepelend uitgangspunt van de democratische rechtsstaat en de grondrechten. </w:t>
      </w:r>
      <w:r w:rsidRPr="00E95DCB" w:rsidR="00F45FE0">
        <w:rPr>
          <w:rFonts w:ascii="Times New Roman" w:hAnsi="Times New Roman"/>
          <w:sz w:val="24"/>
        </w:rPr>
        <w:t xml:space="preserve">Uit </w:t>
      </w:r>
      <w:r w:rsidRPr="00E95DCB" w:rsidR="008C6013">
        <w:rPr>
          <w:rFonts w:ascii="Times New Roman" w:hAnsi="Times New Roman"/>
          <w:sz w:val="24"/>
        </w:rPr>
        <w:t xml:space="preserve">het beginsel van </w:t>
      </w:r>
      <w:r w:rsidRPr="00E95DCB" w:rsidR="00F45FE0">
        <w:rPr>
          <w:rFonts w:ascii="Times New Roman" w:hAnsi="Times New Roman"/>
          <w:sz w:val="24"/>
        </w:rPr>
        <w:t>menselijke waardigheid worden in de regel drie algemeen aanvaarde basiswaarden afgeleid die in een rechtsstaat met elkaar verbonden zijn: vrijheid, gelijkwaardigheid en solidariteit.</w:t>
      </w:r>
      <w:r w:rsidRPr="00E95DCB" w:rsidR="00F45FE0">
        <w:rPr>
          <w:rStyle w:val="Voetnootmarkering"/>
          <w:rFonts w:ascii="Times New Roman" w:hAnsi="Times New Roman"/>
          <w:sz w:val="24"/>
        </w:rPr>
        <w:footnoteReference w:id="23"/>
      </w:r>
      <w:r w:rsidRPr="00E95DCB" w:rsidR="00F45FE0">
        <w:rPr>
          <w:rFonts w:ascii="Times New Roman" w:hAnsi="Times New Roman"/>
          <w:sz w:val="24"/>
        </w:rPr>
        <w:t xml:space="preserve"> Deze basiswaarden </w:t>
      </w:r>
      <w:r w:rsidRPr="00E95DCB" w:rsidR="008C6013">
        <w:rPr>
          <w:rFonts w:ascii="Times New Roman" w:hAnsi="Times New Roman"/>
          <w:sz w:val="24"/>
        </w:rPr>
        <w:t>zijn</w:t>
      </w:r>
      <w:r w:rsidRPr="00E95DCB" w:rsidR="00F45FE0">
        <w:rPr>
          <w:rFonts w:ascii="Times New Roman" w:hAnsi="Times New Roman"/>
          <w:sz w:val="24"/>
        </w:rPr>
        <w:t xml:space="preserve"> belangrijke, gedeelde uitgangspunten </w:t>
      </w:r>
      <w:r w:rsidRPr="00E95DCB" w:rsidR="00842F45">
        <w:rPr>
          <w:rFonts w:ascii="Times New Roman" w:hAnsi="Times New Roman"/>
          <w:sz w:val="24"/>
        </w:rPr>
        <w:t>die tot uitdrukking moeten komen in de cultuur binnen de instelling.</w:t>
      </w:r>
      <w:r w:rsidRPr="00E95DCB" w:rsidR="00F45FE0">
        <w:rPr>
          <w:rFonts w:ascii="Times New Roman" w:hAnsi="Times New Roman"/>
          <w:sz w:val="24"/>
        </w:rPr>
        <w:t xml:space="preserve"> </w:t>
      </w:r>
      <w:r w:rsidRPr="00E95DCB" w:rsidR="008C6013">
        <w:rPr>
          <w:rFonts w:ascii="Times New Roman" w:hAnsi="Times New Roman"/>
          <w:sz w:val="24"/>
        </w:rPr>
        <w:t>Menselijke waardigheid houdt in dat ieder mens een eigen, inherente waarde heeft die moet worden geëerbiedigd.</w:t>
      </w:r>
      <w:r w:rsidRPr="00E95DCB">
        <w:rPr>
          <w:rFonts w:ascii="Times New Roman" w:hAnsi="Times New Roman"/>
          <w:sz w:val="24"/>
        </w:rPr>
        <w:t xml:space="preserve"> De drie basiswaarden geven mede uitdrukking aan dit uitgangspunt.</w:t>
      </w:r>
      <w:r w:rsidRPr="00E95DCB" w:rsidR="008C6013">
        <w:rPr>
          <w:rFonts w:ascii="Times New Roman" w:hAnsi="Times New Roman"/>
          <w:sz w:val="24"/>
        </w:rPr>
        <w:t xml:space="preserve"> Vrijheid houdt in dat alle mensen vrij zijn in hun denken en doen, zolang ze daarbij de vrijheid en gelijkwaardigheid van anderen respecteren. Gelijkwaardigheid betekent dat iedereen gelijkwaardig is aan elkaar en gelijk is voor de wet. Solidariteit ziet op gemeenschappelijke waarden die betrekking hebben op de omgang tussen mensen zoals respect, verdraagzaamheid, integriteit en verantwoordelijkheidszin.</w:t>
      </w:r>
      <w:r w:rsidRPr="00E95DCB" w:rsidR="008C6013">
        <w:rPr>
          <w:rStyle w:val="Voetnootmarkering"/>
          <w:rFonts w:ascii="Times New Roman" w:hAnsi="Times New Roman"/>
          <w:sz w:val="24"/>
        </w:rPr>
        <w:footnoteReference w:id="24"/>
      </w:r>
      <w:r w:rsidRPr="00E95DCB">
        <w:rPr>
          <w:rFonts w:ascii="Times New Roman" w:hAnsi="Times New Roman"/>
          <w:sz w:val="24"/>
        </w:rPr>
        <w:t xml:space="preserve"> </w:t>
      </w:r>
    </w:p>
    <w:p w:rsidRPr="00E95DCB" w:rsidR="005C4363" w:rsidP="00E95DCB" w:rsidRDefault="005C4363" w14:paraId="0751DC13" w14:textId="77777777">
      <w:pPr>
        <w:spacing w:line="240" w:lineRule="auto"/>
        <w:rPr>
          <w:rFonts w:ascii="Times New Roman" w:hAnsi="Times New Roman"/>
          <w:sz w:val="24"/>
        </w:rPr>
      </w:pPr>
    </w:p>
    <w:p w:rsidRPr="00E95DCB" w:rsidR="008C6013" w:rsidP="00E95DCB" w:rsidRDefault="008C6013" w14:paraId="788500CE" w14:textId="2CE3BEA7">
      <w:pPr>
        <w:spacing w:line="240" w:lineRule="auto"/>
        <w:rPr>
          <w:rFonts w:ascii="Times New Roman" w:hAnsi="Times New Roman"/>
          <w:sz w:val="24"/>
        </w:rPr>
      </w:pPr>
      <w:r w:rsidRPr="00E95DCB">
        <w:rPr>
          <w:rFonts w:ascii="Times New Roman" w:hAnsi="Times New Roman"/>
          <w:sz w:val="24"/>
        </w:rPr>
        <w:t>De nuance die hierbij van belang is, is dat de basiswaarden van de democratische rechtsstaat geen limitatieve of volledig afgebakende begrippen vormen. Zij kennen een brede betekenis, kunnen op verschillende manieren tot uitdrukking komen en behoeven in concrete situaties steeds nadere duiding en afweging. De betekenis van deze basiswaarden kan bovendien alleen in onderlinge samenhang worden bezien. In de praktijk kunnen grondrechten en de daaruit voortvloeiende basiswaarden met elkaar schuren of botsen. De uitoefening van grondrechten vindt plaats binnen de kaders van de democratische rechtsstaat en met inachtneming van de rechten en vrijheden van anderen. In hoofdstuk 3 wordt nader toegelicht hoe deze onderlinge samenhang en begrenzing van basiswaarden zich verhoudt tot de burgerschapsopdracht.</w:t>
      </w:r>
    </w:p>
    <w:p w:rsidRPr="00E95DCB" w:rsidR="001031A4" w:rsidP="00E95DCB" w:rsidRDefault="001031A4" w14:paraId="49933ED2" w14:textId="6A50DA5B">
      <w:pPr>
        <w:spacing w:line="240" w:lineRule="auto"/>
        <w:rPr>
          <w:rFonts w:ascii="Times New Roman" w:hAnsi="Times New Roman"/>
          <w:sz w:val="24"/>
        </w:rPr>
      </w:pPr>
    </w:p>
    <w:p w:rsidRPr="00E95DCB" w:rsidR="00FD31CE" w:rsidP="00E95DCB" w:rsidRDefault="008C6013" w14:paraId="4FA1022B" w14:textId="0337E2C7">
      <w:pPr>
        <w:spacing w:line="240" w:lineRule="auto"/>
        <w:rPr>
          <w:rFonts w:ascii="Times New Roman" w:hAnsi="Times New Roman"/>
          <w:sz w:val="24"/>
        </w:rPr>
      </w:pPr>
      <w:r w:rsidRPr="00E95DCB">
        <w:rPr>
          <w:rFonts w:ascii="Times New Roman" w:hAnsi="Times New Roman"/>
          <w:sz w:val="24"/>
        </w:rPr>
        <w:lastRenderedPageBreak/>
        <w:t xml:space="preserve">Een democratische samenleving </w:t>
      </w:r>
      <w:r w:rsidRPr="00E95DCB" w:rsidR="006B3F5B">
        <w:rPr>
          <w:rFonts w:ascii="Times New Roman" w:hAnsi="Times New Roman"/>
          <w:sz w:val="24"/>
        </w:rPr>
        <w:t>waarin het respect voor menselijke waardigheid vooropstaat en die is gebouwd op de basiswaarden vrijheid, gelijkwaardigheid en solidariteit</w:t>
      </w:r>
      <w:r w:rsidRPr="00E95DCB">
        <w:rPr>
          <w:rFonts w:ascii="Times New Roman" w:hAnsi="Times New Roman"/>
          <w:sz w:val="24"/>
        </w:rPr>
        <w:t>, kan alleen standhouden wanneer burgers deze waarden onderkennen, respecteren en er zelf verantwoordelijkheid voor nemen. Dit betekent onder meer het besef dat een eenzijdig beroep op de eigen vrijheid van meningsuiting of godsdienst gevolgen heeft voor de rechten en vrijheden van anderen en dat aan klassieke vrijheden daarom ook steeds wederkerigheid ten grondslag ligt.</w:t>
      </w:r>
    </w:p>
    <w:p w:rsidRPr="00E95DCB" w:rsidR="00F45FE0" w:rsidP="00E95DCB" w:rsidRDefault="00F45FE0" w14:paraId="7892C8EC" w14:textId="7FD03C88">
      <w:pPr>
        <w:pStyle w:val="Lijstalinea"/>
        <w:spacing w:line="240" w:lineRule="auto"/>
        <w:ind w:left="0"/>
        <w:rPr>
          <w:rFonts w:ascii="Times New Roman" w:hAnsi="Times New Roman"/>
          <w:sz w:val="24"/>
        </w:rPr>
      </w:pPr>
    </w:p>
    <w:p w:rsidRPr="00E95DCB" w:rsidR="003033D8" w:rsidP="00E95DCB" w:rsidRDefault="008C6013" w14:paraId="35B19B45" w14:textId="18F51254">
      <w:pPr>
        <w:pStyle w:val="Lijstalinea"/>
        <w:spacing w:line="240" w:lineRule="auto"/>
        <w:ind w:left="0"/>
        <w:rPr>
          <w:rFonts w:ascii="Times New Roman" w:hAnsi="Times New Roman"/>
          <w:sz w:val="24"/>
        </w:rPr>
      </w:pPr>
      <w:r w:rsidRPr="00E95DCB">
        <w:rPr>
          <w:rFonts w:ascii="Times New Roman" w:hAnsi="Times New Roman"/>
          <w:sz w:val="24"/>
        </w:rPr>
        <w:t>De basiswaarden van de democratische rechtsstaat zijn algemene, essentiële en breed erkende waarden waarop onze democratische manier van samenleven is gebaseerd.</w:t>
      </w:r>
      <w:r w:rsidRPr="00E95DCB" w:rsidR="006B3F5B">
        <w:rPr>
          <w:rFonts w:ascii="Times New Roman" w:hAnsi="Times New Roman"/>
          <w:sz w:val="24"/>
        </w:rPr>
        <w:t xml:space="preserve"> Zoals hiervoor is toegelicht, geldt menselijke waardigheid daarbij als overkoepelend uitgangspunt en worden daaruit in de regel de drie basiswaarden vrijheid, gelijkwaardigheid en solidariteit afgeleid.</w:t>
      </w:r>
      <w:r w:rsidRPr="00E95DCB" w:rsidR="00B64430">
        <w:rPr>
          <w:rFonts w:ascii="Times New Roman" w:hAnsi="Times New Roman"/>
          <w:sz w:val="24"/>
        </w:rPr>
        <w:t xml:space="preserve"> In de toelichting op de Wet verduidelijking burgerschapsopdracht aan scholen in het funderend onderwijs worden deze basiswaarden minimaal geduid als vrijheid, gelijkwaardigheid en solidariteit. Voor het mbo en vavo wordt bij deze duiding aangesloten.</w:t>
      </w:r>
      <w:r w:rsidRPr="00E95DCB">
        <w:rPr>
          <w:rFonts w:ascii="Times New Roman" w:hAnsi="Times New Roman"/>
          <w:sz w:val="24"/>
        </w:rPr>
        <w:t xml:space="preserve"> Deze basiswaarden zijn richtinggevend als gemeenschappelijk fundament van onze samenleving en democratische rechtsstaat.</w:t>
      </w:r>
    </w:p>
    <w:p w:rsidRPr="00E95DCB" w:rsidR="003033D8" w:rsidP="00E95DCB" w:rsidRDefault="003033D8" w14:paraId="7351A0CC" w14:textId="77777777">
      <w:pPr>
        <w:spacing w:line="240" w:lineRule="auto"/>
        <w:rPr>
          <w:rFonts w:ascii="Times New Roman" w:hAnsi="Times New Roman"/>
          <w:sz w:val="24"/>
        </w:rPr>
      </w:pPr>
    </w:p>
    <w:p w:rsidRPr="00E95DCB" w:rsidR="003033D8" w:rsidP="00E95DCB" w:rsidRDefault="00CA42BA" w14:paraId="1C4321AE" w14:textId="0309106B">
      <w:pPr>
        <w:pStyle w:val="Lijstalinea"/>
        <w:spacing w:line="240" w:lineRule="auto"/>
        <w:ind w:left="0"/>
        <w:rPr>
          <w:rFonts w:ascii="Times New Roman" w:hAnsi="Times New Roman"/>
          <w:sz w:val="24"/>
        </w:rPr>
      </w:pPr>
      <w:r w:rsidRPr="00E95DCB">
        <w:rPr>
          <w:rFonts w:ascii="Times New Roman" w:hAnsi="Times New Roman"/>
          <w:i/>
          <w:iCs/>
          <w:sz w:val="24"/>
        </w:rPr>
        <w:t>De basiswaarden van de democratische rechtsstaat</w:t>
      </w:r>
      <w:r w:rsidRPr="00E95DCB" w:rsidR="003033D8">
        <w:rPr>
          <w:rFonts w:ascii="Times New Roman" w:hAnsi="Times New Roman"/>
          <w:i/>
          <w:iCs/>
          <w:sz w:val="24"/>
        </w:rPr>
        <w:t xml:space="preserve"> in relatie tot de Grondwet en internationale mensenrechtenverdragen</w:t>
      </w:r>
    </w:p>
    <w:p w:rsidRPr="00E95DCB" w:rsidR="00C7711A" w:rsidP="00E95DCB" w:rsidRDefault="00C7711A" w14:paraId="696E9460" w14:textId="368D1907">
      <w:pPr>
        <w:spacing w:line="240" w:lineRule="auto"/>
        <w:rPr>
          <w:rFonts w:ascii="Times New Roman" w:hAnsi="Times New Roman"/>
          <w:sz w:val="24"/>
        </w:rPr>
      </w:pPr>
      <w:r w:rsidRPr="00E95DCB">
        <w:rPr>
          <w:rFonts w:ascii="Times New Roman" w:hAnsi="Times New Roman"/>
          <w:sz w:val="24"/>
        </w:rPr>
        <w:t xml:space="preserve">De Grondwet </w:t>
      </w:r>
      <w:r w:rsidRPr="00E95DCB" w:rsidR="008C6013">
        <w:rPr>
          <w:rFonts w:ascii="Times New Roman" w:hAnsi="Times New Roman"/>
          <w:sz w:val="24"/>
        </w:rPr>
        <w:t>begint</w:t>
      </w:r>
      <w:r w:rsidRPr="00E95DCB">
        <w:rPr>
          <w:rFonts w:ascii="Times New Roman" w:hAnsi="Times New Roman"/>
          <w:sz w:val="24"/>
        </w:rPr>
        <w:t xml:space="preserve"> met een verklaring waarin is opgenomen dat deze </w:t>
      </w:r>
      <w:r w:rsidRPr="00E95DCB" w:rsidR="008C6013">
        <w:rPr>
          <w:rFonts w:ascii="Times New Roman" w:hAnsi="Times New Roman"/>
          <w:sz w:val="24"/>
        </w:rPr>
        <w:t xml:space="preserve">wet </w:t>
      </w:r>
      <w:r w:rsidRPr="00E95DCB">
        <w:rPr>
          <w:rFonts w:ascii="Times New Roman" w:hAnsi="Times New Roman"/>
          <w:sz w:val="24"/>
        </w:rPr>
        <w:t xml:space="preserve">de grondrechten en de democratische rechtstaat waarborgt. Deze verklaring biedt een kader waarbinnen de Grondwet moet worden gelezen en begrepen. De term democratische rechtsstaat valt uiteen in de begrippen ‘democratie’ en ‘rechtsstaat’. Bij de democratie zijn vrije en geheime verkiezingen (inclusief actief en passief kiesrecht), machtswisseling en de centrale rol van het parlement in het staatsbestel uitgangspunt. Een rechtsstaat kenmerkt zich door een staatsvrije sfeer waarin grondrechten worden gerespecteerd en minderheden beschermd, de wet voor ieder geldt, sprake is van scheiding van machten, en overheidsoptreden alleen mogelijk is indien de wet daarin voorziet (het legaliteitsbeginsel). </w:t>
      </w:r>
      <w:r w:rsidRPr="00E95DCB" w:rsidR="008C6013">
        <w:rPr>
          <w:rFonts w:ascii="Times New Roman" w:hAnsi="Times New Roman"/>
          <w:sz w:val="24"/>
        </w:rPr>
        <w:t xml:space="preserve">Het legaliteitsbeginsel waarborgt dat overheidsoptreden een wettelijke grondslag heeft en draagt daarmee bij aan de rechtszekerheid. </w:t>
      </w:r>
      <w:r w:rsidRPr="00E95DCB">
        <w:rPr>
          <w:rFonts w:ascii="Times New Roman" w:hAnsi="Times New Roman"/>
          <w:sz w:val="24"/>
        </w:rPr>
        <w:t>Daarnaast vereist de rechtsstaat dat geschillen door een onafhankelijke en onpartijdige rechter kunnen worden beslecht.</w:t>
      </w:r>
      <w:r w:rsidRPr="00E95DCB" w:rsidR="00BB4560">
        <w:rPr>
          <w:rStyle w:val="Voetnootmarkering"/>
          <w:rFonts w:ascii="Times New Roman" w:hAnsi="Times New Roman"/>
          <w:sz w:val="24"/>
        </w:rPr>
        <w:footnoteReference w:id="25"/>
      </w:r>
      <w:r w:rsidRPr="00E95DCB">
        <w:rPr>
          <w:rFonts w:ascii="Times New Roman" w:hAnsi="Times New Roman"/>
          <w:sz w:val="24"/>
        </w:rPr>
        <w:t xml:space="preserve"> Het doel van de rechtsstaat is het begrenzen van overheidsoptreden, terwijl een democratie gericht is op het reguleren van overheidsmacht en het organiseren van tegenmacht via invloed op beleid door volksvertegenwoordigers.</w:t>
      </w:r>
      <w:r w:rsidRPr="00E95DCB">
        <w:rPr>
          <w:rStyle w:val="Voetnootmarkering"/>
          <w:rFonts w:ascii="Times New Roman" w:hAnsi="Times New Roman"/>
          <w:sz w:val="24"/>
        </w:rPr>
        <w:footnoteReference w:id="26"/>
      </w:r>
    </w:p>
    <w:p w:rsidRPr="00E95DCB" w:rsidR="003033D8" w:rsidP="00E95DCB" w:rsidRDefault="003033D8" w14:paraId="57BACA6C" w14:textId="77777777">
      <w:pPr>
        <w:pStyle w:val="Lijstalinea"/>
        <w:spacing w:line="240" w:lineRule="auto"/>
        <w:ind w:left="0"/>
        <w:rPr>
          <w:rFonts w:ascii="Times New Roman" w:hAnsi="Times New Roman"/>
          <w:sz w:val="24"/>
        </w:rPr>
      </w:pPr>
    </w:p>
    <w:p w:rsidRPr="00E95DCB" w:rsidR="003033D8" w:rsidP="00E95DCB" w:rsidRDefault="008C6013" w14:paraId="33F46D9F" w14:textId="4DEA99AD">
      <w:pPr>
        <w:pStyle w:val="Lijstalinea"/>
        <w:spacing w:line="240" w:lineRule="auto"/>
        <w:ind w:left="0"/>
        <w:rPr>
          <w:rFonts w:ascii="Times New Roman" w:hAnsi="Times New Roman"/>
          <w:sz w:val="24"/>
        </w:rPr>
      </w:pPr>
      <w:r w:rsidRPr="00E95DCB">
        <w:rPr>
          <w:rFonts w:ascii="Times New Roman" w:hAnsi="Times New Roman"/>
          <w:sz w:val="24"/>
        </w:rPr>
        <w:t xml:space="preserve">In </w:t>
      </w:r>
      <w:r w:rsidRPr="00E95DCB" w:rsidR="003033D8">
        <w:rPr>
          <w:rFonts w:ascii="Times New Roman" w:hAnsi="Times New Roman"/>
          <w:sz w:val="24"/>
        </w:rPr>
        <w:t xml:space="preserve">de </w:t>
      </w:r>
      <w:r w:rsidRPr="00E95DCB">
        <w:rPr>
          <w:rFonts w:ascii="Times New Roman" w:hAnsi="Times New Roman"/>
          <w:sz w:val="24"/>
        </w:rPr>
        <w:t>verklaring waarmee</w:t>
      </w:r>
      <w:r w:rsidRPr="00E95DCB" w:rsidR="003033D8">
        <w:rPr>
          <w:rFonts w:ascii="Times New Roman" w:hAnsi="Times New Roman"/>
          <w:sz w:val="24"/>
        </w:rPr>
        <w:t xml:space="preserve"> de Grondwet </w:t>
      </w:r>
      <w:r w:rsidRPr="00E95DCB">
        <w:rPr>
          <w:rFonts w:ascii="Times New Roman" w:hAnsi="Times New Roman"/>
          <w:sz w:val="24"/>
        </w:rPr>
        <w:t>opent</w:t>
      </w:r>
      <w:r w:rsidRPr="00E95DCB" w:rsidR="003033D8">
        <w:rPr>
          <w:rFonts w:ascii="Times New Roman" w:hAnsi="Times New Roman"/>
          <w:sz w:val="24"/>
        </w:rPr>
        <w:t xml:space="preserve"> worden drie kernbeginselen genoemd, te weten democratie, rechtsstaat en grondrechten. Deze drie beginselen zijn </w:t>
      </w:r>
      <w:r w:rsidRPr="00E95DCB" w:rsidR="00B3629B">
        <w:rPr>
          <w:rFonts w:ascii="Times New Roman" w:hAnsi="Times New Roman"/>
          <w:sz w:val="24"/>
        </w:rPr>
        <w:t>tevens</w:t>
      </w:r>
      <w:r w:rsidRPr="00E95DCB" w:rsidR="003033D8">
        <w:rPr>
          <w:rFonts w:ascii="Times New Roman" w:hAnsi="Times New Roman"/>
          <w:sz w:val="24"/>
        </w:rPr>
        <w:t xml:space="preserve"> de drie pijlers van de Raad van Europa.</w:t>
      </w:r>
      <w:r w:rsidRPr="00E95DCB" w:rsidR="003033D8">
        <w:rPr>
          <w:rStyle w:val="Voetnootmarkering"/>
          <w:rFonts w:ascii="Times New Roman" w:hAnsi="Times New Roman"/>
          <w:sz w:val="24"/>
        </w:rPr>
        <w:footnoteReference w:id="27"/>
      </w:r>
      <w:r w:rsidRPr="00E95DCB" w:rsidR="003033D8">
        <w:rPr>
          <w:rFonts w:ascii="Times New Roman" w:hAnsi="Times New Roman"/>
          <w:sz w:val="24"/>
        </w:rPr>
        <w:t xml:space="preserve"> Ze komen ook tot uitdrukking in het </w:t>
      </w:r>
      <w:r w:rsidRPr="00E95DCB" w:rsidR="003033D8">
        <w:rPr>
          <w:rFonts w:ascii="Times New Roman" w:hAnsi="Times New Roman"/>
          <w:sz w:val="24"/>
        </w:rPr>
        <w:lastRenderedPageBreak/>
        <w:t>Verdrag tot bescherming van de rechten van de mens en de fundamentele vrijheden (EVRM).</w:t>
      </w:r>
    </w:p>
    <w:p w:rsidRPr="00E95DCB" w:rsidR="003033D8" w:rsidP="00E95DCB" w:rsidRDefault="003033D8" w14:paraId="431E452D" w14:textId="4E94D6FB">
      <w:pPr>
        <w:pStyle w:val="Lijstalinea"/>
        <w:spacing w:line="240" w:lineRule="auto"/>
        <w:ind w:left="0"/>
        <w:rPr>
          <w:rFonts w:ascii="Times New Roman" w:hAnsi="Times New Roman"/>
          <w:sz w:val="24"/>
        </w:rPr>
      </w:pPr>
      <w:r w:rsidRPr="00E95DCB">
        <w:rPr>
          <w:rFonts w:ascii="Times New Roman" w:hAnsi="Times New Roman"/>
          <w:sz w:val="24"/>
        </w:rPr>
        <w:t xml:space="preserve">Het EVRM uit 1950 bevat bindende regels voor Europese landen, waaronder Nederland. Dit verdrag is een uitwerking van de Universele Verklaring van de Rechten van de Mens uit 1948. De Algemene Vergadering van de Verenigde Naties heeft deze verklaring vastgesteld na de Tweede Wereldoorlog. </w:t>
      </w:r>
      <w:r w:rsidRPr="00E95DCB" w:rsidR="00863DF4">
        <w:rPr>
          <w:rFonts w:ascii="Times New Roman" w:hAnsi="Times New Roman"/>
          <w:sz w:val="24"/>
        </w:rPr>
        <w:t xml:space="preserve">In de preambule en de verklaring zelf wordt bovendien ook expliciet stilgestaan bij gelijkheid, menselijke waardigheid en vrijheid. </w:t>
      </w:r>
      <w:r w:rsidRPr="00E95DCB">
        <w:rPr>
          <w:rFonts w:ascii="Times New Roman" w:hAnsi="Times New Roman"/>
          <w:sz w:val="24"/>
        </w:rPr>
        <w:t xml:space="preserve">Ook in het Handvest van de grondrechten van de Europese Unie komen deze kernbeginselen tot uitdrukking. In de preambule van dit Handvest is opgenomen dat de Europese Unie haar grondslag vestigt op de ondeelbare en universele waarden van menselijke waardigheid en vrijheid, gelijkheid en solidariteit, en dat de Unie berust op het beginsel van democratie en het beginsel van de rechtsstaat. </w:t>
      </w:r>
    </w:p>
    <w:p w:rsidRPr="00E95DCB" w:rsidR="003033D8" w:rsidP="00E95DCB" w:rsidRDefault="003033D8" w14:paraId="7B50B612" w14:textId="77777777">
      <w:pPr>
        <w:pStyle w:val="Lijstalinea"/>
        <w:spacing w:line="240" w:lineRule="auto"/>
        <w:ind w:left="0"/>
        <w:rPr>
          <w:rFonts w:ascii="Times New Roman" w:hAnsi="Times New Roman"/>
          <w:sz w:val="24"/>
        </w:rPr>
      </w:pPr>
    </w:p>
    <w:p w:rsidRPr="00E95DCB" w:rsidR="005C4363" w:rsidP="00E95DCB" w:rsidRDefault="003033D8" w14:paraId="4CDA092F" w14:textId="0009CCC5">
      <w:pPr>
        <w:pStyle w:val="Lijstalinea"/>
        <w:spacing w:line="240" w:lineRule="auto"/>
        <w:ind w:left="0"/>
        <w:rPr>
          <w:rFonts w:ascii="Times New Roman" w:hAnsi="Times New Roman"/>
          <w:sz w:val="24"/>
        </w:rPr>
      </w:pPr>
      <w:r w:rsidRPr="00E95DCB">
        <w:rPr>
          <w:rFonts w:ascii="Times New Roman" w:hAnsi="Times New Roman"/>
          <w:sz w:val="24"/>
        </w:rPr>
        <w:t>Dat aan de drie, breed gelegitimeerde, overkoepelende basiswaarden van de democratische rechtsstaat vrijheid, gelijkwaardigheid en solidariteit dient te worden gedacht, wordt dus ook vanuit internationaal en Europees perspectief bevestigd. Dit blijkt, naast de hierboven genoemde bronnen, ook uit het Verdrag betreffende de EU, het Internationale Verdrag voor de Rechten van het Kind en het Internationaal Verdrag inzake Economische, Sociale en Culturele Rechten. Het belang hiervan is nogmaals onderschreven door de onderwijsministers van de EU op 17 maart 2015 in Parijs, waarbij het uitgangspunt is om fundamentele waarden en de principes te bevorderen waarop onze samenlevingen zijn gebaseerd.</w:t>
      </w:r>
      <w:r w:rsidRPr="00E95DCB">
        <w:rPr>
          <w:rStyle w:val="Voetnootmarkering"/>
          <w:rFonts w:ascii="Times New Roman" w:hAnsi="Times New Roman"/>
          <w:sz w:val="24"/>
        </w:rPr>
        <w:footnoteReference w:id="28"/>
      </w:r>
      <w:r w:rsidRPr="00E95DCB">
        <w:rPr>
          <w:rFonts w:ascii="Times New Roman" w:hAnsi="Times New Roman"/>
          <w:sz w:val="24"/>
        </w:rPr>
        <w:t xml:space="preserve"> </w:t>
      </w:r>
    </w:p>
    <w:p w:rsidRPr="00E95DCB" w:rsidR="003033D8" w:rsidP="00E95DCB" w:rsidRDefault="003033D8" w14:paraId="7730F8E7" w14:textId="77777777">
      <w:pPr>
        <w:spacing w:line="240" w:lineRule="auto"/>
        <w:rPr>
          <w:rFonts w:ascii="Times New Roman" w:hAnsi="Times New Roman"/>
          <w:sz w:val="24"/>
        </w:rPr>
      </w:pPr>
    </w:p>
    <w:p w:rsidRPr="00E95DCB" w:rsidR="008264FE" w:rsidP="00E95DCB" w:rsidRDefault="008264FE" w14:paraId="5B67AFC9" w14:textId="2B9D7BD8">
      <w:pPr>
        <w:spacing w:line="240" w:lineRule="auto"/>
        <w:rPr>
          <w:rFonts w:ascii="Times New Roman" w:hAnsi="Times New Roman"/>
          <w:i/>
          <w:iCs/>
          <w:sz w:val="24"/>
        </w:rPr>
      </w:pPr>
      <w:r w:rsidRPr="00E95DCB">
        <w:rPr>
          <w:rFonts w:ascii="Times New Roman" w:hAnsi="Times New Roman"/>
          <w:i/>
          <w:iCs/>
          <w:sz w:val="24"/>
        </w:rPr>
        <w:t>Onderlinge verhouding en toepassing van de basiswaarden van de democratische rechtsstaat</w:t>
      </w:r>
    </w:p>
    <w:p w:rsidRPr="00E95DCB" w:rsidR="008C6013" w:rsidP="00E95DCB" w:rsidRDefault="008C6013" w14:paraId="534AB796" w14:textId="6AA6BD3B">
      <w:pPr>
        <w:spacing w:line="240" w:lineRule="auto"/>
        <w:rPr>
          <w:rFonts w:ascii="Times New Roman" w:hAnsi="Times New Roman"/>
          <w:sz w:val="24"/>
        </w:rPr>
      </w:pPr>
      <w:r w:rsidRPr="00E95DCB">
        <w:rPr>
          <w:rFonts w:ascii="Times New Roman" w:hAnsi="Times New Roman"/>
          <w:sz w:val="24"/>
        </w:rPr>
        <w:t xml:space="preserve">De basiswaarden van de democratische rechtsstaat representeren belangrijke uitgangspunten voor het handelen van mensen. Tegelijk geldt dat een kritische benadering van de basiswaarden van de democratische rechtsstaat in concrete situaties mogelijk is – ook binnen de instelling – én zelfs vereist is om de democratische rechtsstaat levendig te houden en te versterken. De samenleving is immers niet onveranderlijk; omstandigheden en opvattingen wijzigen. Aangezien de democratische rechtsstaat van ons allemaal is, ligt hier ook een rol voor studenten die mbo of opleidingen vavo volgen of instellingen die deze aanbieden. </w:t>
      </w:r>
    </w:p>
    <w:p w:rsidRPr="00E95DCB" w:rsidR="008C6013" w:rsidP="00E95DCB" w:rsidRDefault="008C6013" w14:paraId="7471DAB8" w14:textId="77777777">
      <w:pPr>
        <w:spacing w:line="240" w:lineRule="auto"/>
        <w:rPr>
          <w:rFonts w:ascii="Times New Roman" w:hAnsi="Times New Roman"/>
          <w:sz w:val="24"/>
        </w:rPr>
      </w:pPr>
    </w:p>
    <w:p w:rsidRPr="00E95DCB" w:rsidR="008C6013" w:rsidP="00E95DCB" w:rsidRDefault="008C6013" w14:paraId="4EE0ADE5" w14:textId="4480EBF1">
      <w:pPr>
        <w:spacing w:line="240" w:lineRule="auto"/>
        <w:rPr>
          <w:rFonts w:ascii="Times New Roman" w:hAnsi="Times New Roman"/>
          <w:sz w:val="24"/>
        </w:rPr>
      </w:pPr>
      <w:r w:rsidRPr="00E95DCB">
        <w:rPr>
          <w:rFonts w:ascii="Times New Roman" w:hAnsi="Times New Roman"/>
          <w:sz w:val="24"/>
        </w:rPr>
        <w:t>De toepassing van de basiswaarden van de democratische rechtsstaat kunnen soms ook schuren of botsen.</w:t>
      </w:r>
      <w:r w:rsidRPr="00E95DCB">
        <w:rPr>
          <w:rStyle w:val="Voetnootmarkering"/>
          <w:rFonts w:ascii="Times New Roman" w:hAnsi="Times New Roman"/>
          <w:sz w:val="24"/>
        </w:rPr>
        <w:footnoteReference w:id="29"/>
      </w:r>
      <w:r w:rsidRPr="00E95DCB">
        <w:rPr>
          <w:rFonts w:ascii="Times New Roman" w:hAnsi="Times New Roman"/>
          <w:sz w:val="24"/>
        </w:rPr>
        <w:t xml:space="preserve"> Dit is inherent aan een pluriforme samenleving. Pluriformiteit vormt een wezenskenmerk van de democratische rechtsstaat. Het gaat erom dat instellingen studenten stimuleren om de waarde van de basiswaarden van de democratische rechtsstaat in te zien en kunnen toepassen in concrete situaties. </w:t>
      </w:r>
      <w:r w:rsidRPr="00E95DCB">
        <w:rPr>
          <w:rFonts w:ascii="Times New Roman" w:hAnsi="Times New Roman"/>
          <w:sz w:val="24"/>
        </w:rPr>
        <w:lastRenderedPageBreak/>
        <w:t xml:space="preserve">Dit geldt zeker als sprake is van botsende waarden. Dat laatste vormt ook de kern: de bereidheid basiswaarden te hanteren als leidraad voor eigen handelen in concrete situaties, juist waar waarden schuren of botsen, en afweging vragen. Daarbij dient te worden opgemerkt dat de basiswaarden van de democratische rechtsstaat niet kunnen worden opgelegd aan de studenten. In een open, vrije samenleving gaan mensen over hun eigen opvattingen. </w:t>
      </w:r>
      <w:bookmarkStart w:name="_Hlk167103359" w:id="18"/>
      <w:r w:rsidRPr="00E95DCB">
        <w:rPr>
          <w:rFonts w:ascii="Times New Roman" w:hAnsi="Times New Roman"/>
          <w:sz w:val="24"/>
        </w:rPr>
        <w:t>Daarbij mag van publieke instituties als de onderwijsinstellingen worden verwacht dat zij een bijdrage leveren aan het in stand houden van de democratische rechtsstaat, door bij te dragen aan bevordering van basiswaarden door hun onderwijs. Dit uitgangspunt wordt tevens onderschreven door de Afdeling advisering van de Raad van State,</w:t>
      </w:r>
      <w:r w:rsidRPr="00E95DCB">
        <w:rPr>
          <w:rStyle w:val="Voetnootmarkering"/>
          <w:rFonts w:ascii="Times New Roman" w:hAnsi="Times New Roman"/>
          <w:sz w:val="24"/>
        </w:rPr>
        <w:footnoteReference w:id="30"/>
      </w:r>
      <w:r w:rsidRPr="00E95DCB">
        <w:rPr>
          <w:rFonts w:ascii="Times New Roman" w:hAnsi="Times New Roman"/>
          <w:sz w:val="24"/>
        </w:rPr>
        <w:t xml:space="preserve"> de Onderwijsraad</w:t>
      </w:r>
      <w:r w:rsidRPr="00E95DCB">
        <w:rPr>
          <w:rStyle w:val="Voetnootmarkering"/>
          <w:rFonts w:ascii="Times New Roman" w:hAnsi="Times New Roman"/>
          <w:sz w:val="24"/>
        </w:rPr>
        <w:footnoteReference w:id="31"/>
      </w:r>
      <w:r w:rsidRPr="00E95DCB">
        <w:rPr>
          <w:rFonts w:ascii="Times New Roman" w:hAnsi="Times New Roman"/>
          <w:sz w:val="24"/>
        </w:rPr>
        <w:t xml:space="preserve"> en in onderwijsrechtelijke en -pedagogische literatuur.</w:t>
      </w:r>
      <w:r w:rsidRPr="00E95DCB">
        <w:rPr>
          <w:rStyle w:val="Voetnootmarkering"/>
          <w:rFonts w:ascii="Times New Roman" w:hAnsi="Times New Roman"/>
          <w:sz w:val="24"/>
        </w:rPr>
        <w:footnoteReference w:id="32"/>
      </w:r>
      <w:bookmarkEnd w:id="18"/>
      <w:r w:rsidRPr="00E95DCB">
        <w:rPr>
          <w:rFonts w:ascii="Times New Roman" w:hAnsi="Times New Roman"/>
          <w:sz w:val="24"/>
        </w:rPr>
        <w:t xml:space="preserve"> </w:t>
      </w:r>
    </w:p>
    <w:p w:rsidRPr="00E95DCB" w:rsidR="00392DA7" w:rsidP="00E95DCB" w:rsidRDefault="00392DA7" w14:paraId="22C9BE24" w14:textId="77777777">
      <w:pPr>
        <w:spacing w:line="240" w:lineRule="auto"/>
        <w:rPr>
          <w:rFonts w:ascii="Times New Roman" w:hAnsi="Times New Roman"/>
          <w:sz w:val="24"/>
        </w:rPr>
      </w:pPr>
    </w:p>
    <w:p w:rsidRPr="00E95DCB" w:rsidR="00392DA7" w:rsidP="00E95DCB" w:rsidRDefault="008B57E1" w14:paraId="42F976AD" w14:textId="13244603">
      <w:pPr>
        <w:spacing w:line="240" w:lineRule="auto"/>
        <w:rPr>
          <w:rFonts w:ascii="Times New Roman" w:hAnsi="Times New Roman"/>
          <w:sz w:val="24"/>
        </w:rPr>
      </w:pPr>
      <w:r w:rsidRPr="00E95DCB">
        <w:rPr>
          <w:rFonts w:ascii="Times New Roman" w:hAnsi="Times New Roman"/>
          <w:sz w:val="24"/>
        </w:rPr>
        <w:t>De regering</w:t>
      </w:r>
      <w:r w:rsidRPr="00E95DCB" w:rsidR="00512B31">
        <w:rPr>
          <w:rFonts w:ascii="Times New Roman" w:hAnsi="Times New Roman"/>
          <w:sz w:val="24"/>
        </w:rPr>
        <w:t xml:space="preserve"> stelt de basiswaarden vrijheid, gelijkwaardigheid en solidariteit centraal. Hieraan kan op velerlei manieren invulling worden gegeven. Daarom komt instellingen een hoge mate van vrijheid toe als het gaat om de invulling van het ‘hoe’</w:t>
      </w:r>
      <w:r w:rsidRPr="00E95DCB" w:rsidR="0049368C">
        <w:rPr>
          <w:rFonts w:ascii="Times New Roman" w:hAnsi="Times New Roman"/>
          <w:sz w:val="24"/>
        </w:rPr>
        <w:t xml:space="preserve">. </w:t>
      </w:r>
      <w:r w:rsidRPr="00E95DCB" w:rsidR="00512B31">
        <w:rPr>
          <w:rFonts w:ascii="Times New Roman" w:hAnsi="Times New Roman"/>
          <w:sz w:val="24"/>
        </w:rPr>
        <w:t>Indien goed onderbouwd, staat het instellingen vrij om aanvullend ook andere waarden</w:t>
      </w:r>
      <w:r w:rsidRPr="00E95DCB" w:rsidR="00382A97">
        <w:rPr>
          <w:rFonts w:ascii="Times New Roman" w:hAnsi="Times New Roman"/>
          <w:sz w:val="24"/>
        </w:rPr>
        <w:t xml:space="preserve"> </w:t>
      </w:r>
      <w:r w:rsidRPr="00E95DCB" w:rsidR="00512B31">
        <w:rPr>
          <w:rFonts w:ascii="Times New Roman" w:hAnsi="Times New Roman"/>
          <w:sz w:val="24"/>
        </w:rPr>
        <w:t>als uitgangspunt te nemen voor het inrichten en onderhouden van een cultuur binnen de instelling</w:t>
      </w:r>
      <w:r w:rsidRPr="00E95DCB" w:rsidR="00382A97">
        <w:rPr>
          <w:rFonts w:ascii="Times New Roman" w:hAnsi="Times New Roman"/>
          <w:sz w:val="24"/>
        </w:rPr>
        <w:t>, zolang deze niet in strijd zijn met de basiswaarden van de democratische rechtsstaat.</w:t>
      </w:r>
      <w:r w:rsidRPr="00E95DCB" w:rsidR="003D5168">
        <w:rPr>
          <w:rFonts w:ascii="Times New Roman" w:hAnsi="Times New Roman"/>
          <w:sz w:val="24"/>
        </w:rPr>
        <w:t xml:space="preserve"> Daarbij geldt dat de basiswaarden in hun onderlinge samenhang moeten worden bezien en binnen de cultuur van de instelling evenwichtig tot hun recht moeten komen. Het past daarom niet bij de burgerschapsopdracht wanneer een instelling één basiswaarde, of een bepaalde uitwerking daarvan, zodanig centraal stelt dat andere basiswaarden of uitwerkingen daarvan onvoldoende tot hun recht komen. Ook </w:t>
      </w:r>
      <w:r w:rsidRPr="00E95DCB" w:rsidR="008C6013">
        <w:rPr>
          <w:rFonts w:ascii="Times New Roman" w:hAnsi="Times New Roman"/>
          <w:sz w:val="24"/>
        </w:rPr>
        <w:t>binnen</w:t>
      </w:r>
      <w:r w:rsidRPr="00E95DCB" w:rsidR="008D0287">
        <w:rPr>
          <w:rFonts w:ascii="Times New Roman" w:hAnsi="Times New Roman"/>
          <w:sz w:val="24"/>
        </w:rPr>
        <w:t xml:space="preserve"> de uitwerking van één basiswaarde</w:t>
      </w:r>
      <w:r w:rsidRPr="00E95DCB" w:rsidR="003D5168">
        <w:rPr>
          <w:rFonts w:ascii="Times New Roman" w:hAnsi="Times New Roman"/>
          <w:sz w:val="24"/>
        </w:rPr>
        <w:t xml:space="preserve"> moet oog zijn voor de verschillende manieren waarop deze in de democratische rechtsstaat tot uitdrukking komt.</w:t>
      </w:r>
    </w:p>
    <w:p w:rsidRPr="00E95DCB" w:rsidR="008D19C6" w:rsidP="00E95DCB" w:rsidRDefault="008D19C6" w14:paraId="6E14D50F" w14:textId="77777777">
      <w:pPr>
        <w:spacing w:line="240" w:lineRule="auto"/>
        <w:rPr>
          <w:rFonts w:ascii="Times New Roman" w:hAnsi="Times New Roman"/>
          <w:sz w:val="24"/>
        </w:rPr>
      </w:pPr>
    </w:p>
    <w:p w:rsidRPr="00E95DCB" w:rsidR="003033D8" w:rsidP="00E95DCB" w:rsidRDefault="003033D8" w14:paraId="29B13356" w14:textId="21B25A3A">
      <w:pPr>
        <w:spacing w:line="240" w:lineRule="auto"/>
        <w:rPr>
          <w:rFonts w:ascii="Times New Roman" w:hAnsi="Times New Roman"/>
          <w:b/>
          <w:bCs/>
          <w:sz w:val="24"/>
        </w:rPr>
      </w:pPr>
      <w:bookmarkStart w:name="_Toc174529705" w:id="19"/>
      <w:bookmarkStart w:name="_Toc174979164" w:id="20"/>
      <w:bookmarkStart w:name="_Toc204095033" w:id="21"/>
      <w:r w:rsidRPr="00E95DCB">
        <w:rPr>
          <w:rFonts w:ascii="Times New Roman" w:hAnsi="Times New Roman"/>
          <w:b/>
          <w:bCs/>
          <w:sz w:val="24"/>
        </w:rPr>
        <w:t>2.3 Burgerschap, en de verhouding tussen de burgerschapsopdracht en burgerschapsonderwijs</w:t>
      </w:r>
      <w:bookmarkEnd w:id="19"/>
      <w:bookmarkEnd w:id="20"/>
      <w:bookmarkEnd w:id="21"/>
    </w:p>
    <w:p w:rsidRPr="00E95DCB" w:rsidR="003033D8" w:rsidP="00E95DCB" w:rsidRDefault="003033D8" w14:paraId="0E0B3FE4" w14:textId="0CB2663E">
      <w:pPr>
        <w:spacing w:line="240" w:lineRule="auto"/>
        <w:rPr>
          <w:rFonts w:ascii="Times New Roman" w:hAnsi="Times New Roman"/>
          <w:sz w:val="24"/>
        </w:rPr>
      </w:pPr>
      <w:r w:rsidRPr="00E95DCB">
        <w:rPr>
          <w:rFonts w:ascii="Times New Roman" w:hAnsi="Times New Roman"/>
          <w:i/>
          <w:iCs/>
          <w:sz w:val="24"/>
        </w:rPr>
        <w:t>Burgerschap</w:t>
      </w:r>
      <w:r w:rsidRPr="00E95DCB">
        <w:rPr>
          <w:rStyle w:val="Voetnootmarkering"/>
          <w:rFonts w:ascii="Times New Roman" w:hAnsi="Times New Roman"/>
          <w:sz w:val="24"/>
        </w:rPr>
        <w:footnoteReference w:id="33"/>
      </w:r>
      <w:r w:rsidRPr="00E95DCB">
        <w:rPr>
          <w:rFonts w:ascii="Times New Roman" w:hAnsi="Times New Roman"/>
          <w:sz w:val="24"/>
        </w:rPr>
        <w:t xml:space="preserve"> is het ideaal van vrije en gelijke mensen met het vermogen om maatschappelijk en politiek te functioneren en daarmee gezamenlijk de samenleving </w:t>
      </w:r>
      <w:r w:rsidRPr="00E95DCB" w:rsidR="008C6013">
        <w:rPr>
          <w:rFonts w:ascii="Times New Roman" w:hAnsi="Times New Roman"/>
          <w:sz w:val="24"/>
        </w:rPr>
        <w:t xml:space="preserve">vorm </w:t>
      </w:r>
      <w:r w:rsidRPr="00E95DCB">
        <w:rPr>
          <w:rFonts w:ascii="Times New Roman" w:hAnsi="Times New Roman"/>
          <w:sz w:val="24"/>
        </w:rPr>
        <w:t xml:space="preserve">te kunnen geven. Burgerschap gaat zowel over de verhoudingen tussen burgers onderling als over de relatie tussen burgers en overheid. </w:t>
      </w:r>
    </w:p>
    <w:p w:rsidRPr="00E95DCB" w:rsidR="003033D8" w:rsidP="00E95DCB" w:rsidRDefault="003033D8" w14:paraId="609EC98B" w14:textId="77777777">
      <w:pPr>
        <w:spacing w:line="240" w:lineRule="auto"/>
        <w:rPr>
          <w:rFonts w:ascii="Times New Roman" w:hAnsi="Times New Roman"/>
          <w:sz w:val="24"/>
        </w:rPr>
      </w:pPr>
    </w:p>
    <w:p w:rsidRPr="00E95DCB" w:rsidR="00142A5C" w:rsidP="00E95DCB" w:rsidRDefault="003033D8" w14:paraId="5A0A4079" w14:textId="12AA0209">
      <w:pPr>
        <w:spacing w:line="240" w:lineRule="auto"/>
        <w:rPr>
          <w:rFonts w:ascii="Times New Roman" w:hAnsi="Times New Roman"/>
          <w:sz w:val="24"/>
        </w:rPr>
      </w:pPr>
      <w:r w:rsidRPr="00E95DCB">
        <w:rPr>
          <w:rFonts w:ascii="Times New Roman" w:hAnsi="Times New Roman"/>
          <w:sz w:val="24"/>
        </w:rPr>
        <w:t xml:space="preserve">De </w:t>
      </w:r>
      <w:r w:rsidRPr="00E95DCB">
        <w:rPr>
          <w:rFonts w:ascii="Times New Roman" w:hAnsi="Times New Roman"/>
          <w:i/>
          <w:iCs/>
          <w:sz w:val="24"/>
        </w:rPr>
        <w:t>burgerschapsopdracht</w:t>
      </w:r>
      <w:r w:rsidRPr="00E95DCB">
        <w:rPr>
          <w:rFonts w:ascii="Times New Roman" w:hAnsi="Times New Roman"/>
          <w:sz w:val="24"/>
        </w:rPr>
        <w:t xml:space="preserve"> </w:t>
      </w:r>
      <w:r w:rsidRPr="00E95DCB" w:rsidR="00013CEA">
        <w:rPr>
          <w:rFonts w:ascii="Times New Roman" w:hAnsi="Times New Roman"/>
          <w:sz w:val="24"/>
        </w:rPr>
        <w:t xml:space="preserve">is een zorgplicht aan het bevoegd gezag en </w:t>
      </w:r>
      <w:r w:rsidRPr="00E95DCB" w:rsidR="00142A5C">
        <w:rPr>
          <w:rFonts w:ascii="Times New Roman" w:hAnsi="Times New Roman"/>
          <w:sz w:val="24"/>
        </w:rPr>
        <w:t>bestaat uit twee onderdelen:</w:t>
      </w:r>
    </w:p>
    <w:p w:rsidRPr="00E95DCB" w:rsidR="005805B1" w:rsidP="00E95DCB" w:rsidRDefault="003A714E" w14:paraId="6F2FCE44" w14:textId="41BB5BFF">
      <w:pPr>
        <w:spacing w:line="240" w:lineRule="auto"/>
        <w:rPr>
          <w:rFonts w:ascii="Times New Roman" w:hAnsi="Times New Roman"/>
          <w:sz w:val="24"/>
        </w:rPr>
      </w:pPr>
      <w:r w:rsidRPr="00E95DCB">
        <w:rPr>
          <w:rFonts w:ascii="Times New Roman" w:hAnsi="Times New Roman"/>
          <w:sz w:val="24"/>
        </w:rPr>
        <w:t xml:space="preserve">I. </w:t>
      </w:r>
      <w:r w:rsidRPr="00E95DCB" w:rsidR="00273129">
        <w:rPr>
          <w:rFonts w:ascii="Times New Roman" w:hAnsi="Times New Roman"/>
          <w:sz w:val="24"/>
        </w:rPr>
        <w:t>De verplichting</w:t>
      </w:r>
      <w:r w:rsidRPr="00E95DCB" w:rsidR="00142A5C">
        <w:rPr>
          <w:rFonts w:ascii="Times New Roman" w:hAnsi="Times New Roman"/>
          <w:sz w:val="24"/>
        </w:rPr>
        <w:t xml:space="preserve"> </w:t>
      </w:r>
      <w:r w:rsidRPr="00E95DCB" w:rsidR="00013CEA">
        <w:rPr>
          <w:rFonts w:ascii="Times New Roman" w:hAnsi="Times New Roman"/>
          <w:sz w:val="24"/>
        </w:rPr>
        <w:t xml:space="preserve">tot het bevorderen van </w:t>
      </w:r>
      <w:r w:rsidRPr="00E95DCB" w:rsidR="00142A5C">
        <w:rPr>
          <w:rFonts w:ascii="Times New Roman" w:hAnsi="Times New Roman"/>
          <w:sz w:val="24"/>
        </w:rPr>
        <w:t xml:space="preserve">een cultuur binnen de instelling die in </w:t>
      </w:r>
      <w:r w:rsidRPr="00E95DCB" w:rsidR="00273129">
        <w:rPr>
          <w:rFonts w:ascii="Times New Roman" w:hAnsi="Times New Roman"/>
          <w:sz w:val="24"/>
        </w:rPr>
        <w:t>overeenstemming</w:t>
      </w:r>
      <w:r w:rsidRPr="00E95DCB" w:rsidR="00142A5C">
        <w:rPr>
          <w:rFonts w:ascii="Times New Roman" w:hAnsi="Times New Roman"/>
          <w:sz w:val="24"/>
        </w:rPr>
        <w:t xml:space="preserve"> is met </w:t>
      </w:r>
      <w:r w:rsidRPr="00E95DCB" w:rsidR="009C0603">
        <w:rPr>
          <w:rFonts w:ascii="Times New Roman" w:hAnsi="Times New Roman"/>
          <w:sz w:val="24"/>
        </w:rPr>
        <w:t xml:space="preserve">de </w:t>
      </w:r>
      <w:r w:rsidRPr="00E95DCB" w:rsidR="00142A5C">
        <w:rPr>
          <w:rFonts w:ascii="Times New Roman" w:hAnsi="Times New Roman"/>
          <w:sz w:val="24"/>
        </w:rPr>
        <w:t>basiswaarden van de democratische rechtsstaat</w:t>
      </w:r>
      <w:r w:rsidRPr="00E95DCB" w:rsidR="00273129">
        <w:rPr>
          <w:rFonts w:ascii="Times New Roman" w:hAnsi="Times New Roman"/>
          <w:sz w:val="24"/>
        </w:rPr>
        <w:t>; en</w:t>
      </w:r>
    </w:p>
    <w:p w:rsidRPr="00E95DCB" w:rsidR="00142A5C" w:rsidP="00E95DCB" w:rsidRDefault="005805B1" w14:paraId="3A6A8EF6" w14:textId="6D8F09A0">
      <w:pPr>
        <w:spacing w:line="240" w:lineRule="auto"/>
        <w:rPr>
          <w:rFonts w:ascii="Times New Roman" w:hAnsi="Times New Roman"/>
          <w:sz w:val="24"/>
        </w:rPr>
      </w:pPr>
      <w:r w:rsidRPr="00E95DCB">
        <w:rPr>
          <w:rFonts w:ascii="Times New Roman" w:hAnsi="Times New Roman"/>
          <w:sz w:val="24"/>
        </w:rPr>
        <w:t xml:space="preserve">II. </w:t>
      </w:r>
      <w:r w:rsidRPr="00E95DCB" w:rsidR="009A0172">
        <w:rPr>
          <w:rFonts w:ascii="Times New Roman" w:hAnsi="Times New Roman"/>
          <w:sz w:val="24"/>
        </w:rPr>
        <w:t>D</w:t>
      </w:r>
      <w:r w:rsidRPr="00E95DCB" w:rsidR="00273129">
        <w:rPr>
          <w:rFonts w:ascii="Times New Roman" w:hAnsi="Times New Roman"/>
          <w:sz w:val="24"/>
        </w:rPr>
        <w:t xml:space="preserve">e verplichting tot </w:t>
      </w:r>
      <w:r w:rsidRPr="00E95DCB" w:rsidR="00013CEA">
        <w:rPr>
          <w:rFonts w:ascii="Times New Roman" w:hAnsi="Times New Roman"/>
          <w:sz w:val="24"/>
        </w:rPr>
        <w:t xml:space="preserve">het </w:t>
      </w:r>
      <w:r w:rsidRPr="00E95DCB" w:rsidR="00273129">
        <w:rPr>
          <w:rFonts w:ascii="Times New Roman" w:hAnsi="Times New Roman"/>
          <w:sz w:val="24"/>
        </w:rPr>
        <w:t xml:space="preserve">zorgdragen </w:t>
      </w:r>
      <w:r w:rsidRPr="00E95DCB" w:rsidR="009A0172">
        <w:rPr>
          <w:rFonts w:ascii="Times New Roman" w:hAnsi="Times New Roman"/>
          <w:sz w:val="24"/>
        </w:rPr>
        <w:t xml:space="preserve">voor een omgeving waarin studenten worden gestimuleerd te </w:t>
      </w:r>
      <w:r w:rsidRPr="00E95DCB" w:rsidR="00142A5C">
        <w:rPr>
          <w:rFonts w:ascii="Times New Roman" w:hAnsi="Times New Roman"/>
          <w:sz w:val="24"/>
        </w:rPr>
        <w:t>oefenen met zich</w:t>
      </w:r>
      <w:r w:rsidRPr="00E95DCB" w:rsidR="00013CEA">
        <w:rPr>
          <w:rFonts w:ascii="Times New Roman" w:hAnsi="Times New Roman"/>
          <w:sz w:val="24"/>
        </w:rPr>
        <w:t xml:space="preserve"> te</w:t>
      </w:r>
      <w:r w:rsidRPr="00E95DCB" w:rsidR="00142A5C">
        <w:rPr>
          <w:rFonts w:ascii="Times New Roman" w:hAnsi="Times New Roman"/>
          <w:sz w:val="24"/>
        </w:rPr>
        <w:t xml:space="preserve"> verhouden tot en </w:t>
      </w:r>
      <w:r w:rsidRPr="00E95DCB" w:rsidR="00013CEA">
        <w:rPr>
          <w:rFonts w:ascii="Times New Roman" w:hAnsi="Times New Roman"/>
          <w:sz w:val="24"/>
        </w:rPr>
        <w:t xml:space="preserve">te </w:t>
      </w:r>
      <w:r w:rsidRPr="00E95DCB" w:rsidR="00142A5C">
        <w:rPr>
          <w:rFonts w:ascii="Times New Roman" w:hAnsi="Times New Roman"/>
          <w:sz w:val="24"/>
        </w:rPr>
        <w:t xml:space="preserve">handelen volgens </w:t>
      </w:r>
      <w:r w:rsidRPr="00E95DCB" w:rsidR="00CA42BA">
        <w:rPr>
          <w:rFonts w:ascii="Times New Roman" w:hAnsi="Times New Roman"/>
          <w:sz w:val="24"/>
        </w:rPr>
        <w:t>de basiswaarden van de democratische rechtsstaat</w:t>
      </w:r>
      <w:r w:rsidRPr="00E95DCB" w:rsidR="00142A5C">
        <w:rPr>
          <w:rFonts w:ascii="Times New Roman" w:hAnsi="Times New Roman"/>
          <w:sz w:val="24"/>
        </w:rPr>
        <w:t xml:space="preserve">. </w:t>
      </w:r>
    </w:p>
    <w:p w:rsidRPr="00E95DCB" w:rsidR="000A4780" w:rsidP="00E95DCB" w:rsidRDefault="000A4780" w14:paraId="67B7CC19" w14:textId="77777777">
      <w:pPr>
        <w:spacing w:line="240" w:lineRule="auto"/>
        <w:rPr>
          <w:rFonts w:ascii="Times New Roman" w:hAnsi="Times New Roman"/>
          <w:sz w:val="24"/>
        </w:rPr>
      </w:pPr>
    </w:p>
    <w:p w:rsidRPr="00E95DCB" w:rsidR="00142A5C" w:rsidP="00E95DCB" w:rsidRDefault="00013CEA" w14:paraId="18D44B9F" w14:textId="4AB2CF57">
      <w:pPr>
        <w:spacing w:line="240" w:lineRule="auto"/>
        <w:rPr>
          <w:rFonts w:ascii="Times New Roman" w:hAnsi="Times New Roman"/>
          <w:sz w:val="24"/>
        </w:rPr>
      </w:pPr>
      <w:r w:rsidRPr="00E95DCB">
        <w:rPr>
          <w:rFonts w:ascii="Times New Roman" w:hAnsi="Times New Roman"/>
          <w:sz w:val="24"/>
        </w:rPr>
        <w:lastRenderedPageBreak/>
        <w:t xml:space="preserve">Daarnaast </w:t>
      </w:r>
      <w:r w:rsidRPr="00E95DCB" w:rsidR="000A4780">
        <w:rPr>
          <w:rFonts w:ascii="Times New Roman" w:hAnsi="Times New Roman"/>
          <w:sz w:val="24"/>
        </w:rPr>
        <w:t>bevat de wet een</w:t>
      </w:r>
      <w:r w:rsidRPr="00E95DCB" w:rsidR="00142A5C">
        <w:rPr>
          <w:rFonts w:ascii="Times New Roman" w:hAnsi="Times New Roman"/>
          <w:sz w:val="24"/>
        </w:rPr>
        <w:t xml:space="preserve"> verplichting tot het verzorgen van </w:t>
      </w:r>
      <w:r w:rsidRPr="00E95DCB" w:rsidR="00142A5C">
        <w:rPr>
          <w:rFonts w:ascii="Times New Roman" w:hAnsi="Times New Roman"/>
          <w:i/>
          <w:iCs/>
          <w:sz w:val="24"/>
        </w:rPr>
        <w:t>burgerschapsonderwijs</w:t>
      </w:r>
      <w:r w:rsidRPr="00E95DCB" w:rsidR="00142A5C">
        <w:rPr>
          <w:rFonts w:ascii="Times New Roman" w:hAnsi="Times New Roman"/>
          <w:sz w:val="24"/>
        </w:rPr>
        <w:t xml:space="preserve"> </w:t>
      </w:r>
      <w:r w:rsidRPr="00E95DCB">
        <w:rPr>
          <w:rFonts w:ascii="Times New Roman" w:hAnsi="Times New Roman"/>
          <w:sz w:val="24"/>
        </w:rPr>
        <w:t>op basis van</w:t>
      </w:r>
      <w:r w:rsidRPr="00E95DCB" w:rsidR="003A714E">
        <w:rPr>
          <w:rFonts w:ascii="Times New Roman" w:hAnsi="Times New Roman"/>
          <w:sz w:val="24"/>
        </w:rPr>
        <w:t xml:space="preserve"> de kwalificatie-eisen voor burgerschap </w:t>
      </w:r>
      <w:r w:rsidRPr="00E95DCB" w:rsidR="00142A5C">
        <w:rPr>
          <w:rFonts w:ascii="Times New Roman" w:hAnsi="Times New Roman"/>
          <w:sz w:val="24"/>
        </w:rPr>
        <w:t>voor mbo-studenten.</w:t>
      </w:r>
      <w:r w:rsidRPr="00E95DCB" w:rsidR="00546A4A">
        <w:rPr>
          <w:rFonts w:ascii="Times New Roman" w:hAnsi="Times New Roman"/>
          <w:sz w:val="24"/>
        </w:rPr>
        <w:t xml:space="preserve"> Dit heeft betrekking op de onderwijsinhoud. Voor het bevoegd gezag geldt een verplichting tot het aanbieden van burgerschapsonderwijs en voor de student tot het behalen van </w:t>
      </w:r>
      <w:r w:rsidRPr="00E95DCB" w:rsidR="008B57E1">
        <w:rPr>
          <w:rFonts w:ascii="Times New Roman" w:hAnsi="Times New Roman"/>
          <w:sz w:val="24"/>
        </w:rPr>
        <w:t>het examenonderdeel burgerschap</w:t>
      </w:r>
      <w:r w:rsidRPr="00E95DCB" w:rsidR="00CA068B">
        <w:rPr>
          <w:rFonts w:ascii="Times New Roman" w:hAnsi="Times New Roman"/>
          <w:sz w:val="24"/>
        </w:rPr>
        <w:t>, waarbij kennis</w:t>
      </w:r>
      <w:r w:rsidRPr="00E95DCB" w:rsidR="008C6013">
        <w:rPr>
          <w:rFonts w:ascii="Times New Roman" w:hAnsi="Times New Roman"/>
          <w:sz w:val="24"/>
        </w:rPr>
        <w:t>, inzichten</w:t>
      </w:r>
      <w:r w:rsidRPr="00E95DCB" w:rsidR="00CA068B">
        <w:rPr>
          <w:rFonts w:ascii="Times New Roman" w:hAnsi="Times New Roman"/>
          <w:sz w:val="24"/>
        </w:rPr>
        <w:t xml:space="preserve"> en vaardigheden </w:t>
      </w:r>
      <w:r w:rsidRPr="00E95DCB" w:rsidR="008C6013">
        <w:rPr>
          <w:rFonts w:ascii="Times New Roman" w:hAnsi="Times New Roman"/>
          <w:sz w:val="24"/>
        </w:rPr>
        <w:t xml:space="preserve">worden </w:t>
      </w:r>
      <w:r w:rsidRPr="00E95DCB" w:rsidR="00CA068B">
        <w:rPr>
          <w:rFonts w:ascii="Times New Roman" w:hAnsi="Times New Roman"/>
          <w:sz w:val="24"/>
        </w:rPr>
        <w:t>getoetst aan de hand van de kwalificatie-eisen</w:t>
      </w:r>
      <w:r w:rsidRPr="00E95DCB" w:rsidR="00546A4A">
        <w:rPr>
          <w:rFonts w:ascii="Times New Roman" w:hAnsi="Times New Roman"/>
          <w:sz w:val="24"/>
        </w:rPr>
        <w:t>.</w:t>
      </w:r>
    </w:p>
    <w:p w:rsidRPr="00E95DCB" w:rsidR="009A0172" w:rsidP="00E95DCB" w:rsidRDefault="009A0172" w14:paraId="7AB4524A" w14:textId="77777777">
      <w:pPr>
        <w:spacing w:line="240" w:lineRule="auto"/>
        <w:rPr>
          <w:rFonts w:ascii="Times New Roman" w:hAnsi="Times New Roman"/>
          <w:i/>
          <w:iCs/>
          <w:sz w:val="24"/>
        </w:rPr>
      </w:pPr>
    </w:p>
    <w:p w:rsidRPr="00E95DCB" w:rsidR="003033D8" w:rsidP="00E95DCB" w:rsidRDefault="003033D8" w14:paraId="2660686E" w14:textId="4507F763">
      <w:pPr>
        <w:spacing w:line="240" w:lineRule="auto"/>
        <w:rPr>
          <w:rFonts w:ascii="Times New Roman" w:hAnsi="Times New Roman"/>
          <w:sz w:val="24"/>
        </w:rPr>
      </w:pPr>
      <w:r w:rsidRPr="00E95DCB">
        <w:rPr>
          <w:rFonts w:ascii="Times New Roman" w:hAnsi="Times New Roman"/>
          <w:i/>
          <w:iCs/>
          <w:sz w:val="24"/>
        </w:rPr>
        <w:t>Burgerschapsonderwijs</w:t>
      </w:r>
      <w:r w:rsidRPr="00E95DCB">
        <w:rPr>
          <w:rFonts w:ascii="Times New Roman" w:hAnsi="Times New Roman"/>
          <w:sz w:val="24"/>
        </w:rPr>
        <w:t xml:space="preserve"> vormt een belangrijk onderdeel van </w:t>
      </w:r>
      <w:r w:rsidRPr="00E95DCB" w:rsidR="005805B1">
        <w:rPr>
          <w:rFonts w:ascii="Times New Roman" w:hAnsi="Times New Roman"/>
          <w:sz w:val="24"/>
        </w:rPr>
        <w:t>het onderwijsprogramma</w:t>
      </w:r>
      <w:r w:rsidRPr="00E95DCB" w:rsidR="00CD3CF5">
        <w:rPr>
          <w:rFonts w:ascii="Times New Roman" w:hAnsi="Times New Roman"/>
          <w:sz w:val="24"/>
        </w:rPr>
        <w:t xml:space="preserve"> in het mbo</w:t>
      </w:r>
      <w:r w:rsidRPr="00E95DCB" w:rsidR="00975C55">
        <w:rPr>
          <w:rFonts w:ascii="Times New Roman" w:hAnsi="Times New Roman"/>
          <w:sz w:val="24"/>
        </w:rPr>
        <w:t>, omdat hiermee in belangrijke mate invulling wordt gegeven aan de wettelijke opdracht om studenten op te leiden voor deelname aan de samenleving</w:t>
      </w:r>
      <w:r w:rsidRPr="00E95DCB" w:rsidR="005805B1">
        <w:rPr>
          <w:rFonts w:ascii="Times New Roman" w:hAnsi="Times New Roman"/>
          <w:sz w:val="24"/>
        </w:rPr>
        <w:t>.</w:t>
      </w:r>
      <w:r w:rsidRPr="00E95DCB">
        <w:rPr>
          <w:rFonts w:ascii="Times New Roman" w:hAnsi="Times New Roman"/>
          <w:sz w:val="24"/>
        </w:rPr>
        <w:t xml:space="preserve"> Het doel van burgerschapsonderwijs is om competenties (verder) te ontwikkelen die studenten in staat stellen om actief deel te nemen aan de pluriforme democratische samenleving, </w:t>
      </w:r>
      <w:r w:rsidRPr="00E95DCB" w:rsidR="008438C3">
        <w:rPr>
          <w:rFonts w:ascii="Times New Roman" w:hAnsi="Times New Roman"/>
          <w:sz w:val="24"/>
        </w:rPr>
        <w:t>hun</w:t>
      </w:r>
      <w:r w:rsidRPr="00E95DCB">
        <w:rPr>
          <w:rFonts w:ascii="Times New Roman" w:hAnsi="Times New Roman"/>
          <w:sz w:val="24"/>
        </w:rPr>
        <w:t xml:space="preserve"> weg daarin te vinden en die tegelijkertijd mede vorm te geven.</w:t>
      </w:r>
      <w:r w:rsidRPr="00E95DCB" w:rsidR="00A07AD7">
        <w:rPr>
          <w:rFonts w:ascii="Times New Roman" w:hAnsi="Times New Roman"/>
          <w:sz w:val="24"/>
        </w:rPr>
        <w:t xml:space="preserve"> </w:t>
      </w:r>
      <w:r w:rsidRPr="00E95DCB">
        <w:rPr>
          <w:rFonts w:ascii="Times New Roman" w:hAnsi="Times New Roman"/>
          <w:sz w:val="24"/>
        </w:rPr>
        <w:t xml:space="preserve">Bijvoorbeeld door te weten wat ieders rechten en plichten zijn en te oefenen met het </w:t>
      </w:r>
      <w:r w:rsidRPr="00E95DCB" w:rsidR="00A20D90">
        <w:rPr>
          <w:rFonts w:ascii="Times New Roman" w:hAnsi="Times New Roman"/>
          <w:sz w:val="24"/>
        </w:rPr>
        <w:t xml:space="preserve">in de praktijk brengen daarvan. Ook het </w:t>
      </w:r>
      <w:r w:rsidRPr="00E95DCB">
        <w:rPr>
          <w:rFonts w:ascii="Times New Roman" w:hAnsi="Times New Roman"/>
          <w:sz w:val="24"/>
        </w:rPr>
        <w:t>bevragen hiervan</w:t>
      </w:r>
      <w:r w:rsidRPr="00E95DCB" w:rsidR="00A20D90">
        <w:rPr>
          <w:rFonts w:ascii="Times New Roman" w:hAnsi="Times New Roman"/>
          <w:sz w:val="24"/>
        </w:rPr>
        <w:t xml:space="preserve"> kan daar</w:t>
      </w:r>
      <w:r w:rsidRPr="00E95DCB" w:rsidR="008C6013">
        <w:rPr>
          <w:rFonts w:ascii="Times New Roman" w:hAnsi="Times New Roman"/>
          <w:sz w:val="24"/>
        </w:rPr>
        <w:t>van</w:t>
      </w:r>
      <w:r w:rsidRPr="00E95DCB" w:rsidR="00A20D90">
        <w:rPr>
          <w:rFonts w:ascii="Times New Roman" w:hAnsi="Times New Roman"/>
          <w:sz w:val="24"/>
        </w:rPr>
        <w:t xml:space="preserve"> onderdeel zijn</w:t>
      </w:r>
      <w:r w:rsidRPr="00E95DCB">
        <w:rPr>
          <w:rFonts w:ascii="Times New Roman" w:hAnsi="Times New Roman"/>
          <w:sz w:val="24"/>
        </w:rPr>
        <w:t xml:space="preserve">. Dat </w:t>
      </w:r>
      <w:r w:rsidRPr="00E95DCB" w:rsidR="00A20D90">
        <w:rPr>
          <w:rFonts w:ascii="Times New Roman" w:hAnsi="Times New Roman"/>
          <w:sz w:val="24"/>
        </w:rPr>
        <w:t xml:space="preserve">laatste </w:t>
      </w:r>
      <w:r w:rsidRPr="00E95DCB">
        <w:rPr>
          <w:rFonts w:ascii="Times New Roman" w:hAnsi="Times New Roman"/>
          <w:sz w:val="24"/>
        </w:rPr>
        <w:t>vraagt een kritische houding, reflectie op hoe de maatschappij is georganiseerd en op identiteitsvraagstukken zoals wie de student is in relatie tot de ander. Door zowel de persoonlijke ontplooiing als de sociale en maatschappelijke ontwikkeling te bevorderen, is burgerschapsonderwijs niet alleen belangrijk voor het individu, maar ook voor onze democratische rechtsstaat en de samenleving als geheel.</w:t>
      </w:r>
    </w:p>
    <w:p w:rsidRPr="00E95DCB" w:rsidR="009E3DB0" w:rsidP="00E95DCB" w:rsidRDefault="009E3DB0" w14:paraId="5E1CE16C" w14:textId="77777777">
      <w:pPr>
        <w:spacing w:line="240" w:lineRule="auto"/>
        <w:rPr>
          <w:rFonts w:ascii="Times New Roman" w:hAnsi="Times New Roman"/>
          <w:sz w:val="24"/>
        </w:rPr>
      </w:pPr>
    </w:p>
    <w:p w:rsidRPr="00E95DCB" w:rsidR="009E3DB0" w:rsidP="00E95DCB" w:rsidRDefault="000D5B0C" w14:paraId="1DAE8074" w14:textId="4142F8EA">
      <w:pPr>
        <w:spacing w:line="240" w:lineRule="auto"/>
        <w:rPr>
          <w:rFonts w:ascii="Times New Roman" w:hAnsi="Times New Roman"/>
          <w:sz w:val="24"/>
        </w:rPr>
      </w:pPr>
      <w:r w:rsidRPr="00E95DCB">
        <w:rPr>
          <w:rFonts w:ascii="Times New Roman" w:hAnsi="Times New Roman"/>
          <w:sz w:val="24"/>
        </w:rPr>
        <w:t>De</w:t>
      </w:r>
      <w:r w:rsidRPr="00E95DCB" w:rsidR="009E3DB0">
        <w:rPr>
          <w:rFonts w:ascii="Times New Roman" w:hAnsi="Times New Roman"/>
          <w:sz w:val="24"/>
        </w:rPr>
        <w:t xml:space="preserve"> kwalificatie-eisen voor burgerschap </w:t>
      </w:r>
      <w:r w:rsidRPr="00E95DCB">
        <w:rPr>
          <w:rFonts w:ascii="Times New Roman" w:hAnsi="Times New Roman"/>
          <w:sz w:val="24"/>
        </w:rPr>
        <w:t xml:space="preserve">richten </w:t>
      </w:r>
      <w:r w:rsidRPr="00E95DCB" w:rsidR="009E3DB0">
        <w:rPr>
          <w:rFonts w:ascii="Times New Roman" w:hAnsi="Times New Roman"/>
          <w:sz w:val="24"/>
        </w:rPr>
        <w:t>zich hoofdzakelijk op de ontwikkeling van kennis, inzichten en vaardigheden die studenten nodig hebben om deel te nemen aan de democratische samenleving en de arbeidsmarkt. Anders dan de huidige kwalificatie-eisen</w:t>
      </w:r>
      <w:r w:rsidRPr="00E95DCB" w:rsidR="00F16E4D">
        <w:rPr>
          <w:rFonts w:ascii="Times New Roman" w:hAnsi="Times New Roman"/>
          <w:sz w:val="24"/>
        </w:rPr>
        <w:t>,</w:t>
      </w:r>
      <w:r w:rsidRPr="00E95DCB" w:rsidR="009E3DB0">
        <w:rPr>
          <w:rFonts w:ascii="Times New Roman" w:hAnsi="Times New Roman"/>
          <w:sz w:val="24"/>
        </w:rPr>
        <w:t xml:space="preserve"> schrijven de nieuwe kwalificatie-eisen geen expliciete houdingen voor die studenten moeten laten zien om het examenonderdeel burgerschap met succes af te ronden.</w:t>
      </w:r>
      <w:r w:rsidRPr="00E95DCB" w:rsidR="002049C7">
        <w:rPr>
          <w:rStyle w:val="Voetnootmarkering"/>
          <w:rFonts w:ascii="Times New Roman" w:hAnsi="Times New Roman"/>
          <w:sz w:val="24"/>
        </w:rPr>
        <w:footnoteReference w:id="34"/>
      </w:r>
      <w:r w:rsidRPr="00E95DCB" w:rsidR="009E3DB0">
        <w:rPr>
          <w:rFonts w:ascii="Times New Roman" w:hAnsi="Times New Roman"/>
          <w:sz w:val="24"/>
        </w:rPr>
        <w:t xml:space="preserve"> In een open, vrije en democratische samenleving past terughoudendheid van de overheid bij het voorschrijven of examineren van persoonlijke opvattingen, waarden of houdingen van studenten. Dat neemt niet weg dat van mbo-instellingen mag worden verwacht dat zij deze houdingen bevorderen. Daarom is ervoor gekozen het bevorderen van houdingen die aansluiten bij de basiswaarden van de democratische rechtsstaat als zorgplicht onder te brengen in de burgerschapsopdracht aan het bevoegd gezag. </w:t>
      </w:r>
    </w:p>
    <w:p w:rsidRPr="00E95DCB" w:rsidR="002049C7" w:rsidP="00E95DCB" w:rsidRDefault="002049C7" w14:paraId="420B5FE5" w14:textId="77777777">
      <w:pPr>
        <w:spacing w:line="240" w:lineRule="auto"/>
        <w:rPr>
          <w:rFonts w:ascii="Times New Roman" w:hAnsi="Times New Roman"/>
          <w:sz w:val="24"/>
        </w:rPr>
      </w:pPr>
    </w:p>
    <w:p w:rsidRPr="00E95DCB" w:rsidR="00046666" w:rsidP="00E95DCB" w:rsidRDefault="00046666" w14:paraId="4E62412C" w14:textId="7F643327">
      <w:pPr>
        <w:spacing w:line="240" w:lineRule="auto"/>
        <w:rPr>
          <w:rFonts w:ascii="Times New Roman" w:hAnsi="Times New Roman"/>
          <w:i/>
          <w:iCs/>
          <w:sz w:val="24"/>
        </w:rPr>
      </w:pPr>
      <w:r w:rsidRPr="00E95DCB">
        <w:rPr>
          <w:rFonts w:ascii="Times New Roman" w:hAnsi="Times New Roman"/>
          <w:sz w:val="24"/>
        </w:rPr>
        <w:t xml:space="preserve">De burgerschapsopdracht en het aanbieden van burgerschapsonderwijs zorgen er samen voor dat instellingen niet alleen zijn gericht op het overbrengen van beroepsgerichte kennis, </w:t>
      </w:r>
      <w:r w:rsidRPr="00E95DCB" w:rsidR="008C6013">
        <w:rPr>
          <w:rFonts w:ascii="Times New Roman" w:hAnsi="Times New Roman"/>
          <w:sz w:val="24"/>
        </w:rPr>
        <w:t xml:space="preserve">inzichten, </w:t>
      </w:r>
      <w:r w:rsidRPr="00E95DCB">
        <w:rPr>
          <w:rFonts w:ascii="Times New Roman" w:hAnsi="Times New Roman"/>
          <w:sz w:val="24"/>
        </w:rPr>
        <w:t xml:space="preserve">vaardigheden en houdingen, maar ook op het stimuleren van de persoonlijke ontplooiing en </w:t>
      </w:r>
      <w:r w:rsidRPr="00E95DCB" w:rsidR="008C6013">
        <w:rPr>
          <w:rFonts w:ascii="Times New Roman" w:hAnsi="Times New Roman"/>
          <w:sz w:val="24"/>
        </w:rPr>
        <w:t xml:space="preserve">de </w:t>
      </w:r>
      <w:r w:rsidRPr="00E95DCB">
        <w:rPr>
          <w:rFonts w:ascii="Times New Roman" w:hAnsi="Times New Roman"/>
          <w:sz w:val="24"/>
        </w:rPr>
        <w:t>sociale en maatschappelijke ontwikkeling van studenten als burgers in de Nederlandse samenleving en op de arbeidsmarkt.</w:t>
      </w:r>
    </w:p>
    <w:p w:rsidRPr="00E95DCB" w:rsidR="003033D8" w:rsidP="00E95DCB" w:rsidRDefault="003033D8" w14:paraId="10D3D9DB" w14:textId="77777777">
      <w:pPr>
        <w:spacing w:line="240" w:lineRule="auto"/>
        <w:rPr>
          <w:rFonts w:ascii="Times New Roman" w:hAnsi="Times New Roman"/>
          <w:sz w:val="24"/>
        </w:rPr>
      </w:pPr>
    </w:p>
    <w:p w:rsidRPr="00E95DCB" w:rsidR="003033D8" w:rsidP="00E95DCB" w:rsidRDefault="003033D8" w14:paraId="2A596859" w14:textId="77777777">
      <w:pPr>
        <w:spacing w:line="240" w:lineRule="auto"/>
        <w:rPr>
          <w:rFonts w:ascii="Times New Roman" w:hAnsi="Times New Roman"/>
          <w:i/>
          <w:iCs/>
          <w:sz w:val="24"/>
        </w:rPr>
      </w:pPr>
      <w:r w:rsidRPr="00E95DCB">
        <w:rPr>
          <w:rFonts w:ascii="Times New Roman" w:hAnsi="Times New Roman"/>
          <w:i/>
          <w:iCs/>
          <w:sz w:val="24"/>
        </w:rPr>
        <w:t>Verschil tussen verplichtingen aan mbo- en vavo-instellingen</w:t>
      </w:r>
    </w:p>
    <w:p w:rsidRPr="00E95DCB" w:rsidR="008C6013" w:rsidP="00E95DCB" w:rsidRDefault="008C6013" w14:paraId="0EDE697C" w14:textId="4EFE7332">
      <w:pPr>
        <w:spacing w:line="240" w:lineRule="auto"/>
        <w:rPr>
          <w:rFonts w:ascii="Times New Roman" w:hAnsi="Times New Roman"/>
          <w:sz w:val="24"/>
        </w:rPr>
      </w:pPr>
      <w:r w:rsidRPr="00E95DCB">
        <w:rPr>
          <w:rFonts w:ascii="Times New Roman" w:hAnsi="Times New Roman"/>
          <w:sz w:val="24"/>
        </w:rPr>
        <w:t xml:space="preserve">Het bovenstaande betekent concreet dat zowel mbo- als vavo-instellingen in dit wetsvoorstel een verplichting hebben tot het bevorderen van een cultuur binnen de </w:t>
      </w:r>
      <w:r w:rsidRPr="00E95DCB">
        <w:rPr>
          <w:rFonts w:ascii="Times New Roman" w:hAnsi="Times New Roman"/>
          <w:sz w:val="24"/>
        </w:rPr>
        <w:lastRenderedPageBreak/>
        <w:t>instelling die in overeenstemming is met de basiswaarden van de democratische rechtsstaat, waarin wordt gestimuleerd dat studenten oefenen met zich te verhouden tot en te handelen volgens die basiswaarden. Het verschil tussen de verplichtingen voor mbo- en vavo-instellingen in dit wetsvoorstel, is dat op grond van de WEB geen curriculaire verplichting wordt opgelegd tot het verzorgen van burgerschapsonderwijs aan vavo-studenten, maar wel aan mbo-studenten.</w:t>
      </w:r>
      <w:r w:rsidRPr="00E95DCB" w:rsidR="000214DD">
        <w:rPr>
          <w:rFonts w:ascii="Times New Roman" w:hAnsi="Times New Roman"/>
          <w:sz w:val="24"/>
        </w:rPr>
        <w:t xml:space="preserve"> Dit verschil houdt verband met het feit dat vavo-opleidingen de curriculumvereisten van het voortgezet onderwijs volgen.</w:t>
      </w:r>
    </w:p>
    <w:p w:rsidRPr="00E95DCB" w:rsidR="008C6013" w:rsidP="00E95DCB" w:rsidRDefault="008C6013" w14:paraId="058183EE" w14:textId="77777777">
      <w:pPr>
        <w:spacing w:line="240" w:lineRule="auto"/>
        <w:rPr>
          <w:rFonts w:ascii="Times New Roman" w:hAnsi="Times New Roman"/>
          <w:sz w:val="24"/>
        </w:rPr>
      </w:pPr>
    </w:p>
    <w:p w:rsidRPr="00E95DCB" w:rsidR="008C6013" w:rsidP="00E95DCB" w:rsidRDefault="008C6013" w14:paraId="54AEF8AF" w14:textId="4EB5645D">
      <w:pPr>
        <w:spacing w:line="240" w:lineRule="auto"/>
        <w:rPr>
          <w:rFonts w:ascii="Times New Roman" w:hAnsi="Times New Roman"/>
          <w:sz w:val="24"/>
        </w:rPr>
      </w:pPr>
      <w:r w:rsidRPr="00E95DCB">
        <w:rPr>
          <w:rFonts w:ascii="Times New Roman" w:hAnsi="Times New Roman"/>
          <w:sz w:val="24"/>
        </w:rPr>
        <w:t>De burgerschapsopdracht is voor instellingen die een opleiding vavo verzorgen in juridisch opzicht nieuw. Bedacht moet echter worden dat alleen een regionaal opleidingscentrum (hierna: roc) in aanmerking kan komen voor bekostiging van een opleiding vavo.</w:t>
      </w:r>
      <w:r w:rsidRPr="00E95DCB">
        <w:rPr>
          <w:rStyle w:val="Voetnootmarkering"/>
          <w:rFonts w:ascii="Times New Roman" w:hAnsi="Times New Roman"/>
          <w:sz w:val="24"/>
        </w:rPr>
        <w:footnoteReference w:id="35"/>
      </w:r>
      <w:r w:rsidRPr="00E95DCB">
        <w:rPr>
          <w:rFonts w:ascii="Times New Roman" w:hAnsi="Times New Roman"/>
          <w:sz w:val="24"/>
        </w:rPr>
        <w:t xml:space="preserve"> Dit maakt dat de burgerschapsopdracht feitelijk alleen nieuw is voor niet-bekostigde instellingen die een opleiding vavo aanbieden. Door de burgerschapsopdracht verplicht te stellen voor alle vavo-instellingen wordt aangesloten bij andere onderwijssectoren waarin de burgerschapsopdracht ook voor bekostigde én niet-bekostigde scholen of instellingen geldt. </w:t>
      </w:r>
    </w:p>
    <w:p w:rsidRPr="00E95DCB" w:rsidR="008D19C6" w:rsidP="00E95DCB" w:rsidRDefault="008D19C6" w14:paraId="0D4B5DE9" w14:textId="77777777">
      <w:pPr>
        <w:spacing w:line="240" w:lineRule="auto"/>
        <w:rPr>
          <w:rFonts w:ascii="Times New Roman" w:hAnsi="Times New Roman"/>
          <w:sz w:val="24"/>
        </w:rPr>
      </w:pPr>
    </w:p>
    <w:p w:rsidRPr="00E95DCB" w:rsidR="003033D8" w:rsidP="00E95DCB" w:rsidRDefault="003033D8" w14:paraId="0F9DDC82" w14:textId="2037FF8D">
      <w:pPr>
        <w:spacing w:line="240" w:lineRule="auto"/>
        <w:rPr>
          <w:rFonts w:ascii="Times New Roman" w:hAnsi="Times New Roman"/>
          <w:b/>
          <w:bCs/>
          <w:sz w:val="24"/>
        </w:rPr>
      </w:pPr>
      <w:bookmarkStart w:name="_Toc174529706" w:id="22"/>
      <w:bookmarkStart w:name="_Toc174979165" w:id="23"/>
      <w:bookmarkStart w:name="_Toc204095034" w:id="24"/>
      <w:bookmarkStart w:name="_Hlk174031385" w:id="25"/>
      <w:r w:rsidRPr="00E95DCB">
        <w:rPr>
          <w:rFonts w:ascii="Times New Roman" w:hAnsi="Times New Roman"/>
          <w:b/>
          <w:bCs/>
          <w:sz w:val="24"/>
        </w:rPr>
        <w:t>2.4 De inhoud van de burgerschapsopdracht</w:t>
      </w:r>
      <w:bookmarkEnd w:id="22"/>
      <w:bookmarkEnd w:id="23"/>
      <w:bookmarkEnd w:id="24"/>
      <w:r w:rsidRPr="00E95DCB" w:rsidR="008C6013">
        <w:rPr>
          <w:rFonts w:ascii="Times New Roman" w:hAnsi="Times New Roman"/>
          <w:b/>
          <w:bCs/>
          <w:sz w:val="24"/>
        </w:rPr>
        <w:t xml:space="preserve"> en het </w:t>
      </w:r>
      <w:r w:rsidRPr="00E95DCB" w:rsidR="00F57FC3">
        <w:rPr>
          <w:rFonts w:ascii="Times New Roman" w:hAnsi="Times New Roman"/>
          <w:b/>
          <w:bCs/>
          <w:sz w:val="24"/>
        </w:rPr>
        <w:t>burgerschapsonderwijs</w:t>
      </w:r>
    </w:p>
    <w:p w:rsidRPr="00E95DCB" w:rsidR="001C21A1" w:rsidP="00E95DCB" w:rsidRDefault="003033D8" w14:paraId="1C10374A" w14:textId="2731B91A">
      <w:pPr>
        <w:spacing w:line="240" w:lineRule="auto"/>
        <w:rPr>
          <w:rFonts w:ascii="Times New Roman" w:hAnsi="Times New Roman"/>
          <w:sz w:val="24"/>
        </w:rPr>
      </w:pPr>
      <w:r w:rsidRPr="00E95DCB">
        <w:rPr>
          <w:rFonts w:ascii="Times New Roman" w:hAnsi="Times New Roman"/>
          <w:sz w:val="24"/>
        </w:rPr>
        <w:t xml:space="preserve">Zoals gezegd, bestaat de burgerschapsopdracht uit de </w:t>
      </w:r>
      <w:r w:rsidRPr="00E95DCB" w:rsidR="00F8246B">
        <w:rPr>
          <w:rFonts w:ascii="Times New Roman" w:hAnsi="Times New Roman"/>
          <w:i/>
          <w:iCs/>
          <w:sz w:val="24"/>
        </w:rPr>
        <w:t>zorgplicht</w:t>
      </w:r>
      <w:r w:rsidRPr="00E95DCB" w:rsidR="00F8246B">
        <w:rPr>
          <w:rFonts w:ascii="Times New Roman" w:hAnsi="Times New Roman"/>
          <w:sz w:val="24"/>
        </w:rPr>
        <w:t xml:space="preserve"> ten aanzien van de </w:t>
      </w:r>
      <w:r w:rsidRPr="00E95DCB">
        <w:rPr>
          <w:rFonts w:ascii="Times New Roman" w:hAnsi="Times New Roman"/>
          <w:sz w:val="24"/>
        </w:rPr>
        <w:t>cultuur binnen de instelling</w:t>
      </w:r>
      <w:r w:rsidRPr="00E95DCB" w:rsidR="00332656">
        <w:rPr>
          <w:rFonts w:ascii="Times New Roman" w:hAnsi="Times New Roman"/>
          <w:sz w:val="24"/>
        </w:rPr>
        <w:t xml:space="preserve"> die in overeenstemming is met </w:t>
      </w:r>
      <w:r w:rsidRPr="00E95DCB" w:rsidR="009C0603">
        <w:rPr>
          <w:rFonts w:ascii="Times New Roman" w:hAnsi="Times New Roman"/>
          <w:sz w:val="24"/>
        </w:rPr>
        <w:t xml:space="preserve">de </w:t>
      </w:r>
      <w:r w:rsidRPr="00E95DCB" w:rsidR="00332656">
        <w:rPr>
          <w:rFonts w:ascii="Times New Roman" w:hAnsi="Times New Roman"/>
          <w:sz w:val="24"/>
        </w:rPr>
        <w:t>basiswaarden van de democratische rechtsstaat</w:t>
      </w:r>
      <w:r w:rsidRPr="00E95DCB" w:rsidR="004C2B28">
        <w:rPr>
          <w:rFonts w:ascii="Times New Roman" w:hAnsi="Times New Roman"/>
          <w:sz w:val="24"/>
        </w:rPr>
        <w:t>, waarbij studenten worden gestimuleerd te oefenen</w:t>
      </w:r>
      <w:r w:rsidRPr="00E95DCB" w:rsidR="00D7672E">
        <w:rPr>
          <w:rFonts w:ascii="Times New Roman" w:hAnsi="Times New Roman"/>
          <w:sz w:val="24"/>
        </w:rPr>
        <w:t xml:space="preserve"> met die basiswaarden. Daarnaast bestaat</w:t>
      </w:r>
      <w:r w:rsidRPr="00E95DCB" w:rsidR="004C2B28">
        <w:rPr>
          <w:rFonts w:ascii="Times New Roman" w:hAnsi="Times New Roman"/>
          <w:sz w:val="24"/>
        </w:rPr>
        <w:t xml:space="preserve"> het </w:t>
      </w:r>
      <w:r w:rsidRPr="00E95DCB" w:rsidR="004C2B28">
        <w:rPr>
          <w:rFonts w:ascii="Times New Roman" w:hAnsi="Times New Roman"/>
          <w:i/>
          <w:iCs/>
          <w:sz w:val="24"/>
        </w:rPr>
        <w:t>burgerschapsonderwijs</w:t>
      </w:r>
      <w:r w:rsidRPr="00E95DCB" w:rsidR="00F57FC3">
        <w:rPr>
          <w:rFonts w:ascii="Times New Roman" w:hAnsi="Times New Roman"/>
          <w:i/>
          <w:iCs/>
          <w:sz w:val="24"/>
        </w:rPr>
        <w:t>,</w:t>
      </w:r>
      <w:r w:rsidRPr="00E95DCB" w:rsidR="00D7672E">
        <w:rPr>
          <w:rFonts w:ascii="Times New Roman" w:hAnsi="Times New Roman"/>
          <w:i/>
          <w:iCs/>
          <w:sz w:val="24"/>
        </w:rPr>
        <w:t xml:space="preserve"> </w:t>
      </w:r>
      <w:r w:rsidRPr="00E95DCB" w:rsidR="00D7672E">
        <w:rPr>
          <w:rFonts w:ascii="Times New Roman" w:hAnsi="Times New Roman"/>
          <w:sz w:val="24"/>
        </w:rPr>
        <w:t>dat tot uitdrukking komt via het onderwijsprogramma en de examinering</w:t>
      </w:r>
      <w:r w:rsidRPr="00E95DCB">
        <w:rPr>
          <w:rFonts w:ascii="Times New Roman" w:hAnsi="Times New Roman"/>
          <w:sz w:val="24"/>
        </w:rPr>
        <w:t xml:space="preserve">. Hieronder </w:t>
      </w:r>
      <w:r w:rsidRPr="00E95DCB" w:rsidR="004C2B28">
        <w:rPr>
          <w:rFonts w:ascii="Times New Roman" w:hAnsi="Times New Roman"/>
          <w:sz w:val="24"/>
        </w:rPr>
        <w:t>worden beide onderdelen</w:t>
      </w:r>
      <w:r w:rsidRPr="00E95DCB">
        <w:rPr>
          <w:rFonts w:ascii="Times New Roman" w:hAnsi="Times New Roman"/>
          <w:sz w:val="24"/>
        </w:rPr>
        <w:t xml:space="preserve"> </w:t>
      </w:r>
      <w:r w:rsidRPr="00E95DCB" w:rsidR="000A4780">
        <w:rPr>
          <w:rFonts w:ascii="Times New Roman" w:hAnsi="Times New Roman"/>
          <w:sz w:val="24"/>
        </w:rPr>
        <w:t xml:space="preserve">in respectievelijk de paragrafen 2.4.1 en 2.4.2 </w:t>
      </w:r>
      <w:r w:rsidRPr="00E95DCB">
        <w:rPr>
          <w:rFonts w:ascii="Times New Roman" w:hAnsi="Times New Roman"/>
          <w:sz w:val="24"/>
        </w:rPr>
        <w:t>toegelicht.</w:t>
      </w:r>
    </w:p>
    <w:p w:rsidRPr="00E95DCB" w:rsidR="008D19C6" w:rsidP="00E95DCB" w:rsidRDefault="008D19C6" w14:paraId="2A014F7B" w14:textId="77777777">
      <w:pPr>
        <w:spacing w:line="240" w:lineRule="auto"/>
        <w:rPr>
          <w:rFonts w:ascii="Times New Roman" w:hAnsi="Times New Roman"/>
          <w:sz w:val="24"/>
        </w:rPr>
      </w:pPr>
    </w:p>
    <w:p w:rsidRPr="00E95DCB" w:rsidR="004C2B28" w:rsidP="00E95DCB" w:rsidRDefault="004C2B28" w14:paraId="2174B0F8" w14:textId="6E2691B3">
      <w:pPr>
        <w:spacing w:line="240" w:lineRule="auto"/>
        <w:rPr>
          <w:rFonts w:ascii="Times New Roman" w:hAnsi="Times New Roman"/>
          <w:b/>
          <w:bCs/>
          <w:sz w:val="24"/>
        </w:rPr>
      </w:pPr>
      <w:r w:rsidRPr="00E95DCB">
        <w:rPr>
          <w:rFonts w:ascii="Times New Roman" w:hAnsi="Times New Roman"/>
          <w:b/>
          <w:bCs/>
          <w:sz w:val="24"/>
        </w:rPr>
        <w:t xml:space="preserve">2.4.1 De </w:t>
      </w:r>
      <w:r w:rsidRPr="00E95DCB" w:rsidR="00F57FC3">
        <w:rPr>
          <w:rFonts w:ascii="Times New Roman" w:hAnsi="Times New Roman"/>
          <w:b/>
          <w:bCs/>
          <w:sz w:val="24"/>
        </w:rPr>
        <w:t>burgerschapsopdracht</w:t>
      </w:r>
    </w:p>
    <w:p w:rsidRPr="00E95DCB" w:rsidR="008C6013" w:rsidP="00E95DCB" w:rsidRDefault="008C6013" w14:paraId="4046EC97" w14:textId="3772939E">
      <w:pPr>
        <w:spacing w:line="240" w:lineRule="auto"/>
        <w:rPr>
          <w:rFonts w:ascii="Times New Roman" w:hAnsi="Times New Roman"/>
          <w:sz w:val="24"/>
        </w:rPr>
      </w:pPr>
      <w:r w:rsidRPr="00E95DCB">
        <w:rPr>
          <w:rFonts w:ascii="Times New Roman" w:hAnsi="Times New Roman"/>
          <w:sz w:val="24"/>
        </w:rPr>
        <w:t>De burgerschapsopdracht valt uiteen in twee pijlers, die de minimale kern vormen voor de uitvoering van dit onderdeel van de burgerschapsopdracht (artikel 1.2.2, eerste lid). Deze pijlers worden hieronder uitgewerkt. Per pijler (a en b) wordt ingegaan op wat er van instellingen wordt verwacht. Deze onderdelen bevatten de gemeenschappelijke kern die de burgerschapsopdracht op iedere instelling dient te omvatten, namelijk studenten in staat stellen te functioneren in en bij te dragen aan de Nederlandse democratische samenleving. Buiten twijfel, en daarmee helder toetsbaar voor de inspectie, dient te staan dat de in deze pijlers genoemde minimumuitgangspunten binnen de instelling tot uitdrukking komen. De bovengenoemde doelstelling en de minimumuitgangspunten (pijlers a en b) geven meer duiding aan de burgerschapsopdracht, en laten ruimte voor het bevoegd gezag om de burgerschapsopdracht in te vullen met inachtneming van de vrijheid van richting en inrichting.</w:t>
      </w:r>
    </w:p>
    <w:p w:rsidRPr="00E95DCB" w:rsidR="004C2B28" w:rsidP="00E95DCB" w:rsidRDefault="004C2B28" w14:paraId="180AF401" w14:textId="77777777">
      <w:pPr>
        <w:spacing w:line="240" w:lineRule="auto"/>
        <w:rPr>
          <w:rFonts w:ascii="Times New Roman" w:hAnsi="Times New Roman"/>
          <w:sz w:val="24"/>
        </w:rPr>
      </w:pPr>
    </w:p>
    <w:p w:rsidRPr="00E95DCB" w:rsidR="001C21A1" w:rsidP="00E95DCB" w:rsidRDefault="004C2B28" w14:paraId="20E28CE8" w14:textId="04AED32B">
      <w:pPr>
        <w:spacing w:line="240" w:lineRule="auto"/>
        <w:rPr>
          <w:rFonts w:ascii="Times New Roman" w:hAnsi="Times New Roman"/>
          <w:b/>
          <w:bCs/>
          <w:sz w:val="24"/>
        </w:rPr>
      </w:pPr>
      <w:r w:rsidRPr="00E95DCB">
        <w:rPr>
          <w:rFonts w:ascii="Times New Roman" w:hAnsi="Times New Roman"/>
          <w:b/>
          <w:bCs/>
          <w:sz w:val="24"/>
        </w:rPr>
        <w:t>Pijler a: w</w:t>
      </w:r>
      <w:r w:rsidRPr="00E95DCB" w:rsidR="001C21A1">
        <w:rPr>
          <w:rFonts w:ascii="Times New Roman" w:hAnsi="Times New Roman"/>
          <w:b/>
          <w:bCs/>
          <w:sz w:val="24"/>
        </w:rPr>
        <w:t xml:space="preserve">at doet een instelling die zorgdraagt voor een cultuur in overeenstemming met </w:t>
      </w:r>
      <w:r w:rsidRPr="00E95DCB" w:rsidR="009C0603">
        <w:rPr>
          <w:rFonts w:ascii="Times New Roman" w:hAnsi="Times New Roman"/>
          <w:b/>
          <w:bCs/>
          <w:sz w:val="24"/>
        </w:rPr>
        <w:t xml:space="preserve">de </w:t>
      </w:r>
      <w:r w:rsidRPr="00E95DCB" w:rsidR="001C21A1">
        <w:rPr>
          <w:rFonts w:ascii="Times New Roman" w:hAnsi="Times New Roman"/>
          <w:b/>
          <w:bCs/>
          <w:sz w:val="24"/>
        </w:rPr>
        <w:t xml:space="preserve">basiswaarden van de democratische rechtsstaat? </w:t>
      </w:r>
    </w:p>
    <w:p w:rsidRPr="00E95DCB" w:rsidR="008C6013" w:rsidP="00E95DCB" w:rsidRDefault="008C6013" w14:paraId="01D8FA9B" w14:textId="61D04F46">
      <w:pPr>
        <w:spacing w:line="240" w:lineRule="auto"/>
        <w:rPr>
          <w:rFonts w:ascii="Times New Roman" w:hAnsi="Times New Roman"/>
          <w:sz w:val="24"/>
        </w:rPr>
      </w:pPr>
      <w:r w:rsidRPr="00E95DCB">
        <w:rPr>
          <w:rFonts w:ascii="Times New Roman" w:hAnsi="Times New Roman"/>
          <w:sz w:val="24"/>
        </w:rPr>
        <w:t xml:space="preserve">De cultuur binnen de instelling bestaat uit de waarden, normen, verwachtingen en praktijken die binnen een instelling worden uitgedragen en gehandhaafd. Elke instelling vormt een gemeenschap met een eigen cultuur. Zoals de Onderwijsraad stelt, heeft elke school (of instelling), expliciet of impliciet, een visie op wat voor gemeenschap zij wil zijn, waarvoor zij staat, wat zij wil bereiken voor en met de </w:t>
      </w:r>
      <w:r w:rsidRPr="00E95DCB">
        <w:rPr>
          <w:rFonts w:ascii="Times New Roman" w:hAnsi="Times New Roman"/>
          <w:sz w:val="24"/>
        </w:rPr>
        <w:lastRenderedPageBreak/>
        <w:t>studenten en hoe zij dat wil realiseren. Die visie draagt waarden en normen in zich, die de basis vormen voor een verdere invulling van de spelregels voor de omgang tussen bestuur, docenten, studenten en met ouders. Brengt de instelling bijvoorbeeld in de onderlinge omgang en cultuur in de praktijk wat ze zegt belangrijk te vinden, wie bepaalt de regels, is daarover discussie mogelijk, hoe wordt binnen de instelling omgegaan met belangenverschillen en conflicten? Burgerschapsonderwijs zit daarmee, bewust of onbewust, in de vezels van een instellingscultuur.</w:t>
      </w:r>
      <w:r w:rsidRPr="00E95DCB">
        <w:rPr>
          <w:rStyle w:val="Voetnootmarkering"/>
          <w:rFonts w:ascii="Times New Roman" w:hAnsi="Times New Roman"/>
          <w:sz w:val="24"/>
        </w:rPr>
        <w:footnoteReference w:id="36"/>
      </w:r>
    </w:p>
    <w:p w:rsidRPr="00E95DCB" w:rsidR="008C6013" w:rsidP="00E95DCB" w:rsidRDefault="008C6013" w14:paraId="7C12B42B" w14:textId="77777777">
      <w:pPr>
        <w:spacing w:line="240" w:lineRule="auto"/>
        <w:rPr>
          <w:rFonts w:ascii="Times New Roman" w:hAnsi="Times New Roman"/>
          <w:sz w:val="24"/>
        </w:rPr>
      </w:pPr>
    </w:p>
    <w:p w:rsidRPr="00E95DCB" w:rsidR="008C6013" w:rsidP="00E95DCB" w:rsidRDefault="008C6013" w14:paraId="7496C7BD" w14:textId="48B0D0E1">
      <w:pPr>
        <w:spacing w:line="240" w:lineRule="auto"/>
        <w:rPr>
          <w:rFonts w:ascii="Times New Roman" w:hAnsi="Times New Roman"/>
          <w:sz w:val="24"/>
        </w:rPr>
      </w:pPr>
      <w:r w:rsidRPr="00E95DCB">
        <w:rPr>
          <w:rFonts w:ascii="Times New Roman" w:hAnsi="Times New Roman"/>
          <w:sz w:val="24"/>
        </w:rPr>
        <w:t>Beoogd is een herkenbare uitvoering van de burgerschapsopdracht in de dagelijkse praktijk van de instelling en dus in de cultuur binnen de instelling. Van het bevoegd gezag wordt verwacht dat invulling wordt gegeven aan de verplichting om zorg te dragen voor een cultuur in overeenstemming met de basiswaarden van de democratische rechtsstaat, door in ieder geval een visie op burgerschap en de basiswaarden van de democratische rechtsstaat te ontwikkelen, normatieve kaders uit te dragen en deze vast te leggen in beleid, voorbeeldgedrag bij personeel te stimuleren en ruimte voor dialoog te bieden. Dit kan vervolgens nader worden ingevuld op basis van de context van de instelling, de behoeften van verschillende groepen studenten, de maatschappelijke context waarin zij leven en de beroepspraktijk waartoe wordt opgeleid. Het is juist in de nadere uitwerking en praktische toepassing van de basiswaarden van de democratische rechtsstaat, dat zaken als bijvoorbeeld zeggenschap en autonomie van studenten tot hun recht komen binnen de diverse gemeenschappen die instellingen vaak zijn. De burgerschapsopdracht in dit wetsvoorstel geeft bewust ruimte om deze in te vullen op een manier die recht doet aan de specifieke context van een instelling, zoals binnen verschillende locaties die daarvan onderdeel zijn.</w:t>
      </w:r>
    </w:p>
    <w:p w:rsidRPr="00E95DCB" w:rsidR="00532719" w:rsidP="00E95DCB" w:rsidRDefault="00532719" w14:paraId="05187DB9" w14:textId="77777777">
      <w:pPr>
        <w:spacing w:line="240" w:lineRule="auto"/>
        <w:rPr>
          <w:rFonts w:ascii="Times New Roman" w:hAnsi="Times New Roman"/>
          <w:sz w:val="24"/>
        </w:rPr>
      </w:pPr>
    </w:p>
    <w:p w:rsidRPr="00E95DCB" w:rsidR="008E04C6" w:rsidP="00E95DCB" w:rsidRDefault="008E04C6" w14:paraId="4DB99A25" w14:textId="788BEFB7">
      <w:pPr>
        <w:spacing w:line="240" w:lineRule="auto"/>
        <w:rPr>
          <w:rFonts w:ascii="Times New Roman" w:hAnsi="Times New Roman"/>
          <w:sz w:val="24"/>
        </w:rPr>
      </w:pPr>
      <w:r w:rsidRPr="00E95DCB">
        <w:rPr>
          <w:rFonts w:ascii="Times New Roman" w:hAnsi="Times New Roman"/>
          <w:sz w:val="24"/>
        </w:rPr>
        <w:t>Er wordt een actieve inspanning van de instelling gevraagd om de basiswaarden van de democratische rechtsstaat te bevorderen. De instelling kan hieraan op een eigen manier invulling geven. Dit kan bijvoorbeeld inhouden dat studenten worden gestimuleerd om op een respectvolle manier met verschillen om te gaan, dat ruimte wordt geboden voor dialoog en de uitwisseling van uiteenlopende opvattingen, dat studenten worden aangemoedigd verantwoordelijkheid te nemen voor elkaar en de gemeenschap, en dat zij kunnen oefenen met participatie, samenwerking en het constructief omgaan met meningsverschillen. Ook legt de instelling vast waarom het creëren en onderhouden van de betreffende cultuur belangrijk is, wat zij daarmee wil bereiken</w:t>
      </w:r>
      <w:r w:rsidRPr="00E95DCB" w:rsidR="00C8544F">
        <w:rPr>
          <w:rFonts w:ascii="Times New Roman" w:hAnsi="Times New Roman"/>
          <w:sz w:val="24"/>
        </w:rPr>
        <w:t>,</w:t>
      </w:r>
      <w:r w:rsidRPr="00E95DCB">
        <w:rPr>
          <w:rFonts w:ascii="Times New Roman" w:hAnsi="Times New Roman"/>
          <w:sz w:val="24"/>
        </w:rPr>
        <w:t>hoe zij hier</w:t>
      </w:r>
      <w:r w:rsidRPr="00E95DCB" w:rsidR="00C8544F">
        <w:rPr>
          <w:rFonts w:ascii="Times New Roman" w:hAnsi="Times New Roman"/>
          <w:sz w:val="24"/>
        </w:rPr>
        <w:t>aan</w:t>
      </w:r>
      <w:r w:rsidRPr="00E95DCB">
        <w:rPr>
          <w:rFonts w:ascii="Times New Roman" w:hAnsi="Times New Roman"/>
          <w:sz w:val="24"/>
        </w:rPr>
        <w:t xml:space="preserve"> invulling geeft</w:t>
      </w:r>
      <w:r w:rsidRPr="00E95DCB" w:rsidR="00C8544F">
        <w:rPr>
          <w:rFonts w:ascii="Times New Roman" w:hAnsi="Times New Roman"/>
          <w:sz w:val="24"/>
        </w:rPr>
        <w:t xml:space="preserve"> en hoe deze invulling bijdraagt aan het bevorderen van een cultuur in overeenstemming met de basiswaarden van de democratische rechtsstaat</w:t>
      </w:r>
      <w:r w:rsidRPr="00E95DCB">
        <w:rPr>
          <w:rFonts w:ascii="Times New Roman" w:hAnsi="Times New Roman"/>
          <w:sz w:val="24"/>
        </w:rPr>
        <w:t>. Daarbij legt de instelling ook vast wat van studenten wordt verwacht in de omgang met elkaar binnen de instelling en tijdens het volgen van het onderwijs.</w:t>
      </w:r>
    </w:p>
    <w:p w:rsidRPr="00E95DCB" w:rsidR="00532719" w:rsidP="00E95DCB" w:rsidRDefault="00532719" w14:paraId="5820294A" w14:textId="77777777">
      <w:pPr>
        <w:spacing w:line="240" w:lineRule="auto"/>
        <w:rPr>
          <w:rFonts w:ascii="Times New Roman" w:hAnsi="Times New Roman"/>
          <w:sz w:val="24"/>
        </w:rPr>
      </w:pPr>
    </w:p>
    <w:p w:rsidRPr="00E95DCB" w:rsidR="00875BB9" w:rsidP="00E95DCB" w:rsidRDefault="00532719" w14:paraId="49C5A04F" w14:textId="2B782FCD">
      <w:pPr>
        <w:spacing w:line="240" w:lineRule="auto"/>
        <w:rPr>
          <w:rFonts w:ascii="Times New Roman" w:hAnsi="Times New Roman"/>
          <w:sz w:val="24"/>
        </w:rPr>
      </w:pPr>
      <w:r w:rsidRPr="00E95DCB">
        <w:rPr>
          <w:rFonts w:ascii="Times New Roman" w:hAnsi="Times New Roman"/>
          <w:sz w:val="24"/>
        </w:rPr>
        <w:t xml:space="preserve">Een cultuur waarin de basiswaarden van de democratische rechtsstaat worden bevorderd, betekent ook dat duidelijk is welk gedrag daarmee onverenigbaar is en wanneer de instelling daartegen optreedt. Wil er sprake zijn van een dergelijke cultuur, dan is het in ieder geval nodig om helder te maken dat het bijvoorbeeld niet is toegestaan om te discrimineren, haat te zaaien, op te roepen tot geweld, uit te sluiten, te kwetsen en (seksueel) grensoverschrijdend gedrag te vertonen. Het is belangrijk dat de instelling duidelijk specificeert wat hieronder wordt verstaan en </w:t>
      </w:r>
      <w:r w:rsidRPr="00E95DCB">
        <w:rPr>
          <w:rFonts w:ascii="Times New Roman" w:hAnsi="Times New Roman"/>
          <w:sz w:val="24"/>
        </w:rPr>
        <w:lastRenderedPageBreak/>
        <w:t>toelicht wanneer daarvan sprake is. Van instellingen wordt verwacht dat zij omgangsregels voor studenten die volgen uit de burgerschapsopdracht, neerleggen in het studentenstatuut omdat deze betrekking hebben op hun rechten en plichten.</w:t>
      </w:r>
    </w:p>
    <w:p w:rsidRPr="00E95DCB" w:rsidR="00A16E4E" w:rsidP="00E95DCB" w:rsidRDefault="00A16E4E" w14:paraId="14993474" w14:textId="77777777">
      <w:pPr>
        <w:spacing w:line="240" w:lineRule="auto"/>
        <w:rPr>
          <w:rFonts w:ascii="Times New Roman" w:hAnsi="Times New Roman"/>
          <w:sz w:val="24"/>
        </w:rPr>
      </w:pPr>
    </w:p>
    <w:p w:rsidRPr="00E95DCB" w:rsidR="00A16E4E" w:rsidP="00E95DCB" w:rsidRDefault="00A16E4E" w14:paraId="03E8C584" w14:textId="5AE3BE72">
      <w:pPr>
        <w:spacing w:line="240" w:lineRule="auto"/>
        <w:rPr>
          <w:rFonts w:ascii="Times New Roman" w:hAnsi="Times New Roman"/>
          <w:sz w:val="24"/>
        </w:rPr>
      </w:pPr>
      <w:r w:rsidRPr="00E95DCB">
        <w:rPr>
          <w:rFonts w:ascii="Times New Roman" w:hAnsi="Times New Roman"/>
          <w:sz w:val="24"/>
        </w:rPr>
        <w:t xml:space="preserve">Hoewel het niet in deze vorm is verplicht, kan de instelling ervoor kiezen om, gelet op het bevorderen van </w:t>
      </w:r>
      <w:r w:rsidRPr="00E95DCB" w:rsidR="009C0603">
        <w:rPr>
          <w:rFonts w:ascii="Times New Roman" w:hAnsi="Times New Roman"/>
          <w:sz w:val="24"/>
        </w:rPr>
        <w:t xml:space="preserve">de </w:t>
      </w:r>
      <w:r w:rsidRPr="00E95DCB">
        <w:rPr>
          <w:rFonts w:ascii="Times New Roman" w:hAnsi="Times New Roman"/>
          <w:sz w:val="24"/>
        </w:rPr>
        <w:t>basiswaarden van de democratische rechtsstaat en de instellingsregels die daaruit volgen, ook omgangsregels voor onderwijspersoneel kenbaar te maken, ter gedeeltelijke invulling van de wettelijke Arboverplichting tot het treffen van beleid en maatregelen om de psychosociale arbeidsbelasting van personeel te minimaliseren.</w:t>
      </w:r>
      <w:r w:rsidRPr="00E95DCB" w:rsidR="0026570F">
        <w:rPr>
          <w:rStyle w:val="Voetnootmarkering"/>
          <w:rFonts w:ascii="Times New Roman" w:hAnsi="Times New Roman"/>
          <w:sz w:val="24"/>
        </w:rPr>
        <w:footnoteReference w:id="37"/>
      </w:r>
      <w:r w:rsidRPr="00E95DCB">
        <w:rPr>
          <w:rFonts w:ascii="Times New Roman" w:hAnsi="Times New Roman"/>
          <w:sz w:val="24"/>
        </w:rPr>
        <w:t xml:space="preserve"> Zo kan eenduidigheid worden gecreëerd in het beleid rondom omgangsregels binnen de instelling voor zowel studenten als personeel. Daarbij kan worden aangesloten bij of worden voortgebouwd op bestaande documenten die vaak onderdeel zijn van </w:t>
      </w:r>
      <w:bookmarkStart w:name="_Hlk222316094" w:id="26"/>
      <w:r w:rsidRPr="00E95DCB">
        <w:rPr>
          <w:rFonts w:ascii="Times New Roman" w:hAnsi="Times New Roman"/>
          <w:sz w:val="24"/>
        </w:rPr>
        <w:t xml:space="preserve">instellingsreglementen, zoals een Gedragscode, Integriteitscode, veiligheidsplan of Personeelsreglement. </w:t>
      </w:r>
      <w:bookmarkEnd w:id="26"/>
    </w:p>
    <w:p w:rsidRPr="00E95DCB" w:rsidR="008264FE" w:rsidP="00E95DCB" w:rsidRDefault="008264FE" w14:paraId="03ED7688" w14:textId="77777777">
      <w:pPr>
        <w:spacing w:line="240" w:lineRule="auto"/>
        <w:rPr>
          <w:rFonts w:ascii="Times New Roman" w:hAnsi="Times New Roman"/>
          <w:sz w:val="24"/>
        </w:rPr>
      </w:pPr>
    </w:p>
    <w:p w:rsidRPr="00E95DCB" w:rsidR="008E04C6" w:rsidP="00E95DCB" w:rsidRDefault="008E04C6" w14:paraId="2D8A606A" w14:textId="195B249D">
      <w:pPr>
        <w:spacing w:line="240" w:lineRule="auto"/>
        <w:rPr>
          <w:rFonts w:ascii="Times New Roman" w:hAnsi="Times New Roman"/>
          <w:sz w:val="24"/>
        </w:rPr>
      </w:pPr>
      <w:r w:rsidRPr="00E95DCB">
        <w:rPr>
          <w:rFonts w:ascii="Times New Roman" w:hAnsi="Times New Roman"/>
          <w:sz w:val="24"/>
        </w:rPr>
        <w:t>Het bevorderen van een cultuur die in overeenstemming is met de basiswaarden van de democratische rechtsstaat vraagt niet alleen om beleid van het bevoegd gezag, maar ook om de dagelijkse inzet van de personen die binnen de instelling werkzaam zijn. Het handelen en de uitingen van het personeel spelen daarbij een belangrijke rol. Op de rol en verantwoordelijkheid van bij het onderwijs betrokken personen wordt nader ingegaan in paragraaf 2.7.</w:t>
      </w:r>
    </w:p>
    <w:p w:rsidRPr="00E95DCB" w:rsidR="004C2B28" w:rsidP="00E95DCB" w:rsidRDefault="004C2B28" w14:paraId="373CAEA0" w14:textId="77777777">
      <w:pPr>
        <w:spacing w:line="240" w:lineRule="auto"/>
        <w:rPr>
          <w:rFonts w:ascii="Times New Roman" w:hAnsi="Times New Roman"/>
          <w:sz w:val="24"/>
        </w:rPr>
      </w:pPr>
      <w:bookmarkStart w:name="_Hlk204885486" w:id="27"/>
    </w:p>
    <w:p w:rsidRPr="00E95DCB" w:rsidR="003033D8" w:rsidP="00E95DCB" w:rsidRDefault="004C2B28" w14:paraId="4A1EDB8D" w14:textId="59C8E194">
      <w:pPr>
        <w:spacing w:line="240" w:lineRule="auto"/>
        <w:rPr>
          <w:rFonts w:ascii="Times New Roman" w:hAnsi="Times New Roman"/>
          <w:b/>
          <w:i/>
          <w:sz w:val="24"/>
        </w:rPr>
      </w:pPr>
      <w:bookmarkStart w:name="_Hlk160045989" w:id="28"/>
      <w:bookmarkEnd w:id="25"/>
      <w:bookmarkEnd w:id="27"/>
      <w:r w:rsidRPr="00E95DCB">
        <w:rPr>
          <w:rFonts w:ascii="Times New Roman" w:hAnsi="Times New Roman"/>
          <w:b/>
          <w:sz w:val="24"/>
        </w:rPr>
        <w:t>Pijler b: w</w:t>
      </w:r>
      <w:r w:rsidRPr="00E95DCB" w:rsidR="003033D8">
        <w:rPr>
          <w:rFonts w:ascii="Times New Roman" w:hAnsi="Times New Roman"/>
          <w:b/>
          <w:sz w:val="24"/>
        </w:rPr>
        <w:t xml:space="preserve">at doet een instelling die bevordert dat studenten oefenen met zich verhouden tot en handelen volgens </w:t>
      </w:r>
      <w:r w:rsidRPr="00E95DCB" w:rsidR="009C0603">
        <w:rPr>
          <w:rFonts w:ascii="Times New Roman" w:hAnsi="Times New Roman"/>
          <w:b/>
          <w:sz w:val="24"/>
        </w:rPr>
        <w:t xml:space="preserve">de </w:t>
      </w:r>
      <w:r w:rsidRPr="00E95DCB" w:rsidR="003033D8">
        <w:rPr>
          <w:rFonts w:ascii="Times New Roman" w:hAnsi="Times New Roman"/>
          <w:b/>
          <w:sz w:val="24"/>
        </w:rPr>
        <w:t xml:space="preserve">basiswaarden van de democratische rechtsstaat? </w:t>
      </w:r>
    </w:p>
    <w:p w:rsidRPr="00E95DCB" w:rsidR="008E04C6" w:rsidP="00E95DCB" w:rsidRDefault="008E04C6" w14:paraId="1FE9AEBB" w14:textId="7FC4B6D5">
      <w:pPr>
        <w:spacing w:line="240" w:lineRule="auto"/>
        <w:rPr>
          <w:rFonts w:ascii="Times New Roman" w:hAnsi="Times New Roman"/>
          <w:sz w:val="24"/>
        </w:rPr>
      </w:pPr>
      <w:r w:rsidRPr="00E95DCB">
        <w:rPr>
          <w:rFonts w:ascii="Times New Roman" w:hAnsi="Times New Roman"/>
          <w:sz w:val="24"/>
        </w:rPr>
        <w:t>Het is van belang dat de instelling studenten stimuleert om actief na te denken over hun eigen positie ten opzichte van de basiswaarden van de democratische rechtsstaat en hoe deze waarden in de praktijk worden toegepast. De invulling hiervan kan op velerlei manieren plaatsvinden, zowel binnen als buiten de beroepscontext. Denk bijvoorbeeld aan een begeleid debat over een maatschappelijk vraagstuk, zoals technologisering of klimaatverandering, waarbij studenten oefenen met bijvoorbeeld het analyseren van argumenten en het verdedigen van standpunten. Dit draagt bij aan het begrip van democratische discussies en helpt studenten invloed uit te oefenen op beslissingen binnen de instelling en in hun toekomstige beroep.</w:t>
      </w:r>
    </w:p>
    <w:p w:rsidRPr="00E95DCB" w:rsidR="005D4EFA" w:rsidP="00E95DCB" w:rsidRDefault="005D4EFA" w14:paraId="4589D13C" w14:textId="77777777">
      <w:pPr>
        <w:spacing w:line="240" w:lineRule="auto"/>
        <w:rPr>
          <w:rFonts w:ascii="Times New Roman" w:hAnsi="Times New Roman"/>
          <w:sz w:val="24"/>
        </w:rPr>
      </w:pPr>
    </w:p>
    <w:p w:rsidRPr="00E95DCB" w:rsidR="000B4688" w:rsidP="00E95DCB" w:rsidRDefault="000B4688" w14:paraId="21FE70F3" w14:textId="5BBF300A">
      <w:pPr>
        <w:spacing w:line="240" w:lineRule="auto"/>
        <w:rPr>
          <w:rFonts w:ascii="Times New Roman" w:hAnsi="Times New Roman"/>
          <w:sz w:val="24"/>
        </w:rPr>
      </w:pPr>
      <w:r w:rsidRPr="00E95DCB">
        <w:rPr>
          <w:rFonts w:ascii="Times New Roman" w:hAnsi="Times New Roman"/>
          <w:i/>
          <w:iCs/>
          <w:sz w:val="24"/>
        </w:rPr>
        <w:t>Verhouden tot</w:t>
      </w:r>
      <w:r w:rsidRPr="00E95DCB" w:rsidR="00896D0E">
        <w:rPr>
          <w:rFonts w:ascii="Times New Roman" w:hAnsi="Times New Roman"/>
          <w:i/>
          <w:iCs/>
          <w:sz w:val="24"/>
        </w:rPr>
        <w:t xml:space="preserve"> basiswaarden van de democratische rechtsstaat</w:t>
      </w:r>
    </w:p>
    <w:p w:rsidRPr="00E95DCB" w:rsidR="003033D8" w:rsidP="00E95DCB" w:rsidRDefault="003033D8" w14:paraId="62B1A10A" w14:textId="0AB2349A">
      <w:pPr>
        <w:spacing w:line="240" w:lineRule="auto"/>
        <w:rPr>
          <w:rFonts w:ascii="Times New Roman" w:hAnsi="Times New Roman"/>
          <w:sz w:val="24"/>
        </w:rPr>
      </w:pPr>
      <w:r w:rsidRPr="00E95DCB">
        <w:rPr>
          <w:rFonts w:ascii="Times New Roman" w:hAnsi="Times New Roman"/>
          <w:sz w:val="24"/>
        </w:rPr>
        <w:t>Deze bepaling kent twee elementen die door de instelling</w:t>
      </w:r>
      <w:r w:rsidRPr="00E95DCB" w:rsidR="00B046F2">
        <w:rPr>
          <w:rFonts w:ascii="Times New Roman" w:hAnsi="Times New Roman"/>
          <w:sz w:val="24"/>
        </w:rPr>
        <w:t xml:space="preserve"> nadrukkelijk</w:t>
      </w:r>
      <w:r w:rsidRPr="00E95DCB">
        <w:rPr>
          <w:rFonts w:ascii="Times New Roman" w:hAnsi="Times New Roman"/>
          <w:sz w:val="24"/>
        </w:rPr>
        <w:t xml:space="preserve"> in samenhang</w:t>
      </w:r>
      <w:r w:rsidRPr="00E95DCB" w:rsidR="00B046F2">
        <w:rPr>
          <w:rFonts w:ascii="Times New Roman" w:hAnsi="Times New Roman"/>
          <w:sz w:val="24"/>
        </w:rPr>
        <w:t xml:space="preserve"> </w:t>
      </w:r>
      <w:r w:rsidRPr="00E95DCB" w:rsidR="009440AC">
        <w:rPr>
          <w:rFonts w:ascii="Times New Roman" w:hAnsi="Times New Roman"/>
          <w:sz w:val="24"/>
        </w:rPr>
        <w:t>vorm moeten</w:t>
      </w:r>
      <w:r w:rsidRPr="00E95DCB" w:rsidR="00795163">
        <w:rPr>
          <w:rFonts w:ascii="Times New Roman" w:hAnsi="Times New Roman"/>
          <w:sz w:val="24"/>
        </w:rPr>
        <w:t xml:space="preserve"> krijgen </w:t>
      </w:r>
      <w:r w:rsidRPr="00E95DCB" w:rsidR="00B046F2">
        <w:rPr>
          <w:rFonts w:ascii="Times New Roman" w:hAnsi="Times New Roman"/>
          <w:sz w:val="24"/>
        </w:rPr>
        <w:t xml:space="preserve">en niet los van elkaar kunnen worden bezien. </w:t>
      </w:r>
      <w:r w:rsidRPr="00E95DCB">
        <w:rPr>
          <w:rFonts w:ascii="Times New Roman" w:hAnsi="Times New Roman"/>
          <w:sz w:val="24"/>
        </w:rPr>
        <w:t xml:space="preserve">Het eerste element is dat instellingen bevorderen dat studenten zich </w:t>
      </w:r>
      <w:r w:rsidRPr="00E95DCB">
        <w:rPr>
          <w:rFonts w:ascii="Times New Roman" w:hAnsi="Times New Roman"/>
          <w:i/>
          <w:iCs/>
          <w:sz w:val="24"/>
        </w:rPr>
        <w:t>verhouden tot</w:t>
      </w:r>
      <w:r w:rsidRPr="00E95DCB" w:rsidR="009C0603">
        <w:rPr>
          <w:rFonts w:ascii="Times New Roman" w:hAnsi="Times New Roman"/>
          <w:sz w:val="24"/>
        </w:rPr>
        <w:t xml:space="preserve"> de</w:t>
      </w:r>
      <w:r w:rsidRPr="00E95DCB">
        <w:rPr>
          <w:rFonts w:ascii="Times New Roman" w:hAnsi="Times New Roman"/>
          <w:i/>
          <w:iCs/>
          <w:sz w:val="24"/>
        </w:rPr>
        <w:t xml:space="preserve"> </w:t>
      </w:r>
      <w:r w:rsidRPr="00E95DCB">
        <w:rPr>
          <w:rFonts w:ascii="Times New Roman" w:hAnsi="Times New Roman"/>
          <w:sz w:val="24"/>
        </w:rPr>
        <w:t xml:space="preserve">basiswaarden van de democratische rechtsstaat. Dit gaat over de persoonlijke reflectie van de student. </w:t>
      </w:r>
      <w:r w:rsidRPr="00E95DCB" w:rsidR="003E3152">
        <w:rPr>
          <w:rFonts w:ascii="Times New Roman" w:hAnsi="Times New Roman"/>
          <w:sz w:val="24"/>
        </w:rPr>
        <w:t>De instelling dient daartoe een omgeving te creëren waarin de student wordt uitgenodigd om na te denken over vragen als ‘Wat betekent de waarde van gelijkwaardigheid voor de student vanuit persoonlijke overtuigingen?’</w:t>
      </w:r>
      <w:r w:rsidRPr="00E95DCB" w:rsidR="00F8246B">
        <w:rPr>
          <w:rFonts w:ascii="Times New Roman" w:hAnsi="Times New Roman"/>
          <w:sz w:val="24"/>
        </w:rPr>
        <w:t xml:space="preserve"> </w:t>
      </w:r>
      <w:r w:rsidRPr="00E95DCB" w:rsidR="00592124">
        <w:rPr>
          <w:rFonts w:ascii="Times New Roman" w:hAnsi="Times New Roman"/>
          <w:sz w:val="24"/>
        </w:rPr>
        <w:t>of</w:t>
      </w:r>
      <w:r w:rsidRPr="00E95DCB" w:rsidR="003E3152">
        <w:rPr>
          <w:rFonts w:ascii="Times New Roman" w:hAnsi="Times New Roman"/>
          <w:sz w:val="24"/>
        </w:rPr>
        <w:t xml:space="preserve"> ‘Hoe verhoudt het wereldbeeld van de student zich tot de vrijheid van meningsuiting?’. </w:t>
      </w:r>
      <w:r w:rsidRPr="00E95DCB" w:rsidR="008E04C6">
        <w:rPr>
          <w:rFonts w:ascii="Times New Roman" w:hAnsi="Times New Roman"/>
          <w:sz w:val="24"/>
        </w:rPr>
        <w:t>Dit betekent</w:t>
      </w:r>
      <w:r w:rsidRPr="00E95DCB" w:rsidR="000504F0">
        <w:rPr>
          <w:rFonts w:ascii="Times New Roman" w:hAnsi="Times New Roman"/>
          <w:sz w:val="24"/>
        </w:rPr>
        <w:t xml:space="preserve"> dat studenten </w:t>
      </w:r>
      <w:r w:rsidRPr="00E95DCB" w:rsidR="008E04C6">
        <w:rPr>
          <w:rFonts w:ascii="Times New Roman" w:hAnsi="Times New Roman"/>
          <w:sz w:val="24"/>
        </w:rPr>
        <w:t>gedurende</w:t>
      </w:r>
      <w:r w:rsidRPr="00E95DCB" w:rsidR="000504F0">
        <w:rPr>
          <w:rFonts w:ascii="Times New Roman" w:hAnsi="Times New Roman"/>
          <w:sz w:val="24"/>
        </w:rPr>
        <w:t xml:space="preserve"> hun studie herhaaldelijk en </w:t>
      </w:r>
      <w:r w:rsidRPr="00E95DCB" w:rsidR="000504F0">
        <w:rPr>
          <w:rFonts w:ascii="Times New Roman" w:hAnsi="Times New Roman"/>
          <w:sz w:val="24"/>
        </w:rPr>
        <w:lastRenderedPageBreak/>
        <w:t xml:space="preserve">met toenemende diepgang worden aangemoedigd te reflecteren op de basiswaarden van de democratische rechtsstaat. </w:t>
      </w:r>
      <w:r w:rsidRPr="00E95DCB" w:rsidR="003E3152">
        <w:rPr>
          <w:rFonts w:ascii="Times New Roman" w:hAnsi="Times New Roman"/>
          <w:sz w:val="24"/>
        </w:rPr>
        <w:t xml:space="preserve"> Ook hier is van belang te benadrukken dat studenten </w:t>
      </w:r>
      <w:r w:rsidRPr="00E95DCB" w:rsidR="008E04C6">
        <w:rPr>
          <w:rFonts w:ascii="Times New Roman" w:hAnsi="Times New Roman"/>
          <w:sz w:val="24"/>
        </w:rPr>
        <w:t>de</w:t>
      </w:r>
      <w:r w:rsidRPr="00E95DCB" w:rsidR="003E3152">
        <w:rPr>
          <w:rFonts w:ascii="Times New Roman" w:hAnsi="Times New Roman"/>
          <w:sz w:val="24"/>
        </w:rPr>
        <w:t xml:space="preserve"> vrijheid hebben </w:t>
      </w:r>
      <w:r w:rsidRPr="00E95DCB" w:rsidR="007477F5">
        <w:rPr>
          <w:rFonts w:ascii="Times New Roman" w:hAnsi="Times New Roman"/>
          <w:sz w:val="24"/>
        </w:rPr>
        <w:t xml:space="preserve">om </w:t>
      </w:r>
      <w:r w:rsidRPr="00E95DCB" w:rsidR="003E3152">
        <w:rPr>
          <w:rFonts w:ascii="Times New Roman" w:hAnsi="Times New Roman"/>
          <w:sz w:val="24"/>
        </w:rPr>
        <w:t>eigen opvattingen en overtuigingen</w:t>
      </w:r>
      <w:r w:rsidRPr="00E95DCB" w:rsidR="007477F5">
        <w:rPr>
          <w:rFonts w:ascii="Times New Roman" w:hAnsi="Times New Roman"/>
          <w:sz w:val="24"/>
        </w:rPr>
        <w:t xml:space="preserve"> te hebben</w:t>
      </w:r>
      <w:r w:rsidRPr="00E95DCB" w:rsidR="003E3152">
        <w:rPr>
          <w:rFonts w:ascii="Times New Roman" w:hAnsi="Times New Roman"/>
          <w:sz w:val="24"/>
        </w:rPr>
        <w:t>, én dat d</w:t>
      </w:r>
      <w:r w:rsidRPr="00E95DCB" w:rsidR="007477F5">
        <w:rPr>
          <w:rFonts w:ascii="Times New Roman" w:hAnsi="Times New Roman"/>
          <w:sz w:val="24"/>
        </w:rPr>
        <w:t>ie vrijheid</w:t>
      </w:r>
      <w:r w:rsidRPr="00E95DCB" w:rsidR="00F8246B">
        <w:rPr>
          <w:rFonts w:ascii="Times New Roman" w:hAnsi="Times New Roman"/>
          <w:sz w:val="24"/>
        </w:rPr>
        <w:t xml:space="preserve"> </w:t>
      </w:r>
      <w:r w:rsidRPr="00E95DCB" w:rsidR="003E3152">
        <w:rPr>
          <w:rFonts w:ascii="Times New Roman" w:hAnsi="Times New Roman"/>
          <w:sz w:val="24"/>
        </w:rPr>
        <w:t>in verantwoordelijkheid naar anderen wordt vormgegeven.</w:t>
      </w:r>
    </w:p>
    <w:p w:rsidRPr="00E95DCB" w:rsidR="003E3152" w:rsidP="00E95DCB" w:rsidRDefault="003E3152" w14:paraId="7D9B071C" w14:textId="77777777">
      <w:pPr>
        <w:spacing w:line="240" w:lineRule="auto"/>
        <w:rPr>
          <w:rFonts w:ascii="Times New Roman" w:hAnsi="Times New Roman"/>
          <w:sz w:val="24"/>
        </w:rPr>
      </w:pPr>
    </w:p>
    <w:p w:rsidRPr="00E95DCB" w:rsidR="000B4688" w:rsidP="00E95DCB" w:rsidRDefault="000B4688" w14:paraId="3557DDE0" w14:textId="31617FFE">
      <w:pPr>
        <w:spacing w:line="240" w:lineRule="auto"/>
        <w:rPr>
          <w:rFonts w:ascii="Times New Roman" w:hAnsi="Times New Roman"/>
          <w:sz w:val="24"/>
        </w:rPr>
      </w:pPr>
      <w:r w:rsidRPr="00E95DCB">
        <w:rPr>
          <w:rFonts w:ascii="Times New Roman" w:hAnsi="Times New Roman"/>
          <w:i/>
          <w:iCs/>
          <w:sz w:val="24"/>
        </w:rPr>
        <w:t>Handelen volgens</w:t>
      </w:r>
      <w:r w:rsidRPr="00E95DCB" w:rsidR="00896D0E">
        <w:rPr>
          <w:rFonts w:ascii="Times New Roman" w:hAnsi="Times New Roman"/>
          <w:i/>
          <w:iCs/>
          <w:sz w:val="24"/>
        </w:rPr>
        <w:t xml:space="preserve"> basiswaarden van de democratische rechtsstaat</w:t>
      </w:r>
    </w:p>
    <w:bookmarkEnd w:id="28"/>
    <w:p w:rsidRPr="00E95DCB" w:rsidR="008E04C6" w:rsidP="00E95DCB" w:rsidRDefault="008E04C6" w14:paraId="55594BD4" w14:textId="7F094641">
      <w:pPr>
        <w:spacing w:line="240" w:lineRule="auto"/>
        <w:rPr>
          <w:rFonts w:ascii="Times New Roman" w:hAnsi="Times New Roman"/>
          <w:sz w:val="24"/>
        </w:rPr>
      </w:pPr>
      <w:r w:rsidRPr="00E95DCB">
        <w:rPr>
          <w:rFonts w:ascii="Times New Roman" w:hAnsi="Times New Roman"/>
          <w:sz w:val="24"/>
        </w:rPr>
        <w:t xml:space="preserve">Daarnaast is het de taak van de instelling om te bevorderen dat studenten oefenen met </w:t>
      </w:r>
      <w:r w:rsidRPr="00E95DCB">
        <w:rPr>
          <w:rFonts w:ascii="Times New Roman" w:hAnsi="Times New Roman"/>
          <w:i/>
          <w:iCs/>
          <w:sz w:val="24"/>
        </w:rPr>
        <w:t xml:space="preserve">handelen volgens </w:t>
      </w:r>
      <w:r w:rsidRPr="00E95DCB">
        <w:rPr>
          <w:rFonts w:ascii="Times New Roman" w:hAnsi="Times New Roman"/>
          <w:sz w:val="24"/>
        </w:rPr>
        <w:t>de basiswaarden van de democratische rechtsstaat. De instelling bevordert de bewustwording bij studenten dat in onze samenleving democratische spelregels zijn afgesproken. Iedere student heeft in diens rol als professional op de arbeidsmarkt en als burger in het dagelijkse leven te maken met de basiswaarden van de democratische rechtsstaat. De instelling bevordert de bekendheid bij studenten van de belangrijkste spelregels van de democratische rechtsstaat én stimuleert respect voor de basiswaarden van de democratische rechtsstaat. Daarbij worden zowel verticale verhoudingen in de democratische rechtsstaat, als horizontale verhoudingen tussen burgers onderling aan de orde gesteld.</w:t>
      </w:r>
      <w:r w:rsidRPr="00E95DCB">
        <w:rPr>
          <w:rStyle w:val="Voetnootmarkering"/>
          <w:rFonts w:ascii="Times New Roman" w:hAnsi="Times New Roman"/>
          <w:sz w:val="24"/>
        </w:rPr>
        <w:footnoteReference w:id="38"/>
      </w:r>
      <w:r w:rsidRPr="00E95DCB">
        <w:rPr>
          <w:rFonts w:ascii="Times New Roman" w:hAnsi="Times New Roman"/>
          <w:sz w:val="24"/>
        </w:rPr>
        <w:t xml:space="preserve"> Het is van belang dat hiermee het inzicht van studenten in de betekenis en de bereidheid tot toepassing van de basiswaarden van de democratische rechtsstaat wordt gestimuleerd. Dit draagt eraan bij dat de student de eigen positie bepaalt en inzicht ontwikkelt in de kaders die door de basiswaarden van de democratische rechtsstaat worden gecreëerd, en het belang van het respecteren van deze waarden leert inzien. De instelling dient ook het inzicht van studenten te bevorderen in de onderlinge spanning die de basiswaarden van de democratische rechtsstaat kunnen oproepen. </w:t>
      </w:r>
    </w:p>
    <w:p w:rsidRPr="00E95DCB" w:rsidR="008E04C6" w:rsidP="00E95DCB" w:rsidRDefault="008E04C6" w14:paraId="5DBEF455" w14:textId="77777777">
      <w:pPr>
        <w:spacing w:line="240" w:lineRule="auto"/>
        <w:rPr>
          <w:rFonts w:ascii="Times New Roman" w:hAnsi="Times New Roman"/>
          <w:sz w:val="24"/>
        </w:rPr>
      </w:pPr>
    </w:p>
    <w:p w:rsidRPr="00E95DCB" w:rsidR="008E04C6" w:rsidP="00E95DCB" w:rsidRDefault="008E04C6" w14:paraId="01B04570" w14:textId="6787B906">
      <w:pPr>
        <w:spacing w:line="240" w:lineRule="auto"/>
        <w:rPr>
          <w:rFonts w:ascii="Times New Roman" w:hAnsi="Times New Roman"/>
          <w:sz w:val="24"/>
        </w:rPr>
      </w:pPr>
      <w:bookmarkStart w:name="_Hlk210730842" w:id="29"/>
      <w:r w:rsidRPr="00E95DCB">
        <w:rPr>
          <w:rFonts w:ascii="Times New Roman" w:hAnsi="Times New Roman"/>
          <w:sz w:val="24"/>
        </w:rPr>
        <w:t xml:space="preserve">Bij het stimuleren dat studenten oefenen met </w:t>
      </w:r>
      <w:r w:rsidRPr="00E95DCB">
        <w:rPr>
          <w:rFonts w:ascii="Times New Roman" w:hAnsi="Times New Roman"/>
          <w:i/>
          <w:iCs/>
          <w:sz w:val="24"/>
        </w:rPr>
        <w:t xml:space="preserve">handelen volgens </w:t>
      </w:r>
      <w:r w:rsidRPr="00E95DCB">
        <w:rPr>
          <w:rFonts w:ascii="Times New Roman" w:hAnsi="Times New Roman"/>
          <w:sz w:val="24"/>
        </w:rPr>
        <w:t xml:space="preserve">de basiswaarden van de democratische rechtsstaat, dient de instelling zich ook te richten op het bevorderen van gehechtheid aan de basiswaarden van de democratische rechtsstaat en democratische gezindheid. Dat betekent zoals eerder aangegeven niet dat de instelling eindverantwoordelijk zou zijn voor gedragingen of het denken van studenten, of dat studenten de basiswaarden niet ter discussie zouden mogen stellen. Het vraagt wel van de instelling dat zij zich inspant voor het stimuleren van een dialoog over voornoemde basiswaarden, de waarde daarvan en de op ieder rustende verantwoordelijkheid daarvoor onderstrepen en dit zichtbaar maken. </w:t>
      </w:r>
      <w:bookmarkEnd w:id="29"/>
    </w:p>
    <w:p w:rsidRPr="00E95DCB" w:rsidR="003033D8" w:rsidP="00E95DCB" w:rsidRDefault="003033D8" w14:paraId="0A52D190" w14:textId="77777777">
      <w:pPr>
        <w:spacing w:line="240" w:lineRule="auto"/>
        <w:rPr>
          <w:rFonts w:ascii="Times New Roman" w:hAnsi="Times New Roman"/>
          <w:sz w:val="24"/>
        </w:rPr>
      </w:pPr>
    </w:p>
    <w:p w:rsidRPr="00E95DCB" w:rsidR="00DA1CC3" w:rsidP="00E95DCB" w:rsidRDefault="00DA1CC3" w14:paraId="3AC2D3A5" w14:textId="378466ED">
      <w:pPr>
        <w:spacing w:line="240" w:lineRule="auto"/>
        <w:rPr>
          <w:rFonts w:ascii="Times New Roman" w:hAnsi="Times New Roman"/>
          <w:i/>
          <w:iCs/>
          <w:sz w:val="24"/>
        </w:rPr>
      </w:pPr>
      <w:r w:rsidRPr="00E95DCB">
        <w:rPr>
          <w:rFonts w:ascii="Times New Roman" w:hAnsi="Times New Roman"/>
          <w:i/>
          <w:iCs/>
          <w:sz w:val="24"/>
        </w:rPr>
        <w:t>Vastleggen en openbaar</w:t>
      </w:r>
      <w:r w:rsidRPr="00E95DCB" w:rsidR="001477AF">
        <w:rPr>
          <w:rFonts w:ascii="Times New Roman" w:hAnsi="Times New Roman"/>
          <w:i/>
          <w:iCs/>
          <w:sz w:val="24"/>
        </w:rPr>
        <w:t xml:space="preserve"> </w:t>
      </w:r>
      <w:r w:rsidRPr="00E95DCB">
        <w:rPr>
          <w:rFonts w:ascii="Times New Roman" w:hAnsi="Times New Roman"/>
          <w:i/>
          <w:iCs/>
          <w:sz w:val="24"/>
        </w:rPr>
        <w:t>maken uitvoering</w:t>
      </w:r>
      <w:r w:rsidRPr="00E95DCB" w:rsidR="000B4688">
        <w:rPr>
          <w:rFonts w:ascii="Times New Roman" w:hAnsi="Times New Roman"/>
          <w:i/>
          <w:iCs/>
          <w:sz w:val="24"/>
        </w:rPr>
        <w:t>burgerschapsopdracht</w:t>
      </w:r>
    </w:p>
    <w:p w:rsidRPr="00E95DCB" w:rsidR="008E04C6" w:rsidP="00E95DCB" w:rsidRDefault="008E04C6" w14:paraId="07B6F8FA" w14:textId="62C5D50B">
      <w:pPr>
        <w:spacing w:line="240" w:lineRule="auto"/>
        <w:rPr>
          <w:rFonts w:ascii="Times New Roman" w:hAnsi="Times New Roman"/>
          <w:sz w:val="24"/>
        </w:rPr>
      </w:pPr>
      <w:bookmarkStart w:name="_Toc174529707" w:id="30"/>
      <w:bookmarkStart w:name="_Toc174979166" w:id="31"/>
      <w:r w:rsidRPr="00E95DCB">
        <w:rPr>
          <w:rFonts w:ascii="Times New Roman" w:hAnsi="Times New Roman"/>
          <w:sz w:val="24"/>
        </w:rPr>
        <w:t xml:space="preserve">Met dit wetsvoorstel wordt het bevoegd gezag verplicht om vast te leggen en kenbaar te maken hoe uitvoering wordt gegeven aan de burgerschapsopdracht. Deze openbaarheid bevordert een actieve benadering van de instelling en stimuleert eenduidigheid en duidelijkheid in het instellingsbeleid. Indien het bevoegd gezag van een instelling ervoor kiest om bijvoorbeeld accentverschillen aan te brengen in de invulling van de burgerschapsopdracht binnen verschillende locaties om recht te doen aan de specifieke contexten daarvan, dient de instelling dit vast te leggen en openbaar te maken. Bovendien moet de invulling van de burgerschapsopdracht kunnen worden gevolgd door (aspirant-)studenten, ouders, personeel en andere </w:t>
      </w:r>
      <w:r w:rsidRPr="00E95DCB">
        <w:rPr>
          <w:rFonts w:ascii="Times New Roman" w:hAnsi="Times New Roman"/>
          <w:sz w:val="24"/>
        </w:rPr>
        <w:lastRenderedPageBreak/>
        <w:t>betrokkenen. De instelling bepaalt zelf de wijze van vastlegging.</w:t>
      </w:r>
      <w:r w:rsidRPr="00E95DCB">
        <w:rPr>
          <w:rStyle w:val="Voetnootmarkering"/>
          <w:rFonts w:ascii="Times New Roman" w:hAnsi="Times New Roman"/>
          <w:sz w:val="24"/>
        </w:rPr>
        <w:footnoteReference w:id="39"/>
      </w:r>
      <w:r w:rsidRPr="00E95DCB">
        <w:rPr>
          <w:rFonts w:ascii="Times New Roman" w:hAnsi="Times New Roman"/>
          <w:sz w:val="24"/>
        </w:rPr>
        <w:t xml:space="preserve"> Belangrijk is dat zowel (aspirant-)studenten als personeel gemakkelijk toegang moeten hebben tot de plek waar dit is vastgelegd.</w:t>
      </w:r>
      <w:r w:rsidRPr="00E95DCB">
        <w:rPr>
          <w:rStyle w:val="Voetnootmarkering"/>
          <w:rFonts w:ascii="Times New Roman" w:hAnsi="Times New Roman"/>
          <w:sz w:val="24"/>
        </w:rPr>
        <w:footnoteReference w:id="40"/>
      </w:r>
      <w:r w:rsidRPr="00E95DCB">
        <w:rPr>
          <w:rFonts w:ascii="Times New Roman" w:hAnsi="Times New Roman"/>
          <w:sz w:val="24"/>
        </w:rPr>
        <w:t xml:space="preserve"> Daarbij zijn twee kernelementen van belang: het vastleggen hoe</w:t>
      </w:r>
      <w:r w:rsidRPr="00E95DCB">
        <w:rPr>
          <w:rFonts w:ascii="Times New Roman" w:hAnsi="Times New Roman"/>
          <w:i/>
          <w:iCs/>
          <w:sz w:val="24"/>
        </w:rPr>
        <w:t xml:space="preserve"> </w:t>
      </w:r>
      <w:r w:rsidRPr="00E95DCB">
        <w:rPr>
          <w:rFonts w:ascii="Times New Roman" w:hAnsi="Times New Roman"/>
          <w:sz w:val="24"/>
        </w:rPr>
        <w:t>de instelling zorgdraagt voor een cultuur in overeenstemming met de basiswaarden van de democratische rechtsstaat en uit welke aspecten die cultuur bestaat (pijler a). Daarnaast wordt vastgelegd hoe de instelling zorgdraagt dat studenten worden gestimuleerd te oefenen met zich verhouden tot en handelen volgens de basiswaarden van de democratische rechtsstaat (pijler b). Voor pijler b geldt daarbij dat met de basiswaarden van de democratische rechtsstaat en het beleid van de instelling als uitgangspunt, er doelstellingen moeten worden geformuleerd om te bevorderen dat studenten oefenen met zich verhouden tot en handelen volgens de basiswaarden van de democratische rechtsstaat. Het is hierbij nodig dat de instelling vastlegt wat de leerdoelen zijn van de oefensituaties, waaruit de oefensituaties bestaan en hoe de oefensituaties eventueel verbonden zijn met de onderwijsinhoud en andere onderdelen van het onderwijs.</w:t>
      </w:r>
    </w:p>
    <w:p w:rsidRPr="00E95DCB" w:rsidR="001477AF" w:rsidP="00E95DCB" w:rsidRDefault="001477AF" w14:paraId="48BB3647" w14:textId="77777777">
      <w:pPr>
        <w:spacing w:line="240" w:lineRule="auto"/>
        <w:rPr>
          <w:rFonts w:ascii="Times New Roman" w:hAnsi="Times New Roman"/>
          <w:sz w:val="24"/>
        </w:rPr>
      </w:pPr>
    </w:p>
    <w:p w:rsidRPr="00E95DCB" w:rsidR="008E04C6" w:rsidP="00E95DCB" w:rsidRDefault="004C2B28" w14:paraId="7D8C38C9" w14:textId="3DEF6685">
      <w:pPr>
        <w:spacing w:line="240" w:lineRule="auto"/>
        <w:rPr>
          <w:rFonts w:ascii="Times New Roman" w:hAnsi="Times New Roman"/>
          <w:b/>
          <w:bCs/>
          <w:sz w:val="24"/>
        </w:rPr>
      </w:pPr>
      <w:r w:rsidRPr="00E95DCB">
        <w:rPr>
          <w:rFonts w:ascii="Times New Roman" w:hAnsi="Times New Roman"/>
          <w:b/>
          <w:bCs/>
          <w:sz w:val="24"/>
        </w:rPr>
        <w:t>2.4.2 Het</w:t>
      </w:r>
      <w:r w:rsidRPr="00E95DCB" w:rsidR="008F1316">
        <w:rPr>
          <w:rFonts w:ascii="Times New Roman" w:hAnsi="Times New Roman"/>
          <w:b/>
          <w:bCs/>
          <w:sz w:val="24"/>
        </w:rPr>
        <w:t xml:space="preserve"> </w:t>
      </w:r>
      <w:r w:rsidRPr="00E95DCB">
        <w:rPr>
          <w:rFonts w:ascii="Times New Roman" w:hAnsi="Times New Roman"/>
          <w:b/>
          <w:bCs/>
          <w:sz w:val="24"/>
        </w:rPr>
        <w:t>burgerschapsonderwijs</w:t>
      </w:r>
    </w:p>
    <w:p w:rsidRPr="00E95DCB" w:rsidR="00C8544F" w:rsidP="00E95DCB" w:rsidRDefault="00C8544F" w14:paraId="17EA2DFC" w14:textId="0021FF0E">
      <w:pPr>
        <w:spacing w:line="240" w:lineRule="auto"/>
        <w:rPr>
          <w:rFonts w:ascii="Times New Roman" w:hAnsi="Times New Roman"/>
          <w:sz w:val="24"/>
        </w:rPr>
      </w:pPr>
      <w:r w:rsidRPr="00E95DCB">
        <w:rPr>
          <w:rFonts w:ascii="Times New Roman" w:hAnsi="Times New Roman"/>
          <w:sz w:val="24"/>
        </w:rPr>
        <w:t>Burgerschapsonderwijs mag zowel worden aangeboden als een apart vak, geïntegreerd in bestaande vakken of terugkerend als onderdeel van de gehele opleiding. Daarmee kunnen instellingen het onderwijs passend maken bij de context van de opleiding en de diverse studentengroepen. Het is van belang dat instellingen bij de vormgeving van het burgerschapsonderwijs oog hebben voor relevante signalen uit de dagelijkse praktijk binnen de instelling en voor actuele maatschappelijke ontwikkelingen die voor studenten betekenisvol zijn.</w:t>
      </w:r>
    </w:p>
    <w:p w:rsidRPr="00E95DCB" w:rsidR="00C8544F" w:rsidP="00E95DCB" w:rsidRDefault="00C8544F" w14:paraId="0DF2DE90" w14:textId="77777777">
      <w:pPr>
        <w:spacing w:line="240" w:lineRule="auto"/>
        <w:rPr>
          <w:rFonts w:ascii="Times New Roman" w:hAnsi="Times New Roman"/>
          <w:sz w:val="24"/>
        </w:rPr>
      </w:pPr>
    </w:p>
    <w:p w:rsidRPr="00E95DCB" w:rsidR="00C8544F" w:rsidP="00E95DCB" w:rsidRDefault="00C8544F" w14:paraId="75BFF88E" w14:textId="3950EEC3">
      <w:pPr>
        <w:spacing w:line="240" w:lineRule="auto"/>
        <w:rPr>
          <w:rFonts w:ascii="Times New Roman" w:hAnsi="Times New Roman"/>
          <w:sz w:val="24"/>
        </w:rPr>
      </w:pPr>
      <w:r w:rsidRPr="00E95DCB">
        <w:rPr>
          <w:rFonts w:ascii="Times New Roman" w:hAnsi="Times New Roman"/>
          <w:sz w:val="24"/>
        </w:rPr>
        <w:t>Als zich bijvoorbeeld uitdagingen voordoen in de dagelijkse praktijk rondom de basiswaarde gelijkwaardigheid waarbij studenten elkaar niet goed begrijpen vanwege bepaalde overtuigingen, wordt van de instelling verwacht dat het burgerschapsonderwijs hierop aansluit door bijvoorbeeld met studenten in gesprek te gaan. Hetzelfde kan gelden voor actuele maatschappelijke gebeurtenissen of ontwikkelingen die aanleiding geven om met studenten stil te staan bij de betekenis van de basiswaarden van de democratische rechtsstaat. Op die manier kunnen kwesties worden besproken, waarbij studenten in de gelegenheid worden gesteld om te oefenen met respectvolle interacties, en leren om actief en onderbouwd bij te dragen aan het begrijpen, duiden en uitwisselen van verschillende perspectieven. Op deze wijze kan ook hier een evenwicht worden bereikt tussen enerzijds vrijheid van denken voor studenten en anderzijds de opdracht aan de instelling de basiswaarden te bevorderen.</w:t>
      </w:r>
    </w:p>
    <w:p w:rsidRPr="00E95DCB" w:rsidR="009F50E0" w:rsidP="00E95DCB" w:rsidRDefault="009F50E0" w14:paraId="6E72C6A8" w14:textId="77777777">
      <w:pPr>
        <w:spacing w:line="240" w:lineRule="auto"/>
        <w:rPr>
          <w:rFonts w:ascii="Times New Roman" w:hAnsi="Times New Roman"/>
          <w:sz w:val="24"/>
        </w:rPr>
      </w:pPr>
    </w:p>
    <w:p w:rsidRPr="00E95DCB" w:rsidR="00481CD4" w:rsidP="00E95DCB" w:rsidRDefault="005D5647" w14:paraId="1554664C" w14:textId="46B9322D">
      <w:pPr>
        <w:pStyle w:val="Lijstalinea"/>
        <w:spacing w:line="240" w:lineRule="auto"/>
        <w:ind w:left="0"/>
        <w:rPr>
          <w:rFonts w:ascii="Times New Roman" w:hAnsi="Times New Roman"/>
          <w:sz w:val="24"/>
        </w:rPr>
      </w:pPr>
      <w:r w:rsidRPr="00E95DCB">
        <w:rPr>
          <w:rFonts w:ascii="Times New Roman" w:hAnsi="Times New Roman"/>
          <w:sz w:val="24"/>
        </w:rPr>
        <w:lastRenderedPageBreak/>
        <w:t>De regering schrijft voor het onderdeel burgerschap, net zoals voor andere onderdelen van het mbo-curriculum, geen duur of intensiteit voor. Ook daarin heeft de instelling de professionele ruimte om het onderwijs op maat vorm te geven. De regering bepaalt met de vastlegging van de kwalificatie-eisen welke kennis, inzichten en vaardigheden studenten dienen te beheersen bij het behalen van hun mbo-diploma. Die inhoudelijke kwalificatie-eisen voor het onderdeel burgerschap zullen bij amvb worden vastgelegd. Daarmee wordt helder wat minimaal aan competenties moet worden ontwikkeld gedurende de opleiding.</w:t>
      </w:r>
    </w:p>
    <w:p w:rsidRPr="00E95DCB" w:rsidR="008E04C6" w:rsidP="00E95DCB" w:rsidRDefault="008E04C6" w14:paraId="2D724C61" w14:textId="260FE194">
      <w:pPr>
        <w:pStyle w:val="Lijstalinea"/>
        <w:spacing w:line="240" w:lineRule="auto"/>
        <w:ind w:left="0"/>
        <w:rPr>
          <w:rFonts w:ascii="Times New Roman" w:hAnsi="Times New Roman"/>
          <w:sz w:val="24"/>
        </w:rPr>
      </w:pPr>
      <w:bookmarkStart w:name="_Toc204095035" w:id="32"/>
      <w:r w:rsidRPr="00E95DCB">
        <w:rPr>
          <w:rFonts w:ascii="Times New Roman" w:hAnsi="Times New Roman"/>
          <w:sz w:val="24"/>
        </w:rPr>
        <w:t>De verplichting tot het verzorgen van burgerschapsonderwijs geldt enkel ten aanzien van mbo-studenten. Met het wetsvoorstel wordt wettelijk geregeld dat het onderdeel burgerschap een examenonderdeel is en dat er bij amvb kwalificatie-eisen voor worden vastgesteld. De regering neemt bij het vaststellen van de kwalificatie-eisen de burgerschapsopdracht in acht. Hiermee wordt zowel een onder- als bovengrens bepaald voor het burgerschapsonderwijs. Voor de generieke kwalificatie-eisen voor het onderdeel burgerschap geldt dus dat deze inhoudelijk worden begrensd door de wettelijke burgerschapsopdracht. Dit betekent dat de inhoud van de kwalificatie-eisen een minimumkader biedt dat garandeert dat mbo-studenten onderwijs krijgen in de kernaspecten van burgerschap, namelijk de basiswaarden van de democratische rechtsstaat. Tegelijkertijd kunnen de kwalificatie-eisen niet verder gaan dan de burgerschapsopdracht.</w:t>
      </w:r>
    </w:p>
    <w:p w:rsidRPr="00E95DCB" w:rsidR="008D19C6" w:rsidP="00E95DCB" w:rsidRDefault="008D19C6" w14:paraId="6F8F9F1A" w14:textId="77777777">
      <w:pPr>
        <w:pStyle w:val="Lijstalinea"/>
        <w:spacing w:line="240" w:lineRule="auto"/>
        <w:ind w:left="0"/>
        <w:rPr>
          <w:rFonts w:ascii="Times New Roman" w:hAnsi="Times New Roman"/>
          <w:sz w:val="24"/>
        </w:rPr>
      </w:pPr>
    </w:p>
    <w:p w:rsidRPr="00E95DCB" w:rsidR="003033D8" w:rsidP="00E95DCB" w:rsidRDefault="003033D8" w14:paraId="0A5D4FFC" w14:textId="765B7CE3">
      <w:pPr>
        <w:spacing w:line="240" w:lineRule="auto"/>
        <w:rPr>
          <w:rFonts w:ascii="Times New Roman" w:hAnsi="Times New Roman"/>
          <w:b/>
          <w:bCs/>
          <w:sz w:val="24"/>
        </w:rPr>
      </w:pPr>
      <w:r w:rsidRPr="00E95DCB">
        <w:rPr>
          <w:rFonts w:ascii="Times New Roman" w:hAnsi="Times New Roman"/>
          <w:b/>
          <w:bCs/>
          <w:sz w:val="24"/>
        </w:rPr>
        <w:t>2.5 Reikwijdte van de burgerschapsopdracht</w:t>
      </w:r>
      <w:bookmarkEnd w:id="30"/>
      <w:bookmarkEnd w:id="31"/>
      <w:bookmarkEnd w:id="32"/>
    </w:p>
    <w:p w:rsidRPr="00E95DCB" w:rsidR="003033D8" w:rsidP="00E95DCB" w:rsidRDefault="003033D8" w14:paraId="38D233FD" w14:textId="593D0CE0">
      <w:pPr>
        <w:pStyle w:val="Default"/>
        <w:rPr>
          <w:rFonts w:ascii="Times New Roman" w:hAnsi="Times New Roman" w:cs="Times New Roman"/>
        </w:rPr>
      </w:pPr>
      <w:r w:rsidRPr="00E95DCB">
        <w:rPr>
          <w:rFonts w:ascii="Times New Roman" w:hAnsi="Times New Roman" w:cs="Times New Roman"/>
        </w:rPr>
        <w:t xml:space="preserve">Dit wetsvoorstel is van toepassing op instellingen in het bekostigd </w:t>
      </w:r>
      <w:r w:rsidRPr="00E95DCB" w:rsidR="008E04C6">
        <w:rPr>
          <w:rFonts w:ascii="Times New Roman" w:hAnsi="Times New Roman" w:cs="Times New Roman"/>
        </w:rPr>
        <w:t>beroeps</w:t>
      </w:r>
      <w:r w:rsidRPr="00E95DCB" w:rsidR="0084530C">
        <w:rPr>
          <w:rFonts w:ascii="Times New Roman" w:hAnsi="Times New Roman" w:cs="Times New Roman"/>
        </w:rPr>
        <w:t xml:space="preserve">onderwijs en op aanbieders van niet uit ’s Rijks kas bekostigd </w:t>
      </w:r>
      <w:r w:rsidRPr="00E95DCB" w:rsidR="008E04C6">
        <w:rPr>
          <w:rFonts w:ascii="Times New Roman" w:hAnsi="Times New Roman" w:cs="Times New Roman"/>
        </w:rPr>
        <w:t>beroepsonderwijs</w:t>
      </w:r>
      <w:r w:rsidRPr="00E95DCB">
        <w:rPr>
          <w:rFonts w:ascii="Times New Roman" w:hAnsi="Times New Roman" w:cs="Times New Roman"/>
        </w:rPr>
        <w:t xml:space="preserve">, omdat het in de eerste plaats een uitwerking betreft van de bestaande wettelijke drievoudige kwalificatieplicht die ook op dit moment zowel voor het bekostigd als het niet-bekostigd </w:t>
      </w:r>
      <w:r w:rsidRPr="00E95DCB" w:rsidR="008E04C6">
        <w:rPr>
          <w:rFonts w:ascii="Times New Roman" w:hAnsi="Times New Roman" w:cs="Times New Roman"/>
        </w:rPr>
        <w:t>beroeps</w:t>
      </w:r>
      <w:r w:rsidRPr="00E95DCB">
        <w:rPr>
          <w:rFonts w:ascii="Times New Roman" w:hAnsi="Times New Roman" w:cs="Times New Roman"/>
        </w:rPr>
        <w:t>onderwijs geldt.</w:t>
      </w:r>
      <w:r w:rsidRPr="00E95DCB">
        <w:rPr>
          <w:rStyle w:val="Voetnootmarkering"/>
          <w:rFonts w:ascii="Times New Roman" w:hAnsi="Times New Roman" w:cs="Times New Roman"/>
        </w:rPr>
        <w:footnoteReference w:id="41"/>
      </w:r>
      <w:r w:rsidRPr="00E95DCB">
        <w:rPr>
          <w:rFonts w:ascii="Times New Roman" w:hAnsi="Times New Roman" w:cs="Times New Roman"/>
        </w:rPr>
        <w:t xml:space="preserve"> Daarnaast is de regering van mening dat </w:t>
      </w:r>
      <w:r w:rsidRPr="00E95DCB" w:rsidR="00827E3E">
        <w:rPr>
          <w:rFonts w:ascii="Times New Roman" w:hAnsi="Times New Roman" w:cs="Times New Roman"/>
        </w:rPr>
        <w:t xml:space="preserve">de burgerschapsopdracht en </w:t>
      </w:r>
      <w:r w:rsidRPr="00E95DCB">
        <w:rPr>
          <w:rFonts w:ascii="Times New Roman" w:hAnsi="Times New Roman" w:cs="Times New Roman"/>
        </w:rPr>
        <w:t>het burgerschapsonderwijs, zoals in paragraaf 2.2 is toegelicht,</w:t>
      </w:r>
      <w:r w:rsidRPr="00E95DCB" w:rsidR="00827E3E">
        <w:rPr>
          <w:rFonts w:ascii="Times New Roman" w:hAnsi="Times New Roman" w:cs="Times New Roman"/>
        </w:rPr>
        <w:t xml:space="preserve"> complementair aan elkaar zij</w:t>
      </w:r>
      <w:r w:rsidRPr="00E95DCB" w:rsidR="0084530C">
        <w:rPr>
          <w:rFonts w:ascii="Times New Roman" w:hAnsi="Times New Roman" w:cs="Times New Roman"/>
        </w:rPr>
        <w:t>n</w:t>
      </w:r>
      <w:r w:rsidRPr="00E95DCB">
        <w:rPr>
          <w:rFonts w:ascii="Times New Roman" w:hAnsi="Times New Roman" w:cs="Times New Roman"/>
        </w:rPr>
        <w:t xml:space="preserve">. Daarbij </w:t>
      </w:r>
      <w:r w:rsidRPr="00E95DCB" w:rsidR="00481CD4">
        <w:rPr>
          <w:rFonts w:ascii="Times New Roman" w:hAnsi="Times New Roman" w:cs="Times New Roman"/>
        </w:rPr>
        <w:t xml:space="preserve">hebben, volgens de regering, </w:t>
      </w:r>
      <w:r w:rsidRPr="00E95DCB">
        <w:rPr>
          <w:rFonts w:ascii="Times New Roman" w:hAnsi="Times New Roman" w:cs="Times New Roman"/>
        </w:rPr>
        <w:t xml:space="preserve">zowel bekostigde als niet-bekostigde instellingen een maatschappelijke verantwoordelijkheid om bij te dragen aan de persoonlijke ontplooiing en de maatschappelijke ontwikkeling van studenten. </w:t>
      </w:r>
    </w:p>
    <w:p w:rsidRPr="00E95DCB" w:rsidR="00721501" w:rsidP="00E95DCB" w:rsidRDefault="003033D8" w14:paraId="7339313A" w14:textId="77777777">
      <w:pPr>
        <w:pStyle w:val="Default"/>
        <w:rPr>
          <w:rFonts w:ascii="Times New Roman" w:hAnsi="Times New Roman" w:cs="Times New Roman"/>
        </w:rPr>
      </w:pPr>
      <w:r w:rsidRPr="00E95DCB">
        <w:rPr>
          <w:rFonts w:ascii="Times New Roman" w:hAnsi="Times New Roman" w:cs="Times New Roman"/>
        </w:rPr>
        <w:t xml:space="preserve">De verplichting tot het bevorderen van een cultuur in overeenstemming met </w:t>
      </w:r>
      <w:r w:rsidRPr="00E95DCB" w:rsidR="000A37A5">
        <w:rPr>
          <w:rFonts w:ascii="Times New Roman" w:hAnsi="Times New Roman" w:cs="Times New Roman"/>
        </w:rPr>
        <w:t xml:space="preserve">de </w:t>
      </w:r>
      <w:r w:rsidRPr="00E95DCB">
        <w:rPr>
          <w:rFonts w:ascii="Times New Roman" w:hAnsi="Times New Roman" w:cs="Times New Roman"/>
        </w:rPr>
        <w:t>basiswaarden van de democratische rechtsstaat</w:t>
      </w:r>
      <w:r w:rsidRPr="00E95DCB" w:rsidR="00BE262E">
        <w:rPr>
          <w:rFonts w:ascii="Times New Roman" w:hAnsi="Times New Roman" w:cs="Times New Roman"/>
        </w:rPr>
        <w:t>, waarbij studenten ook worden gestimuleerd te oefenen met die basiswaarden,</w:t>
      </w:r>
      <w:r w:rsidRPr="00E95DCB">
        <w:rPr>
          <w:rFonts w:ascii="Times New Roman" w:hAnsi="Times New Roman" w:cs="Times New Roman"/>
        </w:rPr>
        <w:t xml:space="preserve"> betreft ook iedere instelling die een bekostigde of niet-bekostigde vavo-opleiding aanbiedt.</w:t>
      </w:r>
      <w:r w:rsidRPr="00E95DCB">
        <w:rPr>
          <w:rStyle w:val="Voetnootmarkering"/>
          <w:rFonts w:ascii="Times New Roman" w:hAnsi="Times New Roman" w:cs="Times New Roman"/>
        </w:rPr>
        <w:footnoteReference w:id="42"/>
      </w:r>
      <w:r w:rsidRPr="00E95DCB">
        <w:rPr>
          <w:rFonts w:ascii="Times New Roman" w:hAnsi="Times New Roman" w:cs="Times New Roman"/>
        </w:rPr>
        <w:t xml:space="preserve"> </w:t>
      </w:r>
      <w:r w:rsidRPr="00E95DCB" w:rsidR="00E555A6">
        <w:rPr>
          <w:rFonts w:ascii="Times New Roman" w:hAnsi="Times New Roman" w:cs="Times New Roman"/>
        </w:rPr>
        <w:br/>
      </w:r>
    </w:p>
    <w:p w:rsidRPr="00E95DCB" w:rsidR="008E04C6" w:rsidP="00E95DCB" w:rsidRDefault="008E04C6" w14:paraId="08633CE1" w14:textId="27F5D03E">
      <w:pPr>
        <w:spacing w:line="240" w:lineRule="auto"/>
        <w:rPr>
          <w:rFonts w:ascii="Times New Roman" w:hAnsi="Times New Roman"/>
          <w:sz w:val="24"/>
        </w:rPr>
      </w:pPr>
      <w:r w:rsidRPr="00E95DCB">
        <w:rPr>
          <w:rFonts w:ascii="Times New Roman" w:hAnsi="Times New Roman"/>
          <w:sz w:val="24"/>
        </w:rPr>
        <w:t>Voor een instelling die een opleiding vavo aanbiedt, ontbreekt momenteel iedere burgerschapsopdracht in de wet. Het is noodzakelijk deze lacune op te vullen. Ten eerste geldt in het voortgezet onderwijs voor een reguliere dagschool en een niet-bekostigde school met examenbevoegdheid wel een burgerschapsopdracht. Ten tweede is de instelling die een bekostigde opleiding vavo aanbiedt, per definitie dezelfde instelling die mbo aanbiedt.</w:t>
      </w:r>
      <w:r w:rsidRPr="00E95DCB">
        <w:rPr>
          <w:rStyle w:val="Voetnootmarkering"/>
          <w:rFonts w:ascii="Times New Roman" w:hAnsi="Times New Roman"/>
          <w:sz w:val="24"/>
        </w:rPr>
        <w:footnoteReference w:id="43"/>
      </w:r>
      <w:r w:rsidRPr="00E95DCB">
        <w:rPr>
          <w:rFonts w:ascii="Times New Roman" w:hAnsi="Times New Roman"/>
          <w:sz w:val="24"/>
        </w:rPr>
        <w:t xml:space="preserve"> De burgerschapsopdracht wordt met dit wetsvoorstel ook vereist van niet uit ’s Rijks kas bekostigde instellingen met diploma-erkenning voor opleidingen vavo, zodat er tussen de WVO 2020 en de </w:t>
      </w:r>
      <w:r w:rsidRPr="00E95DCB">
        <w:rPr>
          <w:rFonts w:ascii="Times New Roman" w:hAnsi="Times New Roman"/>
          <w:sz w:val="24"/>
        </w:rPr>
        <w:lastRenderedPageBreak/>
        <w:t xml:space="preserve">WEB op dit punt geen verschillen zullen bestaan. </w:t>
      </w:r>
      <w:r w:rsidRPr="00E95DCB">
        <w:rPr>
          <w:rStyle w:val="authorname"/>
          <w:rFonts w:ascii="Times New Roman" w:hAnsi="Times New Roman"/>
          <w:sz w:val="24"/>
        </w:rPr>
        <w:t>Dat ook niet uit ’s Rijks kas bekostigde instellingen onder een dergelijke maatschappelijke opdracht kunnen vallen, sluit bovendien aan bij de systematiek in het hoger onderwijs en wetenschappelijk onderzoek, waar de verplichting tot bevordering van het maatschappelijk verantwoordelijkheidsbesef eveneens geldt voor zowel bekostigde als niet-bekostigde instellingen.</w:t>
      </w:r>
      <w:r w:rsidRPr="00E95DCB">
        <w:rPr>
          <w:rStyle w:val="Voetnootmarkering"/>
          <w:rFonts w:ascii="Times New Roman" w:hAnsi="Times New Roman"/>
          <w:sz w:val="24"/>
        </w:rPr>
        <w:footnoteReference w:id="44"/>
      </w:r>
      <w:r w:rsidRPr="00E95DCB">
        <w:rPr>
          <w:rFonts w:ascii="Times New Roman" w:hAnsi="Times New Roman"/>
          <w:sz w:val="24"/>
        </w:rPr>
        <w:t xml:space="preserve"> </w:t>
      </w:r>
    </w:p>
    <w:p w:rsidRPr="00E95DCB" w:rsidR="008E04C6" w:rsidP="00E95DCB" w:rsidRDefault="008E04C6" w14:paraId="6EEA6123" w14:textId="77777777">
      <w:pPr>
        <w:spacing w:line="240" w:lineRule="auto"/>
        <w:rPr>
          <w:rFonts w:ascii="Times New Roman" w:hAnsi="Times New Roman"/>
          <w:sz w:val="24"/>
        </w:rPr>
      </w:pPr>
    </w:p>
    <w:p w:rsidRPr="00E95DCB" w:rsidR="00B933DD" w:rsidP="00E95DCB" w:rsidRDefault="008E04C6" w14:paraId="32EFFB0F" w14:textId="595978D1">
      <w:pPr>
        <w:spacing w:line="240" w:lineRule="auto"/>
        <w:rPr>
          <w:rStyle w:val="authorname"/>
          <w:rFonts w:ascii="Times New Roman" w:hAnsi="Times New Roman"/>
          <w:sz w:val="24"/>
        </w:rPr>
      </w:pPr>
      <w:r w:rsidRPr="00E95DCB">
        <w:rPr>
          <w:rStyle w:val="authorname"/>
          <w:rFonts w:ascii="Times New Roman" w:hAnsi="Times New Roman"/>
          <w:sz w:val="24"/>
        </w:rPr>
        <w:t>Een mbo- en vavo-opleiding zijn inhoudelijk niet hetzelfde, omdat het vavo de curriculumvereisten van het voortgezet onderwijs volgt. Daarbij dient te worden opgemerkt dat er nog geen kerndoelen burgerschap zijn vastgelegd in de regelgeving voor het voortgezet onderwijs en evenmin geactualiseerde eindtermen voor maatschappijleer.</w:t>
      </w:r>
      <w:r w:rsidRPr="00E95DCB">
        <w:rPr>
          <w:rStyle w:val="authorname"/>
          <w:rFonts w:ascii="Times New Roman" w:hAnsi="Times New Roman"/>
          <w:sz w:val="24"/>
          <w:vertAlign w:val="superscript"/>
        </w:rPr>
        <w:footnoteReference w:id="45"/>
      </w:r>
      <w:r w:rsidRPr="00E95DCB">
        <w:rPr>
          <w:rStyle w:val="authorname"/>
          <w:rFonts w:ascii="Times New Roman" w:hAnsi="Times New Roman"/>
          <w:sz w:val="24"/>
        </w:rPr>
        <w:t xml:space="preserve"> Net als in het reguliere voortgezet onderwijs staat dit echter niet in de weg van een burgerschapsopdracht voor een vavo-instelling. Voor het mbo is de inhoud van het burgerschapsonderwijs reeds bepaald.</w:t>
      </w:r>
      <w:r w:rsidRPr="00E95DCB">
        <w:rPr>
          <w:rStyle w:val="authorname"/>
          <w:rFonts w:ascii="Times New Roman" w:hAnsi="Times New Roman"/>
          <w:sz w:val="24"/>
          <w:vertAlign w:val="superscript"/>
        </w:rPr>
        <w:footnoteReference w:id="46"/>
      </w:r>
      <w:r w:rsidRPr="00E95DCB">
        <w:rPr>
          <w:rStyle w:val="authorname"/>
          <w:rFonts w:ascii="Times New Roman" w:hAnsi="Times New Roman"/>
          <w:sz w:val="24"/>
        </w:rPr>
        <w:t xml:space="preserve"> De verplichting tot het aanbieden van burgerschapsonderwijs geldt daarom uitsluitend voor het mbo.</w:t>
      </w:r>
    </w:p>
    <w:p w:rsidRPr="00E95DCB" w:rsidR="008D19C6" w:rsidP="00E95DCB" w:rsidRDefault="008D19C6" w14:paraId="71F10A40" w14:textId="77777777">
      <w:pPr>
        <w:spacing w:line="240" w:lineRule="auto"/>
        <w:rPr>
          <w:rFonts w:ascii="Times New Roman" w:hAnsi="Times New Roman"/>
          <w:sz w:val="24"/>
        </w:rPr>
      </w:pPr>
    </w:p>
    <w:p w:rsidRPr="00E95DCB" w:rsidR="00602169" w:rsidP="00E95DCB" w:rsidRDefault="003033D8" w14:paraId="1F99767D" w14:textId="28F9BF31">
      <w:pPr>
        <w:spacing w:line="240" w:lineRule="auto"/>
        <w:rPr>
          <w:rFonts w:ascii="Times New Roman" w:hAnsi="Times New Roman"/>
          <w:b/>
          <w:bCs/>
          <w:sz w:val="24"/>
        </w:rPr>
      </w:pPr>
      <w:bookmarkStart w:name="_Toc174529708" w:id="33"/>
      <w:bookmarkStart w:name="_Toc174979167" w:id="34"/>
      <w:bookmarkStart w:name="_Toc204095036" w:id="35"/>
      <w:r w:rsidRPr="00E95DCB">
        <w:rPr>
          <w:rFonts w:ascii="Times New Roman" w:hAnsi="Times New Roman"/>
          <w:b/>
          <w:bCs/>
          <w:sz w:val="24"/>
        </w:rPr>
        <w:t>2.6 Kwaliteitszorg</w:t>
      </w:r>
      <w:bookmarkEnd w:id="33"/>
      <w:bookmarkEnd w:id="34"/>
      <w:bookmarkEnd w:id="35"/>
    </w:p>
    <w:p w:rsidRPr="00E95DCB" w:rsidR="008E04C6" w:rsidP="00E95DCB" w:rsidRDefault="008E04C6" w14:paraId="3A7E9C87" w14:textId="25159088">
      <w:pPr>
        <w:spacing w:line="240" w:lineRule="auto"/>
        <w:rPr>
          <w:rFonts w:ascii="Times New Roman" w:hAnsi="Times New Roman"/>
          <w:sz w:val="24"/>
        </w:rPr>
      </w:pPr>
      <w:bookmarkStart w:name="_Toc174529709" w:id="36"/>
      <w:bookmarkStart w:name="_Toc174979168" w:id="37"/>
      <w:bookmarkStart w:name="_Toc204095037" w:id="38"/>
      <w:r w:rsidRPr="00E95DCB">
        <w:rPr>
          <w:rFonts w:ascii="Times New Roman" w:hAnsi="Times New Roman"/>
          <w:sz w:val="24"/>
        </w:rPr>
        <w:t>Het is nodig dat de uitvoering van de burgerschapsopdracht wordt meegenomen in de kwaliteitszorgcyclus</w:t>
      </w:r>
      <w:r w:rsidRPr="00E95DCB">
        <w:rPr>
          <w:rStyle w:val="Voetnootmarkering"/>
          <w:rFonts w:ascii="Times New Roman" w:hAnsi="Times New Roman"/>
          <w:sz w:val="24"/>
        </w:rPr>
        <w:footnoteReference w:id="47"/>
      </w:r>
      <w:r w:rsidRPr="00E95DCB">
        <w:rPr>
          <w:rFonts w:ascii="Times New Roman" w:hAnsi="Times New Roman"/>
          <w:sz w:val="24"/>
        </w:rPr>
        <w:t xml:space="preserve"> en met regelmaat wordt gemonitord en geëvalueerd. Om daarbij een planmatige en gestructureerde aanpak met bijbehorende verantwoording te bereiken, wordt de kwaliteitszorg van overeenkomstige toepassing verklaard.</w:t>
      </w:r>
      <w:r w:rsidRPr="00E95DCB">
        <w:rPr>
          <w:rStyle w:val="Voetnootmarkering"/>
          <w:rFonts w:ascii="Times New Roman" w:hAnsi="Times New Roman"/>
          <w:sz w:val="24"/>
        </w:rPr>
        <w:footnoteReference w:id="48"/>
      </w:r>
      <w:r w:rsidRPr="00E95DCB">
        <w:rPr>
          <w:rFonts w:ascii="Times New Roman" w:hAnsi="Times New Roman"/>
          <w:sz w:val="24"/>
        </w:rPr>
        <w:t xml:space="preserve"> Dit betekent dat het bevoegd gezag periodiek beziet of de invulling van de burgerschapsopdracht in de praktijk bijdraagt aan het realiseren van de gestelde doelen en indien nodig het beleid of de uitvoering daarvan aanpast. Daarbij ligt het voor de hand dat het bevoegd gezag onder meer evalueert of de cultuur binnen de instelling in overeenstemming is met de basiswaarden van de democratische rechtsstaat, of studenten voldoende gelegenheid krijgen om te oefenen met zich te verhouden tot en te handelen volgens die waarden en of de gekozen aanpak in de praktijk toereikend is.</w:t>
      </w:r>
      <w:r w:rsidRPr="00E95DCB">
        <w:rPr>
          <w:rStyle w:val="Voetnootmarkering"/>
          <w:rFonts w:ascii="Times New Roman" w:hAnsi="Times New Roman"/>
          <w:sz w:val="24"/>
        </w:rPr>
        <w:footnoteReference w:id="49"/>
      </w:r>
      <w:r w:rsidRPr="00E95DCB">
        <w:rPr>
          <w:rFonts w:ascii="Times New Roman" w:hAnsi="Times New Roman"/>
          <w:sz w:val="24"/>
        </w:rPr>
        <w:t xml:space="preserve"> Indien uit de kwaliteitszorg blijkt dat de uitvoering van de burgerschapsopdracht tekortschiet, wordt van het bevoegd gezag verwacht dat het passende maatregelen neemt om deze tekortkomingen te herstellen.</w:t>
      </w:r>
    </w:p>
    <w:p w:rsidRPr="00E95DCB" w:rsidR="008D19C6" w:rsidP="00E95DCB" w:rsidRDefault="008D19C6" w14:paraId="096CCE57" w14:textId="77777777">
      <w:pPr>
        <w:spacing w:line="240" w:lineRule="auto"/>
        <w:rPr>
          <w:rFonts w:ascii="Times New Roman" w:hAnsi="Times New Roman"/>
          <w:sz w:val="24"/>
        </w:rPr>
      </w:pPr>
    </w:p>
    <w:p w:rsidRPr="00E95DCB" w:rsidR="003033D8" w:rsidP="00E95DCB" w:rsidRDefault="003033D8" w14:paraId="638BFF68" w14:textId="4BF5FDC1">
      <w:pPr>
        <w:spacing w:line="240" w:lineRule="auto"/>
        <w:rPr>
          <w:rFonts w:ascii="Times New Roman" w:hAnsi="Times New Roman"/>
          <w:b/>
          <w:bCs/>
          <w:sz w:val="24"/>
        </w:rPr>
      </w:pPr>
      <w:r w:rsidRPr="00E95DCB">
        <w:rPr>
          <w:rFonts w:ascii="Times New Roman" w:hAnsi="Times New Roman"/>
          <w:b/>
          <w:bCs/>
          <w:sz w:val="24"/>
        </w:rPr>
        <w:t>2.7 De rol van docenten</w:t>
      </w:r>
      <w:bookmarkEnd w:id="36"/>
      <w:bookmarkEnd w:id="37"/>
      <w:bookmarkEnd w:id="38"/>
      <w:r w:rsidRPr="00E95DCB" w:rsidR="00534AFF">
        <w:rPr>
          <w:rFonts w:ascii="Times New Roman" w:hAnsi="Times New Roman"/>
          <w:b/>
          <w:bCs/>
          <w:sz w:val="24"/>
        </w:rPr>
        <w:t xml:space="preserve"> en andere bij het onderwijs betrokken personen</w:t>
      </w:r>
    </w:p>
    <w:p w:rsidRPr="00E95DCB" w:rsidR="00534AFF" w:rsidP="00E95DCB" w:rsidRDefault="00534AFF" w14:paraId="6E3D7F5B" w14:textId="77777777">
      <w:pPr>
        <w:spacing w:line="240" w:lineRule="auto"/>
        <w:rPr>
          <w:rFonts w:ascii="Times New Roman" w:hAnsi="Times New Roman"/>
          <w:i/>
          <w:iCs/>
          <w:sz w:val="24"/>
        </w:rPr>
      </w:pPr>
      <w:r w:rsidRPr="00E95DCB">
        <w:rPr>
          <w:rFonts w:ascii="Times New Roman" w:hAnsi="Times New Roman"/>
          <w:i/>
          <w:iCs/>
          <w:sz w:val="24"/>
        </w:rPr>
        <w:t>De rol van docenten</w:t>
      </w:r>
    </w:p>
    <w:p w:rsidRPr="00E95DCB" w:rsidR="008E04C6" w:rsidP="00E95DCB" w:rsidRDefault="008E04C6" w14:paraId="2DD9EAD7" w14:textId="24279C4F">
      <w:pPr>
        <w:spacing w:line="240" w:lineRule="auto"/>
        <w:rPr>
          <w:rFonts w:ascii="Times New Roman" w:hAnsi="Times New Roman"/>
          <w:sz w:val="24"/>
        </w:rPr>
      </w:pPr>
      <w:r w:rsidRPr="00E95DCB">
        <w:rPr>
          <w:rFonts w:ascii="Times New Roman" w:hAnsi="Times New Roman"/>
          <w:sz w:val="24"/>
        </w:rPr>
        <w:t>Het is van belang dat  docenten invulling kunnen geven aan het bevorderen van een cultuur in overeenstemming met de basiswaarden van de democratische rechtsstaat, en aan het oefenen met de toepassing van voornoemde basiswaarden binnen de instelling. Docenten hebben altijd een pedagogisch-didactische rol in het bevorderen van die cultuur en in het stellen en bewaken van grenzen die uit de basiswaarden volgen. Dit kan bijvoorbeeld plaatsvinden tijdens schurende gesprekken in de les over maatschappelijk gevoelige of controversiële onderwerpen.</w:t>
      </w:r>
      <w:r w:rsidRPr="00E95DCB" w:rsidR="00DE64B0">
        <w:rPr>
          <w:rFonts w:ascii="Times New Roman" w:hAnsi="Times New Roman"/>
          <w:sz w:val="24"/>
        </w:rPr>
        <w:t xml:space="preserve"> </w:t>
      </w:r>
      <w:r w:rsidRPr="00E95DCB">
        <w:rPr>
          <w:rFonts w:ascii="Times New Roman" w:hAnsi="Times New Roman"/>
          <w:sz w:val="24"/>
        </w:rPr>
        <w:t xml:space="preserve">Daarmee vervullen docenten een belangrijke rol bij de invulling van de burgerschapsopdracht. Daarnaast wordt de cultuur binnen de instelling mede </w:t>
      </w:r>
      <w:r w:rsidRPr="00E95DCB">
        <w:rPr>
          <w:rFonts w:ascii="Times New Roman" w:hAnsi="Times New Roman"/>
          <w:sz w:val="24"/>
        </w:rPr>
        <w:lastRenderedPageBreak/>
        <w:t>gevormd door andere bij het onderwijs betrokken personen, waarop hieronder wordt ingegaan.</w:t>
      </w:r>
    </w:p>
    <w:p w:rsidRPr="00E95DCB" w:rsidR="00534AFF" w:rsidP="00E95DCB" w:rsidRDefault="00534AFF" w14:paraId="531A8652" w14:textId="77777777">
      <w:pPr>
        <w:spacing w:line="240" w:lineRule="auto"/>
        <w:rPr>
          <w:rFonts w:ascii="Times New Roman" w:hAnsi="Times New Roman"/>
          <w:sz w:val="24"/>
        </w:rPr>
      </w:pPr>
    </w:p>
    <w:p w:rsidRPr="00E95DCB" w:rsidR="00534AFF" w:rsidP="00E95DCB" w:rsidRDefault="00534AFF" w14:paraId="1DC2DC12" w14:textId="77777777">
      <w:pPr>
        <w:spacing w:line="240" w:lineRule="auto"/>
        <w:rPr>
          <w:rFonts w:ascii="Times New Roman" w:hAnsi="Times New Roman"/>
          <w:i/>
          <w:iCs/>
          <w:sz w:val="24"/>
        </w:rPr>
      </w:pPr>
      <w:r w:rsidRPr="00E95DCB">
        <w:rPr>
          <w:rFonts w:ascii="Times New Roman" w:hAnsi="Times New Roman"/>
          <w:i/>
          <w:iCs/>
          <w:sz w:val="24"/>
        </w:rPr>
        <w:t>De rol van bij het onderwijs betrokken personen</w:t>
      </w:r>
    </w:p>
    <w:p w:rsidRPr="00E95DCB" w:rsidR="008E04C6" w:rsidP="00E95DCB" w:rsidRDefault="008E04C6" w14:paraId="64E6170E" w14:textId="52ED3543">
      <w:pPr>
        <w:spacing w:line="240" w:lineRule="auto"/>
        <w:rPr>
          <w:rFonts w:ascii="Times New Roman" w:hAnsi="Times New Roman"/>
          <w:sz w:val="24"/>
        </w:rPr>
      </w:pPr>
      <w:r w:rsidRPr="00E95DCB">
        <w:rPr>
          <w:rFonts w:ascii="Times New Roman" w:hAnsi="Times New Roman"/>
          <w:sz w:val="24"/>
        </w:rPr>
        <w:t xml:space="preserve">Door het vastleggen van de verantwoordelijkheid van het bevoegd gezag voor een cultuur die in overeenstemming is met de basiswaarden van de democratische rechtsstaat, wordt het belang van de instelling als oefenplaats voor burgerschap benadrukt en tot integraal onderdeel van de burgerschapsopdracht gemaakt. Gedragingen en uitingen binnen de instelling van bij het onderwijs betrokken personen geven daarbij vorm aan de instellingscultuur. De verplichting richt zich echter uitdrukkelijk niet tot individuele personen, maar tot het bevoegd gezag. De verantwoordelijkheid van het bevoegd gezag heeft ook betrekking op de manier waarop deze personen de basiswaarden van de democratische rechtsstaat tot uitdrukking brengen. </w:t>
      </w:r>
    </w:p>
    <w:p w:rsidRPr="00E95DCB" w:rsidR="00534AFF" w:rsidP="00E95DCB" w:rsidRDefault="00534AFF" w14:paraId="1AC64C00" w14:textId="77777777">
      <w:pPr>
        <w:spacing w:line="240" w:lineRule="auto"/>
        <w:rPr>
          <w:rFonts w:ascii="Times New Roman" w:hAnsi="Times New Roman"/>
          <w:sz w:val="24"/>
        </w:rPr>
      </w:pPr>
    </w:p>
    <w:p w:rsidRPr="00E95DCB" w:rsidR="008E04C6" w:rsidP="00E95DCB" w:rsidRDefault="008E04C6" w14:paraId="71085D90" w14:textId="62947D75">
      <w:pPr>
        <w:spacing w:line="240" w:lineRule="auto"/>
        <w:rPr>
          <w:rFonts w:ascii="Times New Roman" w:hAnsi="Times New Roman"/>
          <w:sz w:val="24"/>
        </w:rPr>
      </w:pPr>
      <w:r w:rsidRPr="00E95DCB">
        <w:rPr>
          <w:rFonts w:ascii="Times New Roman" w:hAnsi="Times New Roman"/>
          <w:sz w:val="24"/>
        </w:rPr>
        <w:t>Naast de gedragingen van bij het onderwijs betrokken personen, maken de gedragingen van studenten deel uit van de instellingscultuur.</w:t>
      </w:r>
      <w:r w:rsidRPr="00E95DCB" w:rsidR="00590422">
        <w:rPr>
          <w:rFonts w:ascii="Times New Roman" w:hAnsi="Times New Roman"/>
          <w:sz w:val="24"/>
        </w:rPr>
        <w:t xml:space="preserve"> Voor studenten geldt daarbij een andere positie dan voor de bij het onderwijs betrokken personen. </w:t>
      </w:r>
      <w:r w:rsidRPr="00E95DCB">
        <w:rPr>
          <w:rFonts w:ascii="Times New Roman" w:hAnsi="Times New Roman"/>
          <w:sz w:val="24"/>
        </w:rPr>
        <w:t xml:space="preserve"> Het bevoegd gezag en de bij het onderwijs betrokken personen zijn niet eindverantwoordelijk voor de gedragingen van studenten. Ook mogen studenten de basiswaarden van de democratische rechtsstaat ter discussie stellen. De instelling blijft immers op de eerste plaats een plek waar studenten zich ontwikkelen. Juist wanneer opvattingen wringen, biedt de instelling een belangrijke oefenplaats. Studenten mogen er in een democratische rechtsstaat eigen opvattingen op nahouden en die uiten. Het is aan de instelling om ervoor te zorgen dat de wijze waarop dat binnen de instelling gebeurt, binnen de kaders van de basiswaarden van de democratische rechtsstaat blijft. Het is nodig dat de instelling en bij het onderwijs betrokken personen de waarde van voornoemde basiswaarden binnen de instelling zichtbaar maken en ieders verantwoordelijkheid benadrukken voor de instandhouding van een open, democratische samenleving. Indien uitingen van studenten strijdig zijn met de basiswaarden van de democratische rechtsstaat en bijvoorbeeld resulteren in een onveilige omgeving binnen de instelling, zoals grensoverschrijdend gedrag of discriminatie, wordt van de instelling verwacht dat zij hier actie op onderneemt. </w:t>
      </w:r>
    </w:p>
    <w:p w:rsidRPr="00E95DCB" w:rsidR="00534AFF" w:rsidP="00E95DCB" w:rsidRDefault="00534AFF" w14:paraId="75DE9628" w14:textId="77777777">
      <w:pPr>
        <w:spacing w:line="240" w:lineRule="auto"/>
        <w:rPr>
          <w:rFonts w:ascii="Times New Roman" w:hAnsi="Times New Roman"/>
          <w:sz w:val="24"/>
        </w:rPr>
      </w:pPr>
    </w:p>
    <w:p w:rsidRPr="00E95DCB" w:rsidR="00534AFF" w:rsidP="00E95DCB" w:rsidRDefault="00534AFF" w14:paraId="4E2D10B0" w14:textId="0264015A">
      <w:pPr>
        <w:spacing w:line="240" w:lineRule="auto"/>
        <w:rPr>
          <w:rFonts w:ascii="Times New Roman" w:hAnsi="Times New Roman"/>
          <w:sz w:val="24"/>
        </w:rPr>
      </w:pPr>
      <w:r w:rsidRPr="00E95DCB">
        <w:rPr>
          <w:rFonts w:ascii="Times New Roman" w:hAnsi="Times New Roman"/>
          <w:sz w:val="24"/>
        </w:rPr>
        <w:t>Het bevoegd gezag kan ook leidinggevenden binnen de instelling ondersteunen in het herkennen en aanpakken van situaties waarin personeel zich in strijd met de basiswaarden van de democratische rechtsstaat uit. Indien uitingen van een personeelslid zodanig strijdig zijn of blijven met de basiswaarden van de democratische rechtsstaat en het instellingsbeleid, kunnen ook hier maatregelen worden genomen.</w:t>
      </w:r>
    </w:p>
    <w:p w:rsidRPr="00E95DCB" w:rsidR="003033D8" w:rsidP="00E95DCB" w:rsidRDefault="003033D8" w14:paraId="75CD2524" w14:textId="77777777">
      <w:pPr>
        <w:spacing w:line="240" w:lineRule="auto"/>
        <w:rPr>
          <w:rFonts w:ascii="Times New Roman" w:hAnsi="Times New Roman"/>
          <w:sz w:val="24"/>
        </w:rPr>
      </w:pPr>
    </w:p>
    <w:p w:rsidRPr="00E95DCB" w:rsidR="00534AFF" w:rsidP="00E95DCB" w:rsidRDefault="00534AFF" w14:paraId="073E60F6" w14:textId="7C4D44D9">
      <w:pPr>
        <w:spacing w:line="240" w:lineRule="auto"/>
        <w:rPr>
          <w:rFonts w:ascii="Times New Roman" w:hAnsi="Times New Roman"/>
          <w:i/>
          <w:iCs/>
          <w:sz w:val="24"/>
        </w:rPr>
      </w:pPr>
      <w:r w:rsidRPr="00E95DCB">
        <w:rPr>
          <w:rFonts w:ascii="Times New Roman" w:hAnsi="Times New Roman"/>
          <w:i/>
          <w:iCs/>
          <w:sz w:val="24"/>
        </w:rPr>
        <w:t>Deskundigheid en ondersteuning van docenten</w:t>
      </w:r>
    </w:p>
    <w:p w:rsidRPr="00E95DCB" w:rsidR="003033D8" w:rsidP="00E95DCB" w:rsidRDefault="003033D8" w14:paraId="5A16D0F6" w14:textId="035D63B6">
      <w:pPr>
        <w:spacing w:line="240" w:lineRule="auto"/>
        <w:rPr>
          <w:rFonts w:ascii="Times New Roman" w:hAnsi="Times New Roman"/>
          <w:sz w:val="24"/>
        </w:rPr>
      </w:pPr>
      <w:r w:rsidRPr="00E95DCB">
        <w:rPr>
          <w:rFonts w:ascii="Times New Roman" w:hAnsi="Times New Roman"/>
          <w:sz w:val="24"/>
        </w:rPr>
        <w:t>Het bevoegd gezag moet zorgdragen voor de kwaliteit van het onderwijs en voor het personeelsbeleid, voor zover het betreft de duurzame borging van de kwaliteit van het onderwijspersoneel.</w:t>
      </w:r>
      <w:r w:rsidRPr="00E95DCB">
        <w:rPr>
          <w:rStyle w:val="Voetnootmarkering"/>
          <w:rFonts w:ascii="Times New Roman" w:hAnsi="Times New Roman"/>
          <w:sz w:val="24"/>
        </w:rPr>
        <w:footnoteReference w:id="50"/>
      </w:r>
      <w:r w:rsidRPr="00E95DCB">
        <w:rPr>
          <w:rFonts w:ascii="Times New Roman" w:hAnsi="Times New Roman"/>
          <w:sz w:val="24"/>
        </w:rPr>
        <w:t xml:space="preserve"> Dit betekent dat het bevoegd gezag dient te borgen </w:t>
      </w:r>
      <w:r w:rsidRPr="00E95DCB">
        <w:rPr>
          <w:rFonts w:ascii="Times New Roman" w:hAnsi="Times New Roman"/>
          <w:sz w:val="24"/>
        </w:rPr>
        <w:lastRenderedPageBreak/>
        <w:t>dat het personeel zijn bekwaamheid onderhoudt.</w:t>
      </w:r>
      <w:r w:rsidRPr="00E95DCB">
        <w:rPr>
          <w:rStyle w:val="Voetnootmarkering"/>
          <w:rFonts w:ascii="Times New Roman" w:hAnsi="Times New Roman"/>
          <w:sz w:val="24"/>
        </w:rPr>
        <w:footnoteReference w:id="51"/>
      </w:r>
      <w:r w:rsidRPr="00E95DCB">
        <w:rPr>
          <w:rFonts w:ascii="Times New Roman" w:hAnsi="Times New Roman"/>
          <w:sz w:val="24"/>
        </w:rPr>
        <w:t xml:space="preserve"> Indien het onderwijs verandert op basis van nieuwe, actuele informatie, moeten docenten waar nodig worden bijgeschoold. Het bevoegd gezag wordt geacht om naar aanleiding van onderhavig wetsvoorstel voor elke docent voldoende tijd, ruimte en middelen vrij te maken. In de Werkagenda MBO is afgesproken dat de deskundigheid van docenten wordt gestimuleerd die rekenen, Nederlands en burgerschapsonderwijs verzorgen door de ontwikkeling en verspreiding van professionaliseringsaanbod. Het </w:t>
      </w:r>
      <w:r w:rsidRPr="00E95DCB" w:rsidR="00CC5849">
        <w:rPr>
          <w:rFonts w:ascii="Times New Roman" w:hAnsi="Times New Roman"/>
          <w:sz w:val="24"/>
        </w:rPr>
        <w:t>M</w:t>
      </w:r>
      <w:r w:rsidRPr="00E95DCB">
        <w:rPr>
          <w:rFonts w:ascii="Times New Roman" w:hAnsi="Times New Roman"/>
          <w:sz w:val="24"/>
        </w:rPr>
        <w:t>inisterie van OCW doet hiervoor een jaarlijkse totale bijdrage van € 30 miljoen via de lumpsum aan bekostigde mbo-instellingen.</w:t>
      </w:r>
      <w:r w:rsidRPr="00E95DCB">
        <w:rPr>
          <w:rStyle w:val="Voetnootmarkering"/>
          <w:rFonts w:ascii="Times New Roman" w:hAnsi="Times New Roman"/>
          <w:sz w:val="24"/>
        </w:rPr>
        <w:footnoteReference w:id="52"/>
      </w:r>
    </w:p>
    <w:p w:rsidRPr="00E95DCB" w:rsidR="008E04C6" w:rsidP="00E95DCB" w:rsidRDefault="008E04C6" w14:paraId="565729A1" w14:textId="77777777">
      <w:pPr>
        <w:spacing w:line="240" w:lineRule="auto"/>
        <w:rPr>
          <w:rFonts w:ascii="Times New Roman" w:hAnsi="Times New Roman"/>
          <w:sz w:val="24"/>
        </w:rPr>
      </w:pPr>
    </w:p>
    <w:p w:rsidRPr="00E95DCB" w:rsidR="003033D8" w:rsidP="00E95DCB" w:rsidRDefault="008E04C6" w14:paraId="385B4303" w14:textId="300559DF">
      <w:pPr>
        <w:spacing w:line="240" w:lineRule="auto"/>
        <w:rPr>
          <w:rFonts w:ascii="Times New Roman" w:hAnsi="Times New Roman"/>
          <w:sz w:val="24"/>
        </w:rPr>
      </w:pPr>
      <w:r w:rsidRPr="00E95DCB">
        <w:rPr>
          <w:rFonts w:ascii="Times New Roman" w:hAnsi="Times New Roman"/>
          <w:sz w:val="24"/>
        </w:rPr>
        <w:t>Om voldoende toegeruste docenten te hebben, wordt momenteel een wetsvoorstel voorbereid waarbij aanvullende eisen worden gesteld aan docenten in basisvaardigheden.</w:t>
      </w:r>
      <w:r w:rsidRPr="00E95DCB">
        <w:rPr>
          <w:rStyle w:val="Voetnootmarkering"/>
          <w:rFonts w:ascii="Times New Roman" w:hAnsi="Times New Roman"/>
          <w:sz w:val="24"/>
        </w:rPr>
        <w:footnoteReference w:id="53"/>
      </w:r>
      <w:r w:rsidRPr="00E95DCB">
        <w:rPr>
          <w:rFonts w:ascii="Times New Roman" w:hAnsi="Times New Roman"/>
          <w:sz w:val="24"/>
        </w:rPr>
        <w:t xml:space="preserve"> Het is de bedoeling dat docenten in basisvaardigheden vanaf studiejaar 2027-2028 voldoen aan de aanvullende wettelijke eisen. Als dat wetsvoorstel wordt aangenomen, ligt het voor de hand dat instellingen de mogelijke inzet op deskundigheidsbevordering van docenten die in het huidige wetsvoorstel wordt geschetst, in samenhang bezien met de aanvullende eisen die dan aan docenten in basisvaardigheden worden gesteld.</w:t>
      </w:r>
      <w:r w:rsidRPr="00E95DCB">
        <w:rPr>
          <w:rStyle w:val="Voetnootmarkering"/>
          <w:rFonts w:ascii="Times New Roman" w:hAnsi="Times New Roman"/>
          <w:sz w:val="24"/>
        </w:rPr>
        <w:footnoteReference w:id="54"/>
      </w:r>
      <w:r w:rsidRPr="00E95DCB">
        <w:rPr>
          <w:rFonts w:ascii="Times New Roman" w:hAnsi="Times New Roman"/>
          <w:sz w:val="24"/>
        </w:rPr>
        <w:t xml:space="preserve"> In hoofdstuk 4 wordt nader ingegaan op de manieren waarop instellingen en docenten zullen worden ondersteund om invulling te geven aan de burgerschapsopdracht. </w:t>
      </w:r>
    </w:p>
    <w:p w:rsidRPr="00E95DCB" w:rsidR="008D19C6" w:rsidP="00E95DCB" w:rsidRDefault="008D19C6" w14:paraId="0B5B2B32" w14:textId="77777777">
      <w:pPr>
        <w:spacing w:line="240" w:lineRule="auto"/>
        <w:rPr>
          <w:rFonts w:ascii="Times New Roman" w:hAnsi="Times New Roman"/>
          <w:sz w:val="24"/>
        </w:rPr>
      </w:pPr>
    </w:p>
    <w:p w:rsidRPr="00E95DCB" w:rsidR="003033D8" w:rsidP="00E95DCB" w:rsidRDefault="008D19C6" w14:paraId="03356C9D" w14:textId="3AAE26D2">
      <w:pPr>
        <w:spacing w:line="240" w:lineRule="auto"/>
        <w:ind w:hanging="284"/>
        <w:rPr>
          <w:rFonts w:ascii="Times New Roman" w:hAnsi="Times New Roman"/>
          <w:b/>
          <w:bCs/>
          <w:sz w:val="24"/>
        </w:rPr>
      </w:pPr>
      <w:bookmarkStart w:name="_Toc174529710" w:id="39"/>
      <w:bookmarkStart w:name="_Toc204095038" w:id="40"/>
      <w:bookmarkStart w:name="_Toc174979169" w:id="41"/>
      <w:r w:rsidRPr="00E95DCB">
        <w:rPr>
          <w:rFonts w:ascii="Times New Roman" w:hAnsi="Times New Roman"/>
          <w:b/>
          <w:bCs/>
          <w:sz w:val="24"/>
        </w:rPr>
        <w:t xml:space="preserve">3. </w:t>
      </w:r>
      <w:r w:rsidRPr="00E95DCB" w:rsidR="003033D8">
        <w:rPr>
          <w:rFonts w:ascii="Times New Roman" w:hAnsi="Times New Roman"/>
          <w:b/>
          <w:bCs/>
          <w:sz w:val="24"/>
        </w:rPr>
        <w:t>Verhouding tot hoger recht</w:t>
      </w:r>
      <w:bookmarkEnd w:id="39"/>
      <w:bookmarkEnd w:id="40"/>
      <w:bookmarkEnd w:id="41"/>
    </w:p>
    <w:p w:rsidRPr="00E95DCB" w:rsidR="003033D8" w:rsidP="00E95DCB" w:rsidRDefault="00450538" w14:paraId="33947C48" w14:textId="225E0BFA">
      <w:pPr>
        <w:spacing w:line="240" w:lineRule="auto"/>
        <w:rPr>
          <w:rFonts w:ascii="Times New Roman" w:hAnsi="Times New Roman"/>
          <w:sz w:val="24"/>
        </w:rPr>
      </w:pPr>
      <w:r w:rsidRPr="00E95DCB">
        <w:rPr>
          <w:rFonts w:ascii="Times New Roman" w:hAnsi="Times New Roman"/>
          <w:sz w:val="24"/>
        </w:rPr>
        <w:t>Het wetsvoorstel raakt niet alleen aan de vrijheid van onderwijs</w:t>
      </w:r>
      <w:r w:rsidRPr="00E95DCB" w:rsidR="00690E62">
        <w:rPr>
          <w:rFonts w:ascii="Times New Roman" w:hAnsi="Times New Roman"/>
          <w:sz w:val="24"/>
        </w:rPr>
        <w:t>, m</w:t>
      </w:r>
      <w:r w:rsidRPr="00E95DCB" w:rsidR="00C70414">
        <w:rPr>
          <w:rFonts w:ascii="Times New Roman" w:hAnsi="Times New Roman"/>
          <w:sz w:val="24"/>
        </w:rPr>
        <w:t>aar het</w:t>
      </w:r>
      <w:r w:rsidRPr="00E95DCB">
        <w:rPr>
          <w:rFonts w:ascii="Times New Roman" w:hAnsi="Times New Roman"/>
          <w:sz w:val="24"/>
        </w:rPr>
        <w:t xml:space="preserve"> raakt ook direct of indirect de vrijheid van meningsuiting en vrijheid van godsdienst</w:t>
      </w:r>
      <w:r w:rsidRPr="00E95DCB" w:rsidR="00C70414">
        <w:rPr>
          <w:rFonts w:ascii="Times New Roman" w:hAnsi="Times New Roman"/>
          <w:sz w:val="24"/>
        </w:rPr>
        <w:t>, die</w:t>
      </w:r>
      <w:r w:rsidRPr="00E95DCB">
        <w:rPr>
          <w:rFonts w:ascii="Times New Roman" w:hAnsi="Times New Roman"/>
          <w:sz w:val="24"/>
        </w:rPr>
        <w:t xml:space="preserve"> door de Grondwet en ook door het EVRM</w:t>
      </w:r>
      <w:r w:rsidRPr="00E95DCB" w:rsidR="00C70414">
        <w:rPr>
          <w:rFonts w:ascii="Times New Roman" w:hAnsi="Times New Roman"/>
          <w:sz w:val="24"/>
        </w:rPr>
        <w:t xml:space="preserve"> worden</w:t>
      </w:r>
      <w:r w:rsidRPr="00E95DCB">
        <w:rPr>
          <w:rFonts w:ascii="Times New Roman" w:hAnsi="Times New Roman"/>
          <w:sz w:val="24"/>
        </w:rPr>
        <w:t xml:space="preserve"> beschermd.</w:t>
      </w:r>
      <w:r w:rsidRPr="00E95DCB" w:rsidR="001477AF">
        <w:rPr>
          <w:rFonts w:ascii="Times New Roman" w:hAnsi="Times New Roman"/>
          <w:sz w:val="24"/>
        </w:rPr>
        <w:t xml:space="preserve"> </w:t>
      </w:r>
      <w:r w:rsidRPr="00E95DCB">
        <w:rPr>
          <w:rFonts w:ascii="Times New Roman" w:hAnsi="Times New Roman"/>
          <w:sz w:val="24"/>
        </w:rPr>
        <w:t xml:space="preserve">Hieronder </w:t>
      </w:r>
      <w:r w:rsidRPr="00E95DCB" w:rsidR="00C70414">
        <w:rPr>
          <w:rFonts w:ascii="Times New Roman" w:hAnsi="Times New Roman"/>
          <w:sz w:val="24"/>
        </w:rPr>
        <w:t>wordt</w:t>
      </w:r>
      <w:r w:rsidRPr="00E95DCB">
        <w:rPr>
          <w:rFonts w:ascii="Times New Roman" w:hAnsi="Times New Roman"/>
          <w:sz w:val="24"/>
        </w:rPr>
        <w:t xml:space="preserve"> opeenvolgend op deze grondrechten</w:t>
      </w:r>
      <w:r w:rsidRPr="00E95DCB" w:rsidR="00690E62">
        <w:rPr>
          <w:rFonts w:ascii="Times New Roman" w:hAnsi="Times New Roman"/>
          <w:sz w:val="24"/>
        </w:rPr>
        <w:t xml:space="preserve"> ingegaan</w:t>
      </w:r>
      <w:r w:rsidRPr="00E95DCB">
        <w:rPr>
          <w:rFonts w:ascii="Times New Roman" w:hAnsi="Times New Roman"/>
          <w:sz w:val="24"/>
        </w:rPr>
        <w:t>, met</w:t>
      </w:r>
      <w:r w:rsidRPr="00E95DCB" w:rsidR="00690E62">
        <w:rPr>
          <w:rFonts w:ascii="Times New Roman" w:hAnsi="Times New Roman"/>
          <w:sz w:val="24"/>
        </w:rPr>
        <w:t xml:space="preserve"> -</w:t>
      </w:r>
      <w:r w:rsidRPr="00E95DCB">
        <w:rPr>
          <w:rFonts w:ascii="Times New Roman" w:hAnsi="Times New Roman"/>
          <w:sz w:val="24"/>
        </w:rPr>
        <w:t xml:space="preserve"> gelet op het onderwerp</w:t>
      </w:r>
      <w:r w:rsidRPr="00E95DCB" w:rsidR="00690E62">
        <w:rPr>
          <w:rFonts w:ascii="Times New Roman" w:hAnsi="Times New Roman"/>
          <w:sz w:val="24"/>
        </w:rPr>
        <w:t xml:space="preserve"> -</w:t>
      </w:r>
      <w:r w:rsidRPr="00E95DCB">
        <w:rPr>
          <w:rFonts w:ascii="Times New Roman" w:hAnsi="Times New Roman"/>
          <w:sz w:val="24"/>
        </w:rPr>
        <w:t xml:space="preserve"> de vrijheid van onderwijs voorop. </w:t>
      </w:r>
    </w:p>
    <w:p w:rsidRPr="00E95DCB" w:rsidR="008D19C6" w:rsidP="00E95DCB" w:rsidRDefault="008D19C6" w14:paraId="19770819" w14:textId="77777777">
      <w:pPr>
        <w:spacing w:line="240" w:lineRule="auto"/>
        <w:rPr>
          <w:rFonts w:ascii="Times New Roman" w:hAnsi="Times New Roman"/>
          <w:sz w:val="24"/>
        </w:rPr>
      </w:pPr>
    </w:p>
    <w:p w:rsidRPr="00E95DCB" w:rsidR="003033D8" w:rsidP="00E95DCB" w:rsidRDefault="003033D8" w14:paraId="16CF4151" w14:textId="2044C5CB">
      <w:pPr>
        <w:spacing w:line="240" w:lineRule="auto"/>
        <w:rPr>
          <w:rFonts w:ascii="Times New Roman" w:hAnsi="Times New Roman"/>
          <w:b/>
          <w:bCs/>
          <w:sz w:val="24"/>
        </w:rPr>
      </w:pPr>
      <w:bookmarkStart w:name="_Toc174979170" w:id="42"/>
      <w:bookmarkStart w:name="_Toc204095039" w:id="43"/>
      <w:bookmarkStart w:name="_Toc174529711" w:id="44"/>
      <w:bookmarkStart w:name="_Hlk160648485" w:id="45"/>
      <w:r w:rsidRPr="00E95DCB">
        <w:rPr>
          <w:rFonts w:ascii="Times New Roman" w:hAnsi="Times New Roman"/>
          <w:b/>
          <w:bCs/>
          <w:sz w:val="24"/>
        </w:rPr>
        <w:t xml:space="preserve">3.1 De vrijheid van onderwijs </w:t>
      </w:r>
      <w:bookmarkEnd w:id="42"/>
      <w:r w:rsidRPr="00E95DCB">
        <w:rPr>
          <w:rFonts w:ascii="Times New Roman" w:hAnsi="Times New Roman"/>
          <w:b/>
          <w:bCs/>
          <w:sz w:val="24"/>
        </w:rPr>
        <w:t>en de begrenzing daarvan</w:t>
      </w:r>
      <w:bookmarkEnd w:id="43"/>
    </w:p>
    <w:p w:rsidRPr="00E95DCB" w:rsidR="003033D8" w:rsidP="00E95DCB" w:rsidRDefault="003033D8" w14:paraId="28097C12" w14:textId="77777777">
      <w:pPr>
        <w:spacing w:line="240" w:lineRule="auto"/>
        <w:rPr>
          <w:rFonts w:ascii="Times New Roman" w:hAnsi="Times New Roman"/>
          <w:i/>
          <w:iCs/>
          <w:sz w:val="24"/>
        </w:rPr>
      </w:pPr>
      <w:r w:rsidRPr="00E95DCB">
        <w:rPr>
          <w:rFonts w:ascii="Times New Roman" w:hAnsi="Times New Roman"/>
          <w:i/>
          <w:iCs/>
          <w:sz w:val="24"/>
        </w:rPr>
        <w:t>Kader</w:t>
      </w:r>
    </w:p>
    <w:p w:rsidRPr="00E95DCB" w:rsidR="003033D8" w:rsidP="00E95DCB" w:rsidRDefault="003033D8" w14:paraId="0EE9887F" w14:textId="29A86A62">
      <w:pPr>
        <w:spacing w:line="240" w:lineRule="auto"/>
        <w:rPr>
          <w:rFonts w:ascii="Times New Roman" w:hAnsi="Times New Roman"/>
          <w:sz w:val="24"/>
        </w:rPr>
      </w:pPr>
      <w:r w:rsidRPr="00E95DCB">
        <w:rPr>
          <w:rFonts w:ascii="Times New Roman" w:hAnsi="Times New Roman"/>
          <w:sz w:val="24"/>
        </w:rPr>
        <w:t xml:space="preserve">Bij de totstandkoming van dit wetsvoorstel </w:t>
      </w:r>
      <w:bookmarkStart w:name="_Hlk201138502" w:id="46"/>
      <w:r w:rsidRPr="00E95DCB">
        <w:rPr>
          <w:rFonts w:ascii="Times New Roman" w:hAnsi="Times New Roman"/>
          <w:sz w:val="24"/>
        </w:rPr>
        <w:t>is de vrijheid van onderwijs ex artikel 23</w:t>
      </w:r>
      <w:r w:rsidRPr="00E95DCB" w:rsidR="00BB315C">
        <w:rPr>
          <w:rFonts w:ascii="Times New Roman" w:hAnsi="Times New Roman"/>
          <w:sz w:val="24"/>
        </w:rPr>
        <w:t xml:space="preserve"> </w:t>
      </w:r>
      <w:r w:rsidRPr="00E95DCB">
        <w:rPr>
          <w:rFonts w:ascii="Times New Roman" w:hAnsi="Times New Roman"/>
          <w:sz w:val="24"/>
        </w:rPr>
        <w:t>van de Grondwet tot uitgangspunt genomen</w:t>
      </w:r>
      <w:bookmarkEnd w:id="46"/>
      <w:r w:rsidRPr="00E95DCB">
        <w:rPr>
          <w:rFonts w:ascii="Times New Roman" w:hAnsi="Times New Roman"/>
          <w:sz w:val="24"/>
        </w:rPr>
        <w:t xml:space="preserve">. Voorop wordt gesteld dat de regering hecht </w:t>
      </w:r>
      <w:r w:rsidRPr="00E95DCB" w:rsidR="0010494D">
        <w:rPr>
          <w:rFonts w:ascii="Times New Roman" w:hAnsi="Times New Roman"/>
          <w:sz w:val="24"/>
        </w:rPr>
        <w:t xml:space="preserve">aan de constitutionele onderwijsvrijheid en terughoudend is </w:t>
      </w:r>
      <w:r w:rsidRPr="00E95DCB">
        <w:rPr>
          <w:rFonts w:ascii="Times New Roman" w:hAnsi="Times New Roman"/>
          <w:sz w:val="24"/>
        </w:rPr>
        <w:t xml:space="preserve">om te treden in de wijze hoe het onderwijs moet worden ingericht. Tegelijkertijd is deze vrijheid niet absoluut en wordt die begrensd door het toezicht op het onderwijs en de eisen aan deugdelijkheid die de Grondwet toestaat. Daarnaast wordt de vrijheid van onderwijs begrensd door andere grondrechten. Artikel 23 Grondwet staat immers niet op zichzelf en moet in de context van de Nederlandse constitutionele rechtsorde worden gezien, die ruimte geeft aan </w:t>
      </w:r>
      <w:r w:rsidRPr="00E95DCB" w:rsidR="0010494D">
        <w:rPr>
          <w:rFonts w:ascii="Times New Roman" w:hAnsi="Times New Roman"/>
          <w:sz w:val="24"/>
        </w:rPr>
        <w:t>pluriformiteit.</w:t>
      </w:r>
    </w:p>
    <w:p w:rsidRPr="00E95DCB" w:rsidR="003033D8" w:rsidP="00E95DCB" w:rsidRDefault="003033D8" w14:paraId="30262E54" w14:textId="77777777">
      <w:pPr>
        <w:spacing w:line="240" w:lineRule="auto"/>
        <w:rPr>
          <w:rFonts w:ascii="Times New Roman" w:hAnsi="Times New Roman"/>
          <w:sz w:val="24"/>
        </w:rPr>
      </w:pPr>
    </w:p>
    <w:p w:rsidRPr="00E95DCB" w:rsidR="00E9145D" w:rsidP="00E95DCB" w:rsidRDefault="003033D8" w14:paraId="2BEB3290" w14:textId="77777777">
      <w:pPr>
        <w:spacing w:line="240" w:lineRule="auto"/>
        <w:rPr>
          <w:rFonts w:ascii="Times New Roman" w:hAnsi="Times New Roman"/>
          <w:sz w:val="24"/>
        </w:rPr>
      </w:pPr>
      <w:r w:rsidRPr="00E95DCB">
        <w:rPr>
          <w:rFonts w:ascii="Times New Roman" w:hAnsi="Times New Roman"/>
          <w:sz w:val="24"/>
        </w:rPr>
        <w:t xml:space="preserve">Dit alles betekent dat de vrijheid van onderwijs niet zover kan reiken dat, met gebruikmaking daarvan, de constitutionele orde wordt uitgehold. Evenmin biedt de </w:t>
      </w:r>
      <w:r w:rsidRPr="00E95DCB">
        <w:rPr>
          <w:rFonts w:ascii="Times New Roman" w:hAnsi="Times New Roman"/>
          <w:sz w:val="24"/>
        </w:rPr>
        <w:lastRenderedPageBreak/>
        <w:t>vrijheid van onderwijs ruimte om de democratische rechtsstaat aan te tasten.</w:t>
      </w:r>
      <w:r w:rsidRPr="00E95DCB">
        <w:rPr>
          <w:rStyle w:val="Voetnootmarkering"/>
          <w:rFonts w:ascii="Times New Roman" w:hAnsi="Times New Roman"/>
          <w:sz w:val="24"/>
        </w:rPr>
        <w:footnoteReference w:id="55"/>
      </w:r>
      <w:r w:rsidRPr="00E95DCB">
        <w:rPr>
          <w:rFonts w:ascii="Times New Roman" w:hAnsi="Times New Roman"/>
          <w:sz w:val="24"/>
        </w:rPr>
        <w:t xml:space="preserve"> De democratische rechtsstaat is juist en bij uitstek de staatsvorm waarbinnen die vrijheid kan functioneren en kan worden geëffectueerd.</w:t>
      </w:r>
      <w:r w:rsidRPr="00E95DCB">
        <w:rPr>
          <w:rFonts w:ascii="Times New Roman" w:hAnsi="Times New Roman"/>
          <w:sz w:val="24"/>
          <w:vertAlign w:val="superscript"/>
        </w:rPr>
        <w:footnoteReference w:id="56"/>
      </w:r>
      <w:r w:rsidRPr="00E95DCB">
        <w:rPr>
          <w:rFonts w:ascii="Times New Roman" w:hAnsi="Times New Roman"/>
          <w:sz w:val="24"/>
        </w:rPr>
        <w:t xml:space="preserve"> In dat kader mag van instellingen worden gevraagd om een positieve bijdrage te leveren aan het onderhouden en versterken van de democratische rechtsstaat.</w:t>
      </w:r>
      <w:r w:rsidRPr="00E95DCB">
        <w:rPr>
          <w:rFonts w:ascii="Times New Roman" w:hAnsi="Times New Roman"/>
          <w:sz w:val="24"/>
          <w:vertAlign w:val="superscript"/>
        </w:rPr>
        <w:footnoteReference w:id="57"/>
      </w:r>
      <w:r w:rsidRPr="00E95DCB" w:rsidR="00E9145D">
        <w:rPr>
          <w:rFonts w:ascii="Times New Roman" w:hAnsi="Times New Roman"/>
          <w:sz w:val="24"/>
        </w:rPr>
        <w:t xml:space="preserve"> Immers, een volwaardige </w:t>
      </w:r>
    </w:p>
    <w:p w:rsidRPr="00E95DCB" w:rsidR="003033D8" w:rsidP="00E95DCB" w:rsidRDefault="00E9145D" w14:paraId="43CC1D37" w14:textId="664608CE">
      <w:pPr>
        <w:spacing w:line="240" w:lineRule="auto"/>
        <w:rPr>
          <w:rFonts w:ascii="Times New Roman" w:hAnsi="Times New Roman"/>
          <w:sz w:val="24"/>
        </w:rPr>
      </w:pPr>
      <w:r w:rsidRPr="00E95DCB">
        <w:rPr>
          <w:rFonts w:ascii="Times New Roman" w:hAnsi="Times New Roman"/>
          <w:sz w:val="24"/>
        </w:rPr>
        <w:t xml:space="preserve">democratie kan niet zonder democratisch burgerschap </w:t>
      </w:r>
      <w:r w:rsidRPr="00E95DCB" w:rsidR="006556EE">
        <w:rPr>
          <w:rFonts w:ascii="Times New Roman" w:hAnsi="Times New Roman"/>
          <w:sz w:val="24"/>
        </w:rPr>
        <w:t xml:space="preserve">en </w:t>
      </w:r>
      <w:r w:rsidRPr="00E95DCB" w:rsidR="00BE79D0">
        <w:rPr>
          <w:rFonts w:ascii="Times New Roman" w:hAnsi="Times New Roman"/>
          <w:sz w:val="24"/>
        </w:rPr>
        <w:t>juist burgerschapsvorming in het onderwijs kan hieraan bijdragen</w:t>
      </w:r>
      <w:r w:rsidRPr="00E95DCB">
        <w:rPr>
          <w:rFonts w:ascii="Times New Roman" w:hAnsi="Times New Roman"/>
          <w:sz w:val="24"/>
        </w:rPr>
        <w:t>.</w:t>
      </w:r>
      <w:r w:rsidRPr="00E95DCB">
        <w:rPr>
          <w:rStyle w:val="Voetnootmarkering"/>
          <w:rFonts w:ascii="Times New Roman" w:hAnsi="Times New Roman"/>
          <w:sz w:val="24"/>
        </w:rPr>
        <w:footnoteReference w:id="58"/>
      </w:r>
    </w:p>
    <w:p w:rsidRPr="00E95DCB" w:rsidR="003033D8" w:rsidP="00E95DCB" w:rsidRDefault="003033D8" w14:paraId="08899283" w14:textId="77777777">
      <w:pPr>
        <w:spacing w:line="240" w:lineRule="auto"/>
        <w:rPr>
          <w:rFonts w:ascii="Times New Roman" w:hAnsi="Times New Roman"/>
          <w:sz w:val="24"/>
        </w:rPr>
      </w:pPr>
    </w:p>
    <w:p w:rsidRPr="00E95DCB" w:rsidR="003033D8" w:rsidP="00E95DCB" w:rsidRDefault="003033D8" w14:paraId="20C662AA" w14:textId="585594FB">
      <w:pPr>
        <w:spacing w:line="240" w:lineRule="auto"/>
        <w:rPr>
          <w:rFonts w:ascii="Times New Roman" w:hAnsi="Times New Roman"/>
          <w:sz w:val="24"/>
        </w:rPr>
      </w:pPr>
      <w:r w:rsidRPr="00E95DCB">
        <w:rPr>
          <w:rFonts w:ascii="Times New Roman" w:hAnsi="Times New Roman"/>
          <w:sz w:val="24"/>
        </w:rPr>
        <w:t>Om dit te kunnen realiseren wordt de</w:t>
      </w:r>
      <w:r w:rsidRPr="00E95DCB" w:rsidR="003417C8">
        <w:rPr>
          <w:rFonts w:ascii="Times New Roman" w:hAnsi="Times New Roman"/>
          <w:sz w:val="24"/>
        </w:rPr>
        <w:t xml:space="preserve"> burgerschapsopdracht een deugdelijkheideis waarop de inspectie toeziet</w:t>
      </w:r>
      <w:r w:rsidRPr="00E95DCB" w:rsidR="002E7610">
        <w:rPr>
          <w:rFonts w:ascii="Times New Roman" w:hAnsi="Times New Roman"/>
          <w:sz w:val="24"/>
        </w:rPr>
        <w:t>.</w:t>
      </w:r>
      <w:r w:rsidRPr="00E95DCB" w:rsidR="003417C8">
        <w:rPr>
          <w:rFonts w:ascii="Times New Roman" w:hAnsi="Times New Roman"/>
          <w:sz w:val="24"/>
        </w:rPr>
        <w:t xml:space="preserve"> </w:t>
      </w:r>
      <w:r w:rsidRPr="00E95DCB" w:rsidR="002E7610">
        <w:rPr>
          <w:rFonts w:ascii="Times New Roman" w:hAnsi="Times New Roman"/>
          <w:sz w:val="24"/>
        </w:rPr>
        <w:t>H</w:t>
      </w:r>
      <w:r w:rsidRPr="00E95DCB" w:rsidR="003417C8">
        <w:rPr>
          <w:rFonts w:ascii="Times New Roman" w:hAnsi="Times New Roman"/>
          <w:sz w:val="24"/>
        </w:rPr>
        <w:t xml:space="preserve">iermee wordt de vrijheid van onderwijs begrensd. Deze begrenzing brengt met zich dat </w:t>
      </w:r>
      <w:r w:rsidRPr="00E95DCB">
        <w:rPr>
          <w:rFonts w:ascii="Times New Roman" w:hAnsi="Times New Roman"/>
          <w:sz w:val="24"/>
        </w:rPr>
        <w:t>het proportionaliteitsbeginsel in acht</w:t>
      </w:r>
      <w:r w:rsidRPr="00E95DCB" w:rsidR="003417C8">
        <w:rPr>
          <w:rFonts w:ascii="Times New Roman" w:hAnsi="Times New Roman"/>
          <w:sz w:val="24"/>
        </w:rPr>
        <w:t xml:space="preserve"> moet</w:t>
      </w:r>
      <w:r w:rsidRPr="00E95DCB">
        <w:rPr>
          <w:rFonts w:ascii="Times New Roman" w:hAnsi="Times New Roman"/>
          <w:sz w:val="24"/>
        </w:rPr>
        <w:t xml:space="preserve"> worden genomen. Dit beginsel houdt in dat een inbreuk op een grondrecht in verhouding moet staan tot de bij de beperking betrokken belangen, terwijl daarnaast de noodzaak van de beperking moet worden aangetoond. </w:t>
      </w:r>
      <w:r w:rsidRPr="00E95DCB" w:rsidR="0089491A">
        <w:rPr>
          <w:rFonts w:ascii="Times New Roman" w:hAnsi="Times New Roman"/>
          <w:sz w:val="24"/>
        </w:rPr>
        <w:t xml:space="preserve">Deze balans komt tot uitdrukking in het feit dat de burgerschapsopdracht een algemene opdracht aan het </w:t>
      </w:r>
      <w:r w:rsidRPr="00E95DCB" w:rsidR="0021788D">
        <w:rPr>
          <w:rFonts w:ascii="Times New Roman" w:hAnsi="Times New Roman"/>
          <w:sz w:val="24"/>
        </w:rPr>
        <w:t xml:space="preserve">bevoegd gezag van de instelling </w:t>
      </w:r>
      <w:r w:rsidRPr="00E95DCB" w:rsidR="0089491A">
        <w:rPr>
          <w:rFonts w:ascii="Times New Roman" w:hAnsi="Times New Roman"/>
          <w:sz w:val="24"/>
        </w:rPr>
        <w:t>is, die voor scholen ruimte</w:t>
      </w:r>
      <w:r w:rsidRPr="00E95DCB" w:rsidR="00C55101">
        <w:rPr>
          <w:rFonts w:ascii="Times New Roman" w:hAnsi="Times New Roman"/>
          <w:sz w:val="24"/>
        </w:rPr>
        <w:t xml:space="preserve"> laat</w:t>
      </w:r>
      <w:r w:rsidRPr="00E95DCB" w:rsidR="0089491A">
        <w:rPr>
          <w:rFonts w:ascii="Times New Roman" w:hAnsi="Times New Roman"/>
          <w:sz w:val="24"/>
        </w:rPr>
        <w:t xml:space="preserve"> voor </w:t>
      </w:r>
      <w:r w:rsidRPr="00E95DCB" w:rsidR="00622CE2">
        <w:rPr>
          <w:rFonts w:ascii="Times New Roman" w:hAnsi="Times New Roman"/>
          <w:sz w:val="24"/>
        </w:rPr>
        <w:t>nadere</w:t>
      </w:r>
      <w:r w:rsidRPr="00E95DCB" w:rsidR="0089491A">
        <w:rPr>
          <w:rFonts w:ascii="Times New Roman" w:hAnsi="Times New Roman"/>
          <w:sz w:val="24"/>
        </w:rPr>
        <w:t xml:space="preserve"> invulling. </w:t>
      </w:r>
    </w:p>
    <w:p w:rsidRPr="00E95DCB" w:rsidR="003033D8" w:rsidP="00E95DCB" w:rsidRDefault="003033D8" w14:paraId="75C3DAA3" w14:textId="77777777">
      <w:pPr>
        <w:spacing w:line="240" w:lineRule="auto"/>
        <w:rPr>
          <w:rFonts w:ascii="Times New Roman" w:hAnsi="Times New Roman"/>
          <w:sz w:val="24"/>
        </w:rPr>
      </w:pPr>
    </w:p>
    <w:p w:rsidRPr="00E95DCB" w:rsidR="003033D8" w:rsidP="00E95DCB" w:rsidRDefault="00037AE7" w14:paraId="75A798F8" w14:textId="3FD86756">
      <w:pPr>
        <w:spacing w:line="240" w:lineRule="auto"/>
        <w:rPr>
          <w:rFonts w:ascii="Times New Roman" w:hAnsi="Times New Roman"/>
          <w:i/>
          <w:iCs/>
          <w:sz w:val="24"/>
        </w:rPr>
      </w:pPr>
      <w:r w:rsidRPr="00E95DCB">
        <w:rPr>
          <w:rFonts w:ascii="Times New Roman" w:hAnsi="Times New Roman"/>
          <w:i/>
          <w:iCs/>
          <w:sz w:val="24"/>
        </w:rPr>
        <w:t xml:space="preserve">Begrenzing </w:t>
      </w:r>
      <w:r w:rsidRPr="00E95DCB" w:rsidR="003033D8">
        <w:rPr>
          <w:rFonts w:ascii="Times New Roman" w:hAnsi="Times New Roman"/>
          <w:i/>
          <w:iCs/>
          <w:sz w:val="24"/>
        </w:rPr>
        <w:t>van de vrijheid van onderwijs</w:t>
      </w:r>
    </w:p>
    <w:p w:rsidRPr="00E95DCB" w:rsidR="00C55101" w:rsidP="00E95DCB" w:rsidRDefault="003033D8" w14:paraId="4E086CEE" w14:textId="28B29978">
      <w:pPr>
        <w:spacing w:line="240" w:lineRule="auto"/>
        <w:rPr>
          <w:rFonts w:ascii="Times New Roman" w:hAnsi="Times New Roman"/>
          <w:sz w:val="24"/>
        </w:rPr>
      </w:pPr>
      <w:r w:rsidRPr="00E95DCB">
        <w:rPr>
          <w:rFonts w:ascii="Times New Roman" w:hAnsi="Times New Roman"/>
          <w:sz w:val="24"/>
        </w:rPr>
        <w:t xml:space="preserve">Met de invoering van dit wetsvoorstel is er sprake van een </w:t>
      </w:r>
      <w:r w:rsidRPr="00E95DCB" w:rsidR="00037AE7">
        <w:rPr>
          <w:rFonts w:ascii="Times New Roman" w:hAnsi="Times New Roman"/>
          <w:sz w:val="24"/>
        </w:rPr>
        <w:t xml:space="preserve">begrenzing </w:t>
      </w:r>
      <w:r w:rsidRPr="00E95DCB">
        <w:rPr>
          <w:rFonts w:ascii="Times New Roman" w:hAnsi="Times New Roman"/>
          <w:sz w:val="24"/>
        </w:rPr>
        <w:t xml:space="preserve">van de vrijheid van onderwijs, omdat elk bevoegd gezag van een instelling de wettelijke burgerschapsopdracht krijgt om een cultuur binnen de instelling te bevorderen die in overeenstemming is met </w:t>
      </w:r>
      <w:r w:rsidRPr="00E95DCB" w:rsidR="004F7D8E">
        <w:rPr>
          <w:rFonts w:ascii="Times New Roman" w:hAnsi="Times New Roman"/>
          <w:sz w:val="24"/>
        </w:rPr>
        <w:t xml:space="preserve">de </w:t>
      </w:r>
      <w:r w:rsidRPr="00E95DCB">
        <w:rPr>
          <w:rFonts w:ascii="Times New Roman" w:hAnsi="Times New Roman"/>
          <w:sz w:val="24"/>
        </w:rPr>
        <w:t>basiswaarden van de democratische rechtsstaat. Dit impliceert tevens dat het bevoegd gezag zo nodig optreedt tegen uitingen of handelingen binnen de instelling die daarmee in strijd zijn</w:t>
      </w:r>
      <w:r w:rsidRPr="00E95DCB" w:rsidR="004F7D8E">
        <w:rPr>
          <w:rFonts w:ascii="Times New Roman" w:hAnsi="Times New Roman"/>
          <w:sz w:val="24"/>
        </w:rPr>
        <w:t>, en in het onderwijs proactief inzet op de bevordering van basiswaarden die risico lopen of onder druk staan</w:t>
      </w:r>
      <w:r w:rsidRPr="00E95DCB">
        <w:rPr>
          <w:rFonts w:ascii="Times New Roman" w:hAnsi="Times New Roman"/>
          <w:sz w:val="24"/>
        </w:rPr>
        <w:t xml:space="preserve">. Op deze manier wordt van instellingen gevraagd om een positieve bijdrage te leveren aan het versterken van de democratische rechtsstaat, zowel binnen de instelling als geheel, als in het onderwijs zelf. Ook brengt dit wetsvoorstel mee dat een instelling </w:t>
      </w:r>
      <w:r w:rsidRPr="00E95DCB" w:rsidR="005D029F">
        <w:rPr>
          <w:rFonts w:ascii="Times New Roman" w:hAnsi="Times New Roman"/>
          <w:sz w:val="24"/>
        </w:rPr>
        <w:t xml:space="preserve">geen uitingen mag doen of onderwijs </w:t>
      </w:r>
      <w:r w:rsidRPr="00E95DCB" w:rsidR="008F7C5D">
        <w:rPr>
          <w:rFonts w:ascii="Times New Roman" w:hAnsi="Times New Roman"/>
          <w:sz w:val="24"/>
        </w:rPr>
        <w:t xml:space="preserve">mag </w:t>
      </w:r>
      <w:r w:rsidRPr="00E95DCB" w:rsidR="005D029F">
        <w:rPr>
          <w:rFonts w:ascii="Times New Roman" w:hAnsi="Times New Roman"/>
          <w:sz w:val="24"/>
        </w:rPr>
        <w:t xml:space="preserve">verzorgen dat </w:t>
      </w:r>
      <w:r w:rsidRPr="00E95DCB" w:rsidR="004F7D8E">
        <w:rPr>
          <w:rFonts w:ascii="Times New Roman" w:hAnsi="Times New Roman"/>
          <w:sz w:val="24"/>
        </w:rPr>
        <w:t xml:space="preserve">in strijd komt met </w:t>
      </w:r>
      <w:r w:rsidRPr="00E95DCB" w:rsidR="000A37A5">
        <w:rPr>
          <w:rFonts w:ascii="Times New Roman" w:hAnsi="Times New Roman"/>
          <w:sz w:val="24"/>
        </w:rPr>
        <w:t xml:space="preserve">de </w:t>
      </w:r>
      <w:r w:rsidRPr="00E95DCB">
        <w:rPr>
          <w:rFonts w:ascii="Times New Roman" w:hAnsi="Times New Roman"/>
          <w:sz w:val="24"/>
        </w:rPr>
        <w:t xml:space="preserve">basiswaarden van de democratische rechtsstaat. Om de vrijheid van onderwijs te kunnen </w:t>
      </w:r>
      <w:r w:rsidRPr="00E95DCB" w:rsidR="007F50E6">
        <w:rPr>
          <w:rFonts w:ascii="Times New Roman" w:hAnsi="Times New Roman"/>
          <w:sz w:val="24"/>
        </w:rPr>
        <w:t xml:space="preserve">begrenzen </w:t>
      </w:r>
      <w:r w:rsidRPr="00E95DCB">
        <w:rPr>
          <w:rFonts w:ascii="Times New Roman" w:hAnsi="Times New Roman"/>
          <w:sz w:val="24"/>
        </w:rPr>
        <w:t>moet aan een aantal criteria</w:t>
      </w:r>
      <w:r w:rsidRPr="00E95DCB" w:rsidR="003772B2">
        <w:rPr>
          <w:rFonts w:ascii="Times New Roman" w:hAnsi="Times New Roman"/>
          <w:sz w:val="24"/>
        </w:rPr>
        <w:t xml:space="preserve"> worden voldaan</w:t>
      </w:r>
      <w:r w:rsidRPr="00E95DCB">
        <w:rPr>
          <w:rFonts w:ascii="Times New Roman" w:hAnsi="Times New Roman"/>
          <w:sz w:val="24"/>
        </w:rPr>
        <w:t xml:space="preserve">, </w:t>
      </w:r>
      <w:r w:rsidRPr="00E95DCB" w:rsidR="003772B2">
        <w:rPr>
          <w:rFonts w:ascii="Times New Roman" w:hAnsi="Times New Roman"/>
          <w:sz w:val="24"/>
        </w:rPr>
        <w:t xml:space="preserve">namelijk </w:t>
      </w:r>
      <w:r w:rsidRPr="00E95DCB" w:rsidR="00513C16">
        <w:rPr>
          <w:rFonts w:ascii="Times New Roman" w:hAnsi="Times New Roman"/>
          <w:sz w:val="24"/>
        </w:rPr>
        <w:t xml:space="preserve">dat </w:t>
      </w:r>
      <w:r w:rsidRPr="00E95DCB" w:rsidR="003772B2">
        <w:rPr>
          <w:rFonts w:ascii="Times New Roman" w:hAnsi="Times New Roman"/>
          <w:sz w:val="24"/>
        </w:rPr>
        <w:t xml:space="preserve">de begrenzing is voorzien bij wet (legaliteitsvereiste), </w:t>
      </w:r>
      <w:r w:rsidRPr="00E95DCB" w:rsidR="00BB315C">
        <w:rPr>
          <w:rFonts w:ascii="Times New Roman" w:hAnsi="Times New Roman"/>
          <w:sz w:val="24"/>
        </w:rPr>
        <w:t xml:space="preserve">dat </w:t>
      </w:r>
      <w:r w:rsidRPr="00E95DCB" w:rsidR="00513C16">
        <w:rPr>
          <w:rFonts w:ascii="Times New Roman" w:hAnsi="Times New Roman"/>
          <w:sz w:val="24"/>
        </w:rPr>
        <w:t>de begrenzing</w:t>
      </w:r>
      <w:r w:rsidRPr="00E95DCB" w:rsidR="003772B2">
        <w:rPr>
          <w:rFonts w:ascii="Times New Roman" w:hAnsi="Times New Roman"/>
          <w:sz w:val="24"/>
        </w:rPr>
        <w:t xml:space="preserve"> een legitiem doel </w:t>
      </w:r>
      <w:r w:rsidRPr="00E95DCB" w:rsidR="00BB315C">
        <w:rPr>
          <w:rFonts w:ascii="Times New Roman" w:hAnsi="Times New Roman"/>
          <w:sz w:val="24"/>
        </w:rPr>
        <w:t xml:space="preserve">dient </w:t>
      </w:r>
      <w:r w:rsidRPr="00E95DCB" w:rsidR="003772B2">
        <w:rPr>
          <w:rFonts w:ascii="Times New Roman" w:hAnsi="Times New Roman"/>
          <w:sz w:val="24"/>
        </w:rPr>
        <w:t>(doelcriteria en</w:t>
      </w:r>
      <w:r w:rsidRPr="00E95DCB" w:rsidR="008B64AF">
        <w:rPr>
          <w:rFonts w:ascii="Times New Roman" w:hAnsi="Times New Roman"/>
          <w:sz w:val="24"/>
        </w:rPr>
        <w:t xml:space="preserve"> </w:t>
      </w:r>
      <w:r w:rsidRPr="00E95DCB" w:rsidR="003772B2">
        <w:rPr>
          <w:rFonts w:ascii="Times New Roman" w:hAnsi="Times New Roman"/>
          <w:sz w:val="24"/>
        </w:rPr>
        <w:t>noodzakelijkheidsvereiste) en proportioneel</w:t>
      </w:r>
      <w:r w:rsidRPr="00E95DCB" w:rsidR="00BB315C">
        <w:rPr>
          <w:rFonts w:ascii="Times New Roman" w:hAnsi="Times New Roman"/>
          <w:sz w:val="24"/>
        </w:rPr>
        <w:t xml:space="preserve"> is</w:t>
      </w:r>
      <w:r w:rsidRPr="00E95DCB" w:rsidR="003772B2">
        <w:rPr>
          <w:rFonts w:ascii="Times New Roman" w:hAnsi="Times New Roman"/>
          <w:sz w:val="24"/>
        </w:rPr>
        <w:t>.</w:t>
      </w:r>
      <w:r w:rsidRPr="00E95DCB" w:rsidR="00BB315C">
        <w:rPr>
          <w:rFonts w:ascii="Times New Roman" w:hAnsi="Times New Roman"/>
          <w:sz w:val="24"/>
        </w:rPr>
        <w:t xml:space="preserve"> Deze criteria worden hieronder uitgewerkt.</w:t>
      </w:r>
    </w:p>
    <w:p w:rsidRPr="00E95DCB" w:rsidR="00BD1807" w:rsidP="00E95DCB" w:rsidRDefault="00606A65" w14:paraId="16703A90" w14:textId="6F656824">
      <w:pPr>
        <w:spacing w:line="240" w:lineRule="auto"/>
        <w:rPr>
          <w:rFonts w:ascii="Times New Roman" w:hAnsi="Times New Roman"/>
          <w:sz w:val="24"/>
        </w:rPr>
      </w:pPr>
      <w:r w:rsidRPr="00E95DCB">
        <w:rPr>
          <w:rFonts w:ascii="Times New Roman" w:hAnsi="Times New Roman"/>
          <w:sz w:val="24"/>
        </w:rPr>
        <w:br/>
      </w:r>
      <w:r w:rsidRPr="00E95DCB">
        <w:rPr>
          <w:rFonts w:ascii="Times New Roman" w:hAnsi="Times New Roman"/>
          <w:i/>
          <w:iCs/>
          <w:sz w:val="24"/>
        </w:rPr>
        <w:t>Legaliteitsvereiste</w:t>
      </w:r>
      <w:r w:rsidRPr="00E95DCB">
        <w:rPr>
          <w:rFonts w:ascii="Times New Roman" w:hAnsi="Times New Roman"/>
          <w:i/>
          <w:iCs/>
          <w:sz w:val="24"/>
        </w:rPr>
        <w:br/>
      </w:r>
      <w:r w:rsidRPr="00E95DCB" w:rsidR="00A4058F">
        <w:rPr>
          <w:rFonts w:ascii="Times New Roman" w:hAnsi="Times New Roman"/>
          <w:sz w:val="24"/>
        </w:rPr>
        <w:t>Het legaliteitsvereist</w:t>
      </w:r>
      <w:r w:rsidRPr="00E95DCB" w:rsidR="008D1159">
        <w:rPr>
          <w:rFonts w:ascii="Times New Roman" w:hAnsi="Times New Roman"/>
          <w:sz w:val="24"/>
        </w:rPr>
        <w:t>e</w:t>
      </w:r>
      <w:r w:rsidRPr="00E95DCB" w:rsidR="00A4058F">
        <w:rPr>
          <w:rFonts w:ascii="Times New Roman" w:hAnsi="Times New Roman"/>
          <w:sz w:val="24"/>
        </w:rPr>
        <w:t xml:space="preserve"> houdt in dat de regelgevende bevoegdheid van de overheid, inclusief het begrenzen van een grondrecht, moet zijn voorzien </w:t>
      </w:r>
      <w:r w:rsidRPr="00E95DCB" w:rsidR="00EF3327">
        <w:rPr>
          <w:rFonts w:ascii="Times New Roman" w:hAnsi="Times New Roman"/>
          <w:sz w:val="24"/>
        </w:rPr>
        <w:t>bij</w:t>
      </w:r>
      <w:r w:rsidRPr="00E95DCB" w:rsidR="00A4058F">
        <w:rPr>
          <w:rFonts w:ascii="Times New Roman" w:hAnsi="Times New Roman"/>
          <w:sz w:val="24"/>
        </w:rPr>
        <w:t xml:space="preserve"> een wet in formele zin. </w:t>
      </w:r>
      <w:r w:rsidRPr="00E95DCB" w:rsidR="008D1159">
        <w:rPr>
          <w:rFonts w:ascii="Times New Roman" w:hAnsi="Times New Roman"/>
          <w:sz w:val="24"/>
        </w:rPr>
        <w:t xml:space="preserve">Dit houdt in dat een beperkende maatregel alleen mogelijk is, indien de wet dit voorschrijft. Een gevolg hiervan is dat de beperkende maatregel ter instemming moet worden voorgelegd aan de leden van de Staten-Generaal. Hiermee </w:t>
      </w:r>
      <w:r w:rsidRPr="00E95DCB" w:rsidR="008D1159">
        <w:rPr>
          <w:rFonts w:ascii="Times New Roman" w:hAnsi="Times New Roman"/>
          <w:sz w:val="24"/>
        </w:rPr>
        <w:lastRenderedPageBreak/>
        <w:t xml:space="preserve">komt </w:t>
      </w:r>
      <w:r w:rsidRPr="00E95DCB" w:rsidR="00513C16">
        <w:rPr>
          <w:rFonts w:ascii="Times New Roman" w:hAnsi="Times New Roman"/>
          <w:sz w:val="24"/>
        </w:rPr>
        <w:t>het</w:t>
      </w:r>
      <w:r w:rsidRPr="00E95DCB" w:rsidR="008D1159">
        <w:rPr>
          <w:rFonts w:ascii="Times New Roman" w:hAnsi="Times New Roman"/>
          <w:sz w:val="24"/>
        </w:rPr>
        <w:t xml:space="preserve"> primaat van de wetgever tot uitdrukking. </w:t>
      </w:r>
      <w:r w:rsidRPr="00E95DCB" w:rsidR="008D1159">
        <w:rPr>
          <w:rFonts w:ascii="Times New Roman" w:hAnsi="Times New Roman"/>
          <w:sz w:val="24"/>
        </w:rPr>
        <w:br/>
      </w:r>
      <w:r w:rsidRPr="00E95DCB" w:rsidR="00277AAB">
        <w:rPr>
          <w:rFonts w:ascii="Times New Roman" w:hAnsi="Times New Roman"/>
          <w:sz w:val="24"/>
        </w:rPr>
        <w:t xml:space="preserve">Zoals reeds is aangegeven, is bij de totstandkoming van dit wetsvoorstel de vrijheid van onderwijs </w:t>
      </w:r>
      <w:r w:rsidRPr="00E95DCB" w:rsidR="008D1159">
        <w:rPr>
          <w:rFonts w:ascii="Times New Roman" w:hAnsi="Times New Roman"/>
          <w:sz w:val="24"/>
        </w:rPr>
        <w:t>als bedoeld in</w:t>
      </w:r>
      <w:r w:rsidRPr="00E95DCB" w:rsidR="00277AAB">
        <w:rPr>
          <w:rFonts w:ascii="Times New Roman" w:hAnsi="Times New Roman"/>
          <w:sz w:val="24"/>
        </w:rPr>
        <w:t xml:space="preserve"> artikel 23 van de Grondwet het uitgangspunt. </w:t>
      </w:r>
      <w:r w:rsidRPr="00E95DCB" w:rsidR="00277AAB">
        <w:rPr>
          <w:rFonts w:ascii="Times New Roman" w:hAnsi="Times New Roman"/>
          <w:sz w:val="24"/>
        </w:rPr>
        <w:br/>
        <w:t xml:space="preserve">De vrijheid van onderwijs </w:t>
      </w:r>
      <w:r w:rsidRPr="00E95DCB" w:rsidR="008D1159">
        <w:rPr>
          <w:rFonts w:ascii="Times New Roman" w:hAnsi="Times New Roman"/>
          <w:sz w:val="24"/>
        </w:rPr>
        <w:t xml:space="preserve">kan worden beperkt </w:t>
      </w:r>
      <w:r w:rsidRPr="00E95DCB" w:rsidR="00277AAB">
        <w:rPr>
          <w:rFonts w:ascii="Times New Roman" w:hAnsi="Times New Roman"/>
          <w:sz w:val="24"/>
        </w:rPr>
        <w:t xml:space="preserve">door, op grond van artikel 23, </w:t>
      </w:r>
      <w:r w:rsidRPr="00E95DCB" w:rsidR="003865CA">
        <w:rPr>
          <w:rFonts w:ascii="Times New Roman" w:hAnsi="Times New Roman"/>
          <w:sz w:val="24"/>
        </w:rPr>
        <w:t>vijfde lid, van de Grondwet, bij wet in formele zin eisen te stellen aan de deugdelijkheid van het onderwijs.</w:t>
      </w:r>
      <w:r w:rsidRPr="00E95DCB" w:rsidR="007922D0">
        <w:rPr>
          <w:rFonts w:ascii="Times New Roman" w:hAnsi="Times New Roman"/>
          <w:sz w:val="24"/>
        </w:rPr>
        <w:t xml:space="preserve"> </w:t>
      </w:r>
      <w:r w:rsidRPr="00E95DCB" w:rsidR="00386508">
        <w:rPr>
          <w:rFonts w:ascii="Times New Roman" w:hAnsi="Times New Roman"/>
          <w:sz w:val="24"/>
        </w:rPr>
        <w:t>Met dit wetsvoorstel wordt de burgerschapsopdracht een deugdelijkheidseis die in de wet in formele zin wordt vastgelegd</w:t>
      </w:r>
      <w:r w:rsidRPr="00E95DCB" w:rsidR="00511254">
        <w:rPr>
          <w:rFonts w:ascii="Times New Roman" w:hAnsi="Times New Roman"/>
          <w:sz w:val="24"/>
        </w:rPr>
        <w:t xml:space="preserve">, namelijk </w:t>
      </w:r>
      <w:r w:rsidRPr="00E95DCB" w:rsidR="008D1159">
        <w:rPr>
          <w:rFonts w:ascii="Times New Roman" w:hAnsi="Times New Roman"/>
          <w:sz w:val="24"/>
        </w:rPr>
        <w:t>in de</w:t>
      </w:r>
      <w:r w:rsidRPr="00E95DCB" w:rsidR="00511254">
        <w:rPr>
          <w:rFonts w:ascii="Times New Roman" w:hAnsi="Times New Roman"/>
          <w:sz w:val="24"/>
        </w:rPr>
        <w:t xml:space="preserve"> </w:t>
      </w:r>
      <w:r w:rsidRPr="00E95DCB" w:rsidR="006556EE">
        <w:rPr>
          <w:rFonts w:ascii="Times New Roman" w:hAnsi="Times New Roman"/>
          <w:sz w:val="24"/>
        </w:rPr>
        <w:t>WEB</w:t>
      </w:r>
      <w:r w:rsidRPr="00E95DCB" w:rsidR="00386508">
        <w:rPr>
          <w:rFonts w:ascii="Times New Roman" w:hAnsi="Times New Roman"/>
          <w:sz w:val="24"/>
        </w:rPr>
        <w:t xml:space="preserve">. </w:t>
      </w:r>
      <w:r w:rsidRPr="00E95DCB" w:rsidR="00EB0A32">
        <w:rPr>
          <w:rFonts w:ascii="Times New Roman" w:hAnsi="Times New Roman"/>
          <w:sz w:val="24"/>
        </w:rPr>
        <w:br/>
      </w:r>
      <w:r w:rsidRPr="00E95DCB" w:rsidR="007922D0">
        <w:rPr>
          <w:rFonts w:ascii="Times New Roman" w:hAnsi="Times New Roman"/>
          <w:sz w:val="24"/>
        </w:rPr>
        <w:t>Verder biedt dit wetsvoorstel, naast de reeds in de WEB genoemde onderdelen voor Nederlands en rekenen</w:t>
      </w:r>
      <w:r w:rsidRPr="00E95DCB" w:rsidR="007922D0">
        <w:rPr>
          <w:rStyle w:val="Voetnootmarkering"/>
          <w:rFonts w:ascii="Times New Roman" w:hAnsi="Times New Roman"/>
          <w:sz w:val="24"/>
        </w:rPr>
        <w:footnoteReference w:id="59"/>
      </w:r>
      <w:r w:rsidRPr="00E95DCB" w:rsidR="007922D0">
        <w:rPr>
          <w:rFonts w:ascii="Times New Roman" w:hAnsi="Times New Roman"/>
          <w:sz w:val="24"/>
        </w:rPr>
        <w:t xml:space="preserve">, een expliciete wettelijke grondslag voor de generieke kwalificatie-eisen voor burgerschap, loopbaanoriëntatie- en begeleiding en Engels waarbij ook is bepaald dat bij </w:t>
      </w:r>
      <w:r w:rsidRPr="00E95DCB" w:rsidR="00A26AFB">
        <w:rPr>
          <w:rFonts w:ascii="Times New Roman" w:hAnsi="Times New Roman"/>
          <w:sz w:val="24"/>
        </w:rPr>
        <w:t>amvb</w:t>
      </w:r>
      <w:r w:rsidRPr="00E95DCB" w:rsidR="007922D0">
        <w:rPr>
          <w:rFonts w:ascii="Times New Roman" w:hAnsi="Times New Roman"/>
          <w:sz w:val="24"/>
        </w:rPr>
        <w:t xml:space="preserve"> nadere voorschriften </w:t>
      </w:r>
      <w:r w:rsidRPr="00E95DCB" w:rsidR="00265720">
        <w:rPr>
          <w:rFonts w:ascii="Times New Roman" w:hAnsi="Times New Roman"/>
          <w:sz w:val="24"/>
        </w:rPr>
        <w:t xml:space="preserve">worden </w:t>
      </w:r>
      <w:r w:rsidRPr="00E95DCB" w:rsidR="007922D0">
        <w:rPr>
          <w:rFonts w:ascii="Times New Roman" w:hAnsi="Times New Roman"/>
          <w:sz w:val="24"/>
        </w:rPr>
        <w:t xml:space="preserve">gegeven voor de </w:t>
      </w:r>
      <w:r w:rsidRPr="00E95DCB" w:rsidR="007922D0">
        <w:rPr>
          <w:rFonts w:ascii="Times New Roman" w:hAnsi="Times New Roman"/>
          <w:i/>
          <w:iCs/>
          <w:sz w:val="24"/>
        </w:rPr>
        <w:t>inhoud</w:t>
      </w:r>
      <w:r w:rsidRPr="00E95DCB" w:rsidR="007922D0">
        <w:rPr>
          <w:rFonts w:ascii="Times New Roman" w:hAnsi="Times New Roman"/>
          <w:sz w:val="24"/>
        </w:rPr>
        <w:t xml:space="preserve"> van een kwalificatiedossier, waaronder de vaststelling van de kwalificatie-eisen voor voornoemde generieke vakken.</w:t>
      </w:r>
      <w:r w:rsidRPr="00E95DCB" w:rsidR="00513C16">
        <w:rPr>
          <w:rFonts w:ascii="Times New Roman" w:hAnsi="Times New Roman"/>
          <w:sz w:val="24"/>
        </w:rPr>
        <w:t xml:space="preserve"> </w:t>
      </w:r>
      <w:r w:rsidRPr="00E95DCB" w:rsidR="00BA2DAB">
        <w:rPr>
          <w:rFonts w:ascii="Times New Roman" w:hAnsi="Times New Roman"/>
          <w:sz w:val="24"/>
        </w:rPr>
        <w:br/>
      </w:r>
      <w:r w:rsidRPr="00E95DCB" w:rsidR="006556EE">
        <w:rPr>
          <w:rFonts w:ascii="Times New Roman" w:hAnsi="Times New Roman"/>
          <w:sz w:val="24"/>
        </w:rPr>
        <w:t xml:space="preserve">Voor het onderdeel burgerschap </w:t>
      </w:r>
      <w:r w:rsidRPr="00E95DCB" w:rsidR="00513C16">
        <w:rPr>
          <w:rFonts w:ascii="Times New Roman" w:hAnsi="Times New Roman"/>
          <w:sz w:val="24"/>
        </w:rPr>
        <w:t xml:space="preserve">wordt bovendien geregeld dat bij het vaststellen van de kwalificatie-eisen de burgerschapsopdracht in acht </w:t>
      </w:r>
      <w:r w:rsidRPr="00E95DCB" w:rsidR="00265720">
        <w:rPr>
          <w:rFonts w:ascii="Times New Roman" w:hAnsi="Times New Roman"/>
          <w:sz w:val="24"/>
        </w:rPr>
        <w:t>moet</w:t>
      </w:r>
      <w:r w:rsidRPr="00E95DCB" w:rsidR="00513C16">
        <w:rPr>
          <w:rFonts w:ascii="Times New Roman" w:hAnsi="Times New Roman"/>
          <w:sz w:val="24"/>
        </w:rPr>
        <w:t xml:space="preserve"> worden</w:t>
      </w:r>
      <w:r w:rsidRPr="00E95DCB" w:rsidR="00265720">
        <w:rPr>
          <w:rFonts w:ascii="Times New Roman" w:hAnsi="Times New Roman"/>
          <w:sz w:val="24"/>
        </w:rPr>
        <w:t xml:space="preserve"> genomen</w:t>
      </w:r>
      <w:r w:rsidRPr="00E95DCB" w:rsidR="00513C16">
        <w:rPr>
          <w:rFonts w:ascii="Times New Roman" w:hAnsi="Times New Roman"/>
          <w:sz w:val="24"/>
        </w:rPr>
        <w:t>. Hiermee worden de kwalificatie-eisen voor burgerschap begrensd door de inhoud van de burgerschapsopdracht. De regering kan dus slechts kwalificatie-eisen voor burgerschap vaststellen die passen binnen het kader van de wettelijke burgerschapsopdracht.</w:t>
      </w:r>
      <w:r w:rsidRPr="00E95DCB" w:rsidR="007922D0">
        <w:rPr>
          <w:rFonts w:ascii="Times New Roman" w:hAnsi="Times New Roman"/>
          <w:sz w:val="24"/>
        </w:rPr>
        <w:br/>
        <w:t>Naast de inhoud van de</w:t>
      </w:r>
      <w:r w:rsidRPr="00E95DCB" w:rsidR="00EB0A32">
        <w:rPr>
          <w:rFonts w:ascii="Times New Roman" w:hAnsi="Times New Roman"/>
          <w:sz w:val="24"/>
        </w:rPr>
        <w:t xml:space="preserve"> generieke </w:t>
      </w:r>
      <w:r w:rsidRPr="00E95DCB" w:rsidR="00FB7AF3">
        <w:rPr>
          <w:rFonts w:ascii="Times New Roman" w:hAnsi="Times New Roman"/>
          <w:sz w:val="24"/>
        </w:rPr>
        <w:t>onderdelen</w:t>
      </w:r>
      <w:r w:rsidRPr="00E95DCB" w:rsidR="007922D0">
        <w:rPr>
          <w:rFonts w:ascii="Times New Roman" w:hAnsi="Times New Roman"/>
          <w:sz w:val="24"/>
        </w:rPr>
        <w:t>, worden de</w:t>
      </w:r>
      <w:r w:rsidRPr="00E95DCB" w:rsidR="00513C16">
        <w:rPr>
          <w:rFonts w:ascii="Times New Roman" w:hAnsi="Times New Roman"/>
          <w:sz w:val="24"/>
        </w:rPr>
        <w:t xml:space="preserve"> </w:t>
      </w:r>
      <w:r w:rsidRPr="00E95DCB" w:rsidR="00DA03AB">
        <w:rPr>
          <w:rFonts w:ascii="Times New Roman" w:hAnsi="Times New Roman"/>
          <w:sz w:val="24"/>
        </w:rPr>
        <w:t>eerdergenoemde</w:t>
      </w:r>
      <w:r w:rsidRPr="00E95DCB" w:rsidR="007922D0">
        <w:rPr>
          <w:rFonts w:ascii="Times New Roman" w:hAnsi="Times New Roman"/>
          <w:sz w:val="24"/>
        </w:rPr>
        <w:t xml:space="preserve"> </w:t>
      </w:r>
      <w:r w:rsidRPr="00E95DCB" w:rsidR="000B3907">
        <w:rPr>
          <w:rFonts w:ascii="Times New Roman" w:hAnsi="Times New Roman"/>
          <w:sz w:val="24"/>
        </w:rPr>
        <w:t>onderdelen</w:t>
      </w:r>
      <w:r w:rsidRPr="00E95DCB" w:rsidR="007922D0">
        <w:rPr>
          <w:rFonts w:ascii="Times New Roman" w:hAnsi="Times New Roman"/>
          <w:sz w:val="24"/>
        </w:rPr>
        <w:t xml:space="preserve"> ook</w:t>
      </w:r>
      <w:r w:rsidRPr="00E95DCB" w:rsidR="00EB0A32">
        <w:rPr>
          <w:rFonts w:ascii="Times New Roman" w:hAnsi="Times New Roman"/>
          <w:sz w:val="24"/>
        </w:rPr>
        <w:t xml:space="preserve"> als examenonderdeel explicieter op wetsniveau genoemd</w:t>
      </w:r>
      <w:r w:rsidRPr="00E95DCB" w:rsidR="0071382E">
        <w:rPr>
          <w:rFonts w:ascii="Times New Roman" w:hAnsi="Times New Roman"/>
          <w:sz w:val="24"/>
        </w:rPr>
        <w:t xml:space="preserve"> en ook hier is verduidelijkt dat bij</w:t>
      </w:r>
      <w:r w:rsidRPr="00E95DCB" w:rsidR="00FF1AB8">
        <w:rPr>
          <w:rFonts w:ascii="Times New Roman" w:hAnsi="Times New Roman"/>
          <w:sz w:val="24"/>
        </w:rPr>
        <w:t xml:space="preserve"> of krachtens</w:t>
      </w:r>
      <w:r w:rsidRPr="00E95DCB" w:rsidR="0071382E">
        <w:rPr>
          <w:rFonts w:ascii="Times New Roman" w:hAnsi="Times New Roman"/>
          <w:sz w:val="24"/>
        </w:rPr>
        <w:t xml:space="preserve"> </w:t>
      </w:r>
      <w:r w:rsidRPr="00E95DCB" w:rsidR="00A26AFB">
        <w:rPr>
          <w:rFonts w:ascii="Times New Roman" w:hAnsi="Times New Roman"/>
          <w:sz w:val="24"/>
        </w:rPr>
        <w:t>amvb</w:t>
      </w:r>
      <w:r w:rsidRPr="00E95DCB" w:rsidR="00FF1AB8">
        <w:rPr>
          <w:rFonts w:ascii="Times New Roman" w:hAnsi="Times New Roman"/>
          <w:sz w:val="24"/>
        </w:rPr>
        <w:t xml:space="preserve"> voorschriften worden vastgesteld omtrent de </w:t>
      </w:r>
      <w:r w:rsidRPr="00E95DCB" w:rsidR="00FF1AB8">
        <w:rPr>
          <w:rFonts w:ascii="Times New Roman" w:hAnsi="Times New Roman"/>
          <w:i/>
          <w:iCs/>
          <w:sz w:val="24"/>
        </w:rPr>
        <w:t>examinering</w:t>
      </w:r>
      <w:r w:rsidRPr="00E95DCB" w:rsidR="00FF1AB8">
        <w:rPr>
          <w:rFonts w:ascii="Times New Roman" w:hAnsi="Times New Roman"/>
          <w:sz w:val="24"/>
        </w:rPr>
        <w:t xml:space="preserve"> van een beroepsopleiding.</w:t>
      </w:r>
      <w:r w:rsidRPr="00E95DCB" w:rsidR="007922D0">
        <w:rPr>
          <w:rFonts w:ascii="Times New Roman" w:hAnsi="Times New Roman"/>
          <w:sz w:val="24"/>
        </w:rPr>
        <w:t xml:space="preserve"> Hierdoor wordt helder wat de generieke </w:t>
      </w:r>
      <w:r w:rsidRPr="00E95DCB" w:rsidR="000B3907">
        <w:rPr>
          <w:rFonts w:ascii="Times New Roman" w:hAnsi="Times New Roman"/>
          <w:sz w:val="24"/>
        </w:rPr>
        <w:t>onderdelen</w:t>
      </w:r>
      <w:r w:rsidRPr="00E95DCB" w:rsidR="007922D0">
        <w:rPr>
          <w:rFonts w:ascii="Times New Roman" w:hAnsi="Times New Roman"/>
          <w:sz w:val="24"/>
        </w:rPr>
        <w:t xml:space="preserve"> zijn </w:t>
      </w:r>
      <w:r w:rsidRPr="00E95DCB" w:rsidR="00511254">
        <w:rPr>
          <w:rFonts w:ascii="Times New Roman" w:hAnsi="Times New Roman"/>
          <w:sz w:val="24"/>
        </w:rPr>
        <w:t>é</w:t>
      </w:r>
      <w:r w:rsidRPr="00E95DCB" w:rsidR="007922D0">
        <w:rPr>
          <w:rFonts w:ascii="Times New Roman" w:hAnsi="Times New Roman"/>
          <w:sz w:val="24"/>
        </w:rPr>
        <w:t xml:space="preserve">n welke generieke </w:t>
      </w:r>
      <w:r w:rsidRPr="00E95DCB" w:rsidR="000B3907">
        <w:rPr>
          <w:rFonts w:ascii="Times New Roman" w:hAnsi="Times New Roman"/>
          <w:sz w:val="24"/>
        </w:rPr>
        <w:t xml:space="preserve">onderdelen </w:t>
      </w:r>
      <w:r w:rsidRPr="00E95DCB" w:rsidR="007922D0">
        <w:rPr>
          <w:rFonts w:ascii="Times New Roman" w:hAnsi="Times New Roman"/>
          <w:sz w:val="24"/>
        </w:rPr>
        <w:t>worden geëxamineerd</w:t>
      </w:r>
      <w:r w:rsidRPr="00E95DCB" w:rsidR="00211895">
        <w:rPr>
          <w:rFonts w:ascii="Times New Roman" w:hAnsi="Times New Roman"/>
          <w:sz w:val="24"/>
        </w:rPr>
        <w:t>,</w:t>
      </w:r>
      <w:r w:rsidRPr="00E95DCB" w:rsidR="008365C4">
        <w:rPr>
          <w:rFonts w:ascii="Times New Roman" w:hAnsi="Times New Roman"/>
          <w:sz w:val="24"/>
        </w:rPr>
        <w:t xml:space="preserve"> wat de rechtszekerheid ook ten goede komt.</w:t>
      </w:r>
      <w:r w:rsidRPr="00E95DCB" w:rsidR="00FB7AF3">
        <w:rPr>
          <w:rFonts w:ascii="Times New Roman" w:hAnsi="Times New Roman"/>
          <w:sz w:val="24"/>
        </w:rPr>
        <w:t xml:space="preserve"> </w:t>
      </w:r>
      <w:r w:rsidRPr="00E95DCB" w:rsidR="00211895">
        <w:rPr>
          <w:rFonts w:ascii="Times New Roman" w:hAnsi="Times New Roman"/>
          <w:sz w:val="24"/>
        </w:rPr>
        <w:t xml:space="preserve">Zie nader ook de artikelsgewijze toelichting bij artikel I, onderdelen </w:t>
      </w:r>
      <w:r w:rsidRPr="00E95DCB" w:rsidR="00EB16A2">
        <w:rPr>
          <w:rFonts w:ascii="Times New Roman" w:hAnsi="Times New Roman"/>
          <w:sz w:val="24"/>
        </w:rPr>
        <w:t>K</w:t>
      </w:r>
      <w:r w:rsidRPr="00E95DCB" w:rsidR="00211895">
        <w:rPr>
          <w:rFonts w:ascii="Times New Roman" w:hAnsi="Times New Roman"/>
          <w:sz w:val="24"/>
        </w:rPr>
        <w:t xml:space="preserve"> en </w:t>
      </w:r>
      <w:r w:rsidRPr="00E95DCB" w:rsidR="00EB16A2">
        <w:rPr>
          <w:rFonts w:ascii="Times New Roman" w:hAnsi="Times New Roman"/>
          <w:sz w:val="24"/>
        </w:rPr>
        <w:t>N</w:t>
      </w:r>
      <w:r w:rsidRPr="00E95DCB" w:rsidR="00211895">
        <w:rPr>
          <w:rFonts w:ascii="Times New Roman" w:hAnsi="Times New Roman"/>
          <w:sz w:val="24"/>
        </w:rPr>
        <w:t>.</w:t>
      </w:r>
      <w:r w:rsidRPr="00E95DCB" w:rsidR="00FB7AF3">
        <w:rPr>
          <w:rFonts w:ascii="Times New Roman" w:hAnsi="Times New Roman"/>
          <w:sz w:val="24"/>
        </w:rPr>
        <w:br/>
      </w:r>
    </w:p>
    <w:p w:rsidRPr="00E95DCB" w:rsidR="00C30A0F" w:rsidP="00E95DCB" w:rsidRDefault="003033D8" w14:paraId="60051357" w14:textId="77777777">
      <w:pPr>
        <w:spacing w:line="240" w:lineRule="auto"/>
        <w:rPr>
          <w:rFonts w:ascii="Times New Roman" w:hAnsi="Times New Roman"/>
          <w:sz w:val="24"/>
        </w:rPr>
      </w:pPr>
      <w:r w:rsidRPr="00E95DCB">
        <w:rPr>
          <w:rFonts w:ascii="Times New Roman" w:hAnsi="Times New Roman"/>
          <w:i/>
          <w:iCs/>
          <w:sz w:val="24"/>
        </w:rPr>
        <w:t>Doelcriteria en noodzakelijkheidsvereiste</w:t>
      </w:r>
      <w:r w:rsidRPr="00E95DCB">
        <w:rPr>
          <w:rFonts w:ascii="Times New Roman" w:hAnsi="Times New Roman"/>
          <w:sz w:val="24"/>
        </w:rPr>
        <w:br/>
      </w:r>
      <w:r w:rsidRPr="00E95DCB" w:rsidR="00E6225D">
        <w:rPr>
          <w:rFonts w:ascii="Times New Roman" w:hAnsi="Times New Roman"/>
          <w:sz w:val="24"/>
        </w:rPr>
        <w:t>Dat de burgerschapsopdracht, en daarmee de begrenzing van artikel 23 van de Grondwet</w:t>
      </w:r>
      <w:r w:rsidRPr="00E95DCB" w:rsidR="00211895">
        <w:rPr>
          <w:rFonts w:ascii="Times New Roman" w:hAnsi="Times New Roman"/>
          <w:sz w:val="24"/>
        </w:rPr>
        <w:t>,</w:t>
      </w:r>
      <w:r w:rsidRPr="00E95DCB" w:rsidR="00E6225D">
        <w:rPr>
          <w:rFonts w:ascii="Times New Roman" w:hAnsi="Times New Roman"/>
          <w:sz w:val="24"/>
        </w:rPr>
        <w:t xml:space="preserve"> noodzakelijk is in een democratische samenleving,</w:t>
      </w:r>
      <w:r w:rsidRPr="00E95DCB" w:rsidR="00C30A0F">
        <w:rPr>
          <w:rFonts w:ascii="Times New Roman" w:hAnsi="Times New Roman"/>
          <w:sz w:val="24"/>
        </w:rPr>
        <w:t xml:space="preserve"> hangt samen met de maatschappelijke functie die instellingen vervullen. Mbo-instellingen bereiden studenten niet alleen voor op een beroep en vervolgonderwijs, maar ook op participatie als burger in de maatschappij. Daarbij zijn instellingen belangrijke maatschappelijke ontmoetingsplaatsen waar studenten met verschillende achtergronden, opvattingen en overtuigingen samenkomen en waar zij in de dagelijkse onderwijspraktijk ervaren wat het betekent om zich tot anderen te verhouden en met verschillen om te gaan. Omdat de instelling daarmee ook een omgeving is waarin studenten deelnemen aan en oefenen met samenleven, is het van belang dat de basiswaarden van de democratische rechtsstaat binnen de instelling richtinggevend zijn voor de cultuur</w:t>
      </w:r>
      <w:r w:rsidRPr="00E95DCB" w:rsidR="00E6225D">
        <w:rPr>
          <w:rFonts w:ascii="Times New Roman" w:hAnsi="Times New Roman"/>
          <w:sz w:val="24"/>
        </w:rPr>
        <w:t xml:space="preserve">. </w:t>
      </w:r>
    </w:p>
    <w:p w:rsidRPr="00E95DCB" w:rsidR="00C30A0F" w:rsidP="00E95DCB" w:rsidRDefault="00C30A0F" w14:paraId="1E17481C" w14:textId="77777777">
      <w:pPr>
        <w:spacing w:line="240" w:lineRule="auto"/>
        <w:rPr>
          <w:rFonts w:ascii="Times New Roman" w:hAnsi="Times New Roman"/>
          <w:sz w:val="24"/>
        </w:rPr>
      </w:pPr>
    </w:p>
    <w:p w:rsidRPr="00E95DCB" w:rsidR="007A500C" w:rsidP="00E95DCB" w:rsidRDefault="007A500C" w14:paraId="11CBE076" w14:textId="0C112C38">
      <w:pPr>
        <w:spacing w:line="240" w:lineRule="auto"/>
        <w:rPr>
          <w:rFonts w:ascii="Times New Roman" w:hAnsi="Times New Roman"/>
          <w:sz w:val="24"/>
        </w:rPr>
      </w:pPr>
      <w:r w:rsidRPr="00E95DCB">
        <w:rPr>
          <w:rFonts w:ascii="Times New Roman" w:hAnsi="Times New Roman"/>
          <w:sz w:val="24"/>
        </w:rPr>
        <w:t xml:space="preserve">Binnen de democratische rechtsstaat die Nederland is, </w:t>
      </w:r>
      <w:r w:rsidRPr="00E95DCB" w:rsidR="00307AF1">
        <w:rPr>
          <w:rFonts w:ascii="Times New Roman" w:hAnsi="Times New Roman"/>
          <w:sz w:val="24"/>
        </w:rPr>
        <w:t>vormen</w:t>
      </w:r>
      <w:r w:rsidRPr="00E95DCB">
        <w:rPr>
          <w:rFonts w:ascii="Times New Roman" w:hAnsi="Times New Roman"/>
          <w:sz w:val="24"/>
        </w:rPr>
        <w:t xml:space="preserve"> </w:t>
      </w:r>
      <w:r w:rsidRPr="00E95DCB" w:rsidR="000A37A5">
        <w:rPr>
          <w:rFonts w:ascii="Times New Roman" w:hAnsi="Times New Roman"/>
          <w:sz w:val="24"/>
        </w:rPr>
        <w:t xml:space="preserve">de </w:t>
      </w:r>
      <w:r w:rsidRPr="00E95DCB">
        <w:rPr>
          <w:rFonts w:ascii="Times New Roman" w:hAnsi="Times New Roman"/>
          <w:sz w:val="24"/>
        </w:rPr>
        <w:t>basiswaarden van de democratische rechtsstaat</w:t>
      </w:r>
      <w:r w:rsidRPr="00E95DCB" w:rsidR="00307AF1">
        <w:rPr>
          <w:rFonts w:ascii="Times New Roman" w:hAnsi="Times New Roman"/>
          <w:sz w:val="24"/>
        </w:rPr>
        <w:t xml:space="preserve"> het</w:t>
      </w:r>
      <w:r w:rsidRPr="00E95DCB">
        <w:rPr>
          <w:rFonts w:ascii="Times New Roman" w:hAnsi="Times New Roman"/>
          <w:sz w:val="24"/>
        </w:rPr>
        <w:t xml:space="preserve"> noodzakelijk</w:t>
      </w:r>
      <w:r w:rsidRPr="00E95DCB" w:rsidR="00307AF1">
        <w:rPr>
          <w:rFonts w:ascii="Times New Roman" w:hAnsi="Times New Roman"/>
          <w:sz w:val="24"/>
        </w:rPr>
        <w:t>e kader voor het samenleven</w:t>
      </w:r>
      <w:r w:rsidRPr="00E95DCB">
        <w:rPr>
          <w:rFonts w:ascii="Times New Roman" w:hAnsi="Times New Roman"/>
          <w:sz w:val="24"/>
        </w:rPr>
        <w:t xml:space="preserve">. </w:t>
      </w:r>
      <w:r w:rsidRPr="00E95DCB" w:rsidR="00FF12ED">
        <w:rPr>
          <w:rFonts w:ascii="Times New Roman" w:hAnsi="Times New Roman"/>
          <w:sz w:val="24"/>
        </w:rPr>
        <w:t>Het is</w:t>
      </w:r>
      <w:r w:rsidRPr="00E95DCB" w:rsidR="00307AF1">
        <w:rPr>
          <w:rFonts w:ascii="Times New Roman" w:hAnsi="Times New Roman"/>
          <w:sz w:val="24"/>
        </w:rPr>
        <w:t xml:space="preserve"> daarom</w:t>
      </w:r>
      <w:r w:rsidRPr="00E95DCB" w:rsidR="00FF12ED">
        <w:rPr>
          <w:rFonts w:ascii="Times New Roman" w:hAnsi="Times New Roman"/>
          <w:sz w:val="24"/>
        </w:rPr>
        <w:t xml:space="preserve"> van belang dat burgers voldoende zijn toegerust om constructief met elkaar samen te leven, dat wil zeggen dat ze zich in hun handelen jegens anderen en de samenleving willen richten naar democratische beginselen, dat zij weten wat hun </w:t>
      </w:r>
      <w:r w:rsidRPr="00E95DCB" w:rsidR="00FF12ED">
        <w:rPr>
          <w:rFonts w:ascii="Times New Roman" w:hAnsi="Times New Roman"/>
          <w:sz w:val="24"/>
        </w:rPr>
        <w:lastRenderedPageBreak/>
        <w:t>rechten en plichten jegens elkaar en de overheid zijn en zo kunnen inspelen op maatschappelijke uitdagingen en veranderingen. Hiervoor is het nodig dat zij de waarden ondersteunen die essentieel zijn voor de instandhouding van een vitale democratische rechtsstaat en daaraan actief kunnen meedoen. Om met maatschappelijke uitdagingen en veranderingen om te kunnen gaan, is het van belang dat studenten sociale en maatschappelijke kennis,</w:t>
      </w:r>
      <w:r w:rsidRPr="00E95DCB" w:rsidR="002049C7">
        <w:rPr>
          <w:rFonts w:ascii="Times New Roman" w:hAnsi="Times New Roman"/>
          <w:sz w:val="24"/>
        </w:rPr>
        <w:t xml:space="preserve"> inzichten,</w:t>
      </w:r>
      <w:r w:rsidRPr="00E95DCB" w:rsidR="00FF12ED">
        <w:rPr>
          <w:rFonts w:ascii="Times New Roman" w:hAnsi="Times New Roman"/>
          <w:sz w:val="24"/>
        </w:rPr>
        <w:t xml:space="preserve"> vaardigheden en houdingen (verder) ontwikkelen. Door hieraan binnen de instelling structureel aandacht te besteden, worden studenten gestimuleerd inzicht in en begrip te ontwikkelen voor hoe zij zich verhouden tot elkaar en tot actuele vraagstukken in de samenleving. Dit bevordert hun algemene vorming en persoonlijke ontplooiing, draagt bij aan hun maatschappelijk functioneren en versterkt de basis die onze democratische rechtsstaat in de samenleving geniet.</w:t>
      </w:r>
      <w:r w:rsidRPr="00E95DCB" w:rsidR="00DA03AB">
        <w:rPr>
          <w:rFonts w:ascii="Times New Roman" w:hAnsi="Times New Roman"/>
          <w:sz w:val="24"/>
        </w:rPr>
        <w:t xml:space="preserve"> </w:t>
      </w:r>
      <w:r w:rsidRPr="00E95DCB" w:rsidR="00F8246B">
        <w:rPr>
          <w:rFonts w:ascii="Times New Roman" w:hAnsi="Times New Roman"/>
          <w:sz w:val="24"/>
        </w:rPr>
        <w:t>Onderwijs</w:t>
      </w:r>
      <w:r w:rsidRPr="00E95DCB" w:rsidR="00211895">
        <w:rPr>
          <w:rFonts w:ascii="Times New Roman" w:hAnsi="Times New Roman"/>
          <w:sz w:val="24"/>
        </w:rPr>
        <w:t>i</w:t>
      </w:r>
      <w:r w:rsidRPr="00E95DCB" w:rsidR="00E6225D">
        <w:rPr>
          <w:rFonts w:ascii="Times New Roman" w:hAnsi="Times New Roman"/>
          <w:sz w:val="24"/>
        </w:rPr>
        <w:t xml:space="preserve">nstellingen spelen om die reden een belangrijke rol bij hun persoonlijke ontplooiing en maatschappelijke ontwikkeling. Vanuit de wettelijke drievoudige kwalificatie bezien, dient een instelling mbo-studenten </w:t>
      </w:r>
      <w:r w:rsidRPr="00E95DCB" w:rsidR="008F7C5D">
        <w:rPr>
          <w:rFonts w:ascii="Times New Roman" w:hAnsi="Times New Roman"/>
          <w:sz w:val="24"/>
        </w:rPr>
        <w:t xml:space="preserve">onder andere </w:t>
      </w:r>
      <w:r w:rsidRPr="00E95DCB" w:rsidR="00E6225D">
        <w:rPr>
          <w:rFonts w:ascii="Times New Roman" w:hAnsi="Times New Roman"/>
          <w:sz w:val="24"/>
        </w:rPr>
        <w:t>voor te bereiden om als burger in de maatschappij te participeren.</w:t>
      </w:r>
      <w:r w:rsidRPr="00E95DCB" w:rsidR="00E6225D">
        <w:rPr>
          <w:rFonts w:ascii="Times New Roman" w:hAnsi="Times New Roman"/>
          <w:sz w:val="24"/>
          <w:vertAlign w:val="superscript"/>
        </w:rPr>
        <w:footnoteReference w:id="60"/>
      </w:r>
      <w:r w:rsidRPr="00E95DCB" w:rsidR="00E6225D">
        <w:rPr>
          <w:rFonts w:ascii="Times New Roman" w:hAnsi="Times New Roman"/>
          <w:sz w:val="24"/>
        </w:rPr>
        <w:t xml:space="preserve"> Het is daarom van belang dat studenten worden gestimuleerd om kritisch na te denken over de inrichting van de Nederlandse samenleving, hun eigen positie daarin én daarbij </w:t>
      </w:r>
      <w:r w:rsidRPr="00E95DCB" w:rsidR="00211895">
        <w:rPr>
          <w:rFonts w:ascii="Times New Roman" w:hAnsi="Times New Roman"/>
          <w:sz w:val="24"/>
        </w:rPr>
        <w:t xml:space="preserve">te </w:t>
      </w:r>
      <w:r w:rsidRPr="00E95DCB" w:rsidR="00E6225D">
        <w:rPr>
          <w:rFonts w:ascii="Times New Roman" w:hAnsi="Times New Roman"/>
          <w:sz w:val="24"/>
        </w:rPr>
        <w:t xml:space="preserve">oefenen met zich verhouden tot en handelen volgens </w:t>
      </w:r>
      <w:r w:rsidRPr="00E95DCB" w:rsidR="000A37A5">
        <w:rPr>
          <w:rFonts w:ascii="Times New Roman" w:hAnsi="Times New Roman"/>
          <w:sz w:val="24"/>
        </w:rPr>
        <w:t xml:space="preserve">de </w:t>
      </w:r>
      <w:r w:rsidRPr="00E95DCB" w:rsidR="00E6225D">
        <w:rPr>
          <w:rFonts w:ascii="Times New Roman" w:hAnsi="Times New Roman"/>
          <w:sz w:val="24"/>
        </w:rPr>
        <w:t xml:space="preserve">basiswaarden van de democratische rechtsstaat. Studenten zijn immers burgers en daarmee onderdeel van de Nederlandse samenleving. </w:t>
      </w:r>
      <w:r w:rsidRPr="00E95DCB" w:rsidR="00BC17AF">
        <w:rPr>
          <w:rFonts w:ascii="Times New Roman" w:hAnsi="Times New Roman"/>
          <w:sz w:val="24"/>
        </w:rPr>
        <w:t xml:space="preserve">Het voortbestaan van de democratische rechtstaat staat of valt met instituties en burgers die basiswaarden van de democratische rechtstaat inzien. </w:t>
      </w:r>
      <w:r w:rsidRPr="00E95DCB" w:rsidR="002F78E4">
        <w:rPr>
          <w:rFonts w:ascii="Times New Roman" w:hAnsi="Times New Roman"/>
          <w:sz w:val="24"/>
        </w:rPr>
        <w:t xml:space="preserve">Het is om die reden </w:t>
      </w:r>
      <w:r w:rsidRPr="00E95DCB" w:rsidR="00964FAE">
        <w:rPr>
          <w:rFonts w:ascii="Times New Roman" w:hAnsi="Times New Roman"/>
          <w:sz w:val="24"/>
        </w:rPr>
        <w:t xml:space="preserve">noodzakelijk </w:t>
      </w:r>
      <w:r w:rsidRPr="00E95DCB" w:rsidR="002F78E4">
        <w:rPr>
          <w:rFonts w:ascii="Times New Roman" w:hAnsi="Times New Roman"/>
          <w:sz w:val="24"/>
        </w:rPr>
        <w:t xml:space="preserve">dat studenten voldoende zijn toegerust om de waarden van de democratische rechtstaat </w:t>
      </w:r>
      <w:r w:rsidRPr="00E95DCB" w:rsidR="007015C1">
        <w:rPr>
          <w:rFonts w:ascii="Times New Roman" w:hAnsi="Times New Roman"/>
          <w:sz w:val="24"/>
        </w:rPr>
        <w:t>in te zien</w:t>
      </w:r>
      <w:r w:rsidRPr="00E95DCB" w:rsidR="00964FAE">
        <w:rPr>
          <w:rFonts w:ascii="Times New Roman" w:hAnsi="Times New Roman"/>
          <w:sz w:val="24"/>
        </w:rPr>
        <w:t xml:space="preserve"> en daarnaar te kunnen handelen</w:t>
      </w:r>
      <w:r w:rsidRPr="00E95DCB" w:rsidR="002F78E4">
        <w:rPr>
          <w:rFonts w:ascii="Times New Roman" w:hAnsi="Times New Roman"/>
          <w:sz w:val="24"/>
        </w:rPr>
        <w:t xml:space="preserve">. </w:t>
      </w:r>
    </w:p>
    <w:p w:rsidRPr="00E95DCB" w:rsidR="007A500C" w:rsidP="00E95DCB" w:rsidRDefault="002F78E4" w14:paraId="4F1889A4" w14:textId="270DB25D">
      <w:pPr>
        <w:spacing w:line="240" w:lineRule="auto"/>
        <w:rPr>
          <w:rFonts w:ascii="Times New Roman" w:hAnsi="Times New Roman"/>
          <w:sz w:val="24"/>
        </w:rPr>
      </w:pPr>
      <w:r w:rsidRPr="00E95DCB">
        <w:rPr>
          <w:rFonts w:ascii="Times New Roman" w:hAnsi="Times New Roman"/>
          <w:sz w:val="24"/>
        </w:rPr>
        <w:t xml:space="preserve">Om die reden wordt </w:t>
      </w:r>
      <w:r w:rsidRPr="00E95DCB" w:rsidR="007A500C">
        <w:rPr>
          <w:rFonts w:ascii="Times New Roman" w:hAnsi="Times New Roman"/>
          <w:sz w:val="24"/>
        </w:rPr>
        <w:t xml:space="preserve">met voorgestelde burgerschapsopdracht allereerst </w:t>
      </w:r>
      <w:r w:rsidRPr="00E95DCB">
        <w:rPr>
          <w:rFonts w:ascii="Times New Roman" w:hAnsi="Times New Roman"/>
          <w:sz w:val="24"/>
        </w:rPr>
        <w:t>van instellingen gevraagd om zorg te dragen voor</w:t>
      </w:r>
      <w:r w:rsidRPr="00E95DCB" w:rsidR="00331F0C">
        <w:rPr>
          <w:rFonts w:ascii="Times New Roman" w:hAnsi="Times New Roman"/>
          <w:sz w:val="24"/>
        </w:rPr>
        <w:t xml:space="preserve"> </w:t>
      </w:r>
      <w:r w:rsidRPr="00E95DCB">
        <w:rPr>
          <w:rFonts w:ascii="Times New Roman" w:hAnsi="Times New Roman"/>
          <w:sz w:val="24"/>
        </w:rPr>
        <w:t xml:space="preserve">een </w:t>
      </w:r>
      <w:r w:rsidRPr="00E95DCB" w:rsidR="007A500C">
        <w:rPr>
          <w:rFonts w:ascii="Times New Roman" w:hAnsi="Times New Roman"/>
          <w:sz w:val="24"/>
        </w:rPr>
        <w:t xml:space="preserve">cultuur die in overeenstemming is met </w:t>
      </w:r>
      <w:r w:rsidRPr="00E95DCB" w:rsidR="000A37A5">
        <w:rPr>
          <w:rFonts w:ascii="Times New Roman" w:hAnsi="Times New Roman"/>
          <w:sz w:val="24"/>
        </w:rPr>
        <w:t xml:space="preserve">de </w:t>
      </w:r>
      <w:r w:rsidRPr="00E95DCB" w:rsidR="007A500C">
        <w:rPr>
          <w:rFonts w:ascii="Times New Roman" w:hAnsi="Times New Roman"/>
          <w:sz w:val="24"/>
        </w:rPr>
        <w:t xml:space="preserve">basiswaarden van de democratische rechtsstaat. Hiertoe moet de instelling een visie formuleren op de uitvoering van de burgerschapsopdracht en die zichtbaar maken in beleid en praktijk. Instellingen moeten optreden tegen uitingen die in strijd zijn met basiswaarden, als onderdeel van hun zorgplicht tot het bevorderen van een cultuur die in lijn is met basiswaarden. Het is belangrijk dat instellingen duidelijk vastleggen wanneer sprake is van strijdigheid met basiswaarden en hoe ze daarmee omgaan. De invulling van de burgerschapsopdracht moet kunnen worden geraadpleegd door betrokkenen. De rechten en plichten die voor studenten volgen uit de burgerschapsopdracht, moeten worden opgenomen in het studentenstatuut. </w:t>
      </w:r>
    </w:p>
    <w:p w:rsidRPr="00E95DCB" w:rsidR="00470D6A" w:rsidP="00E95DCB" w:rsidRDefault="00470D6A" w14:paraId="7B476814" w14:textId="77777777">
      <w:pPr>
        <w:spacing w:line="240" w:lineRule="auto"/>
        <w:rPr>
          <w:rFonts w:ascii="Times New Roman" w:hAnsi="Times New Roman"/>
          <w:sz w:val="24"/>
        </w:rPr>
      </w:pPr>
    </w:p>
    <w:p w:rsidRPr="00E95DCB" w:rsidR="003033D8" w:rsidP="00E95DCB" w:rsidRDefault="007A500C" w14:paraId="01BBE26B" w14:textId="0AF0BA0B">
      <w:pPr>
        <w:spacing w:line="240" w:lineRule="auto"/>
        <w:rPr>
          <w:rFonts w:ascii="Times New Roman" w:hAnsi="Times New Roman"/>
          <w:sz w:val="24"/>
        </w:rPr>
      </w:pPr>
      <w:r w:rsidRPr="00E95DCB">
        <w:rPr>
          <w:rFonts w:ascii="Times New Roman" w:hAnsi="Times New Roman"/>
          <w:sz w:val="24"/>
        </w:rPr>
        <w:t xml:space="preserve">Daarnaast wordt van instellingen gevraagd om zorg te dragen voor een </w:t>
      </w:r>
      <w:r w:rsidRPr="00E95DCB" w:rsidR="002F78E4">
        <w:rPr>
          <w:rFonts w:ascii="Times New Roman" w:hAnsi="Times New Roman"/>
          <w:sz w:val="24"/>
        </w:rPr>
        <w:t xml:space="preserve">omgeving waarin studenten worden gestimuleerd om te </w:t>
      </w:r>
      <w:r w:rsidRPr="00E95DCB" w:rsidR="00BC17AF">
        <w:rPr>
          <w:rFonts w:ascii="Times New Roman" w:hAnsi="Times New Roman"/>
          <w:sz w:val="24"/>
        </w:rPr>
        <w:t>oefenen met</w:t>
      </w:r>
      <w:r w:rsidRPr="00E95DCB" w:rsidR="002F78E4">
        <w:rPr>
          <w:rFonts w:ascii="Times New Roman" w:hAnsi="Times New Roman"/>
          <w:sz w:val="24"/>
        </w:rPr>
        <w:t xml:space="preserve"> zich te verhouden tot en </w:t>
      </w:r>
      <w:r w:rsidRPr="00E95DCB" w:rsidR="00964FAE">
        <w:rPr>
          <w:rFonts w:ascii="Times New Roman" w:hAnsi="Times New Roman"/>
          <w:sz w:val="24"/>
        </w:rPr>
        <w:t>te</w:t>
      </w:r>
      <w:r w:rsidRPr="00E95DCB" w:rsidR="00BC17AF">
        <w:rPr>
          <w:rFonts w:ascii="Times New Roman" w:hAnsi="Times New Roman"/>
          <w:sz w:val="24"/>
        </w:rPr>
        <w:t xml:space="preserve"> handelen volgens </w:t>
      </w:r>
      <w:r w:rsidRPr="00E95DCB" w:rsidR="000A37A5">
        <w:rPr>
          <w:rFonts w:ascii="Times New Roman" w:hAnsi="Times New Roman"/>
          <w:sz w:val="24"/>
        </w:rPr>
        <w:t xml:space="preserve">de </w:t>
      </w:r>
      <w:r w:rsidRPr="00E95DCB" w:rsidR="00BC17AF">
        <w:rPr>
          <w:rFonts w:ascii="Times New Roman" w:hAnsi="Times New Roman"/>
          <w:sz w:val="24"/>
        </w:rPr>
        <w:t>basiswaarden van de democratische rechtsstaat</w:t>
      </w:r>
      <w:r w:rsidRPr="00E95DCB" w:rsidR="002F78E4">
        <w:rPr>
          <w:rFonts w:ascii="Times New Roman" w:hAnsi="Times New Roman"/>
          <w:sz w:val="24"/>
        </w:rPr>
        <w:t>.</w:t>
      </w:r>
      <w:r w:rsidRPr="00E95DCB" w:rsidR="00BC17AF">
        <w:rPr>
          <w:rFonts w:ascii="Times New Roman" w:hAnsi="Times New Roman"/>
          <w:sz w:val="24"/>
        </w:rPr>
        <w:t xml:space="preserve"> </w:t>
      </w:r>
      <w:r w:rsidRPr="00E95DCB">
        <w:rPr>
          <w:rFonts w:ascii="Times New Roman" w:hAnsi="Times New Roman"/>
          <w:sz w:val="24"/>
        </w:rPr>
        <w:t>Hiermee wordt de rol van instellingen als oefenplaats voor studenten voor hun persoonlijke en maatschappelijke ontwikkeling benadrukt, zowel op de arbeidsmarkt als in de samenleving. Instellingen moeten bevorderen dat studenten oefenen met zich verhouden tot en handelen volgens basiswaarden, ondersteund door het leerklimaat en instellingsbeleid. De instelling moet daartoe duidelijke doelstellingen formuleren. Het is belangrijk dat studenten inzicht ontwikkelen in basiswaarden en leren omgaan met spanningen die deze kunnen oproepen.</w:t>
      </w:r>
      <w:r w:rsidRPr="00E95DCB" w:rsidR="00515F38">
        <w:rPr>
          <w:rFonts w:ascii="Times New Roman" w:hAnsi="Times New Roman"/>
          <w:dstrike/>
          <w:sz w:val="24"/>
        </w:rPr>
        <w:br/>
      </w:r>
      <w:r w:rsidRPr="00E95DCB" w:rsidR="003033D8">
        <w:rPr>
          <w:rFonts w:ascii="Times New Roman" w:hAnsi="Times New Roman"/>
          <w:sz w:val="24"/>
        </w:rPr>
        <w:lastRenderedPageBreak/>
        <w:t xml:space="preserve">De regering acht deze </w:t>
      </w:r>
      <w:r w:rsidRPr="00E95DCB" w:rsidR="00273836">
        <w:rPr>
          <w:rFonts w:ascii="Times New Roman" w:hAnsi="Times New Roman"/>
          <w:sz w:val="24"/>
        </w:rPr>
        <w:t xml:space="preserve">begrenzing </w:t>
      </w:r>
      <w:r w:rsidRPr="00E95DCB" w:rsidR="00147B26">
        <w:rPr>
          <w:rFonts w:ascii="Times New Roman" w:hAnsi="Times New Roman"/>
          <w:sz w:val="24"/>
        </w:rPr>
        <w:t xml:space="preserve">doelmatig en </w:t>
      </w:r>
      <w:r w:rsidRPr="00E95DCB" w:rsidR="003033D8">
        <w:rPr>
          <w:rFonts w:ascii="Times New Roman" w:hAnsi="Times New Roman"/>
          <w:sz w:val="24"/>
        </w:rPr>
        <w:t>noodzakelijk</w:t>
      </w:r>
      <w:r w:rsidRPr="00E95DCB" w:rsidR="00211895">
        <w:rPr>
          <w:rFonts w:ascii="Times New Roman" w:hAnsi="Times New Roman"/>
          <w:sz w:val="24"/>
        </w:rPr>
        <w:t>,</w:t>
      </w:r>
      <w:r w:rsidRPr="00E95DCB" w:rsidR="003033D8">
        <w:rPr>
          <w:rFonts w:ascii="Times New Roman" w:hAnsi="Times New Roman"/>
          <w:sz w:val="24"/>
        </w:rPr>
        <w:t xml:space="preserve"> omdat zij de grondwettelijke verantwoordelijkheid heeft voor de kwaliteit van het onderwijs op stelselniveau.</w:t>
      </w:r>
      <w:r w:rsidRPr="00E95DCB" w:rsidR="003033D8">
        <w:rPr>
          <w:rStyle w:val="Voetnootmarkering"/>
          <w:rFonts w:ascii="Times New Roman" w:hAnsi="Times New Roman"/>
          <w:sz w:val="24"/>
        </w:rPr>
        <w:footnoteReference w:id="61"/>
      </w:r>
      <w:r w:rsidRPr="00E95DCB" w:rsidR="003723C7">
        <w:rPr>
          <w:rFonts w:ascii="Times New Roman" w:hAnsi="Times New Roman"/>
          <w:sz w:val="24"/>
        </w:rPr>
        <w:t xml:space="preserve"> </w:t>
      </w:r>
      <w:r w:rsidRPr="00E95DCB" w:rsidR="000F4D36">
        <w:rPr>
          <w:rFonts w:ascii="Times New Roman" w:hAnsi="Times New Roman"/>
          <w:sz w:val="24"/>
        </w:rPr>
        <w:t>De regering is zich ervan bewust dat wetsinterventie een ultimum remedium is</w:t>
      </w:r>
      <w:r w:rsidRPr="00E95DCB" w:rsidR="00784AD0">
        <w:rPr>
          <w:rFonts w:ascii="Times New Roman" w:hAnsi="Times New Roman"/>
          <w:sz w:val="24"/>
        </w:rPr>
        <w:t>. D</w:t>
      </w:r>
      <w:r w:rsidRPr="00E95DCB" w:rsidR="000F4D36">
        <w:rPr>
          <w:rFonts w:ascii="Times New Roman" w:hAnsi="Times New Roman"/>
          <w:sz w:val="24"/>
        </w:rPr>
        <w:t>at een dergelijke interventie in dit geval</w:t>
      </w:r>
      <w:r w:rsidRPr="00E95DCB" w:rsidR="003033D8">
        <w:rPr>
          <w:rFonts w:ascii="Times New Roman" w:hAnsi="Times New Roman"/>
          <w:sz w:val="24"/>
        </w:rPr>
        <w:t xml:space="preserve"> nodig is, blijkt</w:t>
      </w:r>
      <w:r w:rsidRPr="00E95DCB" w:rsidR="00E6225D">
        <w:rPr>
          <w:rFonts w:ascii="Times New Roman" w:hAnsi="Times New Roman"/>
          <w:sz w:val="24"/>
        </w:rPr>
        <w:t xml:space="preserve"> ook</w:t>
      </w:r>
      <w:r w:rsidRPr="00E95DCB" w:rsidR="003033D8">
        <w:rPr>
          <w:rFonts w:ascii="Times New Roman" w:hAnsi="Times New Roman"/>
          <w:sz w:val="24"/>
        </w:rPr>
        <w:t xml:space="preserve"> uit verschillende onderzoeken. Voor meer informatie hierover wordt verwezen naar paragraaf 2.1, waarbij tevens wordt opgemerkt dat de vastgestelde Burgerschapsagenda mbo 2017-2021 zoals daar toegelicht niet voor voldoende verbetering heeft kunnen zorgen.</w:t>
      </w:r>
      <w:r w:rsidRPr="00E95DCB" w:rsidR="003033D8">
        <w:rPr>
          <w:rFonts w:ascii="Times New Roman" w:hAnsi="Times New Roman"/>
          <w:sz w:val="24"/>
          <w:vertAlign w:val="superscript"/>
        </w:rPr>
        <w:footnoteReference w:id="62"/>
      </w:r>
      <w:r w:rsidRPr="00E95DCB" w:rsidR="003033D8">
        <w:rPr>
          <w:rFonts w:ascii="Times New Roman" w:hAnsi="Times New Roman"/>
          <w:sz w:val="24"/>
        </w:rPr>
        <w:t xml:space="preserve"> Uit het voorgaande blijkt dat de regering verschillende maatregelen heeft getroffen om – samen met onderwijsinstellingen –</w:t>
      </w:r>
      <w:r w:rsidRPr="00E95DCB" w:rsidR="00B077C7">
        <w:rPr>
          <w:rFonts w:ascii="Times New Roman" w:hAnsi="Times New Roman"/>
          <w:sz w:val="24"/>
        </w:rPr>
        <w:t xml:space="preserve"> </w:t>
      </w:r>
      <w:r w:rsidRPr="00E95DCB" w:rsidR="003033D8">
        <w:rPr>
          <w:rFonts w:ascii="Times New Roman" w:hAnsi="Times New Roman"/>
          <w:sz w:val="24"/>
        </w:rPr>
        <w:t xml:space="preserve">burgerschap een volwaardige plek te geven in het mbo en de kwaliteit van het burgerschapsonderwijs te verbeteren, maar dat deze interventies niet hebben geleid tot het gewenste kwaliteitsniveau. Dit betekent dat de regering in overeenstemming met het </w:t>
      </w:r>
      <w:r w:rsidRPr="00E95DCB" w:rsidR="003033D8">
        <w:rPr>
          <w:rFonts w:ascii="Times New Roman" w:hAnsi="Times New Roman"/>
          <w:i/>
          <w:iCs/>
          <w:sz w:val="24"/>
        </w:rPr>
        <w:t>subsidiariteitsbeginsel</w:t>
      </w:r>
      <w:r w:rsidRPr="00E95DCB" w:rsidR="003033D8">
        <w:rPr>
          <w:rFonts w:ascii="Times New Roman" w:hAnsi="Times New Roman"/>
          <w:sz w:val="24"/>
        </w:rPr>
        <w:t xml:space="preserve"> uiteindelijk heeft gekozen voor een wetsinterventie om burgerschap een volwaardige plek te geven in het mbo en de kwaliteit van het burgerschapsonderwijs te verbeteren. Om dit te bereiken werkt de regering de burgerschapsopdracht uit in de WEB met dit wetsvoorstel, overeenkomstig de opgave in het regeerprogramma</w:t>
      </w:r>
      <w:r w:rsidRPr="00E95DCB" w:rsidR="00FA1266">
        <w:rPr>
          <w:rFonts w:ascii="Times New Roman" w:hAnsi="Times New Roman"/>
          <w:sz w:val="24"/>
        </w:rPr>
        <w:t>, en de herziene kwalificatie-eisen in de E</w:t>
      </w:r>
      <w:r w:rsidRPr="00E95DCB" w:rsidR="00BB315C">
        <w:rPr>
          <w:rFonts w:ascii="Times New Roman" w:hAnsi="Times New Roman"/>
          <w:sz w:val="24"/>
        </w:rPr>
        <w:t>kb</w:t>
      </w:r>
      <w:r w:rsidRPr="00E95DCB" w:rsidR="00FA1266">
        <w:rPr>
          <w:rFonts w:ascii="Times New Roman" w:hAnsi="Times New Roman"/>
          <w:sz w:val="24"/>
        </w:rPr>
        <w:t xml:space="preserve"> WEB</w:t>
      </w:r>
      <w:r w:rsidRPr="00E95DCB" w:rsidR="003033D8">
        <w:rPr>
          <w:rFonts w:ascii="Times New Roman" w:hAnsi="Times New Roman"/>
          <w:sz w:val="24"/>
        </w:rPr>
        <w:t>.</w:t>
      </w:r>
      <w:r w:rsidRPr="00E95DCB" w:rsidR="003033D8">
        <w:rPr>
          <w:rStyle w:val="Voetnootmarkering"/>
          <w:rFonts w:ascii="Times New Roman" w:hAnsi="Times New Roman"/>
          <w:sz w:val="24"/>
        </w:rPr>
        <w:footnoteReference w:id="63"/>
      </w:r>
      <w:r w:rsidRPr="00E95DCB" w:rsidR="003033D8">
        <w:rPr>
          <w:rFonts w:ascii="Times New Roman" w:hAnsi="Times New Roman"/>
          <w:sz w:val="24"/>
        </w:rPr>
        <w:t xml:space="preserve"> </w:t>
      </w:r>
    </w:p>
    <w:p w:rsidRPr="00E95DCB" w:rsidR="003033D8" w:rsidP="00E95DCB" w:rsidRDefault="003033D8" w14:paraId="1FE9CCAF" w14:textId="77777777">
      <w:pPr>
        <w:spacing w:line="240" w:lineRule="auto"/>
        <w:rPr>
          <w:rFonts w:ascii="Times New Roman" w:hAnsi="Times New Roman"/>
          <w:sz w:val="24"/>
        </w:rPr>
      </w:pPr>
    </w:p>
    <w:p w:rsidRPr="00E95DCB" w:rsidR="00BB315C" w:rsidP="00E95DCB" w:rsidRDefault="00BB315C" w14:paraId="5C72C362" w14:textId="55A0610E">
      <w:pPr>
        <w:spacing w:line="240" w:lineRule="auto"/>
        <w:rPr>
          <w:rFonts w:ascii="Times New Roman" w:hAnsi="Times New Roman"/>
          <w:sz w:val="24"/>
        </w:rPr>
      </w:pPr>
      <w:r w:rsidRPr="00E95DCB">
        <w:rPr>
          <w:rFonts w:ascii="Times New Roman" w:hAnsi="Times New Roman"/>
          <w:i/>
          <w:iCs/>
          <w:sz w:val="24"/>
        </w:rPr>
        <w:t>Proportionaliteit</w:t>
      </w:r>
    </w:p>
    <w:p w:rsidRPr="00E95DCB" w:rsidR="00773B63" w:rsidP="00E95DCB" w:rsidRDefault="003033D8" w14:paraId="6A10CD21" w14:textId="20592FAE">
      <w:pPr>
        <w:spacing w:line="240" w:lineRule="auto"/>
        <w:rPr>
          <w:rFonts w:ascii="Times New Roman" w:hAnsi="Times New Roman"/>
          <w:sz w:val="24"/>
        </w:rPr>
      </w:pPr>
      <w:r w:rsidRPr="00E95DCB">
        <w:rPr>
          <w:rFonts w:ascii="Times New Roman" w:hAnsi="Times New Roman"/>
          <w:sz w:val="24"/>
        </w:rPr>
        <w:t xml:space="preserve">Aan de eisen van </w:t>
      </w:r>
      <w:r w:rsidRPr="00E95DCB">
        <w:rPr>
          <w:rFonts w:ascii="Times New Roman" w:hAnsi="Times New Roman"/>
          <w:i/>
          <w:iCs/>
          <w:sz w:val="24"/>
        </w:rPr>
        <w:t>proportionaliteit</w:t>
      </w:r>
      <w:r w:rsidRPr="00E95DCB">
        <w:rPr>
          <w:rFonts w:ascii="Times New Roman" w:hAnsi="Times New Roman"/>
          <w:sz w:val="24"/>
        </w:rPr>
        <w:t xml:space="preserve"> wordt eveneens voldaan, doordat hierbij de </w:t>
      </w:r>
      <w:r w:rsidRPr="00E95DCB" w:rsidR="000E1461">
        <w:rPr>
          <w:rFonts w:ascii="Times New Roman" w:hAnsi="Times New Roman"/>
          <w:sz w:val="24"/>
        </w:rPr>
        <w:t xml:space="preserve">begrenzing </w:t>
      </w:r>
      <w:r w:rsidRPr="00E95DCB">
        <w:rPr>
          <w:rFonts w:ascii="Times New Roman" w:hAnsi="Times New Roman"/>
          <w:sz w:val="24"/>
        </w:rPr>
        <w:t>zo beperkt mogelijk wordt gehouden</w:t>
      </w:r>
      <w:r w:rsidRPr="00E95DCB" w:rsidR="00555B81">
        <w:rPr>
          <w:rFonts w:ascii="Times New Roman" w:hAnsi="Times New Roman"/>
          <w:sz w:val="24"/>
        </w:rPr>
        <w:t xml:space="preserve"> </w:t>
      </w:r>
      <w:r w:rsidRPr="00E95DCB" w:rsidR="00640856">
        <w:rPr>
          <w:rFonts w:ascii="Times New Roman" w:hAnsi="Times New Roman"/>
          <w:sz w:val="24"/>
        </w:rPr>
        <w:t xml:space="preserve">in het licht van de beoogde doelen die in </w:t>
      </w:r>
      <w:r w:rsidRPr="00E95DCB" w:rsidR="00F27491">
        <w:rPr>
          <w:rFonts w:ascii="Times New Roman" w:hAnsi="Times New Roman"/>
          <w:sz w:val="24"/>
        </w:rPr>
        <w:t>hoofdstuk</w:t>
      </w:r>
      <w:r w:rsidRPr="00E95DCB" w:rsidR="00640856">
        <w:rPr>
          <w:rFonts w:ascii="Times New Roman" w:hAnsi="Times New Roman"/>
          <w:sz w:val="24"/>
        </w:rPr>
        <w:t xml:space="preserve"> 2 van dit wetsvoorstel zijn beschreven. </w:t>
      </w:r>
      <w:r w:rsidRPr="00E95DCB" w:rsidR="00F27491">
        <w:rPr>
          <w:rFonts w:ascii="Times New Roman" w:hAnsi="Times New Roman"/>
          <w:sz w:val="24"/>
        </w:rPr>
        <w:t>Zo vraagt</w:t>
      </w:r>
      <w:r w:rsidRPr="00E95DCB" w:rsidR="00912278">
        <w:rPr>
          <w:rFonts w:ascii="Times New Roman" w:hAnsi="Times New Roman"/>
          <w:sz w:val="24"/>
        </w:rPr>
        <w:t xml:space="preserve"> </w:t>
      </w:r>
      <w:r w:rsidRPr="00E95DCB" w:rsidR="00DA03AB">
        <w:rPr>
          <w:rFonts w:ascii="Times New Roman" w:hAnsi="Times New Roman"/>
          <w:sz w:val="24"/>
        </w:rPr>
        <w:t xml:space="preserve">onderhavig </w:t>
      </w:r>
      <w:r w:rsidRPr="00E95DCB" w:rsidR="00912278">
        <w:rPr>
          <w:rFonts w:ascii="Times New Roman" w:hAnsi="Times New Roman"/>
          <w:sz w:val="24"/>
        </w:rPr>
        <w:t xml:space="preserve">wetsvoorstel van instellingen om een </w:t>
      </w:r>
      <w:r w:rsidRPr="00E95DCB" w:rsidR="00F27491">
        <w:rPr>
          <w:rFonts w:ascii="Times New Roman" w:hAnsi="Times New Roman"/>
          <w:sz w:val="24"/>
        </w:rPr>
        <w:t xml:space="preserve">cultuur binnen de instelling te bevorderen die in overeenstemming is met </w:t>
      </w:r>
      <w:r w:rsidRPr="00E95DCB" w:rsidR="000A37A5">
        <w:rPr>
          <w:rFonts w:ascii="Times New Roman" w:hAnsi="Times New Roman"/>
          <w:sz w:val="24"/>
        </w:rPr>
        <w:t xml:space="preserve">de </w:t>
      </w:r>
      <w:r w:rsidRPr="00E95DCB" w:rsidR="00F27491">
        <w:rPr>
          <w:rFonts w:ascii="Times New Roman" w:hAnsi="Times New Roman"/>
          <w:sz w:val="24"/>
        </w:rPr>
        <w:t>basiswaarden van de democratische rechtsstaat</w:t>
      </w:r>
      <w:r w:rsidRPr="00E95DCB" w:rsidR="00586AD9">
        <w:rPr>
          <w:rFonts w:ascii="Times New Roman" w:hAnsi="Times New Roman"/>
          <w:sz w:val="24"/>
        </w:rPr>
        <w:t>.</w:t>
      </w:r>
      <w:r w:rsidRPr="00E95DCB" w:rsidR="00F27491">
        <w:rPr>
          <w:rFonts w:ascii="Times New Roman" w:hAnsi="Times New Roman"/>
          <w:sz w:val="24"/>
        </w:rPr>
        <w:t xml:space="preserve"> </w:t>
      </w:r>
      <w:r w:rsidRPr="00E95DCB" w:rsidR="00586AD9">
        <w:rPr>
          <w:rFonts w:ascii="Times New Roman" w:hAnsi="Times New Roman"/>
          <w:sz w:val="24"/>
        </w:rPr>
        <w:t xml:space="preserve">Dit is noodzakelijk en proportioneel want studenten kunnen alleen daadwerkelijk oefenen met zich te verhouden tot en te handelen volgens deze basiswaarden tegen een achtergrond van een instellingscultuur die in overeenstemming is met </w:t>
      </w:r>
      <w:r w:rsidRPr="00E95DCB" w:rsidR="000A37A5">
        <w:rPr>
          <w:rFonts w:ascii="Times New Roman" w:hAnsi="Times New Roman"/>
          <w:sz w:val="24"/>
        </w:rPr>
        <w:t xml:space="preserve">de </w:t>
      </w:r>
      <w:r w:rsidRPr="00E95DCB" w:rsidR="00586AD9">
        <w:rPr>
          <w:rFonts w:ascii="Times New Roman" w:hAnsi="Times New Roman"/>
          <w:sz w:val="24"/>
        </w:rPr>
        <w:t xml:space="preserve">basiswaarden van de democratische rechtsstaat. Het wetsvoorstel beoogt niet om één levensvisie of dé visie op het goede leven aan instellingen </w:t>
      </w:r>
      <w:r w:rsidRPr="00E95DCB" w:rsidR="00DA03AB">
        <w:rPr>
          <w:rFonts w:ascii="Times New Roman" w:hAnsi="Times New Roman"/>
          <w:sz w:val="24"/>
        </w:rPr>
        <w:t xml:space="preserve">en studenten </w:t>
      </w:r>
      <w:r w:rsidRPr="00E95DCB" w:rsidR="00586AD9">
        <w:rPr>
          <w:rFonts w:ascii="Times New Roman" w:hAnsi="Times New Roman"/>
          <w:sz w:val="24"/>
        </w:rPr>
        <w:t>op te leggen. Het geeft ruimte om op eigen maar wel evenwichtige wijze invulling te geven aan deze opdracht.</w:t>
      </w:r>
      <w:r w:rsidRPr="00E95DCB" w:rsidR="00586AD9">
        <w:rPr>
          <w:rFonts w:ascii="Times New Roman" w:hAnsi="Times New Roman"/>
          <w:sz w:val="24"/>
        </w:rPr>
        <w:br/>
      </w:r>
      <w:r w:rsidRPr="00E95DCB" w:rsidR="00586AD9">
        <w:rPr>
          <w:rFonts w:ascii="Times New Roman" w:hAnsi="Times New Roman"/>
          <w:sz w:val="24"/>
        </w:rPr>
        <w:br/>
        <w:t>Daarnaast vraagt het wetsvoorstel</w:t>
      </w:r>
      <w:r w:rsidRPr="00E95DCB" w:rsidR="00F27491">
        <w:rPr>
          <w:rFonts w:ascii="Times New Roman" w:hAnsi="Times New Roman"/>
          <w:sz w:val="24"/>
        </w:rPr>
        <w:t xml:space="preserve"> van instellingen om zorg te dragen voor een omgeving waarin studenten of vavo-studenten worden gestimuleerd te oefenen met zich te verhouden tot en te handelen volgens deze basiswaarden. </w:t>
      </w:r>
      <w:r w:rsidRPr="00E95DCB" w:rsidR="00586AD9">
        <w:rPr>
          <w:rFonts w:ascii="Times New Roman" w:hAnsi="Times New Roman"/>
          <w:sz w:val="24"/>
        </w:rPr>
        <w:t>Dit is noodzakelijk, want</w:t>
      </w:r>
      <w:r w:rsidRPr="00E95DCB" w:rsidR="00640856">
        <w:rPr>
          <w:rFonts w:ascii="Times New Roman" w:hAnsi="Times New Roman"/>
          <w:sz w:val="24"/>
        </w:rPr>
        <w:t xml:space="preserve"> </w:t>
      </w:r>
      <w:r w:rsidRPr="00E95DCB" w:rsidR="008235EB">
        <w:rPr>
          <w:rFonts w:ascii="Times New Roman" w:hAnsi="Times New Roman"/>
          <w:sz w:val="24"/>
        </w:rPr>
        <w:t xml:space="preserve">bevordering van basiswaarden werkt alleen als studenten actief oefenen met die waarden. </w:t>
      </w:r>
      <w:r w:rsidRPr="00E95DCB" w:rsidR="00773B63">
        <w:rPr>
          <w:rFonts w:ascii="Times New Roman" w:hAnsi="Times New Roman"/>
          <w:sz w:val="24"/>
        </w:rPr>
        <w:t>Hier</w:t>
      </w:r>
      <w:r w:rsidRPr="00E95DCB" w:rsidR="00490D64">
        <w:rPr>
          <w:rFonts w:ascii="Times New Roman" w:hAnsi="Times New Roman"/>
          <w:sz w:val="24"/>
        </w:rPr>
        <w:t>mee</w:t>
      </w:r>
      <w:r w:rsidRPr="00E95DCB" w:rsidR="00773B63">
        <w:rPr>
          <w:rFonts w:ascii="Times New Roman" w:hAnsi="Times New Roman"/>
          <w:sz w:val="24"/>
        </w:rPr>
        <w:t xml:space="preserve"> bevordert de instelling</w:t>
      </w:r>
      <w:r w:rsidRPr="00E95DCB" w:rsidR="008235EB">
        <w:rPr>
          <w:rFonts w:ascii="Times New Roman" w:hAnsi="Times New Roman"/>
          <w:sz w:val="24"/>
        </w:rPr>
        <w:t xml:space="preserve"> ook </w:t>
      </w:r>
      <w:r w:rsidRPr="00E95DCB" w:rsidR="00773B63">
        <w:rPr>
          <w:rFonts w:ascii="Times New Roman" w:hAnsi="Times New Roman"/>
          <w:sz w:val="24"/>
        </w:rPr>
        <w:t xml:space="preserve">gehechtheid aan </w:t>
      </w:r>
      <w:r w:rsidRPr="00E95DCB" w:rsidR="000A37A5">
        <w:rPr>
          <w:rFonts w:ascii="Times New Roman" w:hAnsi="Times New Roman"/>
          <w:sz w:val="24"/>
        </w:rPr>
        <w:t xml:space="preserve">de </w:t>
      </w:r>
      <w:r w:rsidRPr="00E95DCB" w:rsidR="00773B63">
        <w:rPr>
          <w:rFonts w:ascii="Times New Roman" w:hAnsi="Times New Roman"/>
          <w:sz w:val="24"/>
        </w:rPr>
        <w:t xml:space="preserve">basiswaarden van de democratische rechtsstaat en democratische gezindheid. </w:t>
      </w:r>
      <w:r w:rsidRPr="00E95DCB" w:rsidR="008235EB">
        <w:rPr>
          <w:rFonts w:ascii="Times New Roman" w:hAnsi="Times New Roman"/>
          <w:sz w:val="24"/>
        </w:rPr>
        <w:t>Dit is ook proportioneel, want s</w:t>
      </w:r>
      <w:r w:rsidRPr="00E95DCB" w:rsidR="00773B63">
        <w:rPr>
          <w:rFonts w:ascii="Times New Roman" w:hAnsi="Times New Roman"/>
          <w:sz w:val="24"/>
        </w:rPr>
        <w:t xml:space="preserve">tudenten worden in dat kader geen houdingen voorgeschreven en ze worden daarop ook niet geëxamineerd. </w:t>
      </w:r>
    </w:p>
    <w:p w:rsidRPr="00E95DCB" w:rsidR="003033D8" w:rsidP="00E95DCB" w:rsidRDefault="00773B63" w14:paraId="1F9948DD" w14:textId="0BCF5EC8">
      <w:pPr>
        <w:spacing w:line="240" w:lineRule="auto"/>
        <w:rPr>
          <w:rFonts w:ascii="Times New Roman" w:hAnsi="Times New Roman"/>
          <w:sz w:val="24"/>
        </w:rPr>
      </w:pPr>
      <w:r w:rsidRPr="00E95DCB">
        <w:rPr>
          <w:rFonts w:ascii="Times New Roman" w:hAnsi="Times New Roman"/>
          <w:sz w:val="24"/>
        </w:rPr>
        <w:t xml:space="preserve">Zoals eerder aangegeven is de instelling niet eindverantwoordelijk voor gedragingen of het denken van studenten, of betekent </w:t>
      </w:r>
      <w:r w:rsidRPr="00E95DCB" w:rsidR="00DE64B0">
        <w:rPr>
          <w:rFonts w:ascii="Times New Roman" w:hAnsi="Times New Roman"/>
          <w:sz w:val="24"/>
        </w:rPr>
        <w:t xml:space="preserve">de burgerschapsopdracht </w:t>
      </w:r>
      <w:r w:rsidRPr="00E95DCB">
        <w:rPr>
          <w:rFonts w:ascii="Times New Roman" w:hAnsi="Times New Roman"/>
          <w:sz w:val="24"/>
        </w:rPr>
        <w:t xml:space="preserve">niet dat studenten de basiswaarden niet ter discussie zouden mogen stellen. Wel wordt van instellingen gevraagd dat zij het ontwikkelen van een respectvolle houding </w:t>
      </w:r>
      <w:r w:rsidRPr="00E95DCB" w:rsidR="00287104">
        <w:rPr>
          <w:rFonts w:ascii="Times New Roman" w:hAnsi="Times New Roman"/>
          <w:sz w:val="24"/>
        </w:rPr>
        <w:t xml:space="preserve">ten aanzien van </w:t>
      </w:r>
      <w:r w:rsidRPr="00E95DCB" w:rsidR="000A37A5">
        <w:rPr>
          <w:rFonts w:ascii="Times New Roman" w:hAnsi="Times New Roman"/>
          <w:sz w:val="24"/>
        </w:rPr>
        <w:t xml:space="preserve">de </w:t>
      </w:r>
      <w:r w:rsidRPr="00E95DCB" w:rsidR="00287104">
        <w:rPr>
          <w:rFonts w:ascii="Times New Roman" w:hAnsi="Times New Roman"/>
          <w:sz w:val="24"/>
        </w:rPr>
        <w:t xml:space="preserve">basiswaarden van de democratische rechtsstaat </w:t>
      </w:r>
      <w:r w:rsidRPr="00E95DCB">
        <w:rPr>
          <w:rFonts w:ascii="Times New Roman" w:hAnsi="Times New Roman"/>
          <w:sz w:val="24"/>
        </w:rPr>
        <w:t xml:space="preserve">bij studenten </w:t>
      </w:r>
      <w:r w:rsidRPr="00E95DCB">
        <w:rPr>
          <w:rFonts w:ascii="Times New Roman" w:hAnsi="Times New Roman"/>
          <w:sz w:val="24"/>
        </w:rPr>
        <w:lastRenderedPageBreak/>
        <w:t>stimuleren, waarmee de persoonlijke ontplooiing en maatschappelijke ontwikkelingen van de studenten wordt bevorderd als burger in de Nederlandse samenleving en deelnemer aan de arbeidsmarkt. Instellingen bepalen zelf hoe zij invulling geven aan de burgerschapsopdracht, binnen de wettelijke kaders. De regering kiest daarbij nadrukkelijk niet voor centrale onderwijsprogramma’s of landelijk voorgeschreven methoden.</w:t>
      </w:r>
      <w:r w:rsidRPr="00E95DCB">
        <w:rPr>
          <w:rFonts w:ascii="Times New Roman" w:hAnsi="Times New Roman"/>
          <w:sz w:val="24"/>
        </w:rPr>
        <w:br/>
      </w:r>
      <w:r w:rsidRPr="00E95DCB" w:rsidR="003B2C58">
        <w:rPr>
          <w:rFonts w:ascii="Times New Roman" w:hAnsi="Times New Roman"/>
          <w:sz w:val="24"/>
        </w:rPr>
        <w:br/>
        <w:t>Kortom, dit alles overziend is de regering van oordeel dat deze wetsinterventie en de in dit voorstel genoemde maatregelen proportioneel en noodzakelijk zijn in het licht van de beoogde doelen van dit wetsvoorstel.</w:t>
      </w:r>
    </w:p>
    <w:p w:rsidRPr="00E95DCB" w:rsidR="008D19C6" w:rsidP="00E95DCB" w:rsidRDefault="008D19C6" w14:paraId="56CE2864" w14:textId="77777777">
      <w:pPr>
        <w:spacing w:line="240" w:lineRule="auto"/>
        <w:rPr>
          <w:rFonts w:ascii="Times New Roman" w:hAnsi="Times New Roman"/>
          <w:sz w:val="24"/>
        </w:rPr>
      </w:pPr>
    </w:p>
    <w:p w:rsidRPr="00E95DCB" w:rsidR="003033D8" w:rsidP="00E95DCB" w:rsidRDefault="003033D8" w14:paraId="7A7E9230" w14:textId="77777777">
      <w:pPr>
        <w:spacing w:line="240" w:lineRule="auto"/>
        <w:rPr>
          <w:rFonts w:ascii="Times New Roman" w:hAnsi="Times New Roman"/>
          <w:b/>
          <w:bCs/>
          <w:sz w:val="24"/>
        </w:rPr>
      </w:pPr>
      <w:bookmarkStart w:name="_Toc174979171" w:id="47"/>
      <w:bookmarkStart w:name="_Toc204095040" w:id="48"/>
      <w:r w:rsidRPr="00E95DCB">
        <w:rPr>
          <w:rFonts w:ascii="Times New Roman" w:hAnsi="Times New Roman"/>
          <w:b/>
          <w:bCs/>
          <w:sz w:val="24"/>
        </w:rPr>
        <w:t>3.2 Verhouding met andere grondrechten</w:t>
      </w:r>
      <w:bookmarkEnd w:id="47"/>
      <w:bookmarkEnd w:id="48"/>
    </w:p>
    <w:p w:rsidRPr="00E95DCB" w:rsidR="003033D8" w:rsidP="00E95DCB" w:rsidRDefault="007423BD" w14:paraId="7D7BB94A" w14:textId="1AF1EDA7">
      <w:pPr>
        <w:spacing w:line="240" w:lineRule="auto"/>
        <w:rPr>
          <w:rFonts w:ascii="Times New Roman" w:hAnsi="Times New Roman"/>
          <w:sz w:val="24"/>
        </w:rPr>
      </w:pPr>
      <w:r w:rsidRPr="00E95DCB">
        <w:rPr>
          <w:rFonts w:ascii="Times New Roman" w:hAnsi="Times New Roman"/>
          <w:sz w:val="24"/>
        </w:rPr>
        <w:t xml:space="preserve">Het wetsvoorstel raakt niet alleen aan de vrijheid van onderwijs; het wetsvoorstel raakt ook direct of indirect aan de vrijheid van meningsuiting en </w:t>
      </w:r>
      <w:r w:rsidRPr="00E95DCB" w:rsidR="00100AE7">
        <w:rPr>
          <w:rFonts w:ascii="Times New Roman" w:hAnsi="Times New Roman"/>
          <w:sz w:val="24"/>
        </w:rPr>
        <w:t xml:space="preserve">de </w:t>
      </w:r>
      <w:r w:rsidRPr="00E95DCB">
        <w:rPr>
          <w:rFonts w:ascii="Times New Roman" w:hAnsi="Times New Roman"/>
          <w:sz w:val="24"/>
        </w:rPr>
        <w:t>vrijheid van godsdienst.</w:t>
      </w:r>
      <w:r w:rsidRPr="00E95DCB" w:rsidR="008B64AF">
        <w:rPr>
          <w:rFonts w:ascii="Times New Roman" w:hAnsi="Times New Roman"/>
          <w:sz w:val="24"/>
        </w:rPr>
        <w:t xml:space="preserve"> </w:t>
      </w:r>
      <w:r w:rsidRPr="00E95DCB" w:rsidR="00BB315C">
        <w:rPr>
          <w:rFonts w:ascii="Times New Roman" w:hAnsi="Times New Roman"/>
          <w:sz w:val="24"/>
        </w:rPr>
        <w:t xml:space="preserve">Deze grondrechten worden door de grondwet en ook door </w:t>
      </w:r>
      <w:r w:rsidRPr="00E95DCB" w:rsidR="00DE64B0">
        <w:rPr>
          <w:rFonts w:ascii="Times New Roman" w:hAnsi="Times New Roman"/>
          <w:sz w:val="24"/>
        </w:rPr>
        <w:t xml:space="preserve">onder andere </w:t>
      </w:r>
      <w:r w:rsidRPr="00E95DCB" w:rsidR="00BB315C">
        <w:rPr>
          <w:rFonts w:ascii="Times New Roman" w:hAnsi="Times New Roman"/>
          <w:sz w:val="24"/>
        </w:rPr>
        <w:t>het EVRM beschermd.</w:t>
      </w:r>
      <w:r w:rsidRPr="00E95DCB" w:rsidR="00BB315C">
        <w:rPr>
          <w:rFonts w:ascii="Times New Roman" w:hAnsi="Times New Roman"/>
          <w:sz w:val="24"/>
        </w:rPr>
        <w:br/>
        <w:t>D</w:t>
      </w:r>
      <w:r w:rsidRPr="00E95DCB" w:rsidR="008B64AF">
        <w:rPr>
          <w:rFonts w:ascii="Times New Roman" w:hAnsi="Times New Roman"/>
          <w:sz w:val="24"/>
        </w:rPr>
        <w:t xml:space="preserve">e uitvoering van de burgerschapsopdracht, met daarin vervatte basiswaarden van de democratische rechtsstaat, </w:t>
      </w:r>
      <w:r w:rsidRPr="00E95DCB" w:rsidR="00BB315C">
        <w:rPr>
          <w:rFonts w:ascii="Times New Roman" w:hAnsi="Times New Roman"/>
          <w:sz w:val="24"/>
        </w:rPr>
        <w:t xml:space="preserve">kan </w:t>
      </w:r>
      <w:r w:rsidRPr="00E95DCB" w:rsidR="008B64AF">
        <w:rPr>
          <w:rFonts w:ascii="Times New Roman" w:hAnsi="Times New Roman"/>
          <w:sz w:val="24"/>
        </w:rPr>
        <w:t>spanningen opleveren met onder andere voornoemde grondrechten.</w:t>
      </w:r>
      <w:r w:rsidRPr="00E95DCB">
        <w:rPr>
          <w:rFonts w:ascii="Times New Roman" w:hAnsi="Times New Roman"/>
          <w:sz w:val="24"/>
        </w:rPr>
        <w:t xml:space="preserve"> </w:t>
      </w:r>
      <w:r w:rsidRPr="00E95DCB" w:rsidR="008B64AF">
        <w:rPr>
          <w:rFonts w:ascii="Times New Roman" w:hAnsi="Times New Roman"/>
          <w:sz w:val="24"/>
        </w:rPr>
        <w:t>Het bestaan van spanningen tussen verschillende grondrechten is tot op zekere hoogte inherent aan grondrechten en de pluriformiteit van een samenleving in een democratische rechtsstaat. De burgerschapsopdracht dient derhalve plaats te vinden tegen deze achtergrond. Pluriformiteit is immers een wezenskenmerk van de democratische rechtsstaat in Nederland.</w:t>
      </w:r>
      <w:r w:rsidRPr="00E95DCB" w:rsidR="009352B1">
        <w:rPr>
          <w:rFonts w:ascii="Times New Roman" w:hAnsi="Times New Roman"/>
          <w:sz w:val="24"/>
        </w:rPr>
        <w:br/>
      </w:r>
      <w:r w:rsidRPr="00E95DCB" w:rsidR="00701A62">
        <w:rPr>
          <w:rFonts w:ascii="Times New Roman" w:hAnsi="Times New Roman"/>
          <w:sz w:val="24"/>
        </w:rPr>
        <w:br/>
      </w:r>
      <w:r w:rsidRPr="00E95DCB" w:rsidR="00701A62">
        <w:rPr>
          <w:rFonts w:ascii="Times New Roman" w:hAnsi="Times New Roman"/>
          <w:i/>
          <w:iCs/>
          <w:sz w:val="24"/>
        </w:rPr>
        <w:t>Vrijheid van meningsuiting</w:t>
      </w:r>
    </w:p>
    <w:p w:rsidRPr="00E95DCB" w:rsidR="004E2EC6" w:rsidP="00E95DCB" w:rsidRDefault="003A545A" w14:paraId="0E42BCFC" w14:textId="2D73CE63">
      <w:pPr>
        <w:spacing w:line="240" w:lineRule="auto"/>
        <w:rPr>
          <w:rFonts w:ascii="Times New Roman" w:hAnsi="Times New Roman"/>
          <w:sz w:val="24"/>
        </w:rPr>
      </w:pPr>
      <w:r w:rsidRPr="00E95DCB">
        <w:rPr>
          <w:rFonts w:ascii="Times New Roman" w:hAnsi="Times New Roman"/>
          <w:sz w:val="24"/>
        </w:rPr>
        <w:t xml:space="preserve">De </w:t>
      </w:r>
      <w:r w:rsidRPr="00E95DCB" w:rsidR="003033D8">
        <w:rPr>
          <w:rFonts w:ascii="Times New Roman" w:hAnsi="Times New Roman"/>
          <w:sz w:val="24"/>
        </w:rPr>
        <w:t>burgerschapsopdracht</w:t>
      </w:r>
      <w:r w:rsidRPr="00E95DCB" w:rsidR="000D7A86">
        <w:rPr>
          <w:rFonts w:ascii="Times New Roman" w:hAnsi="Times New Roman"/>
          <w:sz w:val="24"/>
        </w:rPr>
        <w:t xml:space="preserve"> </w:t>
      </w:r>
      <w:r w:rsidRPr="00E95DCB">
        <w:rPr>
          <w:rFonts w:ascii="Times New Roman" w:hAnsi="Times New Roman"/>
          <w:sz w:val="24"/>
        </w:rPr>
        <w:t>kan bijdragen</w:t>
      </w:r>
      <w:r w:rsidRPr="00E95DCB" w:rsidR="000D7A86">
        <w:rPr>
          <w:rFonts w:ascii="Times New Roman" w:hAnsi="Times New Roman"/>
          <w:sz w:val="24"/>
        </w:rPr>
        <w:t xml:space="preserve"> aan het bevorderen van de vrijheid van meningsuiting</w:t>
      </w:r>
      <w:r w:rsidRPr="00E95DCB" w:rsidR="008C441D">
        <w:rPr>
          <w:rFonts w:ascii="Times New Roman" w:hAnsi="Times New Roman"/>
          <w:sz w:val="24"/>
        </w:rPr>
        <w:t xml:space="preserve"> door een cultuur binnen de instelling te bevorderen die in overeenstemming is met basiswaarden van de democratische rechtstaat</w:t>
      </w:r>
      <w:r w:rsidRPr="00E95DCB" w:rsidR="000D7A86">
        <w:rPr>
          <w:rFonts w:ascii="Times New Roman" w:hAnsi="Times New Roman"/>
          <w:sz w:val="24"/>
        </w:rPr>
        <w:t>.</w:t>
      </w:r>
      <w:r w:rsidRPr="00E95DCB" w:rsidR="0054361A">
        <w:rPr>
          <w:rFonts w:ascii="Times New Roman" w:hAnsi="Times New Roman"/>
          <w:sz w:val="24"/>
        </w:rPr>
        <w:t xml:space="preserve"> </w:t>
      </w:r>
      <w:r w:rsidRPr="00E95DCB" w:rsidR="008D2558">
        <w:rPr>
          <w:rFonts w:ascii="Times New Roman" w:hAnsi="Times New Roman"/>
          <w:sz w:val="24"/>
        </w:rPr>
        <w:t>De burgerschapsopdracht houdt dus ook een positieve verplichting in voor instellingen om zorg te dragen voor een omgeving waarin studenten daadwerkelijk gebruik kunnen maken van hun vrijheid van meningsuiting. Dit betekent dat instellingen bijvoorbeeld bijdragen aan een cultuur binnen de instelling van open dialoog en respectvolle discussie waarbij verschillende perspectieven naast elkaar kunnen bestaan. Hierbij staa</w:t>
      </w:r>
      <w:r w:rsidRPr="00E95DCB" w:rsidR="008F7C5D">
        <w:rPr>
          <w:rFonts w:ascii="Times New Roman" w:hAnsi="Times New Roman"/>
          <w:sz w:val="24"/>
        </w:rPr>
        <w:t>n</w:t>
      </w:r>
      <w:r w:rsidRPr="00E95DCB" w:rsidR="008D2558">
        <w:rPr>
          <w:rFonts w:ascii="Times New Roman" w:hAnsi="Times New Roman"/>
          <w:sz w:val="24"/>
        </w:rPr>
        <w:t xml:space="preserve"> het leren en de persoonlijke ontwikkeling van studenten centraal. Dit betekent dat instellingen zeker niet alleen beperkingen moeten handhaven, maar ook de voorwaarden moeten scheppen waaronder studenten </w:t>
      </w:r>
      <w:r w:rsidRPr="00E95DCB" w:rsidR="000A37A5">
        <w:rPr>
          <w:rFonts w:ascii="Times New Roman" w:hAnsi="Times New Roman"/>
          <w:sz w:val="24"/>
        </w:rPr>
        <w:t xml:space="preserve">de </w:t>
      </w:r>
      <w:r w:rsidRPr="00E95DCB" w:rsidR="008D2558">
        <w:rPr>
          <w:rFonts w:ascii="Times New Roman" w:hAnsi="Times New Roman"/>
          <w:sz w:val="24"/>
        </w:rPr>
        <w:t>basiswaarden van de democratische rechtsstaat praktisch kunnen toepassen in de dagelijkse praktijk van de instelling.</w:t>
      </w:r>
    </w:p>
    <w:p w:rsidRPr="00E95DCB" w:rsidR="00F1571E" w:rsidP="00E95DCB" w:rsidRDefault="008C441D" w14:paraId="3BB5BE3B" w14:textId="39181259">
      <w:pPr>
        <w:spacing w:line="240" w:lineRule="auto"/>
        <w:rPr>
          <w:rFonts w:ascii="Times New Roman" w:hAnsi="Times New Roman"/>
          <w:sz w:val="24"/>
        </w:rPr>
      </w:pPr>
      <w:r w:rsidRPr="00E95DCB">
        <w:rPr>
          <w:rFonts w:ascii="Times New Roman" w:hAnsi="Times New Roman"/>
          <w:sz w:val="24"/>
        </w:rPr>
        <w:br/>
      </w:r>
      <w:r w:rsidRPr="00E95DCB" w:rsidR="0054361A">
        <w:rPr>
          <w:rFonts w:ascii="Times New Roman" w:hAnsi="Times New Roman"/>
          <w:sz w:val="24"/>
        </w:rPr>
        <w:t>Te</w:t>
      </w:r>
      <w:r w:rsidRPr="00E95DCB" w:rsidR="00147B26">
        <w:rPr>
          <w:rFonts w:ascii="Times New Roman" w:hAnsi="Times New Roman"/>
          <w:sz w:val="24"/>
        </w:rPr>
        <w:t xml:space="preserve">gelijkertijd </w:t>
      </w:r>
      <w:r w:rsidRPr="00E95DCB" w:rsidR="00FB3B4C">
        <w:rPr>
          <w:rFonts w:ascii="Times New Roman" w:hAnsi="Times New Roman"/>
          <w:sz w:val="24"/>
        </w:rPr>
        <w:t>kan</w:t>
      </w:r>
      <w:r w:rsidRPr="00E95DCB">
        <w:rPr>
          <w:rFonts w:ascii="Times New Roman" w:hAnsi="Times New Roman"/>
          <w:sz w:val="24"/>
        </w:rPr>
        <w:t xml:space="preserve"> de burgerschapsopdracht</w:t>
      </w:r>
      <w:r w:rsidRPr="00E95DCB" w:rsidR="00395CA5">
        <w:rPr>
          <w:rFonts w:ascii="Times New Roman" w:hAnsi="Times New Roman"/>
          <w:sz w:val="24"/>
        </w:rPr>
        <w:t xml:space="preserve"> </w:t>
      </w:r>
      <w:r w:rsidRPr="00E95DCB" w:rsidR="003033D8">
        <w:rPr>
          <w:rFonts w:ascii="Times New Roman" w:hAnsi="Times New Roman"/>
          <w:sz w:val="24"/>
        </w:rPr>
        <w:t>klassieke vrijheidsrechten</w:t>
      </w:r>
      <w:r w:rsidRPr="00E95DCB">
        <w:rPr>
          <w:rFonts w:ascii="Times New Roman" w:hAnsi="Times New Roman"/>
          <w:sz w:val="24"/>
        </w:rPr>
        <w:t xml:space="preserve"> raken,</w:t>
      </w:r>
      <w:r w:rsidRPr="00E95DCB" w:rsidR="003033D8">
        <w:rPr>
          <w:rFonts w:ascii="Times New Roman" w:hAnsi="Times New Roman"/>
          <w:sz w:val="24"/>
        </w:rPr>
        <w:t xml:space="preserve"> zoals de vrijheid van meningsuiting. Dit recht wordt beschermd door artikel 7 Grondwet, artikel 10</w:t>
      </w:r>
      <w:r w:rsidRPr="00E95DCB" w:rsidR="009352B1">
        <w:rPr>
          <w:rFonts w:ascii="Times New Roman" w:hAnsi="Times New Roman"/>
          <w:sz w:val="24"/>
        </w:rPr>
        <w:t xml:space="preserve"> </w:t>
      </w:r>
      <w:r w:rsidRPr="00E95DCB" w:rsidR="003033D8">
        <w:rPr>
          <w:rFonts w:ascii="Times New Roman" w:hAnsi="Times New Roman"/>
          <w:sz w:val="24"/>
        </w:rPr>
        <w:t>EVRM en artikel 19 Internationaal Verdrag inzake burgerrechten en politieke rechten (IVBPR), en beschermt niet enkel meningen of denkbeelden die positief zijn, maar ook meningsuitingen die mogelijk worden ervaren als kwetsend, schokkend of verontrustend.</w:t>
      </w:r>
      <w:r w:rsidRPr="00E95DCB" w:rsidR="006556EE">
        <w:rPr>
          <w:rStyle w:val="Voetnootmarkering"/>
          <w:rFonts w:ascii="Times New Roman" w:hAnsi="Times New Roman"/>
          <w:sz w:val="24"/>
        </w:rPr>
        <w:footnoteReference w:id="64"/>
      </w:r>
      <w:r w:rsidRPr="00E95DCB" w:rsidR="003033D8">
        <w:rPr>
          <w:rFonts w:ascii="Times New Roman" w:hAnsi="Times New Roman"/>
          <w:sz w:val="24"/>
        </w:rPr>
        <w:t xml:space="preserve"> </w:t>
      </w:r>
      <w:r w:rsidRPr="00E95DCB" w:rsidR="006E2E24">
        <w:rPr>
          <w:rFonts w:ascii="Times New Roman" w:hAnsi="Times New Roman"/>
          <w:sz w:val="24"/>
        </w:rPr>
        <w:br/>
      </w:r>
      <w:r w:rsidRPr="00E95DCB" w:rsidR="003033D8">
        <w:rPr>
          <w:rFonts w:ascii="Times New Roman" w:hAnsi="Times New Roman"/>
          <w:sz w:val="24"/>
        </w:rPr>
        <w:t xml:space="preserve">Echter, ook deze vrijheid is niet onbeperkt. Zo heeft de wetgever de vrijheid van meningsuiting beperkt, indien men aanzet tot haat, discriminatie of belediging of indien de meningsuiting het gebruik van geweld propageert. In de context van </w:t>
      </w:r>
      <w:r w:rsidRPr="00E95DCB" w:rsidR="003033D8">
        <w:rPr>
          <w:rFonts w:ascii="Times New Roman" w:hAnsi="Times New Roman"/>
          <w:sz w:val="24"/>
        </w:rPr>
        <w:lastRenderedPageBreak/>
        <w:t>vrijheid van meningsuiting heeft de Hoge Raad ook geoordeeld dat een persoon zich niet beledigend en onnodig grievend mag uitlaten tegenover een groep mensen wegens hun godsdienst.</w:t>
      </w:r>
      <w:r w:rsidRPr="00E95DCB" w:rsidR="003033D8">
        <w:rPr>
          <w:rFonts w:ascii="Times New Roman" w:hAnsi="Times New Roman"/>
          <w:sz w:val="24"/>
          <w:vertAlign w:val="superscript"/>
        </w:rPr>
        <w:footnoteReference w:id="65"/>
      </w:r>
      <w:r w:rsidRPr="00E95DCB" w:rsidR="003033D8">
        <w:rPr>
          <w:rFonts w:ascii="Times New Roman" w:hAnsi="Times New Roman"/>
          <w:sz w:val="24"/>
        </w:rPr>
        <w:t xml:space="preserve"> </w:t>
      </w:r>
      <w:r w:rsidRPr="00E95DCB" w:rsidR="006E2E24">
        <w:rPr>
          <w:rFonts w:ascii="Times New Roman" w:hAnsi="Times New Roman"/>
          <w:sz w:val="24"/>
        </w:rPr>
        <w:br/>
      </w:r>
      <w:r w:rsidRPr="00E95DCB" w:rsidR="003033D8">
        <w:rPr>
          <w:rFonts w:ascii="Times New Roman" w:hAnsi="Times New Roman"/>
          <w:sz w:val="24"/>
        </w:rPr>
        <w:t>Op basis van het voorgaande geldt dat de vrijheid van meningsuiting binnen een instelling wordt beschermd voor zover ze wettelijk toelaatbaar is</w:t>
      </w:r>
      <w:r w:rsidRPr="00E95DCB" w:rsidR="00710187">
        <w:rPr>
          <w:rFonts w:ascii="Times New Roman" w:hAnsi="Times New Roman"/>
          <w:sz w:val="24"/>
        </w:rPr>
        <w:t xml:space="preserve"> en de hiervoor genoemde ondergrens niet wordt bereikt</w:t>
      </w:r>
      <w:r w:rsidRPr="00E95DCB" w:rsidR="003033D8">
        <w:rPr>
          <w:rFonts w:ascii="Times New Roman" w:hAnsi="Times New Roman"/>
          <w:sz w:val="24"/>
        </w:rPr>
        <w:t xml:space="preserve">. Voor onderhavig wetsvoorstel is het van belang dat instellingen zorgdragen dat deze vrijheid wordt beschermd en dat wordt opgetreden indien afbreuk wordt gedaan aan </w:t>
      </w:r>
      <w:r w:rsidRPr="00E95DCB" w:rsidR="000A37A5">
        <w:rPr>
          <w:rFonts w:ascii="Times New Roman" w:hAnsi="Times New Roman"/>
          <w:sz w:val="24"/>
        </w:rPr>
        <w:t xml:space="preserve">de </w:t>
      </w:r>
      <w:r w:rsidRPr="00E95DCB" w:rsidR="003033D8">
        <w:rPr>
          <w:rFonts w:ascii="Times New Roman" w:hAnsi="Times New Roman"/>
          <w:sz w:val="24"/>
        </w:rPr>
        <w:t xml:space="preserve">basiswaarden van de democratische rechtsstaat. </w:t>
      </w:r>
    </w:p>
    <w:p w:rsidRPr="00E95DCB" w:rsidR="000D72E5" w:rsidP="00E95DCB" w:rsidRDefault="00B37324" w14:paraId="248AEF8F" w14:textId="3687DC1C">
      <w:pPr>
        <w:spacing w:line="240" w:lineRule="auto"/>
        <w:rPr>
          <w:rFonts w:ascii="Times New Roman" w:hAnsi="Times New Roman"/>
          <w:sz w:val="24"/>
        </w:rPr>
      </w:pPr>
      <w:r w:rsidRPr="00E95DCB">
        <w:rPr>
          <w:rFonts w:ascii="Times New Roman" w:hAnsi="Times New Roman"/>
          <w:sz w:val="24"/>
        </w:rPr>
        <w:br/>
      </w:r>
      <w:r w:rsidRPr="00E95DCB">
        <w:rPr>
          <w:rFonts w:ascii="Times New Roman" w:hAnsi="Times New Roman"/>
          <w:i/>
          <w:iCs/>
          <w:sz w:val="24"/>
        </w:rPr>
        <w:t>Vrijheid van godsdienst</w:t>
      </w:r>
      <w:r w:rsidRPr="00E95DCB" w:rsidR="003033D8">
        <w:rPr>
          <w:rFonts w:ascii="Times New Roman" w:hAnsi="Times New Roman"/>
          <w:sz w:val="24"/>
        </w:rPr>
        <w:br/>
      </w:r>
      <w:r w:rsidRPr="00E95DCB" w:rsidR="000E1089">
        <w:rPr>
          <w:rFonts w:ascii="Times New Roman" w:hAnsi="Times New Roman"/>
          <w:sz w:val="24"/>
        </w:rPr>
        <w:t>De burgerschapsopdracht kan</w:t>
      </w:r>
      <w:r w:rsidRPr="00E95DCB" w:rsidR="003033D8">
        <w:rPr>
          <w:rFonts w:ascii="Times New Roman" w:hAnsi="Times New Roman"/>
          <w:sz w:val="24"/>
        </w:rPr>
        <w:t xml:space="preserve"> ook aan de vrijheid van godsdienst</w:t>
      </w:r>
      <w:r w:rsidRPr="00E95DCB" w:rsidR="000E1089">
        <w:rPr>
          <w:rFonts w:ascii="Times New Roman" w:hAnsi="Times New Roman"/>
          <w:sz w:val="24"/>
        </w:rPr>
        <w:t xml:space="preserve"> raken</w:t>
      </w:r>
      <w:r w:rsidRPr="00E95DCB" w:rsidR="003033D8">
        <w:rPr>
          <w:rFonts w:ascii="Times New Roman" w:hAnsi="Times New Roman"/>
          <w:sz w:val="24"/>
        </w:rPr>
        <w:t xml:space="preserve">, omdat studenten en docenten vanuit hun religie of geloofsovertuiging uitingen kunnen doen die op gespannen voet kunnen staan met andere basiswaarden van de democratische rechtsstaat die tot de verplichte kern behoren, zoals die zijn beschreven en toegelicht in </w:t>
      </w:r>
      <w:r w:rsidRPr="00E95DCB" w:rsidR="00A01942">
        <w:rPr>
          <w:rFonts w:ascii="Times New Roman" w:hAnsi="Times New Roman"/>
          <w:sz w:val="24"/>
        </w:rPr>
        <w:t xml:space="preserve">(de memorie van toelichting bij) </w:t>
      </w:r>
      <w:r w:rsidRPr="00E95DCB" w:rsidR="003033D8">
        <w:rPr>
          <w:rFonts w:ascii="Times New Roman" w:hAnsi="Times New Roman"/>
          <w:sz w:val="24"/>
        </w:rPr>
        <w:t xml:space="preserve">dit wetsvoorstel. Zo kunnen er mbo-instellingen zijn die hun onderwijsrichting hebben gebaseerd op een bepaalde geloofsovertuiging of een religieuze/levensbeschouwelijke overtuiging. Dit heeft voor de betreffende instellingen tot gevolg dat het inbedden van de in deze wet vastgestelde zorgplicht gepaard kan gaan met de vraag hoe zij te verenigen </w:t>
      </w:r>
      <w:r w:rsidRPr="00E95DCB" w:rsidR="00784AD0">
        <w:rPr>
          <w:rFonts w:ascii="Times New Roman" w:hAnsi="Times New Roman"/>
          <w:sz w:val="24"/>
        </w:rPr>
        <w:t>is</w:t>
      </w:r>
      <w:r w:rsidRPr="00E95DCB" w:rsidR="003033D8">
        <w:rPr>
          <w:rFonts w:ascii="Times New Roman" w:hAnsi="Times New Roman"/>
          <w:sz w:val="24"/>
        </w:rPr>
        <w:t xml:space="preserve"> met de grondslagen van de instelling en met de vrijheid van </w:t>
      </w:r>
      <w:r w:rsidRPr="00E95DCB" w:rsidR="008A687C">
        <w:rPr>
          <w:rFonts w:ascii="Times New Roman" w:hAnsi="Times New Roman"/>
          <w:sz w:val="24"/>
        </w:rPr>
        <w:t>(</w:t>
      </w:r>
      <w:r w:rsidRPr="00E95DCB" w:rsidR="003033D8">
        <w:rPr>
          <w:rFonts w:ascii="Times New Roman" w:hAnsi="Times New Roman"/>
          <w:sz w:val="24"/>
        </w:rPr>
        <w:t>in</w:t>
      </w:r>
      <w:r w:rsidRPr="00E95DCB" w:rsidR="008A687C">
        <w:rPr>
          <w:rFonts w:ascii="Times New Roman" w:hAnsi="Times New Roman"/>
          <w:sz w:val="24"/>
        </w:rPr>
        <w:t>)</w:t>
      </w:r>
      <w:r w:rsidRPr="00E95DCB" w:rsidR="003033D8">
        <w:rPr>
          <w:rFonts w:ascii="Times New Roman" w:hAnsi="Times New Roman"/>
          <w:sz w:val="24"/>
        </w:rPr>
        <w:t xml:space="preserve">richting van de instelling. Voorop moet worden gesteld dat de vrijheid van godsdienst, zoals is vastgelegd in de artikelen 6 Grondwet, 9 EVRM en 18 IVBPR, en de vrijheid van inrichting van het onderwijs, zoals bedoeld in artikel 23 Grondwet, van belang zijn en moeten worden beschermd. Dit brengt met zich mee dat de wetgever deze vrijheden moet beschermen en moet voorkomen dat hier op een onrechtmatige wijze inbreuk op wordt gemaakt. </w:t>
      </w:r>
      <w:r w:rsidRPr="00E95DCB" w:rsidR="007D15E6">
        <w:rPr>
          <w:rFonts w:ascii="Times New Roman" w:hAnsi="Times New Roman"/>
          <w:sz w:val="24"/>
        </w:rPr>
        <w:br/>
      </w:r>
      <w:r w:rsidRPr="00E95DCB" w:rsidR="003033D8">
        <w:rPr>
          <w:rFonts w:ascii="Times New Roman" w:hAnsi="Times New Roman"/>
          <w:sz w:val="24"/>
        </w:rPr>
        <w:t xml:space="preserve">Dit wetsvoorstel vraagt van het bevoegd gezag om zorg te dragen voor een cultuur binnen de instelling die in lijn is met </w:t>
      </w:r>
      <w:r w:rsidRPr="00E95DCB" w:rsidR="00145650">
        <w:rPr>
          <w:rFonts w:ascii="Times New Roman" w:hAnsi="Times New Roman"/>
          <w:sz w:val="24"/>
        </w:rPr>
        <w:t xml:space="preserve">de </w:t>
      </w:r>
      <w:r w:rsidRPr="00E95DCB" w:rsidR="003033D8">
        <w:rPr>
          <w:rFonts w:ascii="Times New Roman" w:hAnsi="Times New Roman"/>
          <w:sz w:val="24"/>
        </w:rPr>
        <w:t>basiswaarden van de democratische rechtsstaat.</w:t>
      </w:r>
      <w:r w:rsidRPr="00E95DCB" w:rsidR="007D15E6">
        <w:rPr>
          <w:rFonts w:ascii="Times New Roman" w:hAnsi="Times New Roman"/>
          <w:sz w:val="24"/>
        </w:rPr>
        <w:t xml:space="preserve"> </w:t>
      </w:r>
      <w:r w:rsidRPr="00E95DCB" w:rsidR="00E02865">
        <w:rPr>
          <w:rFonts w:ascii="Times New Roman" w:hAnsi="Times New Roman"/>
          <w:sz w:val="24"/>
        </w:rPr>
        <w:t>Dit kan de indruk wekken dat een instelling met een specifieke denominatie minder ruimte ervaart voor haar eigen identiteit. Zoals reeds is gezegd, beoogt dit wetsvoorstel niet om één levensvisie of dé visie op het goede leven aan instellingen op te leggen</w:t>
      </w:r>
      <w:r w:rsidRPr="00E95DCB" w:rsidR="009B0860">
        <w:rPr>
          <w:rFonts w:ascii="Times New Roman" w:hAnsi="Times New Roman"/>
          <w:sz w:val="24"/>
        </w:rPr>
        <w:t xml:space="preserve">. Dit betekent dat de specifieke denominatie van een instelling kan bestaan naast het bevorderen van een instellingscultuur die in overeenstemming is met basiswaarden van de democratische rechtstaat. </w:t>
      </w:r>
      <w:r w:rsidRPr="00E95DCB" w:rsidR="001B622D">
        <w:rPr>
          <w:rFonts w:ascii="Times New Roman" w:hAnsi="Times New Roman"/>
          <w:sz w:val="24"/>
        </w:rPr>
        <w:t>Vanuit de gedachte van de vrijheid van onderwijs bepaalt een instelling of en hoe zij h</w:t>
      </w:r>
      <w:r w:rsidRPr="00E95DCB" w:rsidR="00FB3B4C">
        <w:rPr>
          <w:rFonts w:ascii="Times New Roman" w:hAnsi="Times New Roman"/>
          <w:sz w:val="24"/>
        </w:rPr>
        <w:t>aar</w:t>
      </w:r>
      <w:r w:rsidRPr="00E95DCB" w:rsidR="001B622D">
        <w:rPr>
          <w:rFonts w:ascii="Times New Roman" w:hAnsi="Times New Roman"/>
          <w:sz w:val="24"/>
        </w:rPr>
        <w:t xml:space="preserve"> identiteit, religie of levensbeschouwing terug laten komen in h</w:t>
      </w:r>
      <w:r w:rsidRPr="00E95DCB" w:rsidR="00FB3B4C">
        <w:rPr>
          <w:rFonts w:ascii="Times New Roman" w:hAnsi="Times New Roman"/>
          <w:sz w:val="24"/>
        </w:rPr>
        <w:t>aar</w:t>
      </w:r>
      <w:r w:rsidRPr="00E95DCB" w:rsidR="001B622D">
        <w:rPr>
          <w:rFonts w:ascii="Times New Roman" w:hAnsi="Times New Roman"/>
          <w:sz w:val="24"/>
        </w:rPr>
        <w:t xml:space="preserve"> burgerschapsonderwijs, en op welke wijze. </w:t>
      </w:r>
      <w:r w:rsidRPr="00E95DCB" w:rsidR="001B622D">
        <w:rPr>
          <w:rFonts w:ascii="Times New Roman" w:hAnsi="Times New Roman"/>
          <w:sz w:val="24"/>
        </w:rPr>
        <w:br/>
        <w:t>Het kan</w:t>
      </w:r>
      <w:r w:rsidRPr="00E95DCB" w:rsidR="00F3420E">
        <w:rPr>
          <w:rFonts w:ascii="Times New Roman" w:hAnsi="Times New Roman"/>
          <w:sz w:val="24"/>
        </w:rPr>
        <w:t xml:space="preserve"> volgens de regering</w:t>
      </w:r>
      <w:r w:rsidRPr="00E95DCB" w:rsidR="001B622D">
        <w:rPr>
          <w:rFonts w:ascii="Times New Roman" w:hAnsi="Times New Roman"/>
          <w:sz w:val="24"/>
        </w:rPr>
        <w:t xml:space="preserve"> echter niet zo zijn dat een ideologie, levensbeschouwing of religie resulteert in onderwijs en/of een instellingscultuur die in strijd zijn/is met </w:t>
      </w:r>
      <w:r w:rsidRPr="00E95DCB" w:rsidR="00145650">
        <w:rPr>
          <w:rFonts w:ascii="Times New Roman" w:hAnsi="Times New Roman"/>
          <w:sz w:val="24"/>
        </w:rPr>
        <w:t xml:space="preserve">de </w:t>
      </w:r>
      <w:r w:rsidRPr="00E95DCB" w:rsidR="001B622D">
        <w:rPr>
          <w:rFonts w:ascii="Times New Roman" w:hAnsi="Times New Roman"/>
          <w:sz w:val="24"/>
        </w:rPr>
        <w:t xml:space="preserve">basiswaarden van de democratische rechtsstaat. Ook is het niet toegestaan dat instellingen op geen enkele wijze aandacht besteden aan het bevorderen van kennis van en respect voor </w:t>
      </w:r>
      <w:r w:rsidRPr="00E95DCB" w:rsidR="00145650">
        <w:rPr>
          <w:rFonts w:ascii="Times New Roman" w:hAnsi="Times New Roman"/>
          <w:sz w:val="24"/>
        </w:rPr>
        <w:t xml:space="preserve">de </w:t>
      </w:r>
      <w:r w:rsidRPr="00E95DCB" w:rsidR="001B622D">
        <w:rPr>
          <w:rFonts w:ascii="Times New Roman" w:hAnsi="Times New Roman"/>
          <w:sz w:val="24"/>
        </w:rPr>
        <w:t>basiswaarden van de democratische rechtsstaat. Instellingen zijn vrij in de manier waarop zij dit doen, maar dus niet in de keuze óf zij hier aandacht aan besteden.</w:t>
      </w:r>
      <w:r w:rsidRPr="00E95DCB" w:rsidR="00BE79D0">
        <w:rPr>
          <w:rStyle w:val="Voetnootmarkering"/>
          <w:rFonts w:ascii="Times New Roman" w:hAnsi="Times New Roman"/>
          <w:sz w:val="24"/>
        </w:rPr>
        <w:footnoteReference w:id="66"/>
      </w:r>
      <w:r w:rsidRPr="00E95DCB" w:rsidR="005D029F">
        <w:rPr>
          <w:rFonts w:ascii="Times New Roman" w:hAnsi="Times New Roman"/>
          <w:sz w:val="24"/>
        </w:rPr>
        <w:t xml:space="preserve"> Ook moet die aandacht zodanig zijn </w:t>
      </w:r>
      <w:r w:rsidRPr="00E95DCB" w:rsidR="005D029F">
        <w:rPr>
          <w:rFonts w:ascii="Times New Roman" w:hAnsi="Times New Roman"/>
          <w:sz w:val="24"/>
        </w:rPr>
        <w:lastRenderedPageBreak/>
        <w:t>dat deze in beginsel toereikend is om de doelen van bevordering van burgerschap in redelijkheid te kunnen realiseren.</w:t>
      </w:r>
    </w:p>
    <w:p w:rsidRPr="00E95DCB" w:rsidR="008D19C6" w:rsidP="00E95DCB" w:rsidRDefault="008D19C6" w14:paraId="01B22991" w14:textId="77777777">
      <w:pPr>
        <w:spacing w:line="240" w:lineRule="auto"/>
        <w:rPr>
          <w:rFonts w:ascii="Times New Roman" w:hAnsi="Times New Roman"/>
          <w:sz w:val="24"/>
        </w:rPr>
      </w:pPr>
    </w:p>
    <w:p w:rsidRPr="00E95DCB" w:rsidR="003033D8" w:rsidP="00E95DCB" w:rsidRDefault="008D19C6" w14:paraId="64A7D647" w14:textId="7F23AA7A">
      <w:pPr>
        <w:spacing w:line="240" w:lineRule="auto"/>
        <w:ind w:hanging="284"/>
        <w:rPr>
          <w:rFonts w:ascii="Times New Roman" w:hAnsi="Times New Roman"/>
          <w:b/>
          <w:bCs/>
          <w:sz w:val="24"/>
        </w:rPr>
      </w:pPr>
      <w:bookmarkStart w:name="_Toc174979173" w:id="49"/>
      <w:bookmarkStart w:name="_Toc175937441" w:id="50"/>
      <w:bookmarkStart w:name="_Toc175937580" w:id="51"/>
      <w:bookmarkStart w:name="_Toc175942444" w:id="52"/>
      <w:bookmarkStart w:name="_Toc174979174" w:id="53"/>
      <w:bookmarkStart w:name="_Toc175937581" w:id="54"/>
      <w:bookmarkStart w:name="_Toc175942445" w:id="55"/>
      <w:bookmarkStart w:name="_Toc174979175" w:id="56"/>
      <w:bookmarkStart w:name="_Toc175937582" w:id="57"/>
      <w:bookmarkStart w:name="_Toc175942446" w:id="58"/>
      <w:bookmarkStart w:name="_Toc174979176" w:id="59"/>
      <w:bookmarkStart w:name="_Toc175937442" w:id="60"/>
      <w:bookmarkStart w:name="_Toc175937583" w:id="61"/>
      <w:bookmarkStart w:name="_Toc175942447" w:id="62"/>
      <w:bookmarkStart w:name="_Toc174979177" w:id="63"/>
      <w:bookmarkStart w:name="_Toc175937443" w:id="64"/>
      <w:bookmarkStart w:name="_Toc175937584" w:id="65"/>
      <w:bookmarkStart w:name="_Toc175942448" w:id="66"/>
      <w:bookmarkStart w:name="_Toc174979178" w:id="67"/>
      <w:bookmarkStart w:name="_Toc175937585" w:id="68"/>
      <w:bookmarkStart w:name="_Toc175942449" w:id="69"/>
      <w:bookmarkStart w:name="_Toc174979179" w:id="70"/>
      <w:bookmarkStart w:name="_Toc175937444" w:id="71"/>
      <w:bookmarkStart w:name="_Toc175937586" w:id="72"/>
      <w:bookmarkStart w:name="_Toc175942450" w:id="73"/>
      <w:bookmarkStart w:name="_Toc174979180" w:id="74"/>
      <w:bookmarkStart w:name="_Toc175937587" w:id="75"/>
      <w:bookmarkStart w:name="_Toc175942451" w:id="76"/>
      <w:bookmarkStart w:name="_Toc174979181" w:id="77"/>
      <w:bookmarkStart w:name="_Toc175937588" w:id="78"/>
      <w:bookmarkStart w:name="_Toc175942452" w:id="79"/>
      <w:bookmarkStart w:name="_Toc174979182" w:id="80"/>
      <w:bookmarkStart w:name="_Toc175937589" w:id="81"/>
      <w:bookmarkStart w:name="_Toc175942453" w:id="82"/>
      <w:bookmarkStart w:name="_Toc174979183" w:id="83"/>
      <w:bookmarkStart w:name="_Toc204095042" w:id="84"/>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E95DCB">
        <w:rPr>
          <w:rFonts w:ascii="Times New Roman" w:hAnsi="Times New Roman"/>
          <w:b/>
          <w:bCs/>
          <w:sz w:val="24"/>
        </w:rPr>
        <w:t xml:space="preserve">4. </w:t>
      </w:r>
      <w:r w:rsidRPr="00E95DCB" w:rsidR="003033D8">
        <w:rPr>
          <w:rFonts w:ascii="Times New Roman" w:hAnsi="Times New Roman"/>
          <w:b/>
          <w:bCs/>
          <w:sz w:val="24"/>
        </w:rPr>
        <w:t>Gevolgen</w:t>
      </w:r>
      <w:bookmarkEnd w:id="44"/>
      <w:bookmarkEnd w:id="83"/>
      <w:bookmarkEnd w:id="84"/>
    </w:p>
    <w:p w:rsidRPr="00E95DCB" w:rsidR="003033D8" w:rsidP="00E95DCB" w:rsidRDefault="003033D8" w14:paraId="0ADAFDB3" w14:textId="243CD9D4">
      <w:pPr>
        <w:spacing w:line="240" w:lineRule="auto"/>
        <w:rPr>
          <w:rFonts w:ascii="Times New Roman" w:hAnsi="Times New Roman"/>
          <w:b/>
          <w:bCs/>
          <w:sz w:val="24"/>
        </w:rPr>
      </w:pPr>
      <w:bookmarkStart w:name="_Toc174529712" w:id="85"/>
      <w:bookmarkStart w:name="_Toc174979184" w:id="86"/>
      <w:bookmarkStart w:name="_Toc204095043" w:id="87"/>
      <w:r w:rsidRPr="00E95DCB">
        <w:rPr>
          <w:rFonts w:ascii="Times New Roman" w:hAnsi="Times New Roman"/>
          <w:b/>
          <w:bCs/>
          <w:sz w:val="24"/>
        </w:rPr>
        <w:t xml:space="preserve">4.1 </w:t>
      </w:r>
      <w:r w:rsidRPr="00E95DCB" w:rsidR="00D57633">
        <w:rPr>
          <w:rFonts w:ascii="Times New Roman" w:hAnsi="Times New Roman"/>
          <w:b/>
          <w:bCs/>
          <w:sz w:val="24"/>
        </w:rPr>
        <w:t>G</w:t>
      </w:r>
      <w:r w:rsidRPr="00E95DCB">
        <w:rPr>
          <w:rFonts w:ascii="Times New Roman" w:hAnsi="Times New Roman"/>
          <w:b/>
          <w:bCs/>
          <w:sz w:val="24"/>
        </w:rPr>
        <w:t>evolgen voor studenten, personeel, bestuurders en de samenleving</w:t>
      </w:r>
      <w:bookmarkEnd w:id="85"/>
      <w:bookmarkEnd w:id="86"/>
      <w:bookmarkEnd w:id="87"/>
    </w:p>
    <w:p w:rsidRPr="00E95DCB" w:rsidR="003033D8" w:rsidP="00E95DCB" w:rsidRDefault="003033D8" w14:paraId="4B16C52D" w14:textId="77777777">
      <w:pPr>
        <w:spacing w:line="240" w:lineRule="auto"/>
        <w:rPr>
          <w:rFonts w:ascii="Times New Roman" w:hAnsi="Times New Roman"/>
          <w:i/>
          <w:iCs/>
          <w:sz w:val="24"/>
        </w:rPr>
      </w:pPr>
      <w:r w:rsidRPr="00E95DCB">
        <w:rPr>
          <w:rFonts w:ascii="Times New Roman" w:hAnsi="Times New Roman"/>
          <w:i/>
          <w:iCs/>
          <w:sz w:val="24"/>
        </w:rPr>
        <w:t>Studenten</w:t>
      </w:r>
    </w:p>
    <w:p w:rsidRPr="00E95DCB" w:rsidR="008E04C6" w:rsidP="00E95DCB" w:rsidRDefault="008E04C6" w14:paraId="58C333C1" w14:textId="390D7FCB">
      <w:pPr>
        <w:pStyle w:val="Lijstalinea"/>
        <w:spacing w:line="240" w:lineRule="auto"/>
        <w:ind w:left="0"/>
        <w:rPr>
          <w:rFonts w:ascii="Times New Roman" w:hAnsi="Times New Roman"/>
          <w:sz w:val="24"/>
        </w:rPr>
      </w:pPr>
      <w:r w:rsidRPr="00E95DCB">
        <w:rPr>
          <w:rFonts w:ascii="Times New Roman" w:hAnsi="Times New Roman"/>
          <w:sz w:val="24"/>
        </w:rPr>
        <w:t>Studenten zullen veelal een verandering in het onderwijsprogramma ervaren, waarbij meer en/of explicieter aandacht wordt besteed aan het oefenen en handelen in het kader van de basiswaarden. De verwachting is dat studenten hierdoor niet meer prestatiedruk zullen ervaren dan nu, omdat bij een goede uitvoering van de burgerschapsopdracht het oefenen met de basiswaarden door instellingen wordt geïntegreerd in het bestaande onderwijsprogramma. Daarbij zullen studenten profiteren van een cultuur die in overeenstemming is met de basiswaarden en daarmee van een sociaal veiliger omgeving. Een dergelijke omgeving hangt samen met positievere leerervaringen en een hoger gevoel van (sociaal) welzijn.</w:t>
      </w:r>
      <w:r w:rsidRPr="00E95DCB">
        <w:rPr>
          <w:rStyle w:val="Voetnootmarkering"/>
          <w:rFonts w:ascii="Times New Roman" w:hAnsi="Times New Roman"/>
          <w:sz w:val="24"/>
        </w:rPr>
        <w:footnoteReference w:id="67"/>
      </w:r>
      <w:r w:rsidRPr="00E95DCB">
        <w:rPr>
          <w:rFonts w:ascii="Times New Roman" w:hAnsi="Times New Roman"/>
          <w:sz w:val="24"/>
        </w:rPr>
        <w:t xml:space="preserve"> Ook is de verwachting dat studenten zich meer bewust worden van hun rol in de samenleving en op de arbeidsmarkt. Dit kan leiden tot meer zelfvertrouwen en een sterkere motivatie om zich verder te ontwikkelen en actief bij te dragen aan zowel hun persoonlijke groei als hun omgeving.</w:t>
      </w:r>
      <w:r w:rsidRPr="00E95DCB">
        <w:rPr>
          <w:rStyle w:val="Voetnootmarkering"/>
          <w:rFonts w:ascii="Times New Roman" w:hAnsi="Times New Roman"/>
          <w:sz w:val="24"/>
        </w:rPr>
        <w:footnoteReference w:id="68"/>
      </w:r>
    </w:p>
    <w:p w:rsidRPr="00E95DCB" w:rsidR="003033D8" w:rsidP="00E95DCB" w:rsidRDefault="003033D8" w14:paraId="1719FEE0" w14:textId="77777777">
      <w:pPr>
        <w:spacing w:line="240" w:lineRule="auto"/>
        <w:rPr>
          <w:rFonts w:ascii="Times New Roman" w:hAnsi="Times New Roman"/>
          <w:sz w:val="24"/>
        </w:rPr>
      </w:pPr>
    </w:p>
    <w:p w:rsidRPr="00E95DCB" w:rsidR="008E04C6" w:rsidP="00E95DCB" w:rsidRDefault="008E04C6" w14:paraId="0BA3AE77" w14:textId="36E75935">
      <w:pPr>
        <w:spacing w:line="240" w:lineRule="auto"/>
        <w:rPr>
          <w:rFonts w:ascii="Times New Roman" w:hAnsi="Times New Roman"/>
          <w:sz w:val="24"/>
        </w:rPr>
      </w:pPr>
      <w:r w:rsidRPr="00E95DCB">
        <w:rPr>
          <w:rFonts w:ascii="Times New Roman" w:hAnsi="Times New Roman"/>
          <w:sz w:val="24"/>
        </w:rPr>
        <w:t>Verder is de verwachting dat een goede uitvoering van de burgerschapsopdracht een positief effect zal hebben op de burgerschapscompetenties van studenten. Studenten kunnen hun vaardigheden versterken om binnen hun toekomstige beroep en in de samenleving met verschillende perspectieven en situaties om te gaan. Ook kan het leiden tot meer positieve sociale interacties tussen studenten van verschillende achtergronden. Dit bevordert de gelijkheid tussen mensen, zoals tussen mannen en vrouwen, en versterkt de sociale cohesie op de instelling. Daarnaast bevordert het respectvol gedrag en bereidt het studenten voor op hun rol als beroepsbeoefenaar.</w:t>
      </w:r>
    </w:p>
    <w:p w:rsidRPr="00E95DCB" w:rsidR="003033D8" w:rsidP="00E95DCB" w:rsidRDefault="003033D8" w14:paraId="2E6765DA" w14:textId="77777777">
      <w:pPr>
        <w:spacing w:line="240" w:lineRule="auto"/>
        <w:rPr>
          <w:rFonts w:ascii="Times New Roman" w:hAnsi="Times New Roman"/>
          <w:i/>
          <w:iCs/>
          <w:sz w:val="24"/>
        </w:rPr>
      </w:pPr>
    </w:p>
    <w:p w:rsidRPr="00E95DCB" w:rsidR="003033D8" w:rsidP="00E95DCB" w:rsidRDefault="003033D8" w14:paraId="4FBB2DF1" w14:textId="77777777">
      <w:pPr>
        <w:spacing w:line="240" w:lineRule="auto"/>
        <w:rPr>
          <w:rFonts w:ascii="Times New Roman" w:hAnsi="Times New Roman"/>
          <w:i/>
          <w:iCs/>
          <w:sz w:val="24"/>
        </w:rPr>
      </w:pPr>
      <w:r w:rsidRPr="00E95DCB">
        <w:rPr>
          <w:rFonts w:ascii="Times New Roman" w:hAnsi="Times New Roman"/>
          <w:i/>
          <w:iCs/>
          <w:sz w:val="24"/>
        </w:rPr>
        <w:t>Personeel</w:t>
      </w:r>
    </w:p>
    <w:p w:rsidRPr="00E95DCB" w:rsidR="008E04C6" w:rsidP="00E95DCB" w:rsidRDefault="008E04C6" w14:paraId="663F74FB" w14:textId="535FB553">
      <w:pPr>
        <w:spacing w:line="240" w:lineRule="auto"/>
        <w:rPr>
          <w:rFonts w:ascii="Times New Roman" w:hAnsi="Times New Roman"/>
          <w:sz w:val="24"/>
        </w:rPr>
      </w:pPr>
      <w:bookmarkStart w:name="_Hlk223601625" w:id="88"/>
      <w:r w:rsidRPr="00E95DCB">
        <w:rPr>
          <w:rFonts w:ascii="Times New Roman" w:hAnsi="Times New Roman"/>
          <w:sz w:val="24"/>
        </w:rPr>
        <w:t xml:space="preserve">Het personeel speelt een belangrijke rol in het bevorderen van een omgeving waarin studenten oefenen met de basiswaarden. </w:t>
      </w:r>
      <w:bookmarkEnd w:id="88"/>
      <w:r w:rsidRPr="00E95DCB">
        <w:rPr>
          <w:rFonts w:ascii="Times New Roman" w:hAnsi="Times New Roman"/>
          <w:sz w:val="24"/>
        </w:rPr>
        <w:t xml:space="preserve">Dit vraagt pedagogische en didactische vaardigheden om bijvoorbeeld het gesprek met en tussen studenten te kunnen begeleiden. Om voldoende toegeruste docenten te hebben, wordt zoals eerder vermeld, momenteel een wetsvoorstel voorbereid waarbij aanvullende eisen worden gesteld aan docenten in basisvaardigheden. Het is de bedoeling dat dat wetsvoorstel vanaf studiejaar 2027-2028 in werking treedt. </w:t>
      </w:r>
    </w:p>
    <w:p w:rsidRPr="00E95DCB" w:rsidR="008E04C6" w:rsidP="00E95DCB" w:rsidRDefault="008E04C6" w14:paraId="2B77A4D7" w14:textId="045A864A">
      <w:pPr>
        <w:spacing w:line="240" w:lineRule="auto"/>
        <w:rPr>
          <w:rFonts w:ascii="Times New Roman" w:hAnsi="Times New Roman"/>
          <w:sz w:val="24"/>
        </w:rPr>
      </w:pPr>
      <w:r w:rsidRPr="00E95DCB">
        <w:rPr>
          <w:rFonts w:ascii="Times New Roman" w:hAnsi="Times New Roman"/>
          <w:sz w:val="24"/>
        </w:rPr>
        <w:br/>
      </w:r>
      <w:bookmarkStart w:name="_Hlk223601644" w:id="89"/>
      <w:r w:rsidRPr="00E95DCB">
        <w:rPr>
          <w:rFonts w:ascii="Times New Roman" w:hAnsi="Times New Roman"/>
          <w:sz w:val="24"/>
        </w:rPr>
        <w:t xml:space="preserve">Het kan voor de uitvoering van de verplichtingen die volgen uit onderhavig </w:t>
      </w:r>
      <w:r w:rsidRPr="00E95DCB">
        <w:rPr>
          <w:rFonts w:ascii="Times New Roman" w:hAnsi="Times New Roman"/>
          <w:sz w:val="24"/>
        </w:rPr>
        <w:lastRenderedPageBreak/>
        <w:t xml:space="preserve">wetsvoorstel nodig of wenselijk zijn om personeel bij te scholen.  Dit vereist motivatie bij het personeel. Ook brengt dit verlet- en opleidingskosten met zich mee. Het is wenselijk om het personeel actief te betrekken bij de ontwikkeling en uitvoering van beleid om uitvoering te geven aan de burgerschapsopdracht om zo de betrokkenheid, de zelfregie en het draagvlak te vergroten. Dit past bij een effectieve invulling van de burgerschapsopdracht. </w:t>
      </w:r>
    </w:p>
    <w:bookmarkEnd w:id="89"/>
    <w:p w:rsidRPr="00E95DCB" w:rsidR="003033D8" w:rsidP="00E95DCB" w:rsidRDefault="003033D8" w14:paraId="38457BE1" w14:textId="77777777">
      <w:pPr>
        <w:spacing w:line="240" w:lineRule="auto"/>
        <w:rPr>
          <w:rFonts w:ascii="Times New Roman" w:hAnsi="Times New Roman"/>
          <w:sz w:val="24"/>
        </w:rPr>
      </w:pPr>
    </w:p>
    <w:p w:rsidRPr="00E95DCB" w:rsidR="003033D8" w:rsidP="00E95DCB" w:rsidRDefault="003033D8" w14:paraId="5CAE2F31" w14:textId="77777777">
      <w:pPr>
        <w:spacing w:line="240" w:lineRule="auto"/>
        <w:rPr>
          <w:rFonts w:ascii="Times New Roman" w:hAnsi="Times New Roman"/>
          <w:i/>
          <w:iCs/>
          <w:sz w:val="24"/>
        </w:rPr>
      </w:pPr>
      <w:r w:rsidRPr="00E95DCB">
        <w:rPr>
          <w:rFonts w:ascii="Times New Roman" w:hAnsi="Times New Roman"/>
          <w:i/>
          <w:iCs/>
          <w:sz w:val="24"/>
        </w:rPr>
        <w:t>Bestuurders</w:t>
      </w:r>
    </w:p>
    <w:p w:rsidRPr="00E95DCB" w:rsidR="008E04C6" w:rsidP="00E95DCB" w:rsidRDefault="008E04C6" w14:paraId="52A61E95" w14:textId="2B272EA4">
      <w:pPr>
        <w:spacing w:line="240" w:lineRule="auto"/>
        <w:rPr>
          <w:rFonts w:ascii="Times New Roman" w:hAnsi="Times New Roman"/>
          <w:sz w:val="24"/>
        </w:rPr>
      </w:pPr>
      <w:r w:rsidRPr="00E95DCB">
        <w:rPr>
          <w:rFonts w:ascii="Times New Roman" w:hAnsi="Times New Roman"/>
          <w:sz w:val="24"/>
        </w:rPr>
        <w:t>Het bevoegd gezag van de instelling moet een visie en beleid ontwikkelen en maatregelen nemen om aan hun onderhavige verplichtingen te voldoen. Dit vereist mogelijk aanpassingen in de organisatiestructuur, (bij)scholing van personeel en een visie op burgerschap. Bestuurders vervullen bovendien een belangrijke voorbeeldrol op de verschillende niveaus binnen de organisatie.</w:t>
      </w:r>
    </w:p>
    <w:p w:rsidRPr="00E95DCB" w:rsidR="008E04C6" w:rsidP="00E95DCB" w:rsidRDefault="008E04C6" w14:paraId="49F01817" w14:textId="77777777">
      <w:pPr>
        <w:spacing w:line="240" w:lineRule="auto"/>
        <w:rPr>
          <w:rFonts w:ascii="Times New Roman" w:hAnsi="Times New Roman"/>
          <w:sz w:val="24"/>
        </w:rPr>
      </w:pPr>
    </w:p>
    <w:p w:rsidRPr="00E95DCB" w:rsidR="008E04C6" w:rsidP="00E95DCB" w:rsidRDefault="008E04C6" w14:paraId="1AD8FBA8" w14:textId="3A6AF4FC">
      <w:pPr>
        <w:spacing w:line="240" w:lineRule="auto"/>
        <w:rPr>
          <w:rFonts w:ascii="Times New Roman" w:hAnsi="Times New Roman"/>
          <w:sz w:val="24"/>
        </w:rPr>
      </w:pPr>
      <w:r w:rsidRPr="00E95DCB">
        <w:rPr>
          <w:rFonts w:ascii="Times New Roman" w:hAnsi="Times New Roman"/>
          <w:sz w:val="24"/>
        </w:rPr>
        <w:t xml:space="preserve">Het bevorderen van de beoogde cultuur, vraagt verder samenwerking en betrokkenheid van bestuurders op diverse niveaus. </w:t>
      </w:r>
      <w:r w:rsidRPr="00E95DCB">
        <w:rPr>
          <w:rStyle w:val="authorname"/>
          <w:rFonts w:ascii="Times New Roman" w:hAnsi="Times New Roman"/>
          <w:sz w:val="24"/>
        </w:rPr>
        <w:t>Bestuurders moeten waar nodig aandacht besteden aan het signaleren, identificeren en beheersen van risico’s die afbreuk kunnen doen aan een dergelijke cultuur.</w:t>
      </w:r>
    </w:p>
    <w:p w:rsidRPr="00E95DCB" w:rsidR="008E04C6" w:rsidP="00E95DCB" w:rsidRDefault="008E04C6" w14:paraId="113B1295" w14:textId="77777777">
      <w:pPr>
        <w:spacing w:line="240" w:lineRule="auto"/>
        <w:rPr>
          <w:rFonts w:ascii="Times New Roman" w:hAnsi="Times New Roman"/>
          <w:sz w:val="24"/>
        </w:rPr>
      </w:pPr>
    </w:p>
    <w:p w:rsidRPr="00E95DCB" w:rsidR="008E04C6" w:rsidP="00E95DCB" w:rsidRDefault="008E04C6" w14:paraId="22449A99" w14:textId="5D13055B">
      <w:pPr>
        <w:spacing w:line="240" w:lineRule="auto"/>
        <w:rPr>
          <w:rFonts w:ascii="Times New Roman" w:hAnsi="Times New Roman"/>
          <w:sz w:val="24"/>
        </w:rPr>
      </w:pPr>
      <w:r w:rsidRPr="00E95DCB">
        <w:rPr>
          <w:rFonts w:ascii="Times New Roman" w:hAnsi="Times New Roman"/>
          <w:sz w:val="24"/>
        </w:rPr>
        <w:t>Bestuurders zijn ook verantwoordelijk voor het terugdringen van uitval van studenten. De verwachting is dat de uitvoering van de burgerschapsopdracht en het burgerschapsonderwijs, een positieve bijdrage levert aan het welzijn en de betrokkenheid van studenten, en daarmee ondersteunend kan zijn aan het tegengaan van voortijdig schoolverlaten. Deze verwachting sluit aan bij uitspraken in onder meer de Staat van het Onderwijs, waarin mogelijke samenhang wordt gesignaleerd tussen het welzijn van studenten en uitval.</w:t>
      </w:r>
      <w:r w:rsidRPr="00E95DCB">
        <w:rPr>
          <w:rStyle w:val="Voetnootmarkering"/>
          <w:rFonts w:ascii="Times New Roman" w:hAnsi="Times New Roman"/>
          <w:sz w:val="24"/>
        </w:rPr>
        <w:footnoteReference w:id="69"/>
      </w:r>
      <w:r w:rsidRPr="00E95DCB">
        <w:rPr>
          <w:rFonts w:ascii="Times New Roman" w:hAnsi="Times New Roman"/>
          <w:sz w:val="24"/>
        </w:rPr>
        <w:t xml:space="preserve"> De evaluatie van de Burgerschapsagenda en het rapport Stappen in LOB en burgerschap stellen dat een duidelijke positionering van burgerschap binnen de instelling kan bijdragen aan een sterkere pedagogisch-didactische basis en een gevoel van verbondenheid bij studenten, en volgens de regering daarmee aan het welzijn van studenten.</w:t>
      </w:r>
      <w:r w:rsidRPr="00E95DCB">
        <w:rPr>
          <w:rStyle w:val="Voetnootmarkering"/>
          <w:rFonts w:ascii="Times New Roman" w:hAnsi="Times New Roman"/>
          <w:sz w:val="24"/>
        </w:rPr>
        <w:footnoteReference w:id="70"/>
      </w:r>
      <w:r w:rsidRPr="00E95DCB">
        <w:rPr>
          <w:rFonts w:ascii="Times New Roman" w:hAnsi="Times New Roman"/>
          <w:sz w:val="24"/>
        </w:rPr>
        <w:t xml:space="preserve"> In een synthese over wat werkt tegen verzuim en uitval is opgenomen dat interventies op schoolniveau die binding en een inclusief klimaat bevorderen, samenhangen met lagere uitvalcijfers.</w:t>
      </w:r>
      <w:r w:rsidRPr="00E95DCB">
        <w:rPr>
          <w:rStyle w:val="Voetnootmarkering"/>
          <w:rFonts w:ascii="Times New Roman" w:hAnsi="Times New Roman"/>
          <w:sz w:val="24"/>
        </w:rPr>
        <w:footnoteReference w:id="71"/>
      </w:r>
    </w:p>
    <w:p w:rsidRPr="00E95DCB" w:rsidR="008E04C6" w:rsidP="00E95DCB" w:rsidRDefault="008E04C6" w14:paraId="3CEBA976" w14:textId="77777777">
      <w:pPr>
        <w:spacing w:line="240" w:lineRule="auto"/>
        <w:rPr>
          <w:rFonts w:ascii="Times New Roman" w:hAnsi="Times New Roman"/>
          <w:sz w:val="24"/>
        </w:rPr>
      </w:pPr>
    </w:p>
    <w:p w:rsidRPr="00E95DCB" w:rsidR="008E04C6" w:rsidP="00E95DCB" w:rsidRDefault="008E04C6" w14:paraId="37D0F174" w14:textId="4709F5BD">
      <w:pPr>
        <w:spacing w:line="240" w:lineRule="auto"/>
        <w:rPr>
          <w:rFonts w:ascii="Times New Roman" w:hAnsi="Times New Roman"/>
          <w:sz w:val="24"/>
        </w:rPr>
      </w:pPr>
      <w:r w:rsidRPr="00E95DCB">
        <w:rPr>
          <w:rFonts w:ascii="Times New Roman" w:hAnsi="Times New Roman"/>
          <w:sz w:val="24"/>
        </w:rPr>
        <w:t xml:space="preserve">Verder is de verwachting dat dit wetsvoorstel een positieve bijdrage levert aan een volwaardige positionering van burgerschap binnen de instelling en bestuurders daarmee helpt te voldoen aan de drievoudige kwalificatie van iedere mbo-opleiding. </w:t>
      </w:r>
    </w:p>
    <w:p w:rsidRPr="00E95DCB" w:rsidR="003033D8" w:rsidP="00E95DCB" w:rsidRDefault="003033D8" w14:paraId="3F6852BC" w14:textId="77777777">
      <w:pPr>
        <w:spacing w:line="240" w:lineRule="auto"/>
        <w:rPr>
          <w:rFonts w:ascii="Times New Roman" w:hAnsi="Times New Roman"/>
          <w:sz w:val="24"/>
        </w:rPr>
      </w:pPr>
    </w:p>
    <w:p w:rsidRPr="00E95DCB" w:rsidR="003033D8" w:rsidP="00E95DCB" w:rsidRDefault="003033D8" w14:paraId="203AD96E" w14:textId="77777777">
      <w:pPr>
        <w:spacing w:line="240" w:lineRule="auto"/>
        <w:rPr>
          <w:rFonts w:ascii="Times New Roman" w:hAnsi="Times New Roman"/>
          <w:i/>
          <w:iCs/>
          <w:sz w:val="24"/>
        </w:rPr>
      </w:pPr>
      <w:r w:rsidRPr="00E95DCB">
        <w:rPr>
          <w:rFonts w:ascii="Times New Roman" w:hAnsi="Times New Roman"/>
          <w:i/>
          <w:iCs/>
          <w:sz w:val="24"/>
        </w:rPr>
        <w:t>De samenleving</w:t>
      </w:r>
    </w:p>
    <w:p w:rsidRPr="00E95DCB" w:rsidR="008E04C6" w:rsidP="00E95DCB" w:rsidRDefault="008E04C6" w14:paraId="35AC26B1" w14:textId="2A585FA4">
      <w:pPr>
        <w:spacing w:line="240" w:lineRule="auto"/>
        <w:rPr>
          <w:rFonts w:ascii="Times New Roman" w:hAnsi="Times New Roman"/>
          <w:sz w:val="24"/>
        </w:rPr>
      </w:pPr>
      <w:r w:rsidRPr="00E95DCB">
        <w:rPr>
          <w:rFonts w:ascii="Times New Roman" w:hAnsi="Times New Roman"/>
          <w:sz w:val="24"/>
        </w:rPr>
        <w:t>Het wetsvoorstel kan verschillende positieve gevolgen hebben voor de samenleving. Met het wetsvoorstel worden de kaders van de democratische rechtsstaat in de onderwijscontext en de rol van instellingen daarin als gemeenschappen verduidelijkt. Dit versterkt de positie van de basiswaarden, die het fundament vormen van de maatschappij. Dit kan sociale spanningen en conflicten in de samenleving verminderen en tegengaan. Daarnaast wordt de juridische basis met onderhavig wetsvoorstel verbeterd om binnen instellingen in te grijpen bij antidemocratische en anti-rechtsstatelijke uitingen.</w:t>
      </w:r>
    </w:p>
    <w:p w:rsidRPr="00E95DCB" w:rsidR="008E04C6" w:rsidP="00E95DCB" w:rsidRDefault="008E04C6" w14:paraId="285534A9" w14:textId="77777777">
      <w:pPr>
        <w:spacing w:line="240" w:lineRule="auto"/>
        <w:rPr>
          <w:rFonts w:ascii="Times New Roman" w:hAnsi="Times New Roman"/>
          <w:sz w:val="24"/>
        </w:rPr>
      </w:pPr>
    </w:p>
    <w:p w:rsidRPr="00E95DCB" w:rsidR="008E04C6" w:rsidP="00E95DCB" w:rsidRDefault="008E04C6" w14:paraId="027E83F3" w14:textId="4EA44C36">
      <w:pPr>
        <w:spacing w:line="240" w:lineRule="auto"/>
        <w:rPr>
          <w:rFonts w:ascii="Times New Roman" w:hAnsi="Times New Roman"/>
          <w:sz w:val="24"/>
        </w:rPr>
      </w:pPr>
      <w:r w:rsidRPr="00E95DCB">
        <w:rPr>
          <w:rFonts w:ascii="Times New Roman" w:hAnsi="Times New Roman"/>
          <w:sz w:val="24"/>
        </w:rPr>
        <w:t>Een goede uitvoering van de burgerschapsopdracht draagt verder bij aan de versterking van sociale cohesie en instandhouding van de democratische rechtsstaat in het algemeen en aan de zelfredzaamheid en maatschappelijke participatie van studenten in het bijzonder. Ook draagt het bij aan gelijkheid en gelijke kansen voor iedereen, inclusief mannen en vrouwen, wat kan helpen bij het voorkomen van gendergerelateerd geweld.</w:t>
      </w:r>
      <w:bookmarkStart w:name="_Hlk210929679" w:id="90"/>
      <w:r w:rsidRPr="00E95DCB">
        <w:rPr>
          <w:rFonts w:ascii="Times New Roman" w:hAnsi="Times New Roman"/>
          <w:sz w:val="24"/>
        </w:rPr>
        <w:t xml:space="preserve"> Deze effecten raken bovendien een aanzienlijk deel van de (toekomstige) beroepsbevolking.</w:t>
      </w:r>
      <w:r w:rsidRPr="00E95DCB">
        <w:rPr>
          <w:rStyle w:val="Voetnootmarkering"/>
          <w:rFonts w:ascii="Times New Roman" w:hAnsi="Times New Roman"/>
          <w:sz w:val="24"/>
        </w:rPr>
        <w:footnoteReference w:id="72"/>
      </w:r>
      <w:r w:rsidRPr="00E95DCB">
        <w:rPr>
          <w:rFonts w:ascii="Times New Roman" w:hAnsi="Times New Roman"/>
          <w:sz w:val="24"/>
        </w:rPr>
        <w:t xml:space="preserve"> </w:t>
      </w:r>
      <w:bookmarkEnd w:id="90"/>
    </w:p>
    <w:p w:rsidRPr="00E95DCB" w:rsidR="004D1FD4" w:rsidP="00E95DCB" w:rsidRDefault="004D1FD4" w14:paraId="68B8B361" w14:textId="77777777">
      <w:pPr>
        <w:spacing w:line="240" w:lineRule="auto"/>
        <w:rPr>
          <w:rFonts w:ascii="Times New Roman" w:hAnsi="Times New Roman"/>
          <w:sz w:val="24"/>
        </w:rPr>
      </w:pPr>
    </w:p>
    <w:p w:rsidRPr="00E95DCB" w:rsidR="00390480" w:rsidP="00E95DCB" w:rsidRDefault="00967DD9" w14:paraId="46CDD76B" w14:textId="025EC192">
      <w:pPr>
        <w:spacing w:line="240" w:lineRule="auto"/>
        <w:rPr>
          <w:rFonts w:ascii="Times New Roman" w:hAnsi="Times New Roman"/>
          <w:b/>
          <w:bCs/>
          <w:sz w:val="24"/>
        </w:rPr>
      </w:pPr>
      <w:r w:rsidRPr="00E95DCB">
        <w:rPr>
          <w:rFonts w:ascii="Times New Roman" w:hAnsi="Times New Roman"/>
          <w:b/>
          <w:bCs/>
          <w:sz w:val="24"/>
        </w:rPr>
        <w:t xml:space="preserve">4.2 </w:t>
      </w:r>
      <w:r w:rsidRPr="00E95DCB" w:rsidR="00390480">
        <w:rPr>
          <w:rFonts w:ascii="Times New Roman" w:hAnsi="Times New Roman"/>
          <w:b/>
          <w:bCs/>
          <w:sz w:val="24"/>
        </w:rPr>
        <w:t>Doenvermogen</w:t>
      </w:r>
    </w:p>
    <w:p w:rsidRPr="00E95DCB" w:rsidR="009E22F6" w:rsidP="00E95DCB" w:rsidRDefault="009E22F6" w14:paraId="25C02555" w14:textId="68D09B9E">
      <w:pPr>
        <w:pStyle w:val="Lijstalinea"/>
        <w:spacing w:line="240" w:lineRule="auto"/>
        <w:ind w:left="0"/>
        <w:rPr>
          <w:rFonts w:ascii="Times New Roman" w:hAnsi="Times New Roman"/>
          <w:sz w:val="24"/>
        </w:rPr>
      </w:pPr>
      <w:r w:rsidRPr="00E95DCB">
        <w:rPr>
          <w:rFonts w:ascii="Times New Roman" w:hAnsi="Times New Roman"/>
          <w:sz w:val="24"/>
        </w:rPr>
        <w:t>Bezien is in hoeverre instellingen in staat zijn de nieuwe verplichtingen daadwerkelijk uit te voeren, oftewel hun doenvermogen. Uit eerdere onderzoeken, blijkt dat instellingen burgerschap belangrijk vinden, maar moeite hebben om de opdracht concreet vorm te geven.</w:t>
      </w:r>
      <w:r w:rsidRPr="00E95DCB">
        <w:rPr>
          <w:rStyle w:val="Voetnootmarkering"/>
          <w:rFonts w:ascii="Times New Roman" w:hAnsi="Times New Roman"/>
          <w:sz w:val="24"/>
        </w:rPr>
        <w:footnoteReference w:id="73"/>
      </w:r>
      <w:r w:rsidRPr="00E95DCB">
        <w:rPr>
          <w:rFonts w:ascii="Times New Roman" w:hAnsi="Times New Roman"/>
          <w:sz w:val="24"/>
        </w:rPr>
        <w:t xml:space="preserve"> </w:t>
      </w:r>
    </w:p>
    <w:p w:rsidRPr="00E95DCB" w:rsidR="009E22F6" w:rsidP="00E95DCB" w:rsidRDefault="009E22F6" w14:paraId="5764E40D" w14:textId="77777777">
      <w:pPr>
        <w:pStyle w:val="Lijstalinea"/>
        <w:spacing w:line="240" w:lineRule="auto"/>
        <w:ind w:left="0"/>
        <w:rPr>
          <w:rFonts w:ascii="Times New Roman" w:hAnsi="Times New Roman"/>
          <w:sz w:val="24"/>
        </w:rPr>
      </w:pPr>
    </w:p>
    <w:p w:rsidRPr="00E95DCB" w:rsidR="009E22F6" w:rsidP="00E95DCB" w:rsidRDefault="009E22F6" w14:paraId="548DAD13" w14:textId="25EEF21D">
      <w:pPr>
        <w:pStyle w:val="Lijstalinea"/>
        <w:spacing w:line="240" w:lineRule="auto"/>
        <w:ind w:left="0"/>
        <w:rPr>
          <w:rFonts w:ascii="Times New Roman" w:hAnsi="Times New Roman"/>
          <w:sz w:val="24"/>
        </w:rPr>
      </w:pPr>
      <w:r w:rsidRPr="00E95DCB">
        <w:rPr>
          <w:rFonts w:ascii="Times New Roman" w:hAnsi="Times New Roman"/>
          <w:sz w:val="24"/>
        </w:rPr>
        <w:t xml:space="preserve">De doenvermogentoets laat zien dat het voorstel in beginsel uitvoerbaar is, omdat het voortbouwt op bestaande praktijken. Instellingen zijn veelal vertrouwd met de burgerschapsopdracht en veel scholen beschikken over programma’s die hieraan, al dan niet op onderdelen, invulling geven. Tegelijkertijd vraagt het wetsvoorstel om verdere concretisering. Bijvoorbeeld door niet alleen een visie op burgerschap te hebben, maar om die ook in de praktijk te brengen middels beleid, en om de uitvoering van dit beleid vervolgens op te nemen in de kwaliteitszorgcyclus. Daarom is tijdens de voorbereiding veelvuldig overleg gevoerd met het veld. </w:t>
      </w:r>
    </w:p>
    <w:p w:rsidRPr="00E95DCB" w:rsidR="009E22F6" w:rsidP="00E95DCB" w:rsidRDefault="009E22F6" w14:paraId="5A359063" w14:textId="77777777">
      <w:pPr>
        <w:pStyle w:val="Lijstalinea"/>
        <w:spacing w:line="240" w:lineRule="auto"/>
        <w:ind w:left="0"/>
        <w:rPr>
          <w:rFonts w:ascii="Times New Roman" w:hAnsi="Times New Roman"/>
          <w:sz w:val="24"/>
        </w:rPr>
      </w:pPr>
    </w:p>
    <w:p w:rsidRPr="00E95DCB" w:rsidR="009E22F6" w:rsidP="00E95DCB" w:rsidRDefault="009E22F6" w14:paraId="53F101AD" w14:textId="320FBDD0">
      <w:pPr>
        <w:pStyle w:val="Lijstalinea"/>
        <w:spacing w:line="240" w:lineRule="auto"/>
        <w:ind w:left="0"/>
        <w:rPr>
          <w:rFonts w:ascii="Times New Roman" w:hAnsi="Times New Roman"/>
          <w:sz w:val="24"/>
        </w:rPr>
      </w:pPr>
      <w:r w:rsidRPr="00E95DCB">
        <w:rPr>
          <w:rFonts w:ascii="Times New Roman" w:hAnsi="Times New Roman"/>
          <w:sz w:val="24"/>
        </w:rPr>
        <w:t xml:space="preserve">Op het ministerie van OCW zijn zes klankbordgroepen georganiseerd met mensen uit alle lagen van het onderwijsveld en maatschappelijke organisaties. Ook is in samenwerking met het Expertisepunt Burgerschap - tijdens informatiemiddagen, studiedagen en werkgroepen - met het veld gesproken over uitwerkingen en verwachtingen rondom onderdelen van het wetsvoorstel. Dit was onder meer met panels van studenten, docenten bestuurders, experts en landelijke belangenbehartigers. Daarnaast is met vertegenwoordigers van onder meer JOBmbo, BVMBO, MBO Raad, NRTO en het Vavo-netwerk gesproken over de uitvoerbaarheid. Uit deze bijeenkomsten bleek breed draagvlak voor de verplichtingen die onderhavig wetsvoorstel met zich brengt. De aandachtspunten die naar voren zijn gebracht, hebben onder meer betrekking op de relatie met artikel 23 Grondwet, de professionalisering van docenten, de positie van het vavo en de inwerkingtredingsdatum. In paragraaf 10.1 is opgenomen hoe hiermee is omgegaan. </w:t>
      </w:r>
    </w:p>
    <w:p w:rsidRPr="00E95DCB" w:rsidR="009E22F6" w:rsidP="00E95DCB" w:rsidRDefault="009E22F6" w14:paraId="5FDA3046" w14:textId="77777777">
      <w:pPr>
        <w:pStyle w:val="Lijstalinea"/>
        <w:spacing w:line="240" w:lineRule="auto"/>
        <w:ind w:left="0"/>
        <w:rPr>
          <w:rFonts w:ascii="Times New Roman" w:hAnsi="Times New Roman"/>
          <w:sz w:val="24"/>
        </w:rPr>
      </w:pPr>
    </w:p>
    <w:p w:rsidRPr="00E95DCB" w:rsidR="009E22F6" w:rsidP="00E95DCB" w:rsidRDefault="009E22F6" w14:paraId="12F8FFB2" w14:textId="6FC2B95C">
      <w:pPr>
        <w:pStyle w:val="Lijstalinea"/>
        <w:spacing w:line="240" w:lineRule="auto"/>
        <w:ind w:left="0"/>
        <w:rPr>
          <w:rFonts w:ascii="Times New Roman" w:hAnsi="Times New Roman"/>
          <w:sz w:val="24"/>
        </w:rPr>
      </w:pPr>
      <w:r w:rsidRPr="00E95DCB">
        <w:rPr>
          <w:rFonts w:ascii="Times New Roman" w:hAnsi="Times New Roman"/>
          <w:sz w:val="24"/>
        </w:rPr>
        <w:t>Een terugkerend aandachtspunt was het terugbrengen van de mate van abstractie van de verplichtingen uit onderhavig wetsvoorstel, met relatief vaak de vraag wat de instelling minimaal zou moeten doen om aan de nieuwe verplichtingen te voldoen en waarop de inspectie vervolgens zal toezien. Deze opbrengsten zijn benut om het wetsvoorstel te verduidelijken. Dit vergroot het doenvermogen van instellingen, omdat zij beter kunnen overzien wat er van hen wordt verwacht en hoe zij daaraan invulling kunnen geven.</w:t>
      </w:r>
    </w:p>
    <w:p w:rsidRPr="00E95DCB" w:rsidR="009E22F6" w:rsidP="00E95DCB" w:rsidRDefault="009E22F6" w14:paraId="75761019" w14:textId="77777777">
      <w:pPr>
        <w:pStyle w:val="Lijstalinea"/>
        <w:spacing w:line="240" w:lineRule="auto"/>
        <w:ind w:left="0"/>
        <w:rPr>
          <w:rFonts w:ascii="Times New Roman" w:hAnsi="Times New Roman"/>
          <w:sz w:val="24"/>
        </w:rPr>
      </w:pPr>
    </w:p>
    <w:p w:rsidRPr="00E95DCB" w:rsidR="009E22F6" w:rsidP="00E95DCB" w:rsidRDefault="009E22F6" w14:paraId="4D549760" w14:textId="0EB03102">
      <w:pPr>
        <w:spacing w:line="240" w:lineRule="auto"/>
        <w:rPr>
          <w:rFonts w:ascii="Times New Roman" w:hAnsi="Times New Roman"/>
          <w:sz w:val="24"/>
        </w:rPr>
      </w:pPr>
      <w:r w:rsidRPr="00E95DCB">
        <w:rPr>
          <w:rFonts w:ascii="Times New Roman" w:hAnsi="Times New Roman"/>
          <w:sz w:val="24"/>
        </w:rPr>
        <w:t>De regering acht het doenvermogen toereikend, mits in aanloop naar en bij de invoering wordt voorzien in passende ondersteuning. Zie daarvoor de paragraaf 4.</w:t>
      </w:r>
      <w:r w:rsidRPr="00E95DCB" w:rsidR="00A14E22">
        <w:rPr>
          <w:rFonts w:ascii="Times New Roman" w:hAnsi="Times New Roman"/>
          <w:sz w:val="24"/>
        </w:rPr>
        <w:t>3</w:t>
      </w:r>
      <w:r w:rsidRPr="00E95DCB">
        <w:rPr>
          <w:rFonts w:ascii="Times New Roman" w:hAnsi="Times New Roman"/>
          <w:sz w:val="24"/>
        </w:rPr>
        <w:t>. Hiermee acht de regering de uitvoerbaarheid en proportionaliteit voldoende gewaarborgd.</w:t>
      </w:r>
    </w:p>
    <w:p w:rsidRPr="00E95DCB" w:rsidR="008D19C6" w:rsidP="00E95DCB" w:rsidRDefault="008D19C6" w14:paraId="17C1A5EB" w14:textId="77777777">
      <w:pPr>
        <w:spacing w:line="240" w:lineRule="auto"/>
        <w:rPr>
          <w:rFonts w:ascii="Times New Roman" w:hAnsi="Times New Roman"/>
          <w:sz w:val="24"/>
        </w:rPr>
      </w:pPr>
    </w:p>
    <w:p w:rsidRPr="00E95DCB" w:rsidR="00470D6A" w:rsidP="00E95DCB" w:rsidRDefault="00470D6A" w14:paraId="3FF06F00" w14:textId="1854CC4E">
      <w:pPr>
        <w:spacing w:line="240" w:lineRule="auto"/>
        <w:rPr>
          <w:rFonts w:ascii="Times New Roman" w:hAnsi="Times New Roman"/>
          <w:b/>
          <w:bCs/>
          <w:sz w:val="24"/>
        </w:rPr>
      </w:pPr>
      <w:bookmarkStart w:name="_Toc178813665" w:id="91"/>
      <w:bookmarkStart w:name="_Toc204095046" w:id="92"/>
      <w:r w:rsidRPr="00E95DCB">
        <w:rPr>
          <w:rFonts w:ascii="Times New Roman" w:hAnsi="Times New Roman"/>
          <w:b/>
          <w:bCs/>
          <w:sz w:val="24"/>
        </w:rPr>
        <w:t>4.</w:t>
      </w:r>
      <w:r w:rsidRPr="00E95DCB" w:rsidR="00967DD9">
        <w:rPr>
          <w:rFonts w:ascii="Times New Roman" w:hAnsi="Times New Roman"/>
          <w:b/>
          <w:bCs/>
          <w:sz w:val="24"/>
        </w:rPr>
        <w:t>3</w:t>
      </w:r>
      <w:r w:rsidRPr="00E95DCB">
        <w:rPr>
          <w:rFonts w:ascii="Times New Roman" w:hAnsi="Times New Roman"/>
          <w:b/>
          <w:bCs/>
          <w:sz w:val="24"/>
        </w:rPr>
        <w:t xml:space="preserve"> Ondersteuning van instellingen</w:t>
      </w:r>
      <w:bookmarkEnd w:id="91"/>
      <w:bookmarkEnd w:id="92"/>
    </w:p>
    <w:p w:rsidRPr="00E95DCB" w:rsidR="009E22F6" w:rsidP="00E95DCB" w:rsidRDefault="009E22F6" w14:paraId="667EDC91" w14:textId="06402F40">
      <w:pPr>
        <w:spacing w:line="240" w:lineRule="auto"/>
        <w:rPr>
          <w:rFonts w:ascii="Times New Roman" w:hAnsi="Times New Roman"/>
          <w:sz w:val="24"/>
        </w:rPr>
      </w:pPr>
      <w:r w:rsidRPr="00E95DCB">
        <w:rPr>
          <w:rFonts w:ascii="Times New Roman" w:hAnsi="Times New Roman"/>
          <w:sz w:val="24"/>
        </w:rPr>
        <w:t xml:space="preserve">In aanloop naar de implementatie van onderhavig wetsvoorstel, ondersteunt het Ministerie van OCW de professionalisering van het onderwijsveld waarvan instellingen en docenten vaak kosteloos gebruik kunnen maken. </w:t>
      </w:r>
      <w:r w:rsidRPr="00E95DCB">
        <w:rPr>
          <w:rStyle w:val="authorname"/>
          <w:rFonts w:ascii="Times New Roman" w:hAnsi="Times New Roman"/>
          <w:sz w:val="24"/>
        </w:rPr>
        <w:t xml:space="preserve">Zo is er </w:t>
      </w:r>
      <w:r w:rsidRPr="00E95DCB" w:rsidR="00C95040">
        <w:rPr>
          <w:rStyle w:val="authorname"/>
          <w:rFonts w:ascii="Times New Roman" w:hAnsi="Times New Roman"/>
          <w:sz w:val="24"/>
        </w:rPr>
        <w:t>tot 1 juli 2027</w:t>
      </w:r>
      <w:r w:rsidRPr="00E95DCB">
        <w:rPr>
          <w:rStyle w:val="authorname"/>
          <w:rFonts w:ascii="Times New Roman" w:hAnsi="Times New Roman"/>
          <w:sz w:val="24"/>
        </w:rPr>
        <w:t>het landelijke Expertisepunt Burgerschap</w:t>
      </w:r>
      <w:r w:rsidRPr="00E95DCB" w:rsidR="00C95040">
        <w:rPr>
          <w:rStyle w:val="authorname"/>
          <w:rFonts w:ascii="Times New Roman" w:hAnsi="Times New Roman"/>
          <w:sz w:val="24"/>
        </w:rPr>
        <w:t xml:space="preserve"> MBO</w:t>
      </w:r>
      <w:r w:rsidRPr="00E95DCB">
        <w:rPr>
          <w:rStyle w:val="authorname"/>
          <w:rFonts w:ascii="Times New Roman" w:hAnsi="Times New Roman"/>
          <w:sz w:val="24"/>
        </w:rPr>
        <w:t>, dat met financiering van het Ministerie van OCW als centraal kennisplatform dient en van daaruit diverse initiatieven ontplooit om instellingen te ondersteunen bij alle aspecten van de burgerschapsopdracht, onder meer met informatie, goede praktijkvoorbeelden, advies en begeleiding.</w:t>
      </w:r>
    </w:p>
    <w:p w:rsidRPr="00E95DCB" w:rsidR="009E22F6" w:rsidP="00E95DCB" w:rsidRDefault="009E22F6" w14:paraId="2BE085E9" w14:textId="77777777">
      <w:pPr>
        <w:spacing w:line="240" w:lineRule="auto"/>
        <w:rPr>
          <w:rFonts w:ascii="Times New Roman" w:hAnsi="Times New Roman"/>
          <w:sz w:val="24"/>
        </w:rPr>
      </w:pPr>
    </w:p>
    <w:p w:rsidRPr="00E95DCB" w:rsidR="009E22F6" w:rsidP="00E95DCB" w:rsidRDefault="009E22F6" w14:paraId="5F7E1050" w14:textId="731CFB57">
      <w:pPr>
        <w:spacing w:line="240" w:lineRule="auto"/>
        <w:rPr>
          <w:rFonts w:ascii="Times New Roman" w:hAnsi="Times New Roman"/>
          <w:sz w:val="24"/>
        </w:rPr>
      </w:pPr>
      <w:r w:rsidRPr="00E95DCB">
        <w:rPr>
          <w:rFonts w:ascii="Times New Roman" w:hAnsi="Times New Roman"/>
          <w:sz w:val="24"/>
        </w:rPr>
        <w:t xml:space="preserve">Daarbij wordt ingezet op de facilitering van scholing en training voor docenten en onderwijspersoneel, zodat zij voldoende toegerust zijn om invulling te geven aan burgerschap binnen hun onderwijsprogramma’s. Dit gebeurt bijvoorbeeld door docenten te trainen in het voeren van het schurende gesprek over maatschappelijk lastige en/of controversiële onderwerpen. </w:t>
      </w:r>
      <w:r w:rsidRPr="00E95DCB">
        <w:rPr>
          <w:rStyle w:val="authorname"/>
          <w:rFonts w:ascii="Times New Roman" w:hAnsi="Times New Roman"/>
          <w:sz w:val="24"/>
        </w:rPr>
        <w:t>Daarnaast ondersteunen adviseurs instellingen en docenten lokaal en vraaggestuurd bij de invulling en uitwerking van de burgerschapsopdracht.</w:t>
      </w:r>
      <w:r w:rsidRPr="00E95DCB">
        <w:rPr>
          <w:rFonts w:ascii="Times New Roman" w:hAnsi="Times New Roman"/>
          <w:sz w:val="24"/>
        </w:rPr>
        <w:t xml:space="preserve"> </w:t>
      </w:r>
    </w:p>
    <w:p w:rsidRPr="00E95DCB" w:rsidR="009E22F6" w:rsidP="00E95DCB" w:rsidRDefault="009E22F6" w14:paraId="0244B0A5" w14:textId="39E3306B">
      <w:pPr>
        <w:spacing w:line="240" w:lineRule="auto"/>
        <w:rPr>
          <w:rFonts w:ascii="Times New Roman" w:hAnsi="Times New Roman"/>
          <w:sz w:val="24"/>
        </w:rPr>
      </w:pPr>
    </w:p>
    <w:p w:rsidRPr="00E95DCB" w:rsidR="009E22F6" w:rsidP="00E95DCB" w:rsidRDefault="009E22F6" w14:paraId="20396CC8" w14:textId="7F7F62D2">
      <w:pPr>
        <w:spacing w:line="240" w:lineRule="auto"/>
        <w:rPr>
          <w:rFonts w:ascii="Times New Roman" w:hAnsi="Times New Roman"/>
          <w:sz w:val="24"/>
        </w:rPr>
      </w:pPr>
      <w:r w:rsidRPr="00E95DCB">
        <w:rPr>
          <w:rFonts w:ascii="Times New Roman" w:hAnsi="Times New Roman"/>
          <w:sz w:val="24"/>
        </w:rPr>
        <w:t>Tot slot is door een ontwikkelgroep van experts en met betrokkenheid van studenten, onderwijsprofessionals en maatschappelijke partijen gewerkt aan een handreiking. Dit helpt instellingen om de vertaalslag te maken van de vernieuwde wet- en regelgeving naar de onderwijspraktijk.</w:t>
      </w:r>
      <w:r w:rsidRPr="00E95DCB">
        <w:rPr>
          <w:rStyle w:val="Voetnootmarkering"/>
          <w:rFonts w:ascii="Times New Roman" w:hAnsi="Times New Roman"/>
          <w:sz w:val="24"/>
        </w:rPr>
        <w:footnoteReference w:id="74"/>
      </w:r>
      <w:r w:rsidRPr="00E95DCB">
        <w:rPr>
          <w:rFonts w:ascii="Times New Roman" w:hAnsi="Times New Roman"/>
          <w:sz w:val="24"/>
        </w:rPr>
        <w:t xml:space="preserve"> De handreiking biedt ruimte voor instellingen om, binnen de wettelijke kaders, burgerschap en burgerschapsonderwijs vorm te geven en te integreren op een manier die aansluit bij de eigen identiteit en context. </w:t>
      </w:r>
    </w:p>
    <w:p w:rsidRPr="00E95DCB" w:rsidR="00C95040" w:rsidP="00E95DCB" w:rsidRDefault="00C95040" w14:paraId="5AC39BB2" w14:textId="77777777">
      <w:pPr>
        <w:spacing w:line="240" w:lineRule="auto"/>
        <w:rPr>
          <w:rFonts w:ascii="Times New Roman" w:hAnsi="Times New Roman"/>
          <w:sz w:val="24"/>
        </w:rPr>
      </w:pPr>
    </w:p>
    <w:p w:rsidRPr="00E95DCB" w:rsidR="00C95040" w:rsidP="00E95DCB" w:rsidRDefault="00C95040" w14:paraId="6D5EEA10" w14:textId="7B018D64">
      <w:pPr>
        <w:spacing w:line="240" w:lineRule="auto"/>
        <w:rPr>
          <w:rFonts w:ascii="Times New Roman" w:hAnsi="Times New Roman"/>
          <w:sz w:val="24"/>
        </w:rPr>
      </w:pPr>
      <w:r w:rsidRPr="00E95DCB">
        <w:rPr>
          <w:rFonts w:ascii="Times New Roman" w:hAnsi="Times New Roman"/>
          <w:sz w:val="24"/>
        </w:rPr>
        <w:t>Vanaf 1 juli 2027 wordt de ondersteuning vanuit het Expertisepunt beëindigd en kunnen instellingen voor informatie en ondersteuning terecht bij KLIMmbo, het bredere landelijke kennis- en informatiepunt voor het mbo. KLIMmbo werkt met een andere taakopdracht dan het Expertisepunt, waarbij het thema burgerschap prioriteit krijgt tijdens de implementatiefase van de nieuwe wet- en regelgeving. KLIMmbo richt zich op het verstrekken van informatie over wet- en regelgeving, tijdelijke ondersteuning bij de implementatie daarvan en het beantwoorden van vragen</w:t>
      </w:r>
      <w:r w:rsidRPr="00E95DCB" w:rsidR="00530262">
        <w:rPr>
          <w:rFonts w:ascii="Times New Roman" w:hAnsi="Times New Roman"/>
          <w:sz w:val="24"/>
        </w:rPr>
        <w:t xml:space="preserve"> vanuit de instellingen</w:t>
      </w:r>
      <w:r w:rsidRPr="00E95DCB">
        <w:rPr>
          <w:rFonts w:ascii="Times New Roman" w:hAnsi="Times New Roman"/>
          <w:sz w:val="24"/>
        </w:rPr>
        <w:t xml:space="preserve">. </w:t>
      </w:r>
    </w:p>
    <w:p w:rsidRPr="00E95DCB" w:rsidR="00470D6A" w:rsidP="00E95DCB" w:rsidRDefault="00470D6A" w14:paraId="19178F60" w14:textId="77777777">
      <w:pPr>
        <w:spacing w:line="240" w:lineRule="auto"/>
        <w:rPr>
          <w:rFonts w:ascii="Times New Roman" w:hAnsi="Times New Roman"/>
          <w:sz w:val="24"/>
        </w:rPr>
      </w:pPr>
    </w:p>
    <w:p w:rsidRPr="00E95DCB" w:rsidR="00470D6A" w:rsidP="00E95DCB" w:rsidRDefault="00470D6A" w14:paraId="37E4223A" w14:textId="77777777">
      <w:pPr>
        <w:spacing w:line="240" w:lineRule="auto"/>
        <w:rPr>
          <w:rFonts w:ascii="Times New Roman" w:hAnsi="Times New Roman"/>
          <w:i/>
          <w:iCs/>
          <w:sz w:val="24"/>
        </w:rPr>
      </w:pPr>
      <w:r w:rsidRPr="00E95DCB">
        <w:rPr>
          <w:rFonts w:ascii="Times New Roman" w:hAnsi="Times New Roman"/>
          <w:i/>
          <w:iCs/>
          <w:sz w:val="24"/>
        </w:rPr>
        <w:t>Communicatie over (de implicaties van) het wetsvoorstel</w:t>
      </w:r>
    </w:p>
    <w:p w:rsidRPr="00E95DCB" w:rsidR="00B206E3" w:rsidP="00E95DCB" w:rsidRDefault="00B206E3" w14:paraId="405AD6C6" w14:textId="332465DA">
      <w:pPr>
        <w:spacing w:line="240" w:lineRule="auto"/>
        <w:rPr>
          <w:rFonts w:ascii="Times New Roman" w:hAnsi="Times New Roman"/>
          <w:sz w:val="24"/>
        </w:rPr>
      </w:pPr>
      <w:r w:rsidRPr="00E95DCB">
        <w:rPr>
          <w:rFonts w:ascii="Times New Roman" w:hAnsi="Times New Roman"/>
          <w:sz w:val="24"/>
        </w:rPr>
        <w:t xml:space="preserve">Alle landelijke belangenbehartigers van studenten, docenten en bestuurders zijn geïnformeerd en geconsulteerd over de inhoud, doelstellingen en implicaties van onderhavig wetsvoorstel (JOBmbo, BVMBO, MBO Raad, NRTO, Vavo-netwerk). Daarnaast is en wordt door het Ministerie van OCW voorzien in communicatie over dit wetsvoorstel </w:t>
      </w:r>
      <w:r w:rsidRPr="00E95DCB" w:rsidR="00C8631C">
        <w:rPr>
          <w:rFonts w:ascii="Times New Roman" w:hAnsi="Times New Roman"/>
          <w:sz w:val="24"/>
        </w:rPr>
        <w:t>met</w:t>
      </w:r>
      <w:r w:rsidRPr="00E95DCB">
        <w:rPr>
          <w:rFonts w:ascii="Times New Roman" w:hAnsi="Times New Roman"/>
          <w:sz w:val="24"/>
        </w:rPr>
        <w:t xml:space="preserve"> presentaties en workshops tijdens studiedagen, conferenties en bijeenkomsten</w:t>
      </w:r>
      <w:r w:rsidRPr="00E95DCB" w:rsidR="00C8631C">
        <w:rPr>
          <w:rFonts w:ascii="Times New Roman" w:hAnsi="Times New Roman"/>
          <w:sz w:val="24"/>
        </w:rPr>
        <w:t xml:space="preserve">, veelal </w:t>
      </w:r>
      <w:r w:rsidRPr="00E95DCB">
        <w:rPr>
          <w:rFonts w:ascii="Times New Roman" w:hAnsi="Times New Roman"/>
          <w:sz w:val="24"/>
        </w:rPr>
        <w:t>binnen mbo-instellingen. Dit is toegelicht in paragraaf 4.2. Zo worden onderwijsprofessionals door het hele land op laagdrempelige wijze geïnformeerd over de inhoud en gevolgen van het wetsvoorstel, en is er ruimte voor vragen en interactie. Ook is er aandacht voor dit wetsvoorstel via persbericht</w:t>
      </w:r>
      <w:r w:rsidRPr="00E95DCB" w:rsidR="009E22F6">
        <w:rPr>
          <w:rFonts w:ascii="Times New Roman" w:hAnsi="Times New Roman"/>
          <w:sz w:val="24"/>
        </w:rPr>
        <w:t>en</w:t>
      </w:r>
      <w:r w:rsidRPr="00E95DCB">
        <w:rPr>
          <w:rFonts w:ascii="Times New Roman" w:hAnsi="Times New Roman"/>
          <w:sz w:val="24"/>
        </w:rPr>
        <w:t xml:space="preserve"> en sociale media. Verder fungeert het Expertisepunt Burgerschap </w:t>
      </w:r>
      <w:r w:rsidRPr="00E95DCB" w:rsidR="00B53E35">
        <w:rPr>
          <w:rFonts w:ascii="Times New Roman" w:hAnsi="Times New Roman"/>
          <w:sz w:val="24"/>
        </w:rPr>
        <w:t xml:space="preserve">tot 1 juli 2027 </w:t>
      </w:r>
      <w:r w:rsidRPr="00E95DCB">
        <w:rPr>
          <w:rFonts w:ascii="Times New Roman" w:hAnsi="Times New Roman"/>
          <w:sz w:val="24"/>
        </w:rPr>
        <w:t xml:space="preserve">als een centrale informatiebron voor onderwijsinstellingen en docenten. Het Expertisepunt biedt niet alleen ondersteuning op aanvraag, maar verspreidt ook actief informatie via onder meer webinars, nieuwsbrieven, bijeenkomsten en praktijkvoorbeelden. </w:t>
      </w:r>
      <w:r w:rsidRPr="00E95DCB" w:rsidR="00B53E35">
        <w:rPr>
          <w:rFonts w:ascii="Times New Roman" w:hAnsi="Times New Roman"/>
          <w:sz w:val="24"/>
        </w:rPr>
        <w:t>Vanaf 1 juli 2027 kunnen instellingen voor uitleg over de nieuwe wet- en regelgeving en het beantwoorden van vragen terecht bij KLIMmbo.</w:t>
      </w:r>
    </w:p>
    <w:p w:rsidRPr="00E95DCB" w:rsidR="00B206E3" w:rsidP="00E95DCB" w:rsidRDefault="00B206E3" w14:paraId="77EE4856" w14:textId="77777777">
      <w:pPr>
        <w:spacing w:line="240" w:lineRule="auto"/>
        <w:rPr>
          <w:rFonts w:ascii="Times New Roman" w:hAnsi="Times New Roman"/>
          <w:sz w:val="24"/>
        </w:rPr>
      </w:pPr>
    </w:p>
    <w:p w:rsidRPr="00E95DCB" w:rsidR="00B206E3" w:rsidP="00E95DCB" w:rsidRDefault="00B206E3" w14:paraId="0B5A065A" w14:textId="5CCBC2B9">
      <w:pPr>
        <w:spacing w:line="240" w:lineRule="auto"/>
        <w:rPr>
          <w:rFonts w:ascii="Times New Roman" w:hAnsi="Times New Roman"/>
          <w:sz w:val="24"/>
        </w:rPr>
      </w:pPr>
      <w:r w:rsidRPr="00E95DCB">
        <w:rPr>
          <w:rFonts w:ascii="Times New Roman" w:hAnsi="Times New Roman"/>
          <w:sz w:val="24"/>
        </w:rPr>
        <w:t xml:space="preserve">Tijdens de implementatiefase blijft het Ministerie van OCW in dialoog met instellingen en vertegenwoordigers uit het onderwijsveld om signalen uit de praktijk op te halen over de helderheid en effectiviteit van de communicatie. </w:t>
      </w:r>
      <w:r w:rsidRPr="00E95DCB" w:rsidR="00B53E35">
        <w:rPr>
          <w:rFonts w:ascii="Times New Roman" w:hAnsi="Times New Roman"/>
          <w:sz w:val="24"/>
        </w:rPr>
        <w:t xml:space="preserve">Daarbij kunnen ook de signalen en knelpunten worden betrokken die via KLIMmbo uit de praktijk worden opgehaald. </w:t>
      </w:r>
      <w:r w:rsidRPr="00E95DCB">
        <w:rPr>
          <w:rFonts w:ascii="Times New Roman" w:hAnsi="Times New Roman"/>
          <w:sz w:val="24"/>
        </w:rPr>
        <w:t>Waar nodig kan de informatievoorziening op basis daarvan worden aangepast of uitgebreid, zodat de invoering van het wetsvoorstel zo goed mogelijk wordt ondersteund.</w:t>
      </w:r>
    </w:p>
    <w:p w:rsidRPr="00E95DCB" w:rsidR="00B206E3" w:rsidP="00E95DCB" w:rsidRDefault="00B206E3" w14:paraId="17B26EF5" w14:textId="77777777">
      <w:pPr>
        <w:spacing w:line="240" w:lineRule="auto"/>
        <w:rPr>
          <w:rFonts w:ascii="Times New Roman" w:hAnsi="Times New Roman"/>
          <w:sz w:val="24"/>
        </w:rPr>
      </w:pPr>
    </w:p>
    <w:p w:rsidRPr="00E95DCB" w:rsidR="00390480" w:rsidP="00E95DCB" w:rsidRDefault="00B206E3" w14:paraId="0DE253AE" w14:textId="295328FC">
      <w:pPr>
        <w:spacing w:line="240" w:lineRule="auto"/>
        <w:rPr>
          <w:rFonts w:ascii="Times New Roman" w:hAnsi="Times New Roman"/>
          <w:sz w:val="24"/>
        </w:rPr>
      </w:pPr>
      <w:r w:rsidRPr="00E95DCB">
        <w:rPr>
          <w:rFonts w:ascii="Times New Roman" w:hAnsi="Times New Roman"/>
          <w:sz w:val="24"/>
        </w:rPr>
        <w:t>Verder zal de communicatie richting studenten primair via de onderwijsinstellingen verlopen. In lijn met de verantwoordelijkheid van het bevoegd gezag voor de uitvoering van de burgerschapsopdracht informeren instellingen studenten over de wijze waarop binnen de instelling aan deze opdracht invulling wordt gegeven. Daarnaast zijn instellingen op grond van dit wetsvoorstel verplicht om de uitvoering van de burgerschapsopdracht vast te leggen en openbaar te maken, bijvoorbeeld via de website of andere voor (aspirant-)studenten toegankelijke informatiekanalen.</w:t>
      </w:r>
      <w:r w:rsidRPr="00E95DCB" w:rsidR="005505DD">
        <w:rPr>
          <w:rFonts w:ascii="Times New Roman" w:hAnsi="Times New Roman"/>
          <w:sz w:val="24"/>
        </w:rPr>
        <w:t xml:space="preserve"> </w:t>
      </w:r>
      <w:r w:rsidRPr="00E95DCB">
        <w:rPr>
          <w:rFonts w:ascii="Times New Roman" w:hAnsi="Times New Roman"/>
          <w:sz w:val="24"/>
        </w:rPr>
        <w:t xml:space="preserve">Instellingen kunnen studenten hierover daarnaast op verschillende manieren informeren, bijvoorbeeld via </w:t>
      </w:r>
      <w:r w:rsidRPr="00E95DCB" w:rsidR="009E22F6">
        <w:rPr>
          <w:rFonts w:ascii="Times New Roman" w:hAnsi="Times New Roman"/>
          <w:sz w:val="24"/>
        </w:rPr>
        <w:t xml:space="preserve">voorlichtingsbijeenkomsten, </w:t>
      </w:r>
      <w:r w:rsidRPr="00E95DCB">
        <w:rPr>
          <w:rFonts w:ascii="Times New Roman" w:hAnsi="Times New Roman"/>
          <w:sz w:val="24"/>
        </w:rPr>
        <w:t>studiegidsen, introductieprogramma’s, mentoruren</w:t>
      </w:r>
      <w:r w:rsidRPr="00E95DCB" w:rsidR="009E22F6">
        <w:rPr>
          <w:rFonts w:ascii="Times New Roman" w:hAnsi="Times New Roman"/>
          <w:sz w:val="24"/>
        </w:rPr>
        <w:t xml:space="preserve"> of</w:t>
      </w:r>
      <w:r w:rsidRPr="00E95DCB">
        <w:rPr>
          <w:rFonts w:ascii="Times New Roman" w:hAnsi="Times New Roman"/>
          <w:sz w:val="24"/>
        </w:rPr>
        <w:t xml:space="preserve"> themabijeenkomsten.</w:t>
      </w:r>
    </w:p>
    <w:p w:rsidRPr="00E95DCB" w:rsidR="004D1FD4" w:rsidP="00E95DCB" w:rsidRDefault="004D1FD4" w14:paraId="14047A8F" w14:textId="77777777">
      <w:pPr>
        <w:spacing w:line="240" w:lineRule="auto"/>
        <w:rPr>
          <w:rFonts w:ascii="Times New Roman" w:hAnsi="Times New Roman"/>
          <w:sz w:val="24"/>
        </w:rPr>
      </w:pPr>
    </w:p>
    <w:p w:rsidRPr="00E95DCB" w:rsidR="003033D8" w:rsidP="00E95DCB" w:rsidRDefault="003033D8" w14:paraId="50FAC1CE" w14:textId="40248DD0">
      <w:pPr>
        <w:spacing w:line="240" w:lineRule="auto"/>
        <w:rPr>
          <w:rFonts w:ascii="Times New Roman" w:hAnsi="Times New Roman"/>
          <w:b/>
          <w:bCs/>
          <w:sz w:val="24"/>
        </w:rPr>
      </w:pPr>
      <w:bookmarkStart w:name="_Toc174529713" w:id="93"/>
      <w:bookmarkStart w:name="_Toc174979185" w:id="94"/>
      <w:bookmarkStart w:name="_Toc178813663" w:id="95"/>
      <w:bookmarkStart w:name="_Toc204095044" w:id="96"/>
      <w:r w:rsidRPr="00E95DCB">
        <w:rPr>
          <w:rFonts w:ascii="Times New Roman" w:hAnsi="Times New Roman"/>
          <w:b/>
          <w:bCs/>
          <w:sz w:val="24"/>
        </w:rPr>
        <w:t>4.</w:t>
      </w:r>
      <w:r w:rsidRPr="00E95DCB" w:rsidR="00967DD9">
        <w:rPr>
          <w:rFonts w:ascii="Times New Roman" w:hAnsi="Times New Roman"/>
          <w:b/>
          <w:bCs/>
          <w:sz w:val="24"/>
        </w:rPr>
        <w:t>4</w:t>
      </w:r>
      <w:r w:rsidRPr="00E95DCB">
        <w:rPr>
          <w:rFonts w:ascii="Times New Roman" w:hAnsi="Times New Roman"/>
          <w:b/>
          <w:bCs/>
          <w:sz w:val="24"/>
        </w:rPr>
        <w:t xml:space="preserve"> Regeldruk</w:t>
      </w:r>
      <w:bookmarkEnd w:id="93"/>
      <w:bookmarkEnd w:id="94"/>
      <w:bookmarkEnd w:id="95"/>
      <w:bookmarkEnd w:id="96"/>
    </w:p>
    <w:p w:rsidRPr="00E95DCB" w:rsidR="003033D8" w:rsidP="00E95DCB" w:rsidRDefault="003033D8" w14:paraId="3EE9DED1" w14:textId="6D3D455A">
      <w:pPr>
        <w:pStyle w:val="Lijstalinea"/>
        <w:spacing w:line="240" w:lineRule="auto"/>
        <w:ind w:left="0"/>
        <w:rPr>
          <w:rFonts w:ascii="Times New Roman" w:hAnsi="Times New Roman"/>
          <w:sz w:val="24"/>
        </w:rPr>
      </w:pPr>
      <w:r w:rsidRPr="00E95DCB">
        <w:rPr>
          <w:rFonts w:ascii="Times New Roman" w:hAnsi="Times New Roman"/>
          <w:sz w:val="24"/>
        </w:rPr>
        <w:t xml:space="preserve">Dit wetsvoorstel heeft voor de bekostigde </w:t>
      </w:r>
      <w:r w:rsidRPr="00E95DCB" w:rsidR="00BE1DCE">
        <w:rPr>
          <w:rFonts w:ascii="Times New Roman" w:hAnsi="Times New Roman"/>
          <w:sz w:val="24"/>
        </w:rPr>
        <w:t xml:space="preserve">instellingen </w:t>
      </w:r>
      <w:r w:rsidRPr="00E95DCB">
        <w:rPr>
          <w:rFonts w:ascii="Times New Roman" w:hAnsi="Times New Roman"/>
          <w:sz w:val="24"/>
        </w:rPr>
        <w:t xml:space="preserve">en </w:t>
      </w:r>
      <w:r w:rsidRPr="00E95DCB" w:rsidR="00BE1DCE">
        <w:rPr>
          <w:rFonts w:ascii="Times New Roman" w:hAnsi="Times New Roman"/>
          <w:sz w:val="24"/>
        </w:rPr>
        <w:t>aanbieders van niet uit ’s Rijks kas bekostigd mbo</w:t>
      </w:r>
      <w:r w:rsidRPr="00E95DCB">
        <w:rPr>
          <w:rFonts w:ascii="Times New Roman" w:hAnsi="Times New Roman"/>
          <w:sz w:val="24"/>
        </w:rPr>
        <w:t xml:space="preserve"> en opleidingen vavo als gevolg dat zij incidentele en structurele nalevingskosten maken. Deze worden hieronder toegelicht.</w:t>
      </w:r>
    </w:p>
    <w:p w:rsidRPr="00E95DCB" w:rsidR="003033D8" w:rsidP="00E95DCB" w:rsidRDefault="003033D8" w14:paraId="2D15CFBE" w14:textId="77777777">
      <w:pPr>
        <w:pStyle w:val="Lijstalinea"/>
        <w:spacing w:line="240" w:lineRule="auto"/>
        <w:ind w:left="0"/>
        <w:rPr>
          <w:rFonts w:ascii="Times New Roman" w:hAnsi="Times New Roman"/>
          <w:sz w:val="24"/>
          <w:shd w:val="clear" w:color="auto" w:fill="E5F0F9"/>
        </w:rPr>
      </w:pPr>
    </w:p>
    <w:p w:rsidRPr="00E95DCB" w:rsidR="003033D8" w:rsidP="00E95DCB" w:rsidRDefault="003033D8" w14:paraId="38CF815E" w14:textId="77777777">
      <w:pPr>
        <w:spacing w:line="240" w:lineRule="auto"/>
        <w:rPr>
          <w:rFonts w:ascii="Times New Roman" w:hAnsi="Times New Roman"/>
          <w:i/>
          <w:iCs/>
          <w:sz w:val="24"/>
        </w:rPr>
      </w:pPr>
      <w:r w:rsidRPr="00E95DCB">
        <w:rPr>
          <w:rFonts w:ascii="Times New Roman" w:hAnsi="Times New Roman"/>
          <w:i/>
          <w:iCs/>
          <w:sz w:val="24"/>
        </w:rPr>
        <w:t>Kennisname, beleidsvorming en implementatie</w:t>
      </w:r>
    </w:p>
    <w:p w:rsidRPr="00E95DCB" w:rsidR="003033D8" w:rsidP="00E95DCB" w:rsidRDefault="003033D8" w14:paraId="0BA2C8B8" w14:textId="5930111C">
      <w:pPr>
        <w:pStyle w:val="Lijstalinea"/>
        <w:spacing w:line="240" w:lineRule="auto"/>
        <w:ind w:left="0"/>
        <w:rPr>
          <w:rFonts w:ascii="Times New Roman" w:hAnsi="Times New Roman"/>
          <w:sz w:val="24"/>
        </w:rPr>
      </w:pPr>
      <w:r w:rsidRPr="00E95DCB">
        <w:rPr>
          <w:rFonts w:ascii="Times New Roman" w:hAnsi="Times New Roman"/>
          <w:sz w:val="24"/>
        </w:rPr>
        <w:t>De instellingen dienen kennis te nemen van dit wetsvoorstel en eenmalig beleid te ontwikkelen hoe uitvoering wordt gegeven aan de burgerschapsopdracht, dit vast te leggen en openbaar te maken. Van een geheel nieuwe informatieverplichting is daarbij geen sprake. Instellingen zijn reeds verplicht tot het opnemen van informatie over de wijze waarop zij wettelijke voorschriften aangaande de uitgangspunten, doelstellingen en inhoud van het onderwijs uitwerken, dus ook ten aanzien van de burgerschapsopdracht. Het wetsvoorstel heeft desondanks wel gevolgen voor het werk van instellingen en op het gebied van administratieve lasten. Dit wetsvoorstel scherpt namelijk de eisen aan voor alle instellingen op het gebied van beleid, doelen, uitvoering en kwaliteitszorg. Er zal met de inwerkingtreding van dit wetsvoorstel zo goed mogelijk worden aangesloten bij de reguliere jaarlijkse planning van instellingen voor het ontwikkelen en implementeren van instellingsbeleid. Verder zullen instellingen nalevingskosten moeten maken voor de communicatie over hoe de instelling invulling geeft aan de burgerschapsopdracht. Het kennisnemen van het wetsvoorstel kost geschat incidenteel 20 uur per instelling. Het ontwikkelen en implementeren van beleid om invulling te geven aan de burgerschapsopdracht wordt geschat op incidenteel 100 uur per instelling. Het communiceren en openbaar</w:t>
      </w:r>
      <w:r w:rsidRPr="00E95DCB" w:rsidR="001477AF">
        <w:rPr>
          <w:rFonts w:ascii="Times New Roman" w:hAnsi="Times New Roman"/>
          <w:sz w:val="24"/>
        </w:rPr>
        <w:t xml:space="preserve"> </w:t>
      </w:r>
      <w:r w:rsidRPr="00E95DCB">
        <w:rPr>
          <w:rFonts w:ascii="Times New Roman" w:hAnsi="Times New Roman"/>
          <w:sz w:val="24"/>
        </w:rPr>
        <w:t>maken van de uitvoering van de burgerschapsopdracht kost naar schatting 20 uur per instelling.</w:t>
      </w:r>
    </w:p>
    <w:p w:rsidRPr="00E95DCB" w:rsidR="003033D8" w:rsidP="00E95DCB" w:rsidRDefault="003033D8" w14:paraId="7EFAFEF3" w14:textId="77777777">
      <w:pPr>
        <w:pStyle w:val="Lijstalinea"/>
        <w:spacing w:line="240" w:lineRule="auto"/>
        <w:ind w:left="0"/>
        <w:rPr>
          <w:rFonts w:ascii="Times New Roman" w:hAnsi="Times New Roman"/>
          <w:sz w:val="24"/>
        </w:rPr>
      </w:pPr>
    </w:p>
    <w:p w:rsidRPr="00E95DCB" w:rsidR="003033D8" w:rsidP="00E95DCB" w:rsidRDefault="003033D8" w14:paraId="7E13B4BF" w14:textId="77777777">
      <w:pPr>
        <w:pStyle w:val="Lijstalinea"/>
        <w:spacing w:line="240" w:lineRule="auto"/>
        <w:ind w:left="0"/>
        <w:rPr>
          <w:rFonts w:ascii="Times New Roman" w:hAnsi="Times New Roman"/>
          <w:sz w:val="24"/>
        </w:rPr>
      </w:pPr>
      <w:r w:rsidRPr="00E95DCB">
        <w:rPr>
          <w:rFonts w:ascii="Times New Roman" w:hAnsi="Times New Roman"/>
          <w:sz w:val="24"/>
        </w:rPr>
        <w:t>De implementatie van de uitgewerkte burgerschapsopdracht vereist periodiek ook inspanningen om de effectiviteit van de uitvoering daarvan te monitoren en evalueren, en het beleid waar nodig aan te passen aan bijvoorbeeld veranderende behoeften van studenten, personeel en maatschappelijke ontwikkelingen. De inschatting is dat instellingen eens in de vijf jaar kosten zullen maken om het beleid rondom de uitvoering van de burgerschapsopdracht te actualiseren. Geschat wordt dat dit structureel 80 uur per vijf jaar per instelling kost.</w:t>
      </w:r>
    </w:p>
    <w:p w:rsidRPr="00E95DCB" w:rsidR="003033D8" w:rsidP="00E95DCB" w:rsidRDefault="003033D8" w14:paraId="550A08FC" w14:textId="77777777">
      <w:pPr>
        <w:pStyle w:val="Lijstalinea"/>
        <w:spacing w:line="240" w:lineRule="auto"/>
        <w:ind w:left="0"/>
        <w:rPr>
          <w:rFonts w:ascii="Times New Roman" w:hAnsi="Times New Roman"/>
          <w:sz w:val="24"/>
        </w:rPr>
      </w:pPr>
    </w:p>
    <w:p w:rsidRPr="00E95DCB" w:rsidR="003033D8" w:rsidP="00E95DCB" w:rsidRDefault="003033D8" w14:paraId="7D07804A" w14:textId="77777777">
      <w:pPr>
        <w:pStyle w:val="Lijstalinea"/>
        <w:spacing w:line="240" w:lineRule="auto"/>
        <w:ind w:left="0"/>
        <w:rPr>
          <w:rFonts w:ascii="Times New Roman" w:hAnsi="Times New Roman"/>
          <w:i/>
          <w:iCs/>
          <w:sz w:val="24"/>
        </w:rPr>
      </w:pPr>
      <w:r w:rsidRPr="00E95DCB">
        <w:rPr>
          <w:rFonts w:ascii="Times New Roman" w:hAnsi="Times New Roman"/>
          <w:i/>
          <w:iCs/>
          <w:sz w:val="24"/>
        </w:rPr>
        <w:t>Deskundigheidsbevordering van het personeel</w:t>
      </w:r>
    </w:p>
    <w:p w:rsidRPr="00E95DCB" w:rsidR="003033D8" w:rsidP="00E95DCB" w:rsidRDefault="003033D8" w14:paraId="23D1816F" w14:textId="0D25784B">
      <w:pPr>
        <w:pStyle w:val="Lijstalinea"/>
        <w:spacing w:line="240" w:lineRule="auto"/>
        <w:ind w:left="0"/>
        <w:rPr>
          <w:rFonts w:ascii="Times New Roman" w:hAnsi="Times New Roman"/>
          <w:sz w:val="24"/>
        </w:rPr>
      </w:pPr>
      <w:r w:rsidRPr="00E95DCB">
        <w:rPr>
          <w:rFonts w:ascii="Times New Roman" w:hAnsi="Times New Roman"/>
          <w:sz w:val="24"/>
        </w:rPr>
        <w:t xml:space="preserve">Om de uitwerking van de burgerschapsopdracht goed te laten landen in de praktijk, kan het nodig zijn om het personeel, en in het bijzonder docenten aanvullende scholing te bieden. Deze training, gericht op kennis van en inzicht in </w:t>
      </w:r>
      <w:r w:rsidRPr="00E95DCB" w:rsidR="00145650">
        <w:rPr>
          <w:rFonts w:ascii="Times New Roman" w:hAnsi="Times New Roman"/>
          <w:sz w:val="24"/>
        </w:rPr>
        <w:t xml:space="preserve">de </w:t>
      </w:r>
      <w:r w:rsidRPr="00E95DCB">
        <w:rPr>
          <w:rFonts w:ascii="Times New Roman" w:hAnsi="Times New Roman"/>
          <w:sz w:val="24"/>
        </w:rPr>
        <w:t xml:space="preserve">basiswaarden van de democratische rechtsstaat en het verzorgen van onderwijs waarin studenten oefenen met die basiswaarden, kan zowel financiële als tijdsinvesteringen vereisen. </w:t>
      </w:r>
      <w:bookmarkEnd w:id="45"/>
      <w:r w:rsidRPr="00E95DCB">
        <w:rPr>
          <w:rFonts w:ascii="Times New Roman" w:hAnsi="Times New Roman"/>
          <w:sz w:val="24"/>
        </w:rPr>
        <w:t>De inschatting is dat instellingen onderstaande kosten maken om docenten en ander onderwijspersoneel te ondersteunen middels scholing bij de uitvoering van de uitgewerkte burgerschapsopdracht.</w:t>
      </w:r>
      <w:r w:rsidRPr="00E95DCB">
        <w:rPr>
          <w:rStyle w:val="Voetnootmarkering"/>
          <w:rFonts w:ascii="Times New Roman" w:hAnsi="Times New Roman"/>
          <w:sz w:val="24"/>
        </w:rPr>
        <w:footnoteReference w:id="75"/>
      </w:r>
    </w:p>
    <w:p w:rsidRPr="00E95DCB" w:rsidR="003033D8" w:rsidP="00E95DCB" w:rsidRDefault="003033D8" w14:paraId="375F3E31" w14:textId="77777777">
      <w:pPr>
        <w:pStyle w:val="Lijstalinea"/>
        <w:spacing w:line="240" w:lineRule="auto"/>
        <w:ind w:left="0"/>
        <w:rPr>
          <w:rFonts w:ascii="Times New Roman" w:hAnsi="Times New Roman"/>
          <w:sz w:val="24"/>
        </w:rPr>
      </w:pPr>
    </w:p>
    <w:p w:rsidRPr="00E95DCB" w:rsidR="003033D8" w:rsidP="00E95DCB" w:rsidRDefault="003033D8" w14:paraId="5BE1A07C" w14:textId="77777777">
      <w:pPr>
        <w:spacing w:line="240" w:lineRule="auto"/>
        <w:rPr>
          <w:rFonts w:ascii="Times New Roman" w:hAnsi="Times New Roman"/>
          <w:i/>
          <w:iCs/>
          <w:sz w:val="24"/>
        </w:rPr>
      </w:pPr>
      <w:bookmarkStart w:name="_Hlk191429704" w:id="97"/>
      <w:r w:rsidRPr="00E95DCB">
        <w:rPr>
          <w:rFonts w:ascii="Times New Roman" w:hAnsi="Times New Roman"/>
          <w:i/>
          <w:iCs/>
          <w:sz w:val="24"/>
        </w:rPr>
        <w:t>Nalevingskosten per type instelling</w:t>
      </w:r>
    </w:p>
    <w:p w:rsidRPr="00E95DCB" w:rsidR="003033D8" w:rsidP="00E95DCB" w:rsidRDefault="003033D8" w14:paraId="3B00006D" w14:textId="061340A6">
      <w:pPr>
        <w:spacing w:line="240" w:lineRule="auto"/>
        <w:rPr>
          <w:rFonts w:ascii="Times New Roman" w:hAnsi="Times New Roman"/>
          <w:sz w:val="24"/>
        </w:rPr>
      </w:pPr>
      <w:r w:rsidRPr="00E95DCB">
        <w:rPr>
          <w:rFonts w:ascii="Times New Roman" w:hAnsi="Times New Roman"/>
          <w:sz w:val="24"/>
        </w:rPr>
        <w:t>De nalevingskosten worden uitgesplitst per type instelling. Tabel 1 bevat de kosten voor bekostigde mbo-instellingen. Tabel 2 toont de kosten voor</w:t>
      </w:r>
      <w:r w:rsidRPr="00E95DCB" w:rsidR="0094426A">
        <w:rPr>
          <w:rFonts w:ascii="Times New Roman" w:hAnsi="Times New Roman"/>
          <w:sz w:val="24"/>
        </w:rPr>
        <w:t xml:space="preserve"> aanbieders van niet uit ’s Rijks kas bekostigd</w:t>
      </w:r>
      <w:r w:rsidRPr="00E95DCB" w:rsidDel="0094426A" w:rsidR="0094426A">
        <w:rPr>
          <w:rFonts w:ascii="Times New Roman" w:hAnsi="Times New Roman"/>
          <w:sz w:val="24"/>
        </w:rPr>
        <w:t xml:space="preserve"> </w:t>
      </w:r>
      <w:r w:rsidRPr="00E95DCB" w:rsidR="0094426A">
        <w:rPr>
          <w:rFonts w:ascii="Times New Roman" w:hAnsi="Times New Roman"/>
          <w:sz w:val="24"/>
        </w:rPr>
        <w:t>mbo</w:t>
      </w:r>
      <w:r w:rsidRPr="00E95DCB">
        <w:rPr>
          <w:rFonts w:ascii="Times New Roman" w:hAnsi="Times New Roman"/>
          <w:sz w:val="24"/>
        </w:rPr>
        <w:t xml:space="preserve">. Tabel 3 maakt een aparte uitsplitsing van de nalevingskosten voor bekostigde vavo-opleidingen binnen </w:t>
      </w:r>
      <w:r w:rsidRPr="00E95DCB" w:rsidR="00322B99">
        <w:rPr>
          <w:rFonts w:ascii="Times New Roman" w:hAnsi="Times New Roman"/>
          <w:sz w:val="24"/>
        </w:rPr>
        <w:t>roc</w:t>
      </w:r>
      <w:r w:rsidRPr="00E95DCB">
        <w:rPr>
          <w:rFonts w:ascii="Times New Roman" w:hAnsi="Times New Roman"/>
          <w:sz w:val="24"/>
        </w:rPr>
        <w:t xml:space="preserve">’s. Hoewel deze opleidingen onder </w:t>
      </w:r>
      <w:r w:rsidRPr="00E95DCB" w:rsidR="00322B99">
        <w:rPr>
          <w:rFonts w:ascii="Times New Roman" w:hAnsi="Times New Roman"/>
          <w:sz w:val="24"/>
        </w:rPr>
        <w:t>roc</w:t>
      </w:r>
      <w:r w:rsidRPr="00E95DCB">
        <w:rPr>
          <w:rFonts w:ascii="Times New Roman" w:hAnsi="Times New Roman"/>
          <w:sz w:val="24"/>
        </w:rPr>
        <w:t xml:space="preserve">’s vallen en dus technisch gezien onder tabel 1 vallen, worden de kosten hier apart weergegeven om inzicht te geven in de specifieke impact op vavo-opleidingen. Dit is relevant omdat vavo binnen </w:t>
      </w:r>
      <w:r w:rsidRPr="00E95DCB" w:rsidR="00322B99">
        <w:rPr>
          <w:rFonts w:ascii="Times New Roman" w:hAnsi="Times New Roman"/>
          <w:sz w:val="24"/>
        </w:rPr>
        <w:t>roc</w:t>
      </w:r>
      <w:r w:rsidRPr="00E95DCB">
        <w:rPr>
          <w:rFonts w:ascii="Times New Roman" w:hAnsi="Times New Roman"/>
          <w:sz w:val="24"/>
        </w:rPr>
        <w:t xml:space="preserve">’s vaak een eigen organisatorische eenheid vormt met een specifieke onderwijsopdracht. Tabel 4 toont de kosten voor niet-bekostigde vavo-instellingen. </w:t>
      </w:r>
      <w:bookmarkEnd w:id="97"/>
    </w:p>
    <w:p w:rsidRPr="00E95DCB" w:rsidR="003033D8" w:rsidP="00E95DCB" w:rsidRDefault="003033D8" w14:paraId="0A1D2327" w14:textId="77777777">
      <w:pPr>
        <w:pStyle w:val="Lijstalinea"/>
        <w:spacing w:line="240" w:lineRule="auto"/>
        <w:ind w:left="0"/>
        <w:rPr>
          <w:rFonts w:ascii="Times New Roman" w:hAnsi="Times New Roman"/>
          <w:sz w:val="24"/>
        </w:rPr>
      </w:pPr>
    </w:p>
    <w:p w:rsidRPr="00E95DCB" w:rsidR="003033D8" w:rsidP="00E95DCB" w:rsidRDefault="003033D8" w14:paraId="1ADA4292" w14:textId="77777777">
      <w:pPr>
        <w:pStyle w:val="Lijstalinea"/>
        <w:spacing w:line="240" w:lineRule="auto"/>
        <w:ind w:left="0"/>
        <w:rPr>
          <w:rFonts w:ascii="Times New Roman" w:hAnsi="Times New Roman"/>
          <w:sz w:val="24"/>
        </w:rPr>
      </w:pPr>
      <w:r w:rsidRPr="00E95DCB">
        <w:rPr>
          <w:rFonts w:ascii="Times New Roman" w:hAnsi="Times New Roman"/>
          <w:sz w:val="24"/>
        </w:rPr>
        <w:t xml:space="preserve">Tabel 1. Nalevingskosten voor </w:t>
      </w:r>
      <w:r w:rsidRPr="00E95DCB">
        <w:rPr>
          <w:rFonts w:ascii="Times New Roman" w:hAnsi="Times New Roman"/>
          <w:b/>
          <w:bCs/>
          <w:sz w:val="24"/>
        </w:rPr>
        <w:t>bekostigde mbo-instellingen</w:t>
      </w:r>
    </w:p>
    <w:p w:rsidRPr="00E95DCB" w:rsidR="003033D8" w:rsidP="00E95DCB" w:rsidRDefault="003033D8" w14:paraId="4238A5BE" w14:textId="77777777">
      <w:pPr>
        <w:pStyle w:val="Lijstalinea"/>
        <w:spacing w:line="240" w:lineRule="auto"/>
        <w:ind w:left="0"/>
        <w:rPr>
          <w:rFonts w:ascii="Times New Roman" w:hAnsi="Times New Roman"/>
          <w:sz w:val="24"/>
        </w:rPr>
      </w:pPr>
    </w:p>
    <w:tbl>
      <w:tblPr>
        <w:tblStyle w:val="Tabelraster"/>
        <w:tblW w:w="0" w:type="auto"/>
        <w:tblLook w:val="04A0" w:firstRow="1" w:lastRow="0" w:firstColumn="1" w:lastColumn="0" w:noHBand="0" w:noVBand="1"/>
      </w:tblPr>
      <w:tblGrid>
        <w:gridCol w:w="2322"/>
        <w:gridCol w:w="1982"/>
        <w:gridCol w:w="1908"/>
        <w:gridCol w:w="1885"/>
      </w:tblGrid>
      <w:tr w:rsidRPr="00E95DCB" w:rsidR="003033D8" w:rsidTr="004434DC" w14:paraId="41EDDA48" w14:textId="77777777">
        <w:tc>
          <w:tcPr>
            <w:tcW w:w="2228" w:type="dxa"/>
          </w:tcPr>
          <w:p w:rsidRPr="00E95DCB" w:rsidR="003033D8" w:rsidP="00E95DCB" w:rsidRDefault="003033D8" w14:paraId="123B4789" w14:textId="77777777">
            <w:pPr>
              <w:pStyle w:val="Lijstalinea"/>
              <w:spacing w:line="240" w:lineRule="auto"/>
              <w:ind w:left="0"/>
              <w:rPr>
                <w:rFonts w:ascii="Times New Roman" w:hAnsi="Times New Roman"/>
                <w:sz w:val="24"/>
              </w:rPr>
            </w:pPr>
            <w:r w:rsidRPr="00E95DCB">
              <w:rPr>
                <w:rFonts w:ascii="Times New Roman" w:hAnsi="Times New Roman"/>
                <w:b/>
                <w:bCs/>
                <w:sz w:val="24"/>
                <w:lang w:val="nl-NL"/>
              </w:rPr>
              <w:t>Taak</w:t>
            </w:r>
          </w:p>
        </w:tc>
        <w:tc>
          <w:tcPr>
            <w:tcW w:w="1987" w:type="dxa"/>
          </w:tcPr>
          <w:p w:rsidRPr="00E95DCB" w:rsidR="003033D8" w:rsidP="00E95DCB" w:rsidRDefault="003033D8" w14:paraId="073420A0" w14:textId="77777777">
            <w:pPr>
              <w:pStyle w:val="Lijstalinea"/>
              <w:spacing w:line="240" w:lineRule="auto"/>
              <w:ind w:left="0"/>
              <w:rPr>
                <w:rFonts w:ascii="Times New Roman" w:hAnsi="Times New Roman"/>
                <w:sz w:val="24"/>
              </w:rPr>
            </w:pPr>
            <w:r w:rsidRPr="00E95DCB">
              <w:rPr>
                <w:rFonts w:ascii="Times New Roman" w:hAnsi="Times New Roman"/>
                <w:b/>
                <w:bCs/>
                <w:sz w:val="24"/>
                <w:lang w:val="nl-NL"/>
              </w:rPr>
              <w:t>Aantal uur (alle 54 instellingen)</w:t>
            </w:r>
          </w:p>
        </w:tc>
        <w:tc>
          <w:tcPr>
            <w:tcW w:w="1948" w:type="dxa"/>
          </w:tcPr>
          <w:p w:rsidRPr="00E95DCB" w:rsidR="003033D8" w:rsidP="00E95DCB" w:rsidRDefault="003033D8" w14:paraId="75D44308" w14:textId="77777777">
            <w:pPr>
              <w:pStyle w:val="Lijstalinea"/>
              <w:spacing w:line="240" w:lineRule="auto"/>
              <w:ind w:left="0"/>
              <w:rPr>
                <w:rFonts w:ascii="Times New Roman" w:hAnsi="Times New Roman"/>
                <w:sz w:val="24"/>
              </w:rPr>
            </w:pPr>
            <w:r w:rsidRPr="00E95DCB">
              <w:rPr>
                <w:rFonts w:ascii="Times New Roman" w:hAnsi="Times New Roman"/>
                <w:b/>
                <w:bCs/>
                <w:sz w:val="24"/>
                <w:lang w:val="nl-NL"/>
              </w:rPr>
              <w:t>Kosten landelijk (€ 55 p/u)</w:t>
            </w:r>
          </w:p>
        </w:tc>
        <w:tc>
          <w:tcPr>
            <w:tcW w:w="1934" w:type="dxa"/>
          </w:tcPr>
          <w:p w:rsidRPr="00E95DCB" w:rsidR="003033D8" w:rsidP="00E95DCB" w:rsidRDefault="003033D8" w14:paraId="6B1C90DA" w14:textId="77777777">
            <w:pPr>
              <w:pStyle w:val="Lijstalinea"/>
              <w:spacing w:line="240" w:lineRule="auto"/>
              <w:ind w:left="0"/>
              <w:rPr>
                <w:rFonts w:ascii="Times New Roman" w:hAnsi="Times New Roman"/>
                <w:b/>
                <w:bCs/>
                <w:sz w:val="24"/>
                <w:lang w:val="nl-NL"/>
              </w:rPr>
            </w:pPr>
            <w:r w:rsidRPr="00E95DCB">
              <w:rPr>
                <w:rFonts w:ascii="Times New Roman" w:hAnsi="Times New Roman"/>
                <w:b/>
                <w:bCs/>
                <w:sz w:val="24"/>
                <w:lang w:val="nl-NL"/>
              </w:rPr>
              <w:t>Kosten per instelling</w:t>
            </w:r>
          </w:p>
        </w:tc>
      </w:tr>
      <w:tr w:rsidRPr="00E95DCB" w:rsidR="003033D8" w:rsidTr="004434DC" w14:paraId="76B4CD06" w14:textId="77777777">
        <w:tc>
          <w:tcPr>
            <w:tcW w:w="2228" w:type="dxa"/>
          </w:tcPr>
          <w:p w:rsidRPr="00E95DCB" w:rsidR="003033D8" w:rsidP="00E95DCB" w:rsidRDefault="003033D8" w14:paraId="5CDBC2F6" w14:textId="77777777">
            <w:pPr>
              <w:pStyle w:val="Lijstalinea"/>
              <w:spacing w:line="240" w:lineRule="auto"/>
              <w:ind w:left="0"/>
              <w:rPr>
                <w:rFonts w:ascii="Times New Roman" w:hAnsi="Times New Roman"/>
                <w:sz w:val="24"/>
              </w:rPr>
            </w:pPr>
            <w:r w:rsidRPr="00E95DCB">
              <w:rPr>
                <w:rFonts w:ascii="Times New Roman" w:hAnsi="Times New Roman"/>
                <w:sz w:val="24"/>
                <w:lang w:val="nl-NL"/>
              </w:rPr>
              <w:t>Kennisnemen wetsvoorstel (eenmalig)</w:t>
            </w:r>
          </w:p>
        </w:tc>
        <w:tc>
          <w:tcPr>
            <w:tcW w:w="1987" w:type="dxa"/>
          </w:tcPr>
          <w:p w:rsidRPr="00E95DCB" w:rsidR="003033D8" w:rsidP="00E95DCB" w:rsidRDefault="003033D8" w14:paraId="75D34A28" w14:textId="77777777">
            <w:pPr>
              <w:pStyle w:val="Lijstalinea"/>
              <w:spacing w:line="240" w:lineRule="auto"/>
              <w:ind w:left="0"/>
              <w:rPr>
                <w:rFonts w:ascii="Times New Roman" w:hAnsi="Times New Roman"/>
                <w:sz w:val="24"/>
              </w:rPr>
            </w:pPr>
            <w:r w:rsidRPr="00E95DCB">
              <w:rPr>
                <w:rFonts w:ascii="Times New Roman" w:hAnsi="Times New Roman"/>
                <w:sz w:val="24"/>
                <w:lang w:val="nl-NL"/>
              </w:rPr>
              <w:t>20 uur x 54 instellingen = 1080 uur</w:t>
            </w:r>
          </w:p>
        </w:tc>
        <w:tc>
          <w:tcPr>
            <w:tcW w:w="1948" w:type="dxa"/>
          </w:tcPr>
          <w:p w:rsidRPr="00E95DCB" w:rsidR="003033D8" w:rsidP="00E95DCB" w:rsidRDefault="003033D8" w14:paraId="45D0C4DC" w14:textId="77777777">
            <w:pPr>
              <w:pStyle w:val="Lijstalinea"/>
              <w:spacing w:line="240" w:lineRule="auto"/>
              <w:ind w:left="0"/>
              <w:rPr>
                <w:rFonts w:ascii="Times New Roman" w:hAnsi="Times New Roman"/>
                <w:sz w:val="24"/>
              </w:rPr>
            </w:pPr>
            <w:r w:rsidRPr="00E95DCB">
              <w:rPr>
                <w:rFonts w:ascii="Times New Roman" w:hAnsi="Times New Roman"/>
                <w:sz w:val="24"/>
                <w:lang w:val="nl-NL"/>
              </w:rPr>
              <w:t>€ 59.400,-</w:t>
            </w:r>
          </w:p>
        </w:tc>
        <w:tc>
          <w:tcPr>
            <w:tcW w:w="1934" w:type="dxa"/>
          </w:tcPr>
          <w:p w:rsidRPr="00E95DCB" w:rsidR="003033D8" w:rsidP="00E95DCB" w:rsidRDefault="003033D8" w14:paraId="751D0E26" w14:textId="77777777">
            <w:pPr>
              <w:pStyle w:val="Lijstalinea"/>
              <w:spacing w:line="240" w:lineRule="auto"/>
              <w:ind w:left="0"/>
              <w:rPr>
                <w:rFonts w:ascii="Times New Roman" w:hAnsi="Times New Roman"/>
                <w:sz w:val="24"/>
              </w:rPr>
            </w:pPr>
            <w:r w:rsidRPr="00E95DCB">
              <w:rPr>
                <w:rFonts w:ascii="Times New Roman" w:hAnsi="Times New Roman"/>
                <w:sz w:val="24"/>
              </w:rPr>
              <w:t xml:space="preserve">€ 1.100,- </w:t>
            </w:r>
          </w:p>
        </w:tc>
      </w:tr>
      <w:tr w:rsidRPr="00E95DCB" w:rsidR="003033D8" w:rsidTr="004434DC" w14:paraId="74E1D7F8" w14:textId="77777777">
        <w:tc>
          <w:tcPr>
            <w:tcW w:w="2228" w:type="dxa"/>
          </w:tcPr>
          <w:p w:rsidRPr="00E95DCB" w:rsidR="003033D8" w:rsidP="00E95DCB" w:rsidRDefault="003033D8" w14:paraId="216086F0" w14:textId="4D7D67DE">
            <w:pPr>
              <w:pStyle w:val="Lijstalinea"/>
              <w:spacing w:line="240" w:lineRule="auto"/>
              <w:ind w:left="0"/>
              <w:rPr>
                <w:rFonts w:ascii="Times New Roman" w:hAnsi="Times New Roman"/>
                <w:sz w:val="24"/>
                <w:lang w:val="nl-NL"/>
              </w:rPr>
            </w:pPr>
            <w:r w:rsidRPr="00E95DCB">
              <w:rPr>
                <w:rFonts w:ascii="Times New Roman" w:hAnsi="Times New Roman"/>
                <w:sz w:val="24"/>
                <w:lang w:val="nl-NL"/>
              </w:rPr>
              <w:t>Opstellen beleid uitvoering burgerschapsopdracht (eenmalig)</w:t>
            </w:r>
          </w:p>
        </w:tc>
        <w:tc>
          <w:tcPr>
            <w:tcW w:w="1987" w:type="dxa"/>
          </w:tcPr>
          <w:p w:rsidRPr="00E95DCB" w:rsidR="003033D8" w:rsidP="00E95DCB" w:rsidRDefault="003033D8" w14:paraId="0F2564E1" w14:textId="77777777">
            <w:pPr>
              <w:pStyle w:val="Lijstalinea"/>
              <w:spacing w:line="240" w:lineRule="auto"/>
              <w:ind w:left="0"/>
              <w:rPr>
                <w:rFonts w:ascii="Times New Roman" w:hAnsi="Times New Roman"/>
                <w:sz w:val="24"/>
              </w:rPr>
            </w:pPr>
            <w:r w:rsidRPr="00E95DCB">
              <w:rPr>
                <w:rFonts w:ascii="Times New Roman" w:hAnsi="Times New Roman"/>
                <w:sz w:val="24"/>
                <w:lang w:val="nl-NL"/>
              </w:rPr>
              <w:t>100 uur x 54 instellingen = 5400 uur</w:t>
            </w:r>
          </w:p>
        </w:tc>
        <w:tc>
          <w:tcPr>
            <w:tcW w:w="1948" w:type="dxa"/>
          </w:tcPr>
          <w:p w:rsidRPr="00E95DCB" w:rsidR="003033D8" w:rsidP="00E95DCB" w:rsidRDefault="003033D8" w14:paraId="289BCE5A" w14:textId="77777777">
            <w:pPr>
              <w:pStyle w:val="Lijstalinea"/>
              <w:spacing w:line="240" w:lineRule="auto"/>
              <w:ind w:left="0"/>
              <w:rPr>
                <w:rFonts w:ascii="Times New Roman" w:hAnsi="Times New Roman"/>
                <w:sz w:val="24"/>
              </w:rPr>
            </w:pPr>
            <w:r w:rsidRPr="00E95DCB">
              <w:rPr>
                <w:rFonts w:ascii="Times New Roman" w:hAnsi="Times New Roman"/>
                <w:sz w:val="24"/>
                <w:lang w:val="nl-NL"/>
              </w:rPr>
              <w:t>€ 297.000,-</w:t>
            </w:r>
          </w:p>
        </w:tc>
        <w:tc>
          <w:tcPr>
            <w:tcW w:w="1934" w:type="dxa"/>
          </w:tcPr>
          <w:p w:rsidRPr="00E95DCB" w:rsidR="003033D8" w:rsidP="00E95DCB" w:rsidRDefault="003033D8" w14:paraId="7C481886" w14:textId="77777777">
            <w:pPr>
              <w:pStyle w:val="Lijstalinea"/>
              <w:spacing w:line="240" w:lineRule="auto"/>
              <w:ind w:left="0"/>
              <w:rPr>
                <w:rFonts w:ascii="Times New Roman" w:hAnsi="Times New Roman"/>
                <w:sz w:val="24"/>
              </w:rPr>
            </w:pPr>
            <w:r w:rsidRPr="00E95DCB">
              <w:rPr>
                <w:rFonts w:ascii="Times New Roman" w:hAnsi="Times New Roman"/>
                <w:sz w:val="24"/>
              </w:rPr>
              <w:t xml:space="preserve">€ 5.500,- </w:t>
            </w:r>
          </w:p>
        </w:tc>
      </w:tr>
      <w:tr w:rsidRPr="00E95DCB" w:rsidR="003033D8" w:rsidTr="004434DC" w14:paraId="6D846FF4" w14:textId="77777777">
        <w:tc>
          <w:tcPr>
            <w:tcW w:w="2228" w:type="dxa"/>
          </w:tcPr>
          <w:p w:rsidRPr="00E95DCB" w:rsidR="003033D8" w:rsidP="00E95DCB" w:rsidRDefault="003033D8" w14:paraId="172738B6" w14:textId="77777777">
            <w:pPr>
              <w:pStyle w:val="Lijstalinea"/>
              <w:spacing w:line="240" w:lineRule="auto"/>
              <w:ind w:left="0"/>
              <w:rPr>
                <w:rFonts w:ascii="Times New Roman" w:hAnsi="Times New Roman"/>
                <w:sz w:val="24"/>
                <w:lang w:val="nl-NL"/>
              </w:rPr>
            </w:pPr>
            <w:r w:rsidRPr="00E95DCB">
              <w:rPr>
                <w:rFonts w:ascii="Times New Roman" w:hAnsi="Times New Roman"/>
                <w:sz w:val="24"/>
                <w:lang w:val="nl-NL"/>
              </w:rPr>
              <w:t>Communiceren over wetsvoorstel en openbaarmaken (eenmalig)</w:t>
            </w:r>
          </w:p>
        </w:tc>
        <w:tc>
          <w:tcPr>
            <w:tcW w:w="1987" w:type="dxa"/>
          </w:tcPr>
          <w:p w:rsidRPr="00E95DCB" w:rsidR="003033D8" w:rsidP="00E95DCB" w:rsidRDefault="003033D8" w14:paraId="56B75C15" w14:textId="77777777">
            <w:pPr>
              <w:pStyle w:val="Lijstalinea"/>
              <w:spacing w:line="240" w:lineRule="auto"/>
              <w:ind w:left="0"/>
              <w:rPr>
                <w:rFonts w:ascii="Times New Roman" w:hAnsi="Times New Roman"/>
                <w:sz w:val="24"/>
                <w:lang w:val="nl-NL"/>
              </w:rPr>
            </w:pPr>
            <w:r w:rsidRPr="00E95DCB">
              <w:rPr>
                <w:rFonts w:ascii="Times New Roman" w:hAnsi="Times New Roman"/>
                <w:sz w:val="24"/>
              </w:rPr>
              <w:t xml:space="preserve">20 x 54 </w:t>
            </w:r>
            <w:r w:rsidRPr="00E95DCB">
              <w:rPr>
                <w:rFonts w:ascii="Times New Roman" w:hAnsi="Times New Roman"/>
                <w:sz w:val="24"/>
                <w:lang w:val="nl-NL"/>
              </w:rPr>
              <w:t>instellingen = 1080 uur</w:t>
            </w:r>
          </w:p>
        </w:tc>
        <w:tc>
          <w:tcPr>
            <w:tcW w:w="1948" w:type="dxa"/>
          </w:tcPr>
          <w:p w:rsidRPr="00E95DCB" w:rsidR="003033D8" w:rsidP="00E95DCB" w:rsidRDefault="003033D8" w14:paraId="535473C9" w14:textId="77777777">
            <w:pPr>
              <w:pStyle w:val="Lijstalinea"/>
              <w:spacing w:line="240" w:lineRule="auto"/>
              <w:ind w:left="0"/>
              <w:rPr>
                <w:rFonts w:ascii="Times New Roman" w:hAnsi="Times New Roman"/>
                <w:sz w:val="24"/>
              </w:rPr>
            </w:pPr>
            <w:r w:rsidRPr="00E95DCB">
              <w:rPr>
                <w:rFonts w:ascii="Times New Roman" w:hAnsi="Times New Roman"/>
                <w:sz w:val="24"/>
              </w:rPr>
              <w:t>€ 59.400,-</w:t>
            </w:r>
          </w:p>
        </w:tc>
        <w:tc>
          <w:tcPr>
            <w:tcW w:w="1934" w:type="dxa"/>
          </w:tcPr>
          <w:p w:rsidRPr="00E95DCB" w:rsidR="003033D8" w:rsidP="00E95DCB" w:rsidRDefault="003033D8" w14:paraId="69EABDE8" w14:textId="77777777">
            <w:pPr>
              <w:pStyle w:val="Lijstalinea"/>
              <w:spacing w:line="240" w:lineRule="auto"/>
              <w:ind w:left="0"/>
              <w:rPr>
                <w:rFonts w:ascii="Times New Roman" w:hAnsi="Times New Roman"/>
                <w:sz w:val="24"/>
              </w:rPr>
            </w:pPr>
            <w:r w:rsidRPr="00E95DCB">
              <w:rPr>
                <w:rFonts w:ascii="Times New Roman" w:hAnsi="Times New Roman"/>
                <w:sz w:val="24"/>
              </w:rPr>
              <w:t>€ 1.100,-</w:t>
            </w:r>
          </w:p>
        </w:tc>
      </w:tr>
      <w:tr w:rsidRPr="00E95DCB" w:rsidR="003033D8" w:rsidTr="004434DC" w14:paraId="401F50EB" w14:textId="77777777">
        <w:tc>
          <w:tcPr>
            <w:tcW w:w="2228" w:type="dxa"/>
          </w:tcPr>
          <w:p w:rsidRPr="00E95DCB" w:rsidR="003033D8" w:rsidP="00E95DCB" w:rsidRDefault="003033D8" w14:paraId="0CC7DB74" w14:textId="77777777">
            <w:pPr>
              <w:pStyle w:val="Lijstalinea"/>
              <w:spacing w:line="240" w:lineRule="auto"/>
              <w:ind w:left="0"/>
              <w:rPr>
                <w:rFonts w:ascii="Times New Roman" w:hAnsi="Times New Roman"/>
                <w:sz w:val="24"/>
                <w:lang w:val="nl-NL"/>
              </w:rPr>
            </w:pPr>
            <w:r w:rsidRPr="00E95DCB">
              <w:rPr>
                <w:rFonts w:ascii="Times New Roman" w:hAnsi="Times New Roman"/>
                <w:sz w:val="24"/>
                <w:lang w:val="nl-NL"/>
              </w:rPr>
              <w:t>Monitoring, evaluatie en actualisatie uitvoering burgerschapsopdracht (structureel per 5 jr)</w:t>
            </w:r>
          </w:p>
        </w:tc>
        <w:tc>
          <w:tcPr>
            <w:tcW w:w="1987" w:type="dxa"/>
          </w:tcPr>
          <w:p w:rsidRPr="00E95DCB" w:rsidR="003033D8" w:rsidP="00E95DCB" w:rsidRDefault="003033D8" w14:paraId="6A3AB5B3" w14:textId="77777777">
            <w:pPr>
              <w:pStyle w:val="Lijstalinea"/>
              <w:spacing w:line="240" w:lineRule="auto"/>
              <w:ind w:left="0"/>
              <w:rPr>
                <w:rFonts w:ascii="Times New Roman" w:hAnsi="Times New Roman"/>
                <w:sz w:val="24"/>
              </w:rPr>
            </w:pPr>
            <w:r w:rsidRPr="00E95DCB">
              <w:rPr>
                <w:rFonts w:ascii="Times New Roman" w:hAnsi="Times New Roman"/>
                <w:sz w:val="24"/>
                <w:lang w:val="nl-NL"/>
              </w:rPr>
              <w:t>80 uur x 54 instellingen = 4320 uur</w:t>
            </w:r>
          </w:p>
        </w:tc>
        <w:tc>
          <w:tcPr>
            <w:tcW w:w="1948" w:type="dxa"/>
          </w:tcPr>
          <w:p w:rsidRPr="00E95DCB" w:rsidR="003033D8" w:rsidP="00E95DCB" w:rsidRDefault="003033D8" w14:paraId="69597595" w14:textId="77777777">
            <w:pPr>
              <w:pStyle w:val="Lijstalinea"/>
              <w:spacing w:line="240" w:lineRule="auto"/>
              <w:ind w:left="0"/>
              <w:rPr>
                <w:rFonts w:ascii="Times New Roman" w:hAnsi="Times New Roman"/>
                <w:sz w:val="24"/>
              </w:rPr>
            </w:pPr>
            <w:r w:rsidRPr="00E95DCB">
              <w:rPr>
                <w:rFonts w:ascii="Times New Roman" w:hAnsi="Times New Roman"/>
                <w:sz w:val="24"/>
                <w:lang w:val="nl-NL"/>
              </w:rPr>
              <w:t>€ 237.000,-</w:t>
            </w:r>
          </w:p>
        </w:tc>
        <w:tc>
          <w:tcPr>
            <w:tcW w:w="1934" w:type="dxa"/>
          </w:tcPr>
          <w:p w:rsidRPr="00E95DCB" w:rsidR="003033D8" w:rsidP="00E95DCB" w:rsidRDefault="003033D8" w14:paraId="2800C200" w14:textId="77777777">
            <w:pPr>
              <w:pStyle w:val="Lijstalinea"/>
              <w:spacing w:line="240" w:lineRule="auto"/>
              <w:ind w:left="0"/>
              <w:rPr>
                <w:rFonts w:ascii="Times New Roman" w:hAnsi="Times New Roman"/>
                <w:sz w:val="24"/>
              </w:rPr>
            </w:pPr>
            <w:r w:rsidRPr="00E95DCB">
              <w:rPr>
                <w:rFonts w:ascii="Times New Roman" w:hAnsi="Times New Roman"/>
                <w:sz w:val="24"/>
              </w:rPr>
              <w:t>€ 4.400,-</w:t>
            </w:r>
          </w:p>
        </w:tc>
      </w:tr>
      <w:tr w:rsidRPr="00E95DCB" w:rsidR="003033D8" w:rsidTr="004434DC" w14:paraId="477C45B2" w14:textId="77777777">
        <w:tc>
          <w:tcPr>
            <w:tcW w:w="2228" w:type="dxa"/>
          </w:tcPr>
          <w:p w:rsidRPr="00E95DCB" w:rsidR="003033D8" w:rsidP="00E95DCB" w:rsidRDefault="003033D8" w14:paraId="0C7015D3" w14:textId="77777777">
            <w:pPr>
              <w:pStyle w:val="Lijstalinea"/>
              <w:spacing w:line="240" w:lineRule="auto"/>
              <w:ind w:left="0"/>
              <w:rPr>
                <w:rFonts w:ascii="Times New Roman" w:hAnsi="Times New Roman"/>
                <w:sz w:val="24"/>
                <w:lang w:val="nl-NL"/>
              </w:rPr>
            </w:pPr>
            <w:r w:rsidRPr="00E95DCB">
              <w:rPr>
                <w:rFonts w:ascii="Times New Roman" w:hAnsi="Times New Roman"/>
                <w:sz w:val="24"/>
                <w:lang w:val="nl-NL"/>
              </w:rPr>
              <w:t>Professionalisering van personeel (structureel per 5 jr)</w:t>
            </w:r>
          </w:p>
        </w:tc>
        <w:tc>
          <w:tcPr>
            <w:tcW w:w="1987" w:type="dxa"/>
          </w:tcPr>
          <w:p w:rsidRPr="00E95DCB" w:rsidR="003033D8" w:rsidP="00E95DCB" w:rsidRDefault="003033D8" w14:paraId="4301F9F2" w14:textId="77777777">
            <w:pPr>
              <w:pStyle w:val="Lijstalinea"/>
              <w:spacing w:line="240" w:lineRule="auto"/>
              <w:ind w:left="0"/>
              <w:rPr>
                <w:rFonts w:ascii="Times New Roman" w:hAnsi="Times New Roman"/>
                <w:sz w:val="24"/>
                <w:lang w:val="nl-NL"/>
              </w:rPr>
            </w:pPr>
            <w:r w:rsidRPr="00E95DCB">
              <w:rPr>
                <w:rFonts w:ascii="Times New Roman" w:hAnsi="Times New Roman"/>
                <w:sz w:val="24"/>
                <w:lang w:val="nl-NL"/>
              </w:rPr>
              <w:t>Ca. 15%</w:t>
            </w:r>
            <w:r w:rsidRPr="00E95DCB">
              <w:rPr>
                <w:rStyle w:val="Voetnootmarkering"/>
                <w:rFonts w:ascii="Times New Roman" w:hAnsi="Times New Roman"/>
                <w:sz w:val="24"/>
                <w:lang w:val="nl-NL"/>
              </w:rPr>
              <w:footnoteReference w:id="76"/>
            </w:r>
            <w:r w:rsidRPr="00E95DCB">
              <w:rPr>
                <w:rFonts w:ascii="Times New Roman" w:hAnsi="Times New Roman"/>
                <w:sz w:val="24"/>
                <w:lang w:val="nl-NL"/>
              </w:rPr>
              <w:t xml:space="preserve"> van 59.500 personeelsleden</w:t>
            </w:r>
            <w:r w:rsidRPr="00E95DCB">
              <w:rPr>
                <w:rStyle w:val="Voetnootmarkering"/>
                <w:rFonts w:ascii="Times New Roman" w:hAnsi="Times New Roman"/>
                <w:sz w:val="24"/>
                <w:lang w:val="nl-NL"/>
              </w:rPr>
              <w:footnoteReference w:id="77"/>
            </w:r>
            <w:r w:rsidRPr="00E95DCB">
              <w:rPr>
                <w:rFonts w:ascii="Times New Roman" w:hAnsi="Times New Roman"/>
                <w:sz w:val="24"/>
                <w:lang w:val="nl-NL"/>
              </w:rPr>
              <w:t xml:space="preserve"> = 8.925 personeelsleden x 12 uur training = 107.100 uur</w:t>
            </w:r>
          </w:p>
        </w:tc>
        <w:tc>
          <w:tcPr>
            <w:tcW w:w="1948" w:type="dxa"/>
          </w:tcPr>
          <w:p w:rsidRPr="00E95DCB" w:rsidR="003033D8" w:rsidP="00E95DCB" w:rsidRDefault="003033D8" w14:paraId="3DDE9EE4" w14:textId="77777777">
            <w:pPr>
              <w:pStyle w:val="Lijstalinea"/>
              <w:spacing w:line="240" w:lineRule="auto"/>
              <w:ind w:left="0"/>
              <w:rPr>
                <w:rFonts w:ascii="Times New Roman" w:hAnsi="Times New Roman"/>
                <w:sz w:val="24"/>
              </w:rPr>
            </w:pPr>
            <w:r w:rsidRPr="00E95DCB">
              <w:rPr>
                <w:rFonts w:ascii="Times New Roman" w:hAnsi="Times New Roman"/>
                <w:sz w:val="24"/>
              </w:rPr>
              <w:t>€ 5.890.500,-</w:t>
            </w:r>
          </w:p>
        </w:tc>
        <w:tc>
          <w:tcPr>
            <w:tcW w:w="1934" w:type="dxa"/>
          </w:tcPr>
          <w:p w:rsidRPr="00E95DCB" w:rsidR="003033D8" w:rsidP="00E95DCB" w:rsidRDefault="003033D8" w14:paraId="208272D6" w14:textId="77777777">
            <w:pPr>
              <w:pStyle w:val="Lijstalinea"/>
              <w:spacing w:line="240" w:lineRule="auto"/>
              <w:ind w:left="0"/>
              <w:rPr>
                <w:rFonts w:ascii="Times New Roman" w:hAnsi="Times New Roman"/>
                <w:sz w:val="24"/>
              </w:rPr>
            </w:pPr>
            <w:r w:rsidRPr="00E95DCB">
              <w:rPr>
                <w:rFonts w:ascii="Times New Roman" w:hAnsi="Times New Roman"/>
                <w:sz w:val="24"/>
              </w:rPr>
              <w:t>€ 109.083,-</w:t>
            </w:r>
          </w:p>
        </w:tc>
      </w:tr>
      <w:tr w:rsidRPr="00E95DCB" w:rsidR="003033D8" w:rsidTr="004434DC" w14:paraId="65E733C7" w14:textId="77777777">
        <w:tc>
          <w:tcPr>
            <w:tcW w:w="2228" w:type="dxa"/>
          </w:tcPr>
          <w:p w:rsidRPr="00E95DCB" w:rsidR="003033D8" w:rsidP="00E95DCB" w:rsidRDefault="003033D8" w14:paraId="058AA239" w14:textId="77777777">
            <w:pPr>
              <w:pStyle w:val="Lijstalinea"/>
              <w:spacing w:line="240" w:lineRule="auto"/>
              <w:ind w:left="0"/>
              <w:rPr>
                <w:rFonts w:ascii="Times New Roman" w:hAnsi="Times New Roman"/>
                <w:b/>
                <w:bCs/>
                <w:sz w:val="24"/>
                <w:lang w:val="nl-NL"/>
              </w:rPr>
            </w:pPr>
            <w:r w:rsidRPr="00E95DCB">
              <w:rPr>
                <w:rFonts w:ascii="Times New Roman" w:hAnsi="Times New Roman"/>
                <w:b/>
                <w:bCs/>
                <w:sz w:val="24"/>
                <w:lang w:val="nl-NL"/>
              </w:rPr>
              <w:t>Totaal eenmalig</w:t>
            </w:r>
          </w:p>
        </w:tc>
        <w:tc>
          <w:tcPr>
            <w:tcW w:w="1987" w:type="dxa"/>
            <w:shd w:val="clear" w:color="auto" w:fill="808080" w:themeFill="background1" w:themeFillShade="80"/>
          </w:tcPr>
          <w:p w:rsidRPr="00E95DCB" w:rsidR="003033D8" w:rsidP="00E95DCB" w:rsidRDefault="003033D8" w14:paraId="327E0F0B" w14:textId="77777777">
            <w:pPr>
              <w:pStyle w:val="Lijstalinea"/>
              <w:spacing w:line="240" w:lineRule="auto"/>
              <w:ind w:left="0"/>
              <w:rPr>
                <w:rFonts w:ascii="Times New Roman" w:hAnsi="Times New Roman"/>
                <w:sz w:val="24"/>
              </w:rPr>
            </w:pPr>
          </w:p>
        </w:tc>
        <w:tc>
          <w:tcPr>
            <w:tcW w:w="1948" w:type="dxa"/>
          </w:tcPr>
          <w:p w:rsidRPr="00E95DCB" w:rsidR="003033D8" w:rsidP="00E95DCB" w:rsidRDefault="003033D8" w14:paraId="2913E487" w14:textId="77777777">
            <w:pPr>
              <w:pStyle w:val="Lijstalinea"/>
              <w:spacing w:line="240" w:lineRule="auto"/>
              <w:ind w:left="0"/>
              <w:rPr>
                <w:rFonts w:ascii="Times New Roman" w:hAnsi="Times New Roman"/>
                <w:sz w:val="24"/>
              </w:rPr>
            </w:pPr>
            <w:r w:rsidRPr="00E95DCB">
              <w:rPr>
                <w:rFonts w:ascii="Times New Roman" w:hAnsi="Times New Roman"/>
                <w:sz w:val="24"/>
              </w:rPr>
              <w:t>€ 415.800,-</w:t>
            </w:r>
          </w:p>
        </w:tc>
        <w:tc>
          <w:tcPr>
            <w:tcW w:w="1934" w:type="dxa"/>
          </w:tcPr>
          <w:p w:rsidRPr="00E95DCB" w:rsidR="003033D8" w:rsidP="00E95DCB" w:rsidRDefault="003033D8" w14:paraId="7B32C61D" w14:textId="77777777">
            <w:pPr>
              <w:pStyle w:val="Lijstalinea"/>
              <w:spacing w:line="240" w:lineRule="auto"/>
              <w:ind w:left="0"/>
              <w:rPr>
                <w:rFonts w:ascii="Times New Roman" w:hAnsi="Times New Roman"/>
                <w:sz w:val="24"/>
              </w:rPr>
            </w:pPr>
            <w:r w:rsidRPr="00E95DCB">
              <w:rPr>
                <w:rFonts w:ascii="Times New Roman" w:hAnsi="Times New Roman"/>
                <w:sz w:val="24"/>
              </w:rPr>
              <w:t>€ 7.700,-</w:t>
            </w:r>
          </w:p>
        </w:tc>
      </w:tr>
      <w:tr w:rsidRPr="00E95DCB" w:rsidR="003033D8" w:rsidTr="004434DC" w14:paraId="7A9FA12A" w14:textId="77777777">
        <w:tc>
          <w:tcPr>
            <w:tcW w:w="2228" w:type="dxa"/>
          </w:tcPr>
          <w:p w:rsidRPr="00E95DCB" w:rsidR="003033D8" w:rsidP="00E95DCB" w:rsidRDefault="003033D8" w14:paraId="71BA5333" w14:textId="77777777">
            <w:pPr>
              <w:pStyle w:val="Lijstalinea"/>
              <w:spacing w:line="240" w:lineRule="auto"/>
              <w:ind w:left="0"/>
              <w:rPr>
                <w:rFonts w:ascii="Times New Roman" w:hAnsi="Times New Roman"/>
                <w:b/>
                <w:bCs/>
                <w:sz w:val="24"/>
              </w:rPr>
            </w:pPr>
            <w:r w:rsidRPr="00E95DCB">
              <w:rPr>
                <w:rFonts w:ascii="Times New Roman" w:hAnsi="Times New Roman"/>
                <w:b/>
                <w:bCs/>
                <w:sz w:val="24"/>
                <w:lang w:val="nl-NL"/>
              </w:rPr>
              <w:t>Totaal structureel jaarlijks</w:t>
            </w:r>
          </w:p>
        </w:tc>
        <w:tc>
          <w:tcPr>
            <w:tcW w:w="1987" w:type="dxa"/>
            <w:shd w:val="clear" w:color="auto" w:fill="808080" w:themeFill="background1" w:themeFillShade="80"/>
          </w:tcPr>
          <w:p w:rsidRPr="00E95DCB" w:rsidR="003033D8" w:rsidP="00E95DCB" w:rsidRDefault="003033D8" w14:paraId="1416B9AD" w14:textId="77777777">
            <w:pPr>
              <w:pStyle w:val="Lijstalinea"/>
              <w:spacing w:line="240" w:lineRule="auto"/>
              <w:ind w:left="0"/>
              <w:rPr>
                <w:rFonts w:ascii="Times New Roman" w:hAnsi="Times New Roman"/>
                <w:sz w:val="24"/>
              </w:rPr>
            </w:pPr>
          </w:p>
        </w:tc>
        <w:tc>
          <w:tcPr>
            <w:tcW w:w="1948" w:type="dxa"/>
          </w:tcPr>
          <w:p w:rsidRPr="00E95DCB" w:rsidR="003033D8" w:rsidP="00E95DCB" w:rsidRDefault="003033D8" w14:paraId="46DDD5EC" w14:textId="77777777">
            <w:pPr>
              <w:pStyle w:val="Lijstalinea"/>
              <w:spacing w:line="240" w:lineRule="auto"/>
              <w:ind w:left="0"/>
              <w:rPr>
                <w:rFonts w:ascii="Times New Roman" w:hAnsi="Times New Roman"/>
                <w:sz w:val="24"/>
              </w:rPr>
            </w:pPr>
            <w:r w:rsidRPr="00E95DCB">
              <w:rPr>
                <w:rFonts w:ascii="Times New Roman" w:hAnsi="Times New Roman"/>
                <w:sz w:val="24"/>
              </w:rPr>
              <w:t>€ 1.225.500,-</w:t>
            </w:r>
          </w:p>
        </w:tc>
        <w:tc>
          <w:tcPr>
            <w:tcW w:w="1934" w:type="dxa"/>
          </w:tcPr>
          <w:p w:rsidRPr="00E95DCB" w:rsidR="003033D8" w:rsidP="00E95DCB" w:rsidRDefault="003033D8" w14:paraId="4764A1CA" w14:textId="77777777">
            <w:pPr>
              <w:pStyle w:val="Lijstalinea"/>
              <w:spacing w:line="240" w:lineRule="auto"/>
              <w:ind w:left="0"/>
              <w:rPr>
                <w:rFonts w:ascii="Times New Roman" w:hAnsi="Times New Roman"/>
                <w:sz w:val="24"/>
              </w:rPr>
            </w:pPr>
            <w:r w:rsidRPr="00E95DCB">
              <w:rPr>
                <w:rFonts w:ascii="Times New Roman" w:hAnsi="Times New Roman"/>
                <w:sz w:val="24"/>
              </w:rPr>
              <w:t>€ 22.694,-</w:t>
            </w:r>
          </w:p>
        </w:tc>
      </w:tr>
      <w:tr w:rsidRPr="00E95DCB" w:rsidR="003033D8" w:rsidTr="004434DC" w14:paraId="6BF4B199" w14:textId="77777777">
        <w:tc>
          <w:tcPr>
            <w:tcW w:w="2228" w:type="dxa"/>
          </w:tcPr>
          <w:p w:rsidRPr="00E95DCB" w:rsidR="003033D8" w:rsidP="00E95DCB" w:rsidRDefault="003033D8" w14:paraId="58F6BFD8" w14:textId="77777777">
            <w:pPr>
              <w:pStyle w:val="Lijstalinea"/>
              <w:spacing w:line="240" w:lineRule="auto"/>
              <w:ind w:left="0"/>
              <w:rPr>
                <w:rFonts w:ascii="Times New Roman" w:hAnsi="Times New Roman"/>
                <w:b/>
                <w:bCs/>
                <w:sz w:val="24"/>
              </w:rPr>
            </w:pPr>
            <w:r w:rsidRPr="00E95DCB">
              <w:rPr>
                <w:rFonts w:ascii="Times New Roman" w:hAnsi="Times New Roman"/>
                <w:b/>
                <w:bCs/>
                <w:sz w:val="24"/>
                <w:lang w:val="nl-NL"/>
              </w:rPr>
              <w:t>Totaal structureel per 5 jaar</w:t>
            </w:r>
            <w:r w:rsidRPr="00E95DCB">
              <w:rPr>
                <w:rStyle w:val="Voetnootmarkering"/>
                <w:rFonts w:ascii="Times New Roman" w:hAnsi="Times New Roman"/>
                <w:b/>
                <w:bCs/>
                <w:sz w:val="24"/>
                <w:lang w:val="nl-NL"/>
              </w:rPr>
              <w:footnoteReference w:id="78"/>
            </w:r>
          </w:p>
        </w:tc>
        <w:tc>
          <w:tcPr>
            <w:tcW w:w="1987" w:type="dxa"/>
            <w:shd w:val="clear" w:color="auto" w:fill="808080" w:themeFill="background1" w:themeFillShade="80"/>
          </w:tcPr>
          <w:p w:rsidRPr="00E95DCB" w:rsidR="003033D8" w:rsidP="00E95DCB" w:rsidRDefault="003033D8" w14:paraId="0D2A976A" w14:textId="77777777">
            <w:pPr>
              <w:pStyle w:val="Lijstalinea"/>
              <w:spacing w:line="240" w:lineRule="auto"/>
              <w:ind w:left="0"/>
              <w:rPr>
                <w:rFonts w:ascii="Times New Roman" w:hAnsi="Times New Roman"/>
                <w:sz w:val="24"/>
              </w:rPr>
            </w:pPr>
          </w:p>
        </w:tc>
        <w:tc>
          <w:tcPr>
            <w:tcW w:w="1948" w:type="dxa"/>
          </w:tcPr>
          <w:p w:rsidRPr="00E95DCB" w:rsidR="003033D8" w:rsidP="00E95DCB" w:rsidRDefault="003033D8" w14:paraId="35FF7E19" w14:textId="77777777">
            <w:pPr>
              <w:pStyle w:val="Lijstalinea"/>
              <w:spacing w:line="240" w:lineRule="auto"/>
              <w:ind w:left="0"/>
              <w:rPr>
                <w:rFonts w:ascii="Times New Roman" w:hAnsi="Times New Roman"/>
                <w:sz w:val="24"/>
              </w:rPr>
            </w:pPr>
            <w:r w:rsidRPr="00E95DCB">
              <w:rPr>
                <w:rFonts w:ascii="Times New Roman" w:hAnsi="Times New Roman"/>
                <w:sz w:val="24"/>
              </w:rPr>
              <w:t>€ 6.127.500,-</w:t>
            </w:r>
          </w:p>
        </w:tc>
        <w:tc>
          <w:tcPr>
            <w:tcW w:w="1934" w:type="dxa"/>
          </w:tcPr>
          <w:p w:rsidRPr="00E95DCB" w:rsidR="003033D8" w:rsidP="00E95DCB" w:rsidRDefault="003033D8" w14:paraId="25954E97" w14:textId="77777777">
            <w:pPr>
              <w:pStyle w:val="Lijstalinea"/>
              <w:spacing w:line="240" w:lineRule="auto"/>
              <w:ind w:left="0"/>
              <w:rPr>
                <w:rFonts w:ascii="Times New Roman" w:hAnsi="Times New Roman"/>
                <w:sz w:val="24"/>
              </w:rPr>
            </w:pPr>
            <w:r w:rsidRPr="00E95DCB">
              <w:rPr>
                <w:rFonts w:ascii="Times New Roman" w:hAnsi="Times New Roman"/>
                <w:sz w:val="24"/>
              </w:rPr>
              <w:t>€ 113.472,-</w:t>
            </w:r>
          </w:p>
        </w:tc>
      </w:tr>
    </w:tbl>
    <w:p w:rsidRPr="00E95DCB" w:rsidR="003033D8" w:rsidP="00E95DCB" w:rsidRDefault="003033D8" w14:paraId="254E2402" w14:textId="77777777">
      <w:pPr>
        <w:pStyle w:val="Lijstalinea"/>
        <w:spacing w:line="240" w:lineRule="auto"/>
        <w:ind w:left="0"/>
        <w:rPr>
          <w:rFonts w:ascii="Times New Roman" w:hAnsi="Times New Roman"/>
          <w:sz w:val="24"/>
        </w:rPr>
      </w:pPr>
    </w:p>
    <w:p w:rsidRPr="00E95DCB" w:rsidR="003033D8" w:rsidP="00E95DCB" w:rsidRDefault="003033D8" w14:paraId="41C82A15" w14:textId="010765A8">
      <w:pPr>
        <w:pStyle w:val="Lijstalinea"/>
        <w:spacing w:line="240" w:lineRule="auto"/>
        <w:ind w:left="0"/>
        <w:rPr>
          <w:rFonts w:ascii="Times New Roman" w:hAnsi="Times New Roman"/>
          <w:sz w:val="24"/>
        </w:rPr>
      </w:pPr>
      <w:r w:rsidRPr="00E95DCB">
        <w:rPr>
          <w:rFonts w:ascii="Times New Roman" w:hAnsi="Times New Roman"/>
          <w:sz w:val="24"/>
        </w:rPr>
        <w:t xml:space="preserve">Tabel 2. Nalevingskosten voor </w:t>
      </w:r>
      <w:r w:rsidRPr="00E95DCB" w:rsidR="00BE1DCE">
        <w:rPr>
          <w:rFonts w:ascii="Times New Roman" w:hAnsi="Times New Roman"/>
          <w:b/>
          <w:bCs/>
          <w:sz w:val="24"/>
        </w:rPr>
        <w:t>aanbieders van niet uit ’s Rijks kas bekostigd mbo</w:t>
      </w:r>
    </w:p>
    <w:p w:rsidRPr="00E95DCB" w:rsidR="003033D8" w:rsidP="00E95DCB" w:rsidRDefault="003033D8" w14:paraId="37033ACD" w14:textId="77777777">
      <w:pPr>
        <w:pStyle w:val="Lijstalinea"/>
        <w:spacing w:line="240" w:lineRule="auto"/>
        <w:ind w:left="0"/>
        <w:rPr>
          <w:rFonts w:ascii="Times New Roman" w:hAnsi="Times New Roman"/>
          <w:sz w:val="24"/>
        </w:rPr>
      </w:pPr>
    </w:p>
    <w:tbl>
      <w:tblPr>
        <w:tblStyle w:val="Tabelraster"/>
        <w:tblW w:w="0" w:type="auto"/>
        <w:tblLook w:val="04A0" w:firstRow="1" w:lastRow="0" w:firstColumn="1" w:lastColumn="0" w:noHBand="0" w:noVBand="1"/>
      </w:tblPr>
      <w:tblGrid>
        <w:gridCol w:w="2322"/>
        <w:gridCol w:w="1986"/>
        <w:gridCol w:w="1892"/>
        <w:gridCol w:w="1897"/>
      </w:tblGrid>
      <w:tr w:rsidRPr="00E95DCB" w:rsidR="003033D8" w:rsidTr="004434DC" w14:paraId="7B766E6C" w14:textId="77777777">
        <w:tc>
          <w:tcPr>
            <w:tcW w:w="2228" w:type="dxa"/>
          </w:tcPr>
          <w:p w:rsidRPr="00E95DCB" w:rsidR="003033D8" w:rsidP="00E95DCB" w:rsidRDefault="003033D8" w14:paraId="11F395C7" w14:textId="77777777">
            <w:pPr>
              <w:pStyle w:val="Lijstalinea"/>
              <w:spacing w:line="240" w:lineRule="auto"/>
              <w:ind w:left="0"/>
              <w:rPr>
                <w:rFonts w:ascii="Times New Roman" w:hAnsi="Times New Roman"/>
                <w:sz w:val="24"/>
              </w:rPr>
            </w:pPr>
            <w:r w:rsidRPr="00E95DCB">
              <w:rPr>
                <w:rFonts w:ascii="Times New Roman" w:hAnsi="Times New Roman"/>
                <w:b/>
                <w:bCs/>
                <w:sz w:val="24"/>
                <w:lang w:val="nl-NL"/>
              </w:rPr>
              <w:t>Taak</w:t>
            </w:r>
          </w:p>
        </w:tc>
        <w:tc>
          <w:tcPr>
            <w:tcW w:w="1991" w:type="dxa"/>
          </w:tcPr>
          <w:p w:rsidRPr="00E95DCB" w:rsidR="003033D8" w:rsidP="00E95DCB" w:rsidRDefault="003033D8" w14:paraId="48C5BBD3" w14:textId="77777777">
            <w:pPr>
              <w:pStyle w:val="Lijstalinea"/>
              <w:spacing w:line="240" w:lineRule="auto"/>
              <w:ind w:left="0"/>
              <w:rPr>
                <w:rFonts w:ascii="Times New Roman" w:hAnsi="Times New Roman"/>
                <w:sz w:val="24"/>
              </w:rPr>
            </w:pPr>
            <w:r w:rsidRPr="00E95DCB">
              <w:rPr>
                <w:rFonts w:ascii="Times New Roman" w:hAnsi="Times New Roman"/>
                <w:b/>
                <w:bCs/>
                <w:sz w:val="24"/>
                <w:lang w:val="nl-NL"/>
              </w:rPr>
              <w:t>Aantal uur (alle 108 instellingen)</w:t>
            </w:r>
          </w:p>
        </w:tc>
        <w:tc>
          <w:tcPr>
            <w:tcW w:w="1937" w:type="dxa"/>
          </w:tcPr>
          <w:p w:rsidRPr="00E95DCB" w:rsidR="003033D8" w:rsidP="00E95DCB" w:rsidRDefault="003033D8" w14:paraId="64C360E5" w14:textId="77777777">
            <w:pPr>
              <w:pStyle w:val="Lijstalinea"/>
              <w:spacing w:line="240" w:lineRule="auto"/>
              <w:ind w:left="0"/>
              <w:rPr>
                <w:rFonts w:ascii="Times New Roman" w:hAnsi="Times New Roman"/>
                <w:sz w:val="24"/>
              </w:rPr>
            </w:pPr>
            <w:r w:rsidRPr="00E95DCB">
              <w:rPr>
                <w:rFonts w:ascii="Times New Roman" w:hAnsi="Times New Roman"/>
                <w:b/>
                <w:bCs/>
                <w:sz w:val="24"/>
                <w:lang w:val="nl-NL"/>
              </w:rPr>
              <w:t>Kosten landelijk (€ 55 p/u)</w:t>
            </w:r>
          </w:p>
        </w:tc>
        <w:tc>
          <w:tcPr>
            <w:tcW w:w="1941" w:type="dxa"/>
          </w:tcPr>
          <w:p w:rsidRPr="00E95DCB" w:rsidR="003033D8" w:rsidP="00E95DCB" w:rsidRDefault="003033D8" w14:paraId="366929D4" w14:textId="77777777">
            <w:pPr>
              <w:pStyle w:val="Lijstalinea"/>
              <w:spacing w:line="240" w:lineRule="auto"/>
              <w:ind w:left="0"/>
              <w:rPr>
                <w:rFonts w:ascii="Times New Roman" w:hAnsi="Times New Roman"/>
                <w:b/>
                <w:bCs/>
                <w:sz w:val="24"/>
                <w:lang w:val="nl-NL"/>
              </w:rPr>
            </w:pPr>
            <w:r w:rsidRPr="00E95DCB">
              <w:rPr>
                <w:rFonts w:ascii="Times New Roman" w:hAnsi="Times New Roman"/>
                <w:b/>
                <w:bCs/>
                <w:sz w:val="24"/>
                <w:lang w:val="nl-NL"/>
              </w:rPr>
              <w:t>Kosten per instelling</w:t>
            </w:r>
          </w:p>
        </w:tc>
      </w:tr>
      <w:tr w:rsidRPr="00E95DCB" w:rsidR="003033D8" w:rsidTr="004434DC" w14:paraId="0A841B83" w14:textId="77777777">
        <w:tc>
          <w:tcPr>
            <w:tcW w:w="2228" w:type="dxa"/>
          </w:tcPr>
          <w:p w:rsidRPr="00E95DCB" w:rsidR="003033D8" w:rsidP="00E95DCB" w:rsidRDefault="003033D8" w14:paraId="09771F39" w14:textId="77777777">
            <w:pPr>
              <w:pStyle w:val="Lijstalinea"/>
              <w:spacing w:line="240" w:lineRule="auto"/>
              <w:ind w:left="0"/>
              <w:rPr>
                <w:rFonts w:ascii="Times New Roman" w:hAnsi="Times New Roman"/>
                <w:sz w:val="24"/>
              </w:rPr>
            </w:pPr>
            <w:r w:rsidRPr="00E95DCB">
              <w:rPr>
                <w:rFonts w:ascii="Times New Roman" w:hAnsi="Times New Roman"/>
                <w:sz w:val="24"/>
                <w:lang w:val="nl-NL"/>
              </w:rPr>
              <w:t>Kennisnemen wetsvoorstel (eenmalig)</w:t>
            </w:r>
          </w:p>
        </w:tc>
        <w:tc>
          <w:tcPr>
            <w:tcW w:w="1991" w:type="dxa"/>
          </w:tcPr>
          <w:p w:rsidRPr="00E95DCB" w:rsidR="003033D8" w:rsidP="00E95DCB" w:rsidRDefault="003033D8" w14:paraId="39F57618" w14:textId="77777777">
            <w:pPr>
              <w:pStyle w:val="Lijstalinea"/>
              <w:spacing w:line="240" w:lineRule="auto"/>
              <w:ind w:left="0"/>
              <w:rPr>
                <w:rFonts w:ascii="Times New Roman" w:hAnsi="Times New Roman"/>
                <w:sz w:val="24"/>
              </w:rPr>
            </w:pPr>
            <w:r w:rsidRPr="00E95DCB">
              <w:rPr>
                <w:rFonts w:ascii="Times New Roman" w:hAnsi="Times New Roman"/>
                <w:sz w:val="24"/>
                <w:lang w:val="nl-NL"/>
              </w:rPr>
              <w:t>20 uur x 108 instellingen = 2160 uur</w:t>
            </w:r>
          </w:p>
        </w:tc>
        <w:tc>
          <w:tcPr>
            <w:tcW w:w="1937" w:type="dxa"/>
          </w:tcPr>
          <w:p w:rsidRPr="00E95DCB" w:rsidR="003033D8" w:rsidP="00E95DCB" w:rsidRDefault="003033D8" w14:paraId="18C04CE4" w14:textId="77777777">
            <w:pPr>
              <w:pStyle w:val="Lijstalinea"/>
              <w:spacing w:line="240" w:lineRule="auto"/>
              <w:ind w:left="0"/>
              <w:rPr>
                <w:rFonts w:ascii="Times New Roman" w:hAnsi="Times New Roman"/>
                <w:sz w:val="24"/>
              </w:rPr>
            </w:pPr>
            <w:r w:rsidRPr="00E95DCB">
              <w:rPr>
                <w:rFonts w:ascii="Times New Roman" w:hAnsi="Times New Roman"/>
                <w:sz w:val="24"/>
                <w:lang w:val="nl-NL"/>
              </w:rPr>
              <w:t>€ 44.000,-</w:t>
            </w:r>
          </w:p>
        </w:tc>
        <w:tc>
          <w:tcPr>
            <w:tcW w:w="1941" w:type="dxa"/>
          </w:tcPr>
          <w:p w:rsidRPr="00E95DCB" w:rsidR="003033D8" w:rsidP="00E95DCB" w:rsidRDefault="003033D8" w14:paraId="245275F6" w14:textId="77777777">
            <w:pPr>
              <w:pStyle w:val="Lijstalinea"/>
              <w:spacing w:line="240" w:lineRule="auto"/>
              <w:ind w:left="0"/>
              <w:rPr>
                <w:rFonts w:ascii="Times New Roman" w:hAnsi="Times New Roman"/>
                <w:sz w:val="24"/>
              </w:rPr>
            </w:pPr>
            <w:r w:rsidRPr="00E95DCB">
              <w:rPr>
                <w:rFonts w:ascii="Times New Roman" w:hAnsi="Times New Roman"/>
                <w:sz w:val="24"/>
              </w:rPr>
              <w:t xml:space="preserve">€ 1.100,- </w:t>
            </w:r>
          </w:p>
        </w:tc>
      </w:tr>
      <w:tr w:rsidRPr="00E95DCB" w:rsidR="003033D8" w:rsidTr="004434DC" w14:paraId="6BE51A43" w14:textId="77777777">
        <w:tc>
          <w:tcPr>
            <w:tcW w:w="2228" w:type="dxa"/>
          </w:tcPr>
          <w:p w:rsidRPr="00E95DCB" w:rsidR="003033D8" w:rsidP="00E95DCB" w:rsidRDefault="003033D8" w14:paraId="09202C76" w14:textId="77777777">
            <w:pPr>
              <w:pStyle w:val="Lijstalinea"/>
              <w:spacing w:line="240" w:lineRule="auto"/>
              <w:ind w:left="0"/>
              <w:rPr>
                <w:rFonts w:ascii="Times New Roman" w:hAnsi="Times New Roman"/>
                <w:sz w:val="24"/>
                <w:lang w:val="nl-NL"/>
              </w:rPr>
            </w:pPr>
            <w:r w:rsidRPr="00E95DCB">
              <w:rPr>
                <w:rFonts w:ascii="Times New Roman" w:hAnsi="Times New Roman"/>
                <w:sz w:val="24"/>
                <w:lang w:val="nl-NL"/>
              </w:rPr>
              <w:t>Opstellen beleid uitvoering burgerschapsopdracht (eenmalig)</w:t>
            </w:r>
          </w:p>
          <w:p w:rsidRPr="00E95DCB" w:rsidR="003033D8" w:rsidP="00E95DCB" w:rsidRDefault="003033D8" w14:paraId="3256635D" w14:textId="77777777">
            <w:pPr>
              <w:pStyle w:val="Lijstalinea"/>
              <w:spacing w:line="240" w:lineRule="auto"/>
              <w:ind w:left="0"/>
              <w:rPr>
                <w:rFonts w:ascii="Times New Roman" w:hAnsi="Times New Roman"/>
                <w:sz w:val="24"/>
                <w:lang w:val="nl-NL"/>
              </w:rPr>
            </w:pPr>
          </w:p>
        </w:tc>
        <w:tc>
          <w:tcPr>
            <w:tcW w:w="1991" w:type="dxa"/>
          </w:tcPr>
          <w:p w:rsidRPr="00E95DCB" w:rsidR="003033D8" w:rsidP="00E95DCB" w:rsidRDefault="003033D8" w14:paraId="372EBEFA" w14:textId="77777777">
            <w:pPr>
              <w:pStyle w:val="Lijstalinea"/>
              <w:spacing w:line="240" w:lineRule="auto"/>
              <w:ind w:left="0"/>
              <w:rPr>
                <w:rFonts w:ascii="Times New Roman" w:hAnsi="Times New Roman"/>
                <w:sz w:val="24"/>
              </w:rPr>
            </w:pPr>
            <w:r w:rsidRPr="00E95DCB">
              <w:rPr>
                <w:rFonts w:ascii="Times New Roman" w:hAnsi="Times New Roman"/>
                <w:sz w:val="24"/>
                <w:lang w:val="nl-NL"/>
              </w:rPr>
              <w:t>100 uur x 108 instellingen = 10.800 uur</w:t>
            </w:r>
          </w:p>
        </w:tc>
        <w:tc>
          <w:tcPr>
            <w:tcW w:w="1937" w:type="dxa"/>
          </w:tcPr>
          <w:p w:rsidRPr="00E95DCB" w:rsidR="003033D8" w:rsidP="00E95DCB" w:rsidRDefault="003033D8" w14:paraId="17614EA5" w14:textId="77777777">
            <w:pPr>
              <w:pStyle w:val="Lijstalinea"/>
              <w:spacing w:line="240" w:lineRule="auto"/>
              <w:ind w:left="0"/>
              <w:rPr>
                <w:rFonts w:ascii="Times New Roman" w:hAnsi="Times New Roman"/>
                <w:sz w:val="24"/>
              </w:rPr>
            </w:pPr>
            <w:r w:rsidRPr="00E95DCB">
              <w:rPr>
                <w:rFonts w:ascii="Times New Roman" w:hAnsi="Times New Roman"/>
                <w:sz w:val="24"/>
                <w:lang w:val="nl-NL"/>
              </w:rPr>
              <w:t>€ 220.000,-</w:t>
            </w:r>
          </w:p>
        </w:tc>
        <w:tc>
          <w:tcPr>
            <w:tcW w:w="1941" w:type="dxa"/>
          </w:tcPr>
          <w:p w:rsidRPr="00E95DCB" w:rsidR="003033D8" w:rsidP="00E95DCB" w:rsidRDefault="003033D8" w14:paraId="0B12D0E8" w14:textId="77777777">
            <w:pPr>
              <w:pStyle w:val="Lijstalinea"/>
              <w:spacing w:line="240" w:lineRule="auto"/>
              <w:ind w:left="0"/>
              <w:rPr>
                <w:rFonts w:ascii="Times New Roman" w:hAnsi="Times New Roman"/>
                <w:sz w:val="24"/>
              </w:rPr>
            </w:pPr>
            <w:r w:rsidRPr="00E95DCB">
              <w:rPr>
                <w:rFonts w:ascii="Times New Roman" w:hAnsi="Times New Roman"/>
                <w:sz w:val="24"/>
              </w:rPr>
              <w:t xml:space="preserve">€ 5.500,- </w:t>
            </w:r>
          </w:p>
        </w:tc>
      </w:tr>
      <w:tr w:rsidRPr="00E95DCB" w:rsidR="003033D8" w:rsidTr="004434DC" w14:paraId="57E979B3" w14:textId="77777777">
        <w:tc>
          <w:tcPr>
            <w:tcW w:w="2228" w:type="dxa"/>
          </w:tcPr>
          <w:p w:rsidRPr="00E95DCB" w:rsidR="003033D8" w:rsidP="00E95DCB" w:rsidRDefault="003033D8" w14:paraId="4F2D6F34" w14:textId="240D3A70">
            <w:pPr>
              <w:pStyle w:val="Lijstalinea"/>
              <w:spacing w:line="240" w:lineRule="auto"/>
              <w:ind w:left="0"/>
              <w:rPr>
                <w:rFonts w:ascii="Times New Roman" w:hAnsi="Times New Roman"/>
                <w:sz w:val="24"/>
                <w:lang w:val="nl-NL"/>
              </w:rPr>
            </w:pPr>
            <w:r w:rsidRPr="00E95DCB">
              <w:rPr>
                <w:rFonts w:ascii="Times New Roman" w:hAnsi="Times New Roman"/>
                <w:sz w:val="24"/>
                <w:lang w:val="nl-NL"/>
              </w:rPr>
              <w:t>Communiceren over wetsvoorstel en openbaar</w:t>
            </w:r>
            <w:r w:rsidRPr="00E95DCB" w:rsidR="001477AF">
              <w:rPr>
                <w:rFonts w:ascii="Times New Roman" w:hAnsi="Times New Roman"/>
                <w:sz w:val="24"/>
                <w:lang w:val="nl-NL"/>
              </w:rPr>
              <w:t xml:space="preserve"> </w:t>
            </w:r>
            <w:r w:rsidRPr="00E95DCB">
              <w:rPr>
                <w:rFonts w:ascii="Times New Roman" w:hAnsi="Times New Roman"/>
                <w:sz w:val="24"/>
                <w:lang w:val="nl-NL"/>
              </w:rPr>
              <w:t>maken (eenmalig)</w:t>
            </w:r>
          </w:p>
        </w:tc>
        <w:tc>
          <w:tcPr>
            <w:tcW w:w="1991" w:type="dxa"/>
          </w:tcPr>
          <w:p w:rsidRPr="00E95DCB" w:rsidR="003033D8" w:rsidP="00E95DCB" w:rsidRDefault="003033D8" w14:paraId="1D100944" w14:textId="77777777">
            <w:pPr>
              <w:pStyle w:val="Lijstalinea"/>
              <w:spacing w:line="240" w:lineRule="auto"/>
              <w:ind w:left="0"/>
              <w:rPr>
                <w:rFonts w:ascii="Times New Roman" w:hAnsi="Times New Roman"/>
                <w:sz w:val="24"/>
                <w:lang w:val="nl-NL"/>
              </w:rPr>
            </w:pPr>
            <w:r w:rsidRPr="00E95DCB">
              <w:rPr>
                <w:rFonts w:ascii="Times New Roman" w:hAnsi="Times New Roman"/>
                <w:sz w:val="24"/>
              </w:rPr>
              <w:t xml:space="preserve">20 x 108 </w:t>
            </w:r>
            <w:r w:rsidRPr="00E95DCB">
              <w:rPr>
                <w:rFonts w:ascii="Times New Roman" w:hAnsi="Times New Roman"/>
                <w:sz w:val="24"/>
                <w:lang w:val="nl-NL"/>
              </w:rPr>
              <w:t>instellingen = 2160 uur</w:t>
            </w:r>
          </w:p>
        </w:tc>
        <w:tc>
          <w:tcPr>
            <w:tcW w:w="1937" w:type="dxa"/>
          </w:tcPr>
          <w:p w:rsidRPr="00E95DCB" w:rsidR="003033D8" w:rsidP="00E95DCB" w:rsidRDefault="003033D8" w14:paraId="0B403459" w14:textId="77777777">
            <w:pPr>
              <w:pStyle w:val="Lijstalinea"/>
              <w:spacing w:line="240" w:lineRule="auto"/>
              <w:ind w:left="0"/>
              <w:rPr>
                <w:rFonts w:ascii="Times New Roman" w:hAnsi="Times New Roman"/>
                <w:sz w:val="24"/>
              </w:rPr>
            </w:pPr>
            <w:r w:rsidRPr="00E95DCB">
              <w:rPr>
                <w:rFonts w:ascii="Times New Roman" w:hAnsi="Times New Roman"/>
                <w:sz w:val="24"/>
              </w:rPr>
              <w:t>€ 44.000,-</w:t>
            </w:r>
          </w:p>
        </w:tc>
        <w:tc>
          <w:tcPr>
            <w:tcW w:w="1941" w:type="dxa"/>
          </w:tcPr>
          <w:p w:rsidRPr="00E95DCB" w:rsidR="003033D8" w:rsidP="00E95DCB" w:rsidRDefault="003033D8" w14:paraId="3924E81D" w14:textId="77777777">
            <w:pPr>
              <w:pStyle w:val="Lijstalinea"/>
              <w:spacing w:line="240" w:lineRule="auto"/>
              <w:ind w:left="0"/>
              <w:rPr>
                <w:rFonts w:ascii="Times New Roman" w:hAnsi="Times New Roman"/>
                <w:sz w:val="24"/>
              </w:rPr>
            </w:pPr>
            <w:r w:rsidRPr="00E95DCB">
              <w:rPr>
                <w:rFonts w:ascii="Times New Roman" w:hAnsi="Times New Roman"/>
                <w:sz w:val="24"/>
              </w:rPr>
              <w:t>€ 1.100,-</w:t>
            </w:r>
          </w:p>
        </w:tc>
      </w:tr>
      <w:tr w:rsidRPr="00E95DCB" w:rsidR="003033D8" w:rsidTr="004434DC" w14:paraId="380865B9" w14:textId="77777777">
        <w:tc>
          <w:tcPr>
            <w:tcW w:w="2228" w:type="dxa"/>
          </w:tcPr>
          <w:p w:rsidRPr="00E95DCB" w:rsidR="003033D8" w:rsidP="00E95DCB" w:rsidRDefault="003033D8" w14:paraId="32EEA7B6" w14:textId="77777777">
            <w:pPr>
              <w:pStyle w:val="Lijstalinea"/>
              <w:spacing w:line="240" w:lineRule="auto"/>
              <w:ind w:left="0"/>
              <w:rPr>
                <w:rFonts w:ascii="Times New Roman" w:hAnsi="Times New Roman"/>
                <w:sz w:val="24"/>
                <w:lang w:val="nl-NL"/>
              </w:rPr>
            </w:pPr>
            <w:r w:rsidRPr="00E95DCB">
              <w:rPr>
                <w:rFonts w:ascii="Times New Roman" w:hAnsi="Times New Roman"/>
                <w:sz w:val="24"/>
                <w:lang w:val="nl-NL"/>
              </w:rPr>
              <w:t>Monitoring, evaluatie en actualisatie uitvoering burgerschapsopdracht (structureel per 5 jr)</w:t>
            </w:r>
          </w:p>
        </w:tc>
        <w:tc>
          <w:tcPr>
            <w:tcW w:w="1991" w:type="dxa"/>
          </w:tcPr>
          <w:p w:rsidRPr="00E95DCB" w:rsidR="003033D8" w:rsidP="00E95DCB" w:rsidRDefault="003033D8" w14:paraId="08A4C93D" w14:textId="77777777">
            <w:pPr>
              <w:pStyle w:val="Lijstalinea"/>
              <w:spacing w:line="240" w:lineRule="auto"/>
              <w:ind w:left="0"/>
              <w:rPr>
                <w:rFonts w:ascii="Times New Roman" w:hAnsi="Times New Roman"/>
                <w:sz w:val="24"/>
              </w:rPr>
            </w:pPr>
            <w:r w:rsidRPr="00E95DCB">
              <w:rPr>
                <w:rFonts w:ascii="Times New Roman" w:hAnsi="Times New Roman"/>
                <w:sz w:val="24"/>
                <w:lang w:val="nl-NL"/>
              </w:rPr>
              <w:t>80 uur x 108 instellingen = 8640 uur</w:t>
            </w:r>
          </w:p>
        </w:tc>
        <w:tc>
          <w:tcPr>
            <w:tcW w:w="1937" w:type="dxa"/>
          </w:tcPr>
          <w:p w:rsidRPr="00E95DCB" w:rsidR="003033D8" w:rsidP="00E95DCB" w:rsidRDefault="003033D8" w14:paraId="34C8CDA7" w14:textId="77777777">
            <w:pPr>
              <w:pStyle w:val="Lijstalinea"/>
              <w:spacing w:line="240" w:lineRule="auto"/>
              <w:ind w:left="0"/>
              <w:rPr>
                <w:rFonts w:ascii="Times New Roman" w:hAnsi="Times New Roman"/>
                <w:sz w:val="24"/>
              </w:rPr>
            </w:pPr>
            <w:r w:rsidRPr="00E95DCB">
              <w:rPr>
                <w:rFonts w:ascii="Times New Roman" w:hAnsi="Times New Roman"/>
                <w:sz w:val="24"/>
                <w:lang w:val="nl-NL"/>
              </w:rPr>
              <w:t>€ 176.000,-</w:t>
            </w:r>
          </w:p>
        </w:tc>
        <w:tc>
          <w:tcPr>
            <w:tcW w:w="1941" w:type="dxa"/>
          </w:tcPr>
          <w:p w:rsidRPr="00E95DCB" w:rsidR="003033D8" w:rsidP="00E95DCB" w:rsidRDefault="003033D8" w14:paraId="168644C1" w14:textId="77777777">
            <w:pPr>
              <w:pStyle w:val="Lijstalinea"/>
              <w:spacing w:line="240" w:lineRule="auto"/>
              <w:ind w:left="0"/>
              <w:rPr>
                <w:rFonts w:ascii="Times New Roman" w:hAnsi="Times New Roman"/>
                <w:sz w:val="24"/>
              </w:rPr>
            </w:pPr>
            <w:r w:rsidRPr="00E95DCB">
              <w:rPr>
                <w:rFonts w:ascii="Times New Roman" w:hAnsi="Times New Roman"/>
                <w:sz w:val="24"/>
              </w:rPr>
              <w:t>€ 4.400,-</w:t>
            </w:r>
          </w:p>
        </w:tc>
      </w:tr>
      <w:tr w:rsidRPr="00E95DCB" w:rsidR="003033D8" w:rsidTr="004434DC" w14:paraId="72C17B27" w14:textId="77777777">
        <w:tc>
          <w:tcPr>
            <w:tcW w:w="2228" w:type="dxa"/>
          </w:tcPr>
          <w:p w:rsidRPr="00E95DCB" w:rsidR="003033D8" w:rsidP="00E95DCB" w:rsidRDefault="003033D8" w14:paraId="35333A3B" w14:textId="77777777">
            <w:pPr>
              <w:pStyle w:val="Lijstalinea"/>
              <w:spacing w:line="240" w:lineRule="auto"/>
              <w:ind w:left="0"/>
              <w:rPr>
                <w:rFonts w:ascii="Times New Roman" w:hAnsi="Times New Roman"/>
                <w:sz w:val="24"/>
                <w:lang w:val="nl-NL"/>
              </w:rPr>
            </w:pPr>
            <w:r w:rsidRPr="00E95DCB">
              <w:rPr>
                <w:rFonts w:ascii="Times New Roman" w:hAnsi="Times New Roman"/>
                <w:sz w:val="24"/>
                <w:lang w:val="nl-NL"/>
              </w:rPr>
              <w:t>Professionalisering van personeel (structureel per 5 jr)</w:t>
            </w:r>
          </w:p>
        </w:tc>
        <w:tc>
          <w:tcPr>
            <w:tcW w:w="1991" w:type="dxa"/>
          </w:tcPr>
          <w:p w:rsidRPr="00E95DCB" w:rsidR="003033D8" w:rsidP="00E95DCB" w:rsidRDefault="003033D8" w14:paraId="094DC2FA" w14:textId="77777777">
            <w:pPr>
              <w:pStyle w:val="Lijstalinea"/>
              <w:spacing w:line="240" w:lineRule="auto"/>
              <w:ind w:left="0"/>
              <w:rPr>
                <w:rFonts w:ascii="Times New Roman" w:hAnsi="Times New Roman"/>
                <w:sz w:val="24"/>
                <w:lang w:val="nl-NL"/>
              </w:rPr>
            </w:pPr>
            <w:r w:rsidRPr="00E95DCB">
              <w:rPr>
                <w:rFonts w:ascii="Times New Roman" w:hAnsi="Times New Roman"/>
                <w:sz w:val="24"/>
                <w:lang w:val="nl-NL"/>
              </w:rPr>
              <w:t>Ca. 15% van 7020 personeelsleden</w:t>
            </w:r>
            <w:r w:rsidRPr="00E95DCB">
              <w:rPr>
                <w:rStyle w:val="Voetnootmarkering"/>
                <w:rFonts w:ascii="Times New Roman" w:hAnsi="Times New Roman"/>
                <w:sz w:val="24"/>
                <w:lang w:val="nl-NL"/>
              </w:rPr>
              <w:footnoteReference w:id="79"/>
            </w:r>
            <w:r w:rsidRPr="00E95DCB">
              <w:rPr>
                <w:rFonts w:ascii="Times New Roman" w:hAnsi="Times New Roman"/>
                <w:sz w:val="24"/>
                <w:lang w:val="nl-NL"/>
              </w:rPr>
              <w:t xml:space="preserve"> = 1053 personeelsleden x 12 uur training = 12.636 uur</w:t>
            </w:r>
          </w:p>
        </w:tc>
        <w:tc>
          <w:tcPr>
            <w:tcW w:w="1937" w:type="dxa"/>
          </w:tcPr>
          <w:p w:rsidRPr="00E95DCB" w:rsidR="003033D8" w:rsidP="00E95DCB" w:rsidRDefault="003033D8" w14:paraId="073DA69F" w14:textId="77777777">
            <w:pPr>
              <w:pStyle w:val="Lijstalinea"/>
              <w:spacing w:line="240" w:lineRule="auto"/>
              <w:ind w:left="0"/>
              <w:rPr>
                <w:rFonts w:ascii="Times New Roman" w:hAnsi="Times New Roman"/>
                <w:sz w:val="24"/>
              </w:rPr>
            </w:pPr>
            <w:r w:rsidRPr="00E95DCB">
              <w:rPr>
                <w:rFonts w:ascii="Times New Roman" w:hAnsi="Times New Roman"/>
                <w:sz w:val="24"/>
              </w:rPr>
              <w:t>€ 694.980,-</w:t>
            </w:r>
          </w:p>
        </w:tc>
        <w:tc>
          <w:tcPr>
            <w:tcW w:w="1941" w:type="dxa"/>
          </w:tcPr>
          <w:p w:rsidRPr="00E95DCB" w:rsidR="003033D8" w:rsidP="00E95DCB" w:rsidRDefault="003033D8" w14:paraId="632DE545" w14:textId="77777777">
            <w:pPr>
              <w:pStyle w:val="Lijstalinea"/>
              <w:spacing w:line="240" w:lineRule="auto"/>
              <w:ind w:left="0"/>
              <w:rPr>
                <w:rFonts w:ascii="Times New Roman" w:hAnsi="Times New Roman"/>
                <w:sz w:val="24"/>
              </w:rPr>
            </w:pPr>
            <w:r w:rsidRPr="00E95DCB">
              <w:rPr>
                <w:rFonts w:ascii="Times New Roman" w:hAnsi="Times New Roman"/>
                <w:sz w:val="24"/>
              </w:rPr>
              <w:t>€ 6.435,-</w:t>
            </w:r>
          </w:p>
        </w:tc>
      </w:tr>
      <w:tr w:rsidRPr="00E95DCB" w:rsidR="003033D8" w:rsidTr="004434DC" w14:paraId="63EA1C33" w14:textId="77777777">
        <w:tc>
          <w:tcPr>
            <w:tcW w:w="2228" w:type="dxa"/>
          </w:tcPr>
          <w:p w:rsidRPr="00E95DCB" w:rsidR="003033D8" w:rsidP="00E95DCB" w:rsidRDefault="003033D8" w14:paraId="039E8760" w14:textId="77777777">
            <w:pPr>
              <w:pStyle w:val="Lijstalinea"/>
              <w:spacing w:line="240" w:lineRule="auto"/>
              <w:ind w:left="0"/>
              <w:rPr>
                <w:rFonts w:ascii="Times New Roman" w:hAnsi="Times New Roman"/>
                <w:b/>
                <w:bCs/>
                <w:sz w:val="24"/>
                <w:lang w:val="nl-NL"/>
              </w:rPr>
            </w:pPr>
            <w:r w:rsidRPr="00E95DCB">
              <w:rPr>
                <w:rFonts w:ascii="Times New Roman" w:hAnsi="Times New Roman"/>
                <w:b/>
                <w:bCs/>
                <w:sz w:val="24"/>
                <w:lang w:val="nl-NL"/>
              </w:rPr>
              <w:t>Totaal eenmalig</w:t>
            </w:r>
          </w:p>
        </w:tc>
        <w:tc>
          <w:tcPr>
            <w:tcW w:w="1991" w:type="dxa"/>
            <w:shd w:val="clear" w:color="auto" w:fill="808080" w:themeFill="background1" w:themeFillShade="80"/>
          </w:tcPr>
          <w:p w:rsidRPr="00E95DCB" w:rsidR="003033D8" w:rsidP="00E95DCB" w:rsidRDefault="003033D8" w14:paraId="73BC1941" w14:textId="77777777">
            <w:pPr>
              <w:pStyle w:val="Lijstalinea"/>
              <w:spacing w:line="240" w:lineRule="auto"/>
              <w:ind w:left="0"/>
              <w:rPr>
                <w:rFonts w:ascii="Times New Roman" w:hAnsi="Times New Roman"/>
                <w:sz w:val="24"/>
              </w:rPr>
            </w:pPr>
          </w:p>
        </w:tc>
        <w:tc>
          <w:tcPr>
            <w:tcW w:w="1937" w:type="dxa"/>
          </w:tcPr>
          <w:p w:rsidRPr="00E95DCB" w:rsidR="003033D8" w:rsidP="00E95DCB" w:rsidRDefault="003033D8" w14:paraId="1221D956" w14:textId="77777777">
            <w:pPr>
              <w:pStyle w:val="Lijstalinea"/>
              <w:spacing w:line="240" w:lineRule="auto"/>
              <w:ind w:left="0"/>
              <w:rPr>
                <w:rFonts w:ascii="Times New Roman" w:hAnsi="Times New Roman"/>
                <w:sz w:val="24"/>
              </w:rPr>
            </w:pPr>
            <w:r w:rsidRPr="00E95DCB">
              <w:rPr>
                <w:rFonts w:ascii="Times New Roman" w:hAnsi="Times New Roman"/>
                <w:sz w:val="24"/>
              </w:rPr>
              <w:t>€ 308.000,-</w:t>
            </w:r>
          </w:p>
        </w:tc>
        <w:tc>
          <w:tcPr>
            <w:tcW w:w="1941" w:type="dxa"/>
          </w:tcPr>
          <w:p w:rsidRPr="00E95DCB" w:rsidR="003033D8" w:rsidP="00E95DCB" w:rsidRDefault="003033D8" w14:paraId="379B827F" w14:textId="77777777">
            <w:pPr>
              <w:pStyle w:val="Lijstalinea"/>
              <w:spacing w:line="240" w:lineRule="auto"/>
              <w:ind w:left="0"/>
              <w:rPr>
                <w:rFonts w:ascii="Times New Roman" w:hAnsi="Times New Roman"/>
                <w:sz w:val="24"/>
              </w:rPr>
            </w:pPr>
            <w:r w:rsidRPr="00E95DCB">
              <w:rPr>
                <w:rFonts w:ascii="Times New Roman" w:hAnsi="Times New Roman"/>
                <w:sz w:val="24"/>
              </w:rPr>
              <w:t>€ 7.700,-</w:t>
            </w:r>
          </w:p>
        </w:tc>
      </w:tr>
      <w:tr w:rsidRPr="00E95DCB" w:rsidR="003033D8" w:rsidTr="004434DC" w14:paraId="20C23C2C" w14:textId="77777777">
        <w:tc>
          <w:tcPr>
            <w:tcW w:w="2228" w:type="dxa"/>
          </w:tcPr>
          <w:p w:rsidRPr="00E95DCB" w:rsidR="003033D8" w:rsidP="00E95DCB" w:rsidRDefault="003033D8" w14:paraId="2748B71B" w14:textId="77777777">
            <w:pPr>
              <w:pStyle w:val="Lijstalinea"/>
              <w:spacing w:line="240" w:lineRule="auto"/>
              <w:ind w:left="0"/>
              <w:rPr>
                <w:rFonts w:ascii="Times New Roman" w:hAnsi="Times New Roman"/>
                <w:b/>
                <w:bCs/>
                <w:sz w:val="24"/>
              </w:rPr>
            </w:pPr>
            <w:r w:rsidRPr="00E95DCB">
              <w:rPr>
                <w:rFonts w:ascii="Times New Roman" w:hAnsi="Times New Roman"/>
                <w:b/>
                <w:bCs/>
                <w:sz w:val="24"/>
                <w:lang w:val="nl-NL"/>
              </w:rPr>
              <w:t>Totaal structureel jaarlijks</w:t>
            </w:r>
          </w:p>
        </w:tc>
        <w:tc>
          <w:tcPr>
            <w:tcW w:w="1991" w:type="dxa"/>
            <w:shd w:val="clear" w:color="auto" w:fill="808080" w:themeFill="background1" w:themeFillShade="80"/>
          </w:tcPr>
          <w:p w:rsidRPr="00E95DCB" w:rsidR="003033D8" w:rsidP="00E95DCB" w:rsidRDefault="003033D8" w14:paraId="2BA553D6" w14:textId="77777777">
            <w:pPr>
              <w:pStyle w:val="Lijstalinea"/>
              <w:spacing w:line="240" w:lineRule="auto"/>
              <w:ind w:left="0"/>
              <w:rPr>
                <w:rFonts w:ascii="Times New Roman" w:hAnsi="Times New Roman"/>
                <w:sz w:val="24"/>
              </w:rPr>
            </w:pPr>
          </w:p>
        </w:tc>
        <w:tc>
          <w:tcPr>
            <w:tcW w:w="1937" w:type="dxa"/>
          </w:tcPr>
          <w:p w:rsidRPr="00E95DCB" w:rsidR="003033D8" w:rsidP="00E95DCB" w:rsidRDefault="003033D8" w14:paraId="008E0818" w14:textId="77777777">
            <w:pPr>
              <w:pStyle w:val="Lijstalinea"/>
              <w:spacing w:line="240" w:lineRule="auto"/>
              <w:ind w:left="0"/>
              <w:rPr>
                <w:rFonts w:ascii="Times New Roman" w:hAnsi="Times New Roman"/>
                <w:sz w:val="24"/>
              </w:rPr>
            </w:pPr>
            <w:r w:rsidRPr="00E95DCB">
              <w:rPr>
                <w:rFonts w:ascii="Times New Roman" w:hAnsi="Times New Roman"/>
                <w:sz w:val="24"/>
              </w:rPr>
              <w:t>€ 174.196,-</w:t>
            </w:r>
          </w:p>
        </w:tc>
        <w:tc>
          <w:tcPr>
            <w:tcW w:w="1941" w:type="dxa"/>
          </w:tcPr>
          <w:p w:rsidRPr="00E95DCB" w:rsidR="003033D8" w:rsidP="00E95DCB" w:rsidRDefault="003033D8" w14:paraId="63D941E8" w14:textId="77777777">
            <w:pPr>
              <w:pStyle w:val="Lijstalinea"/>
              <w:spacing w:line="240" w:lineRule="auto"/>
              <w:ind w:left="0"/>
              <w:rPr>
                <w:rFonts w:ascii="Times New Roman" w:hAnsi="Times New Roman"/>
                <w:sz w:val="24"/>
              </w:rPr>
            </w:pPr>
            <w:r w:rsidRPr="00E95DCB">
              <w:rPr>
                <w:rFonts w:ascii="Times New Roman" w:hAnsi="Times New Roman"/>
                <w:sz w:val="24"/>
              </w:rPr>
              <w:t>€ 1.613,-</w:t>
            </w:r>
          </w:p>
        </w:tc>
      </w:tr>
      <w:tr w:rsidRPr="00E95DCB" w:rsidR="003033D8" w:rsidTr="004434DC" w14:paraId="4E61D500" w14:textId="77777777">
        <w:tc>
          <w:tcPr>
            <w:tcW w:w="2228" w:type="dxa"/>
          </w:tcPr>
          <w:p w:rsidRPr="00E95DCB" w:rsidR="003033D8" w:rsidP="00E95DCB" w:rsidRDefault="003033D8" w14:paraId="568B2F96" w14:textId="77777777">
            <w:pPr>
              <w:pStyle w:val="Lijstalinea"/>
              <w:spacing w:line="240" w:lineRule="auto"/>
              <w:ind w:left="0"/>
              <w:rPr>
                <w:rFonts w:ascii="Times New Roman" w:hAnsi="Times New Roman"/>
                <w:b/>
                <w:bCs/>
                <w:sz w:val="24"/>
              </w:rPr>
            </w:pPr>
            <w:r w:rsidRPr="00E95DCB">
              <w:rPr>
                <w:rFonts w:ascii="Times New Roman" w:hAnsi="Times New Roman"/>
                <w:b/>
                <w:bCs/>
                <w:sz w:val="24"/>
                <w:lang w:val="nl-NL"/>
              </w:rPr>
              <w:t>Totaal structureel per 5 jaar</w:t>
            </w:r>
            <w:r w:rsidRPr="00E95DCB">
              <w:rPr>
                <w:rStyle w:val="Voetnootmarkering"/>
                <w:rFonts w:ascii="Times New Roman" w:hAnsi="Times New Roman"/>
                <w:b/>
                <w:bCs/>
                <w:sz w:val="24"/>
                <w:lang w:val="nl-NL"/>
              </w:rPr>
              <w:footnoteReference w:id="80"/>
            </w:r>
          </w:p>
        </w:tc>
        <w:tc>
          <w:tcPr>
            <w:tcW w:w="1991" w:type="dxa"/>
            <w:shd w:val="clear" w:color="auto" w:fill="808080" w:themeFill="background1" w:themeFillShade="80"/>
          </w:tcPr>
          <w:p w:rsidRPr="00E95DCB" w:rsidR="003033D8" w:rsidP="00E95DCB" w:rsidRDefault="003033D8" w14:paraId="34AD71E6" w14:textId="77777777">
            <w:pPr>
              <w:pStyle w:val="Lijstalinea"/>
              <w:spacing w:line="240" w:lineRule="auto"/>
              <w:ind w:left="0"/>
              <w:rPr>
                <w:rFonts w:ascii="Times New Roman" w:hAnsi="Times New Roman"/>
                <w:sz w:val="24"/>
              </w:rPr>
            </w:pPr>
          </w:p>
        </w:tc>
        <w:tc>
          <w:tcPr>
            <w:tcW w:w="1937" w:type="dxa"/>
          </w:tcPr>
          <w:p w:rsidRPr="00E95DCB" w:rsidR="003033D8" w:rsidP="00E95DCB" w:rsidRDefault="003033D8" w14:paraId="7CF74750" w14:textId="77777777">
            <w:pPr>
              <w:pStyle w:val="Lijstalinea"/>
              <w:spacing w:line="240" w:lineRule="auto"/>
              <w:ind w:left="0"/>
              <w:rPr>
                <w:rFonts w:ascii="Times New Roman" w:hAnsi="Times New Roman"/>
                <w:sz w:val="24"/>
              </w:rPr>
            </w:pPr>
            <w:r w:rsidRPr="00E95DCB">
              <w:rPr>
                <w:rFonts w:ascii="Times New Roman" w:hAnsi="Times New Roman"/>
                <w:sz w:val="24"/>
              </w:rPr>
              <w:t>€ 870.980,-</w:t>
            </w:r>
          </w:p>
        </w:tc>
        <w:tc>
          <w:tcPr>
            <w:tcW w:w="1941" w:type="dxa"/>
          </w:tcPr>
          <w:p w:rsidRPr="00E95DCB" w:rsidR="003033D8" w:rsidP="00E95DCB" w:rsidRDefault="003033D8" w14:paraId="3577C232" w14:textId="77777777">
            <w:pPr>
              <w:pStyle w:val="Lijstalinea"/>
              <w:spacing w:line="240" w:lineRule="auto"/>
              <w:ind w:left="0"/>
              <w:rPr>
                <w:rFonts w:ascii="Times New Roman" w:hAnsi="Times New Roman"/>
                <w:sz w:val="24"/>
              </w:rPr>
            </w:pPr>
            <w:r w:rsidRPr="00E95DCB">
              <w:rPr>
                <w:rFonts w:ascii="Times New Roman" w:hAnsi="Times New Roman"/>
                <w:sz w:val="24"/>
              </w:rPr>
              <w:t>€ 8.065,-</w:t>
            </w:r>
          </w:p>
        </w:tc>
      </w:tr>
    </w:tbl>
    <w:p w:rsidRPr="00E95DCB" w:rsidR="003033D8" w:rsidP="00E95DCB" w:rsidRDefault="003033D8" w14:paraId="1A353CDD" w14:textId="77777777">
      <w:pPr>
        <w:pStyle w:val="Lijstalinea"/>
        <w:spacing w:line="240" w:lineRule="auto"/>
        <w:ind w:left="0"/>
        <w:rPr>
          <w:rFonts w:ascii="Times New Roman" w:hAnsi="Times New Roman"/>
          <w:sz w:val="24"/>
        </w:rPr>
      </w:pPr>
    </w:p>
    <w:p w:rsidRPr="00E95DCB" w:rsidR="003033D8" w:rsidP="00E95DCB" w:rsidRDefault="003033D8" w14:paraId="076CB84A" w14:textId="77777777">
      <w:pPr>
        <w:pStyle w:val="Lijstalinea"/>
        <w:spacing w:line="240" w:lineRule="auto"/>
        <w:ind w:left="0"/>
        <w:rPr>
          <w:rFonts w:ascii="Times New Roman" w:hAnsi="Times New Roman"/>
          <w:sz w:val="24"/>
        </w:rPr>
      </w:pPr>
    </w:p>
    <w:p w:rsidRPr="00E95DCB" w:rsidR="003033D8" w:rsidP="00E95DCB" w:rsidRDefault="003033D8" w14:paraId="70E6A5BA" w14:textId="6329B144">
      <w:pPr>
        <w:pStyle w:val="Lijstalinea"/>
        <w:spacing w:line="240" w:lineRule="auto"/>
        <w:ind w:left="0"/>
        <w:rPr>
          <w:rFonts w:ascii="Times New Roman" w:hAnsi="Times New Roman"/>
          <w:sz w:val="24"/>
        </w:rPr>
      </w:pPr>
      <w:bookmarkStart w:name="_Hlk191429737" w:id="98"/>
      <w:bookmarkStart w:name="_Hlk191429828" w:id="99"/>
      <w:r w:rsidRPr="00E95DCB">
        <w:rPr>
          <w:rFonts w:ascii="Times New Roman" w:hAnsi="Times New Roman"/>
          <w:sz w:val="24"/>
        </w:rPr>
        <w:t xml:space="preserve">Tabel 3. Nalevingskosten </w:t>
      </w:r>
      <w:r w:rsidRPr="00E95DCB">
        <w:rPr>
          <w:rFonts w:ascii="Times New Roman" w:hAnsi="Times New Roman"/>
          <w:b/>
          <w:bCs/>
          <w:sz w:val="24"/>
        </w:rPr>
        <w:t>bekostigde</w:t>
      </w:r>
      <w:r w:rsidRPr="00E95DCB">
        <w:rPr>
          <w:rFonts w:ascii="Times New Roman" w:hAnsi="Times New Roman"/>
          <w:sz w:val="24"/>
        </w:rPr>
        <w:t xml:space="preserve"> vavo-opleidingen binnen </w:t>
      </w:r>
      <w:r w:rsidRPr="00E95DCB" w:rsidR="00322B99">
        <w:rPr>
          <w:rFonts w:ascii="Times New Roman" w:hAnsi="Times New Roman"/>
          <w:sz w:val="24"/>
        </w:rPr>
        <w:t>roc</w:t>
      </w:r>
      <w:r w:rsidRPr="00E95DCB">
        <w:rPr>
          <w:rFonts w:ascii="Times New Roman" w:hAnsi="Times New Roman"/>
          <w:sz w:val="24"/>
        </w:rPr>
        <w:t>’s</w:t>
      </w:r>
    </w:p>
    <w:bookmarkEnd w:id="98"/>
    <w:p w:rsidRPr="00E95DCB" w:rsidR="003033D8" w:rsidP="00E95DCB" w:rsidRDefault="003033D8" w14:paraId="5B70CF46" w14:textId="77777777">
      <w:pPr>
        <w:pStyle w:val="Lijstalinea"/>
        <w:spacing w:line="240" w:lineRule="auto"/>
        <w:ind w:left="0"/>
        <w:rPr>
          <w:rFonts w:ascii="Times New Roman" w:hAnsi="Times New Roman"/>
          <w:sz w:val="24"/>
        </w:rPr>
      </w:pPr>
    </w:p>
    <w:tbl>
      <w:tblPr>
        <w:tblStyle w:val="Tabelraster"/>
        <w:tblW w:w="0" w:type="auto"/>
        <w:tblLook w:val="04A0" w:firstRow="1" w:lastRow="0" w:firstColumn="1" w:lastColumn="0" w:noHBand="0" w:noVBand="1"/>
      </w:tblPr>
      <w:tblGrid>
        <w:gridCol w:w="2322"/>
        <w:gridCol w:w="1999"/>
        <w:gridCol w:w="1885"/>
        <w:gridCol w:w="1891"/>
      </w:tblGrid>
      <w:tr w:rsidRPr="00E95DCB" w:rsidR="003033D8" w:rsidTr="004434DC" w14:paraId="6959216B" w14:textId="77777777">
        <w:tc>
          <w:tcPr>
            <w:tcW w:w="2228" w:type="dxa"/>
          </w:tcPr>
          <w:p w:rsidRPr="00E95DCB" w:rsidR="003033D8" w:rsidP="00E95DCB" w:rsidRDefault="003033D8" w14:paraId="11CC9044" w14:textId="77777777">
            <w:pPr>
              <w:pStyle w:val="Lijstalinea"/>
              <w:spacing w:line="240" w:lineRule="auto"/>
              <w:ind w:left="0"/>
              <w:rPr>
                <w:rFonts w:ascii="Times New Roman" w:hAnsi="Times New Roman"/>
                <w:sz w:val="24"/>
              </w:rPr>
            </w:pPr>
            <w:r w:rsidRPr="00E95DCB">
              <w:rPr>
                <w:rFonts w:ascii="Times New Roman" w:hAnsi="Times New Roman"/>
                <w:b/>
                <w:bCs/>
                <w:sz w:val="24"/>
                <w:lang w:val="nl-NL"/>
              </w:rPr>
              <w:t>Taak</w:t>
            </w:r>
          </w:p>
        </w:tc>
        <w:tc>
          <w:tcPr>
            <w:tcW w:w="2004" w:type="dxa"/>
          </w:tcPr>
          <w:p w:rsidRPr="00E95DCB" w:rsidR="003033D8" w:rsidP="00E95DCB" w:rsidRDefault="003033D8" w14:paraId="6FC74064" w14:textId="4F05D0D7">
            <w:pPr>
              <w:pStyle w:val="Lijstalinea"/>
              <w:spacing w:line="240" w:lineRule="auto"/>
              <w:ind w:left="0"/>
              <w:rPr>
                <w:rFonts w:ascii="Times New Roman" w:hAnsi="Times New Roman"/>
                <w:sz w:val="24"/>
              </w:rPr>
            </w:pPr>
            <w:r w:rsidRPr="00E95DCB">
              <w:rPr>
                <w:rFonts w:ascii="Times New Roman" w:hAnsi="Times New Roman"/>
                <w:b/>
                <w:bCs/>
                <w:sz w:val="24"/>
                <w:lang w:val="nl-NL"/>
              </w:rPr>
              <w:t xml:space="preserve">Aantal uur (alle </w:t>
            </w:r>
            <w:r w:rsidRPr="00E95DCB" w:rsidR="00C669A2">
              <w:rPr>
                <w:rFonts w:ascii="Times New Roman" w:hAnsi="Times New Roman"/>
                <w:b/>
                <w:bCs/>
                <w:sz w:val="24"/>
                <w:lang w:val="nl-NL"/>
              </w:rPr>
              <w:t>29</w:t>
            </w:r>
            <w:r w:rsidRPr="00E95DCB">
              <w:rPr>
                <w:rFonts w:ascii="Times New Roman" w:hAnsi="Times New Roman"/>
                <w:b/>
                <w:bCs/>
                <w:sz w:val="24"/>
                <w:lang w:val="nl-NL"/>
              </w:rPr>
              <w:t xml:space="preserve"> instellingen)</w:t>
            </w:r>
          </w:p>
        </w:tc>
        <w:tc>
          <w:tcPr>
            <w:tcW w:w="1930" w:type="dxa"/>
          </w:tcPr>
          <w:p w:rsidRPr="00E95DCB" w:rsidR="003033D8" w:rsidP="00E95DCB" w:rsidRDefault="003033D8" w14:paraId="49FE254D" w14:textId="77777777">
            <w:pPr>
              <w:pStyle w:val="Lijstalinea"/>
              <w:spacing w:line="240" w:lineRule="auto"/>
              <w:ind w:left="0"/>
              <w:rPr>
                <w:rFonts w:ascii="Times New Roman" w:hAnsi="Times New Roman"/>
                <w:sz w:val="24"/>
              </w:rPr>
            </w:pPr>
            <w:r w:rsidRPr="00E95DCB">
              <w:rPr>
                <w:rFonts w:ascii="Times New Roman" w:hAnsi="Times New Roman"/>
                <w:b/>
                <w:bCs/>
                <w:sz w:val="24"/>
                <w:lang w:val="nl-NL"/>
              </w:rPr>
              <w:t>Kosten landelijk (€ 55 p/u)</w:t>
            </w:r>
          </w:p>
        </w:tc>
        <w:tc>
          <w:tcPr>
            <w:tcW w:w="1935" w:type="dxa"/>
          </w:tcPr>
          <w:p w:rsidRPr="00E95DCB" w:rsidR="003033D8" w:rsidP="00E95DCB" w:rsidRDefault="003033D8" w14:paraId="35E9E73F" w14:textId="77777777">
            <w:pPr>
              <w:pStyle w:val="Lijstalinea"/>
              <w:spacing w:line="240" w:lineRule="auto"/>
              <w:ind w:left="0"/>
              <w:rPr>
                <w:rFonts w:ascii="Times New Roman" w:hAnsi="Times New Roman"/>
                <w:b/>
                <w:bCs/>
                <w:sz w:val="24"/>
                <w:lang w:val="nl-NL"/>
              </w:rPr>
            </w:pPr>
            <w:r w:rsidRPr="00E95DCB">
              <w:rPr>
                <w:rFonts w:ascii="Times New Roman" w:hAnsi="Times New Roman"/>
                <w:b/>
                <w:bCs/>
                <w:sz w:val="24"/>
                <w:lang w:val="nl-NL"/>
              </w:rPr>
              <w:t>Kosten per instelling</w:t>
            </w:r>
          </w:p>
        </w:tc>
      </w:tr>
      <w:tr w:rsidRPr="00E95DCB" w:rsidR="003033D8" w:rsidTr="004434DC" w14:paraId="0292768F" w14:textId="77777777">
        <w:tc>
          <w:tcPr>
            <w:tcW w:w="2228" w:type="dxa"/>
          </w:tcPr>
          <w:p w:rsidRPr="00E95DCB" w:rsidR="003033D8" w:rsidP="00E95DCB" w:rsidRDefault="003033D8" w14:paraId="1B63F54B" w14:textId="77777777">
            <w:pPr>
              <w:pStyle w:val="Lijstalinea"/>
              <w:spacing w:line="240" w:lineRule="auto"/>
              <w:ind w:left="0"/>
              <w:rPr>
                <w:rFonts w:ascii="Times New Roman" w:hAnsi="Times New Roman"/>
                <w:sz w:val="24"/>
              </w:rPr>
            </w:pPr>
            <w:r w:rsidRPr="00E95DCB">
              <w:rPr>
                <w:rFonts w:ascii="Times New Roman" w:hAnsi="Times New Roman"/>
                <w:sz w:val="24"/>
                <w:lang w:val="nl-NL"/>
              </w:rPr>
              <w:t>Kennisnemen wetsvoorstel (eenmalig)</w:t>
            </w:r>
          </w:p>
        </w:tc>
        <w:tc>
          <w:tcPr>
            <w:tcW w:w="2004" w:type="dxa"/>
          </w:tcPr>
          <w:p w:rsidRPr="00E95DCB" w:rsidR="003033D8" w:rsidP="00E95DCB" w:rsidRDefault="003033D8" w14:paraId="64C5F58B" w14:textId="346F8D78">
            <w:pPr>
              <w:pStyle w:val="Lijstalinea"/>
              <w:spacing w:line="240" w:lineRule="auto"/>
              <w:ind w:left="0"/>
              <w:rPr>
                <w:rFonts w:ascii="Times New Roman" w:hAnsi="Times New Roman"/>
                <w:sz w:val="24"/>
              </w:rPr>
            </w:pPr>
            <w:r w:rsidRPr="00E95DCB">
              <w:rPr>
                <w:rFonts w:ascii="Times New Roman" w:hAnsi="Times New Roman"/>
                <w:sz w:val="24"/>
                <w:lang w:val="nl-NL"/>
              </w:rPr>
              <w:t xml:space="preserve">10 uur x </w:t>
            </w:r>
            <w:r w:rsidRPr="00E95DCB" w:rsidR="00C669A2">
              <w:rPr>
                <w:rFonts w:ascii="Times New Roman" w:hAnsi="Times New Roman"/>
                <w:sz w:val="24"/>
                <w:lang w:val="nl-NL"/>
              </w:rPr>
              <w:t>29</w:t>
            </w:r>
            <w:r w:rsidRPr="00E95DCB">
              <w:rPr>
                <w:rFonts w:ascii="Times New Roman" w:hAnsi="Times New Roman"/>
                <w:sz w:val="24"/>
                <w:lang w:val="nl-NL"/>
              </w:rPr>
              <w:t xml:space="preserve"> instellingen = </w:t>
            </w:r>
            <w:r w:rsidRPr="00E95DCB" w:rsidR="00C669A2">
              <w:rPr>
                <w:rFonts w:ascii="Times New Roman" w:hAnsi="Times New Roman"/>
                <w:sz w:val="24"/>
                <w:lang w:val="nl-NL"/>
              </w:rPr>
              <w:t>290</w:t>
            </w:r>
            <w:r w:rsidRPr="00E95DCB">
              <w:rPr>
                <w:rFonts w:ascii="Times New Roman" w:hAnsi="Times New Roman"/>
                <w:sz w:val="24"/>
                <w:lang w:val="nl-NL"/>
              </w:rPr>
              <w:t xml:space="preserve"> uur</w:t>
            </w:r>
          </w:p>
        </w:tc>
        <w:tc>
          <w:tcPr>
            <w:tcW w:w="1930" w:type="dxa"/>
          </w:tcPr>
          <w:p w:rsidRPr="00E95DCB" w:rsidR="003033D8" w:rsidP="00E95DCB" w:rsidRDefault="003033D8" w14:paraId="1969B149" w14:textId="43865F85">
            <w:pPr>
              <w:pStyle w:val="Lijstalinea"/>
              <w:spacing w:line="240" w:lineRule="auto"/>
              <w:ind w:left="0"/>
              <w:rPr>
                <w:rFonts w:ascii="Times New Roman" w:hAnsi="Times New Roman"/>
                <w:sz w:val="24"/>
              </w:rPr>
            </w:pPr>
            <w:r w:rsidRPr="00E95DCB">
              <w:rPr>
                <w:rFonts w:ascii="Times New Roman" w:hAnsi="Times New Roman"/>
                <w:sz w:val="24"/>
                <w:lang w:val="nl-NL"/>
              </w:rPr>
              <w:t>€ 1</w:t>
            </w:r>
            <w:r w:rsidRPr="00E95DCB" w:rsidR="00C669A2">
              <w:rPr>
                <w:rFonts w:ascii="Times New Roman" w:hAnsi="Times New Roman"/>
                <w:sz w:val="24"/>
                <w:lang w:val="nl-NL"/>
              </w:rPr>
              <w:t>5</w:t>
            </w:r>
            <w:r w:rsidRPr="00E95DCB">
              <w:rPr>
                <w:rFonts w:ascii="Times New Roman" w:hAnsi="Times New Roman"/>
                <w:sz w:val="24"/>
                <w:lang w:val="nl-NL"/>
              </w:rPr>
              <w:t>.</w:t>
            </w:r>
            <w:r w:rsidRPr="00E95DCB" w:rsidR="00C669A2">
              <w:rPr>
                <w:rFonts w:ascii="Times New Roman" w:hAnsi="Times New Roman"/>
                <w:sz w:val="24"/>
                <w:lang w:val="nl-NL"/>
              </w:rPr>
              <w:t>950</w:t>
            </w:r>
            <w:r w:rsidRPr="00E95DCB">
              <w:rPr>
                <w:rFonts w:ascii="Times New Roman" w:hAnsi="Times New Roman"/>
                <w:sz w:val="24"/>
                <w:lang w:val="nl-NL"/>
              </w:rPr>
              <w:t>,-</w:t>
            </w:r>
          </w:p>
        </w:tc>
        <w:tc>
          <w:tcPr>
            <w:tcW w:w="1935" w:type="dxa"/>
          </w:tcPr>
          <w:p w:rsidRPr="00E95DCB" w:rsidR="003033D8" w:rsidP="00E95DCB" w:rsidRDefault="003033D8" w14:paraId="06C3048E" w14:textId="77777777">
            <w:pPr>
              <w:pStyle w:val="Lijstalinea"/>
              <w:spacing w:line="240" w:lineRule="auto"/>
              <w:ind w:left="0"/>
              <w:rPr>
                <w:rFonts w:ascii="Times New Roman" w:hAnsi="Times New Roman"/>
                <w:sz w:val="24"/>
              </w:rPr>
            </w:pPr>
            <w:r w:rsidRPr="00E95DCB">
              <w:rPr>
                <w:rFonts w:ascii="Times New Roman" w:hAnsi="Times New Roman"/>
                <w:sz w:val="24"/>
              </w:rPr>
              <w:t xml:space="preserve">€ 550,- </w:t>
            </w:r>
          </w:p>
        </w:tc>
      </w:tr>
      <w:tr w:rsidRPr="00E95DCB" w:rsidR="003033D8" w:rsidTr="004434DC" w14:paraId="624C1E80" w14:textId="77777777">
        <w:tc>
          <w:tcPr>
            <w:tcW w:w="2228" w:type="dxa"/>
          </w:tcPr>
          <w:p w:rsidRPr="00E95DCB" w:rsidR="003033D8" w:rsidP="00E95DCB" w:rsidRDefault="003033D8" w14:paraId="47DAFD8D" w14:textId="77777777">
            <w:pPr>
              <w:pStyle w:val="Lijstalinea"/>
              <w:spacing w:line="240" w:lineRule="auto"/>
              <w:ind w:left="0"/>
              <w:rPr>
                <w:rFonts w:ascii="Times New Roman" w:hAnsi="Times New Roman"/>
                <w:sz w:val="24"/>
                <w:lang w:val="nl-NL"/>
              </w:rPr>
            </w:pPr>
            <w:r w:rsidRPr="00E95DCB">
              <w:rPr>
                <w:rFonts w:ascii="Times New Roman" w:hAnsi="Times New Roman"/>
                <w:sz w:val="24"/>
                <w:lang w:val="nl-NL"/>
              </w:rPr>
              <w:t>Opstellen beleid uitvoering burgerschapsopdracht (eenmalig)</w:t>
            </w:r>
          </w:p>
          <w:p w:rsidRPr="00E95DCB" w:rsidR="003033D8" w:rsidP="00E95DCB" w:rsidRDefault="003033D8" w14:paraId="373DED81" w14:textId="77777777">
            <w:pPr>
              <w:pStyle w:val="Lijstalinea"/>
              <w:spacing w:line="240" w:lineRule="auto"/>
              <w:ind w:left="0"/>
              <w:rPr>
                <w:rFonts w:ascii="Times New Roman" w:hAnsi="Times New Roman"/>
                <w:sz w:val="24"/>
                <w:lang w:val="nl-NL"/>
              </w:rPr>
            </w:pPr>
          </w:p>
        </w:tc>
        <w:tc>
          <w:tcPr>
            <w:tcW w:w="2004" w:type="dxa"/>
          </w:tcPr>
          <w:p w:rsidRPr="00E95DCB" w:rsidR="003033D8" w:rsidP="00E95DCB" w:rsidRDefault="003033D8" w14:paraId="5DCD5231" w14:textId="6EF59C31">
            <w:pPr>
              <w:pStyle w:val="Lijstalinea"/>
              <w:spacing w:line="240" w:lineRule="auto"/>
              <w:ind w:left="0"/>
              <w:rPr>
                <w:rFonts w:ascii="Times New Roman" w:hAnsi="Times New Roman"/>
                <w:sz w:val="24"/>
              </w:rPr>
            </w:pPr>
            <w:r w:rsidRPr="00E95DCB">
              <w:rPr>
                <w:rFonts w:ascii="Times New Roman" w:hAnsi="Times New Roman"/>
                <w:sz w:val="24"/>
                <w:lang w:val="nl-NL"/>
              </w:rPr>
              <w:t xml:space="preserve">50 uur x </w:t>
            </w:r>
            <w:r w:rsidRPr="00E95DCB" w:rsidR="00C669A2">
              <w:rPr>
                <w:rFonts w:ascii="Times New Roman" w:hAnsi="Times New Roman"/>
                <w:sz w:val="24"/>
                <w:lang w:val="nl-NL"/>
              </w:rPr>
              <w:t>29</w:t>
            </w:r>
            <w:r w:rsidRPr="00E95DCB">
              <w:rPr>
                <w:rFonts w:ascii="Times New Roman" w:hAnsi="Times New Roman"/>
                <w:sz w:val="24"/>
                <w:lang w:val="nl-NL"/>
              </w:rPr>
              <w:t xml:space="preserve"> instellingen = 1</w:t>
            </w:r>
            <w:r w:rsidRPr="00E95DCB" w:rsidR="00C669A2">
              <w:rPr>
                <w:rFonts w:ascii="Times New Roman" w:hAnsi="Times New Roman"/>
                <w:sz w:val="24"/>
                <w:lang w:val="nl-NL"/>
              </w:rPr>
              <w:t>4</w:t>
            </w:r>
            <w:r w:rsidRPr="00E95DCB">
              <w:rPr>
                <w:rFonts w:ascii="Times New Roman" w:hAnsi="Times New Roman"/>
                <w:sz w:val="24"/>
                <w:lang w:val="nl-NL"/>
              </w:rPr>
              <w:t>50 uur</w:t>
            </w:r>
          </w:p>
        </w:tc>
        <w:tc>
          <w:tcPr>
            <w:tcW w:w="1930" w:type="dxa"/>
          </w:tcPr>
          <w:p w:rsidRPr="00E95DCB" w:rsidR="003033D8" w:rsidP="00E95DCB" w:rsidRDefault="003033D8" w14:paraId="28D703F5" w14:textId="5F75E535">
            <w:pPr>
              <w:pStyle w:val="Lijstalinea"/>
              <w:spacing w:line="240" w:lineRule="auto"/>
              <w:ind w:left="0"/>
              <w:rPr>
                <w:rFonts w:ascii="Times New Roman" w:hAnsi="Times New Roman"/>
                <w:sz w:val="24"/>
              </w:rPr>
            </w:pPr>
            <w:r w:rsidRPr="00E95DCB">
              <w:rPr>
                <w:rFonts w:ascii="Times New Roman" w:hAnsi="Times New Roman"/>
                <w:sz w:val="24"/>
                <w:lang w:val="nl-NL"/>
              </w:rPr>
              <w:t xml:space="preserve">€ </w:t>
            </w:r>
            <w:r w:rsidRPr="00E95DCB" w:rsidR="00C669A2">
              <w:rPr>
                <w:rFonts w:ascii="Times New Roman" w:hAnsi="Times New Roman"/>
                <w:sz w:val="24"/>
                <w:lang w:val="nl-NL"/>
              </w:rPr>
              <w:t>79</w:t>
            </w:r>
            <w:r w:rsidRPr="00E95DCB">
              <w:rPr>
                <w:rFonts w:ascii="Times New Roman" w:hAnsi="Times New Roman"/>
                <w:sz w:val="24"/>
                <w:lang w:val="nl-NL"/>
              </w:rPr>
              <w:t>.750,-</w:t>
            </w:r>
          </w:p>
        </w:tc>
        <w:tc>
          <w:tcPr>
            <w:tcW w:w="1935" w:type="dxa"/>
          </w:tcPr>
          <w:p w:rsidRPr="00E95DCB" w:rsidR="003033D8" w:rsidP="00E95DCB" w:rsidRDefault="003033D8" w14:paraId="5BBFA5E5" w14:textId="77777777">
            <w:pPr>
              <w:pStyle w:val="Lijstalinea"/>
              <w:spacing w:line="240" w:lineRule="auto"/>
              <w:ind w:left="0"/>
              <w:rPr>
                <w:rFonts w:ascii="Times New Roman" w:hAnsi="Times New Roman"/>
                <w:sz w:val="24"/>
              </w:rPr>
            </w:pPr>
            <w:r w:rsidRPr="00E95DCB">
              <w:rPr>
                <w:rFonts w:ascii="Times New Roman" w:hAnsi="Times New Roman"/>
                <w:sz w:val="24"/>
              </w:rPr>
              <w:t xml:space="preserve">€ 2.750,- </w:t>
            </w:r>
          </w:p>
        </w:tc>
      </w:tr>
      <w:tr w:rsidRPr="00E95DCB" w:rsidR="003033D8" w:rsidTr="004434DC" w14:paraId="2D094832" w14:textId="77777777">
        <w:tc>
          <w:tcPr>
            <w:tcW w:w="2228" w:type="dxa"/>
          </w:tcPr>
          <w:p w:rsidRPr="00E95DCB" w:rsidR="003033D8" w:rsidP="00E95DCB" w:rsidRDefault="003033D8" w14:paraId="1D3B0C50" w14:textId="77777777">
            <w:pPr>
              <w:pStyle w:val="Lijstalinea"/>
              <w:spacing w:line="240" w:lineRule="auto"/>
              <w:ind w:left="0"/>
              <w:rPr>
                <w:rFonts w:ascii="Times New Roman" w:hAnsi="Times New Roman"/>
                <w:sz w:val="24"/>
                <w:lang w:val="nl-NL"/>
              </w:rPr>
            </w:pPr>
            <w:r w:rsidRPr="00E95DCB">
              <w:rPr>
                <w:rFonts w:ascii="Times New Roman" w:hAnsi="Times New Roman"/>
                <w:sz w:val="24"/>
                <w:lang w:val="nl-NL"/>
              </w:rPr>
              <w:t>Communiceren over wetsvoorstel en openbaarmaken (eenmalig)</w:t>
            </w:r>
          </w:p>
        </w:tc>
        <w:tc>
          <w:tcPr>
            <w:tcW w:w="2004" w:type="dxa"/>
          </w:tcPr>
          <w:p w:rsidRPr="00E95DCB" w:rsidR="003033D8" w:rsidP="00E95DCB" w:rsidRDefault="003033D8" w14:paraId="7D541D8B" w14:textId="61256D98">
            <w:pPr>
              <w:pStyle w:val="Lijstalinea"/>
              <w:spacing w:line="240" w:lineRule="auto"/>
              <w:ind w:left="0"/>
              <w:rPr>
                <w:rFonts w:ascii="Times New Roman" w:hAnsi="Times New Roman"/>
                <w:sz w:val="24"/>
                <w:lang w:val="nl-NL"/>
              </w:rPr>
            </w:pPr>
            <w:r w:rsidRPr="00E95DCB">
              <w:rPr>
                <w:rFonts w:ascii="Times New Roman" w:hAnsi="Times New Roman"/>
                <w:sz w:val="24"/>
              </w:rPr>
              <w:t xml:space="preserve">10 x </w:t>
            </w:r>
            <w:r w:rsidRPr="00E95DCB" w:rsidR="00C669A2">
              <w:rPr>
                <w:rFonts w:ascii="Times New Roman" w:hAnsi="Times New Roman"/>
                <w:sz w:val="24"/>
              </w:rPr>
              <w:t>29</w:t>
            </w:r>
            <w:r w:rsidRPr="00E95DCB">
              <w:rPr>
                <w:rFonts w:ascii="Times New Roman" w:hAnsi="Times New Roman"/>
                <w:sz w:val="24"/>
              </w:rPr>
              <w:t xml:space="preserve"> </w:t>
            </w:r>
            <w:r w:rsidRPr="00E95DCB">
              <w:rPr>
                <w:rFonts w:ascii="Times New Roman" w:hAnsi="Times New Roman"/>
                <w:sz w:val="24"/>
                <w:lang w:val="nl-NL"/>
              </w:rPr>
              <w:t xml:space="preserve">instellingen = </w:t>
            </w:r>
            <w:r w:rsidRPr="00E95DCB" w:rsidR="00C669A2">
              <w:rPr>
                <w:rFonts w:ascii="Times New Roman" w:hAnsi="Times New Roman"/>
                <w:sz w:val="24"/>
                <w:lang w:val="nl-NL"/>
              </w:rPr>
              <w:t>290</w:t>
            </w:r>
            <w:r w:rsidRPr="00E95DCB">
              <w:rPr>
                <w:rFonts w:ascii="Times New Roman" w:hAnsi="Times New Roman"/>
                <w:sz w:val="24"/>
                <w:lang w:val="nl-NL"/>
              </w:rPr>
              <w:t xml:space="preserve"> uur</w:t>
            </w:r>
          </w:p>
        </w:tc>
        <w:tc>
          <w:tcPr>
            <w:tcW w:w="1930" w:type="dxa"/>
          </w:tcPr>
          <w:p w:rsidRPr="00E95DCB" w:rsidR="003033D8" w:rsidP="00E95DCB" w:rsidRDefault="003033D8" w14:paraId="1EFE5E73" w14:textId="7FB035DA">
            <w:pPr>
              <w:pStyle w:val="Lijstalinea"/>
              <w:spacing w:line="240" w:lineRule="auto"/>
              <w:ind w:left="0"/>
              <w:rPr>
                <w:rFonts w:ascii="Times New Roman" w:hAnsi="Times New Roman"/>
                <w:sz w:val="24"/>
              </w:rPr>
            </w:pPr>
            <w:r w:rsidRPr="00E95DCB">
              <w:rPr>
                <w:rFonts w:ascii="Times New Roman" w:hAnsi="Times New Roman"/>
                <w:sz w:val="24"/>
              </w:rPr>
              <w:t>€ 1</w:t>
            </w:r>
            <w:r w:rsidRPr="00E95DCB" w:rsidR="00C669A2">
              <w:rPr>
                <w:rFonts w:ascii="Times New Roman" w:hAnsi="Times New Roman"/>
                <w:sz w:val="24"/>
              </w:rPr>
              <w:t>5</w:t>
            </w:r>
            <w:r w:rsidRPr="00E95DCB">
              <w:rPr>
                <w:rFonts w:ascii="Times New Roman" w:hAnsi="Times New Roman"/>
                <w:sz w:val="24"/>
              </w:rPr>
              <w:t>.</w:t>
            </w:r>
            <w:r w:rsidRPr="00E95DCB" w:rsidR="00C669A2">
              <w:rPr>
                <w:rFonts w:ascii="Times New Roman" w:hAnsi="Times New Roman"/>
                <w:sz w:val="24"/>
              </w:rPr>
              <w:t>9</w:t>
            </w:r>
            <w:r w:rsidRPr="00E95DCB">
              <w:rPr>
                <w:rFonts w:ascii="Times New Roman" w:hAnsi="Times New Roman"/>
                <w:sz w:val="24"/>
              </w:rPr>
              <w:t>50,-</w:t>
            </w:r>
          </w:p>
        </w:tc>
        <w:tc>
          <w:tcPr>
            <w:tcW w:w="1935" w:type="dxa"/>
          </w:tcPr>
          <w:p w:rsidRPr="00E95DCB" w:rsidR="003033D8" w:rsidP="00E95DCB" w:rsidRDefault="003033D8" w14:paraId="1F7A2C7C" w14:textId="77777777">
            <w:pPr>
              <w:pStyle w:val="Lijstalinea"/>
              <w:spacing w:line="240" w:lineRule="auto"/>
              <w:ind w:left="0"/>
              <w:rPr>
                <w:rFonts w:ascii="Times New Roman" w:hAnsi="Times New Roman"/>
                <w:sz w:val="24"/>
              </w:rPr>
            </w:pPr>
            <w:r w:rsidRPr="00E95DCB">
              <w:rPr>
                <w:rFonts w:ascii="Times New Roman" w:hAnsi="Times New Roman"/>
                <w:sz w:val="24"/>
              </w:rPr>
              <w:t>€ 550,-</w:t>
            </w:r>
          </w:p>
        </w:tc>
      </w:tr>
      <w:tr w:rsidRPr="00E95DCB" w:rsidR="003033D8" w:rsidTr="004434DC" w14:paraId="51E99B79" w14:textId="77777777">
        <w:tc>
          <w:tcPr>
            <w:tcW w:w="2228" w:type="dxa"/>
          </w:tcPr>
          <w:p w:rsidRPr="00E95DCB" w:rsidR="003033D8" w:rsidP="00E95DCB" w:rsidRDefault="003033D8" w14:paraId="58237403" w14:textId="77777777">
            <w:pPr>
              <w:pStyle w:val="Lijstalinea"/>
              <w:spacing w:line="240" w:lineRule="auto"/>
              <w:ind w:left="0"/>
              <w:rPr>
                <w:rFonts w:ascii="Times New Roman" w:hAnsi="Times New Roman"/>
                <w:sz w:val="24"/>
                <w:lang w:val="nl-NL"/>
              </w:rPr>
            </w:pPr>
            <w:r w:rsidRPr="00E95DCB">
              <w:rPr>
                <w:rFonts w:ascii="Times New Roman" w:hAnsi="Times New Roman"/>
                <w:sz w:val="24"/>
                <w:lang w:val="nl-NL"/>
              </w:rPr>
              <w:t>Monitoring, evaluatie en actualisatie uitvoering burgerschapsopdracht (structureel per 5 jr)</w:t>
            </w:r>
          </w:p>
        </w:tc>
        <w:tc>
          <w:tcPr>
            <w:tcW w:w="2004" w:type="dxa"/>
          </w:tcPr>
          <w:p w:rsidRPr="00E95DCB" w:rsidR="003033D8" w:rsidP="00E95DCB" w:rsidRDefault="003033D8" w14:paraId="63268CBA" w14:textId="27CEBCF0">
            <w:pPr>
              <w:pStyle w:val="Lijstalinea"/>
              <w:spacing w:line="240" w:lineRule="auto"/>
              <w:ind w:left="0"/>
              <w:rPr>
                <w:rFonts w:ascii="Times New Roman" w:hAnsi="Times New Roman"/>
                <w:sz w:val="24"/>
              </w:rPr>
            </w:pPr>
            <w:r w:rsidRPr="00E95DCB">
              <w:rPr>
                <w:rFonts w:ascii="Times New Roman" w:hAnsi="Times New Roman"/>
                <w:sz w:val="24"/>
                <w:lang w:val="nl-NL"/>
              </w:rPr>
              <w:t xml:space="preserve">80 uur x </w:t>
            </w:r>
            <w:r w:rsidRPr="00E95DCB" w:rsidR="00C669A2">
              <w:rPr>
                <w:rFonts w:ascii="Times New Roman" w:hAnsi="Times New Roman"/>
                <w:sz w:val="24"/>
                <w:lang w:val="nl-NL"/>
              </w:rPr>
              <w:t>29</w:t>
            </w:r>
            <w:r w:rsidRPr="00E95DCB">
              <w:rPr>
                <w:rFonts w:ascii="Times New Roman" w:hAnsi="Times New Roman"/>
                <w:sz w:val="24"/>
                <w:lang w:val="nl-NL"/>
              </w:rPr>
              <w:t xml:space="preserve"> instellingen = 2</w:t>
            </w:r>
            <w:r w:rsidRPr="00E95DCB" w:rsidR="00C669A2">
              <w:rPr>
                <w:rFonts w:ascii="Times New Roman" w:hAnsi="Times New Roman"/>
                <w:sz w:val="24"/>
                <w:lang w:val="nl-NL"/>
              </w:rPr>
              <w:t>320</w:t>
            </w:r>
            <w:r w:rsidRPr="00E95DCB">
              <w:rPr>
                <w:rFonts w:ascii="Times New Roman" w:hAnsi="Times New Roman"/>
                <w:sz w:val="24"/>
                <w:lang w:val="nl-NL"/>
              </w:rPr>
              <w:t xml:space="preserve"> uur</w:t>
            </w:r>
          </w:p>
        </w:tc>
        <w:tc>
          <w:tcPr>
            <w:tcW w:w="1930" w:type="dxa"/>
          </w:tcPr>
          <w:p w:rsidRPr="00E95DCB" w:rsidR="003033D8" w:rsidP="00E95DCB" w:rsidRDefault="003033D8" w14:paraId="58F19C27" w14:textId="5F1E9C09">
            <w:pPr>
              <w:pStyle w:val="Lijstalinea"/>
              <w:spacing w:line="240" w:lineRule="auto"/>
              <w:ind w:left="0"/>
              <w:rPr>
                <w:rFonts w:ascii="Times New Roman" w:hAnsi="Times New Roman"/>
                <w:sz w:val="24"/>
              </w:rPr>
            </w:pPr>
            <w:r w:rsidRPr="00E95DCB">
              <w:rPr>
                <w:rFonts w:ascii="Times New Roman" w:hAnsi="Times New Roman"/>
                <w:sz w:val="24"/>
                <w:lang w:val="nl-NL"/>
              </w:rPr>
              <w:t>€ 1</w:t>
            </w:r>
            <w:r w:rsidRPr="00E95DCB" w:rsidR="00C669A2">
              <w:rPr>
                <w:rFonts w:ascii="Times New Roman" w:hAnsi="Times New Roman"/>
                <w:sz w:val="24"/>
                <w:lang w:val="nl-NL"/>
              </w:rPr>
              <w:t>27</w:t>
            </w:r>
            <w:r w:rsidRPr="00E95DCB">
              <w:rPr>
                <w:rFonts w:ascii="Times New Roman" w:hAnsi="Times New Roman"/>
                <w:sz w:val="24"/>
                <w:lang w:val="nl-NL"/>
              </w:rPr>
              <w:t>.</w:t>
            </w:r>
            <w:r w:rsidRPr="00E95DCB" w:rsidR="00C669A2">
              <w:rPr>
                <w:rFonts w:ascii="Times New Roman" w:hAnsi="Times New Roman"/>
                <w:sz w:val="24"/>
                <w:lang w:val="nl-NL"/>
              </w:rPr>
              <w:t>6</w:t>
            </w:r>
            <w:r w:rsidRPr="00E95DCB">
              <w:rPr>
                <w:rFonts w:ascii="Times New Roman" w:hAnsi="Times New Roman"/>
                <w:sz w:val="24"/>
                <w:lang w:val="nl-NL"/>
              </w:rPr>
              <w:t>00,-</w:t>
            </w:r>
          </w:p>
        </w:tc>
        <w:tc>
          <w:tcPr>
            <w:tcW w:w="1935" w:type="dxa"/>
          </w:tcPr>
          <w:p w:rsidRPr="00E95DCB" w:rsidR="003033D8" w:rsidP="00E95DCB" w:rsidRDefault="003033D8" w14:paraId="4800632D" w14:textId="77777777">
            <w:pPr>
              <w:pStyle w:val="Lijstalinea"/>
              <w:spacing w:line="240" w:lineRule="auto"/>
              <w:ind w:left="0"/>
              <w:rPr>
                <w:rFonts w:ascii="Times New Roman" w:hAnsi="Times New Roman"/>
                <w:sz w:val="24"/>
              </w:rPr>
            </w:pPr>
            <w:r w:rsidRPr="00E95DCB">
              <w:rPr>
                <w:rFonts w:ascii="Times New Roman" w:hAnsi="Times New Roman"/>
                <w:sz w:val="24"/>
              </w:rPr>
              <w:t>€ 4.400,-</w:t>
            </w:r>
          </w:p>
        </w:tc>
      </w:tr>
      <w:tr w:rsidRPr="00E95DCB" w:rsidR="003033D8" w:rsidTr="004434DC" w14:paraId="1BDFA11A" w14:textId="77777777">
        <w:tc>
          <w:tcPr>
            <w:tcW w:w="2228" w:type="dxa"/>
          </w:tcPr>
          <w:p w:rsidRPr="00E95DCB" w:rsidR="003033D8" w:rsidP="00E95DCB" w:rsidRDefault="003033D8" w14:paraId="09FE60E7" w14:textId="77777777">
            <w:pPr>
              <w:pStyle w:val="Lijstalinea"/>
              <w:spacing w:line="240" w:lineRule="auto"/>
              <w:ind w:left="0"/>
              <w:rPr>
                <w:rFonts w:ascii="Times New Roman" w:hAnsi="Times New Roman"/>
                <w:sz w:val="24"/>
                <w:lang w:val="nl-NL"/>
              </w:rPr>
            </w:pPr>
            <w:r w:rsidRPr="00E95DCB">
              <w:rPr>
                <w:rFonts w:ascii="Times New Roman" w:hAnsi="Times New Roman"/>
                <w:sz w:val="24"/>
                <w:lang w:val="nl-NL"/>
              </w:rPr>
              <w:t>Professionalisering van personeel (structureel per 5 jr)</w:t>
            </w:r>
          </w:p>
        </w:tc>
        <w:tc>
          <w:tcPr>
            <w:tcW w:w="2004" w:type="dxa"/>
          </w:tcPr>
          <w:p w:rsidRPr="00E95DCB" w:rsidR="003033D8" w:rsidP="00E95DCB" w:rsidRDefault="003033D8" w14:paraId="7ED83FA0" w14:textId="0CF56002">
            <w:pPr>
              <w:pStyle w:val="Lijstalinea"/>
              <w:spacing w:line="240" w:lineRule="auto"/>
              <w:ind w:left="0"/>
              <w:rPr>
                <w:rFonts w:ascii="Times New Roman" w:hAnsi="Times New Roman"/>
                <w:sz w:val="24"/>
                <w:lang w:val="nl-NL"/>
              </w:rPr>
            </w:pPr>
            <w:r w:rsidRPr="00E95DCB">
              <w:rPr>
                <w:rFonts w:ascii="Times New Roman" w:hAnsi="Times New Roman"/>
                <w:sz w:val="24"/>
                <w:lang w:val="nl-NL"/>
              </w:rPr>
              <w:t>Ca. 15% van 1</w:t>
            </w:r>
            <w:r w:rsidRPr="00E95DCB" w:rsidR="00C669A2">
              <w:rPr>
                <w:rFonts w:ascii="Times New Roman" w:hAnsi="Times New Roman"/>
                <w:sz w:val="24"/>
                <w:lang w:val="nl-NL"/>
              </w:rPr>
              <w:t>0</w:t>
            </w:r>
            <w:r w:rsidRPr="00E95DCB">
              <w:rPr>
                <w:rFonts w:ascii="Times New Roman" w:hAnsi="Times New Roman"/>
                <w:sz w:val="24"/>
                <w:lang w:val="nl-NL"/>
              </w:rPr>
              <w:t>15 personeelsleden</w:t>
            </w:r>
            <w:r w:rsidRPr="00E95DCB">
              <w:rPr>
                <w:rStyle w:val="Voetnootmarkering"/>
                <w:rFonts w:ascii="Times New Roman" w:hAnsi="Times New Roman"/>
                <w:sz w:val="24"/>
                <w:lang w:val="nl-NL"/>
              </w:rPr>
              <w:footnoteReference w:id="81"/>
            </w:r>
            <w:r w:rsidRPr="00E95DCB">
              <w:rPr>
                <w:rFonts w:ascii="Times New Roman" w:hAnsi="Times New Roman"/>
                <w:sz w:val="24"/>
                <w:lang w:val="nl-NL"/>
              </w:rPr>
              <w:t xml:space="preserve"> = 1</w:t>
            </w:r>
            <w:r w:rsidRPr="00E95DCB" w:rsidR="00C669A2">
              <w:rPr>
                <w:rFonts w:ascii="Times New Roman" w:hAnsi="Times New Roman"/>
                <w:sz w:val="24"/>
                <w:lang w:val="nl-NL"/>
              </w:rPr>
              <w:t>52,25</w:t>
            </w:r>
            <w:r w:rsidRPr="00E95DCB">
              <w:rPr>
                <w:rFonts w:ascii="Times New Roman" w:hAnsi="Times New Roman"/>
                <w:sz w:val="24"/>
                <w:lang w:val="nl-NL"/>
              </w:rPr>
              <w:t xml:space="preserve"> personeelsleden x 12 uur training = </w:t>
            </w:r>
            <w:r w:rsidRPr="00E95DCB" w:rsidR="00C669A2">
              <w:rPr>
                <w:rFonts w:ascii="Times New Roman" w:hAnsi="Times New Roman"/>
                <w:sz w:val="24"/>
                <w:lang w:val="nl-NL"/>
              </w:rPr>
              <w:t>1827</w:t>
            </w:r>
            <w:r w:rsidRPr="00E95DCB">
              <w:rPr>
                <w:rFonts w:ascii="Times New Roman" w:hAnsi="Times New Roman"/>
                <w:sz w:val="24"/>
                <w:lang w:val="nl-NL"/>
              </w:rPr>
              <w:t xml:space="preserve"> uur</w:t>
            </w:r>
          </w:p>
        </w:tc>
        <w:tc>
          <w:tcPr>
            <w:tcW w:w="1930" w:type="dxa"/>
          </w:tcPr>
          <w:p w:rsidRPr="00E95DCB" w:rsidR="003033D8" w:rsidP="00E95DCB" w:rsidRDefault="003033D8" w14:paraId="490DE8CB" w14:textId="51FCB510">
            <w:pPr>
              <w:pStyle w:val="Lijstalinea"/>
              <w:spacing w:line="240" w:lineRule="auto"/>
              <w:ind w:left="0"/>
              <w:rPr>
                <w:rFonts w:ascii="Times New Roman" w:hAnsi="Times New Roman"/>
                <w:sz w:val="24"/>
              </w:rPr>
            </w:pPr>
            <w:r w:rsidRPr="00E95DCB">
              <w:rPr>
                <w:rFonts w:ascii="Times New Roman" w:hAnsi="Times New Roman"/>
                <w:sz w:val="24"/>
              </w:rPr>
              <w:t>€ 1</w:t>
            </w:r>
            <w:r w:rsidRPr="00E95DCB" w:rsidR="00C669A2">
              <w:rPr>
                <w:rFonts w:ascii="Times New Roman" w:hAnsi="Times New Roman"/>
                <w:sz w:val="24"/>
              </w:rPr>
              <w:t>00</w:t>
            </w:r>
            <w:r w:rsidRPr="00E95DCB">
              <w:rPr>
                <w:rFonts w:ascii="Times New Roman" w:hAnsi="Times New Roman"/>
                <w:sz w:val="24"/>
              </w:rPr>
              <w:t>.</w:t>
            </w:r>
            <w:r w:rsidRPr="00E95DCB" w:rsidR="00C669A2">
              <w:rPr>
                <w:rFonts w:ascii="Times New Roman" w:hAnsi="Times New Roman"/>
                <w:sz w:val="24"/>
              </w:rPr>
              <w:t>48</w:t>
            </w:r>
            <w:r w:rsidRPr="00E95DCB">
              <w:rPr>
                <w:rFonts w:ascii="Times New Roman" w:hAnsi="Times New Roman"/>
                <w:sz w:val="24"/>
              </w:rPr>
              <w:t>5,-</w:t>
            </w:r>
          </w:p>
        </w:tc>
        <w:tc>
          <w:tcPr>
            <w:tcW w:w="1935" w:type="dxa"/>
          </w:tcPr>
          <w:p w:rsidRPr="00E95DCB" w:rsidR="003033D8" w:rsidP="00E95DCB" w:rsidRDefault="003033D8" w14:paraId="35A87D67" w14:textId="77777777">
            <w:pPr>
              <w:pStyle w:val="Lijstalinea"/>
              <w:spacing w:line="240" w:lineRule="auto"/>
              <w:ind w:left="0"/>
              <w:rPr>
                <w:rFonts w:ascii="Times New Roman" w:hAnsi="Times New Roman"/>
                <w:sz w:val="24"/>
              </w:rPr>
            </w:pPr>
            <w:r w:rsidRPr="00E95DCB">
              <w:rPr>
                <w:rFonts w:ascii="Times New Roman" w:hAnsi="Times New Roman"/>
                <w:sz w:val="24"/>
              </w:rPr>
              <w:t>€ 3.465,-</w:t>
            </w:r>
          </w:p>
        </w:tc>
      </w:tr>
      <w:tr w:rsidRPr="00E95DCB" w:rsidR="003033D8" w:rsidTr="004434DC" w14:paraId="19BEB189" w14:textId="77777777">
        <w:tc>
          <w:tcPr>
            <w:tcW w:w="2228" w:type="dxa"/>
          </w:tcPr>
          <w:p w:rsidRPr="00E95DCB" w:rsidR="003033D8" w:rsidP="00E95DCB" w:rsidRDefault="003033D8" w14:paraId="6D341D43" w14:textId="77777777">
            <w:pPr>
              <w:pStyle w:val="Lijstalinea"/>
              <w:spacing w:line="240" w:lineRule="auto"/>
              <w:ind w:left="0"/>
              <w:rPr>
                <w:rFonts w:ascii="Times New Roman" w:hAnsi="Times New Roman"/>
                <w:b/>
                <w:bCs/>
                <w:sz w:val="24"/>
                <w:lang w:val="nl-NL"/>
              </w:rPr>
            </w:pPr>
            <w:r w:rsidRPr="00E95DCB">
              <w:rPr>
                <w:rFonts w:ascii="Times New Roman" w:hAnsi="Times New Roman"/>
                <w:b/>
                <w:bCs/>
                <w:sz w:val="24"/>
                <w:lang w:val="nl-NL"/>
              </w:rPr>
              <w:t>Totaal eenmalig</w:t>
            </w:r>
          </w:p>
        </w:tc>
        <w:tc>
          <w:tcPr>
            <w:tcW w:w="2004" w:type="dxa"/>
            <w:shd w:val="clear" w:color="auto" w:fill="808080" w:themeFill="background1" w:themeFillShade="80"/>
          </w:tcPr>
          <w:p w:rsidRPr="00E95DCB" w:rsidR="003033D8" w:rsidP="00E95DCB" w:rsidRDefault="003033D8" w14:paraId="035383BC" w14:textId="77777777">
            <w:pPr>
              <w:pStyle w:val="Lijstalinea"/>
              <w:spacing w:line="240" w:lineRule="auto"/>
              <w:ind w:left="0"/>
              <w:rPr>
                <w:rFonts w:ascii="Times New Roman" w:hAnsi="Times New Roman"/>
                <w:sz w:val="24"/>
              </w:rPr>
            </w:pPr>
          </w:p>
        </w:tc>
        <w:tc>
          <w:tcPr>
            <w:tcW w:w="1930" w:type="dxa"/>
          </w:tcPr>
          <w:p w:rsidRPr="00E95DCB" w:rsidR="003033D8" w:rsidP="00E95DCB" w:rsidRDefault="003033D8" w14:paraId="35F18875" w14:textId="2DB06861">
            <w:pPr>
              <w:pStyle w:val="Lijstalinea"/>
              <w:spacing w:line="240" w:lineRule="auto"/>
              <w:ind w:left="0"/>
              <w:rPr>
                <w:rFonts w:ascii="Times New Roman" w:hAnsi="Times New Roman"/>
                <w:sz w:val="24"/>
              </w:rPr>
            </w:pPr>
            <w:r w:rsidRPr="00E95DCB">
              <w:rPr>
                <w:rFonts w:ascii="Times New Roman" w:hAnsi="Times New Roman"/>
                <w:sz w:val="24"/>
              </w:rPr>
              <w:t>€ 1</w:t>
            </w:r>
            <w:r w:rsidRPr="00E95DCB" w:rsidR="00C669A2">
              <w:rPr>
                <w:rFonts w:ascii="Times New Roman" w:hAnsi="Times New Roman"/>
                <w:sz w:val="24"/>
              </w:rPr>
              <w:t>11</w:t>
            </w:r>
            <w:r w:rsidRPr="00E95DCB">
              <w:rPr>
                <w:rFonts w:ascii="Times New Roman" w:hAnsi="Times New Roman"/>
                <w:sz w:val="24"/>
              </w:rPr>
              <w:t>.</w:t>
            </w:r>
            <w:r w:rsidRPr="00E95DCB" w:rsidR="00C669A2">
              <w:rPr>
                <w:rFonts w:ascii="Times New Roman" w:hAnsi="Times New Roman"/>
                <w:sz w:val="24"/>
              </w:rPr>
              <w:t>6</w:t>
            </w:r>
            <w:r w:rsidRPr="00E95DCB">
              <w:rPr>
                <w:rFonts w:ascii="Times New Roman" w:hAnsi="Times New Roman"/>
                <w:sz w:val="24"/>
              </w:rPr>
              <w:t>50,-</w:t>
            </w:r>
          </w:p>
        </w:tc>
        <w:tc>
          <w:tcPr>
            <w:tcW w:w="1935" w:type="dxa"/>
          </w:tcPr>
          <w:p w:rsidRPr="00E95DCB" w:rsidR="003033D8" w:rsidP="00E95DCB" w:rsidRDefault="003033D8" w14:paraId="0E0CBD16" w14:textId="77777777">
            <w:pPr>
              <w:pStyle w:val="Lijstalinea"/>
              <w:spacing w:line="240" w:lineRule="auto"/>
              <w:ind w:left="0"/>
              <w:rPr>
                <w:rFonts w:ascii="Times New Roman" w:hAnsi="Times New Roman"/>
                <w:sz w:val="24"/>
              </w:rPr>
            </w:pPr>
            <w:r w:rsidRPr="00E95DCB">
              <w:rPr>
                <w:rFonts w:ascii="Times New Roman" w:hAnsi="Times New Roman"/>
                <w:sz w:val="24"/>
              </w:rPr>
              <w:t>€ 3.850,-</w:t>
            </w:r>
          </w:p>
        </w:tc>
      </w:tr>
      <w:tr w:rsidRPr="00E95DCB" w:rsidR="003033D8" w:rsidTr="004434DC" w14:paraId="687E8BA5" w14:textId="77777777">
        <w:tc>
          <w:tcPr>
            <w:tcW w:w="2228" w:type="dxa"/>
          </w:tcPr>
          <w:p w:rsidRPr="00E95DCB" w:rsidR="003033D8" w:rsidP="00E95DCB" w:rsidRDefault="003033D8" w14:paraId="43ADA59E" w14:textId="77777777">
            <w:pPr>
              <w:pStyle w:val="Lijstalinea"/>
              <w:spacing w:line="240" w:lineRule="auto"/>
              <w:ind w:left="0"/>
              <w:rPr>
                <w:rFonts w:ascii="Times New Roman" w:hAnsi="Times New Roman"/>
                <w:b/>
                <w:bCs/>
                <w:sz w:val="24"/>
                <w:lang w:val="nl-NL"/>
              </w:rPr>
            </w:pPr>
            <w:r w:rsidRPr="00E95DCB">
              <w:rPr>
                <w:rFonts w:ascii="Times New Roman" w:hAnsi="Times New Roman"/>
                <w:b/>
                <w:bCs/>
                <w:sz w:val="24"/>
                <w:lang w:val="nl-NL"/>
              </w:rPr>
              <w:t>Totaal structureel jaarlijks</w:t>
            </w:r>
          </w:p>
        </w:tc>
        <w:tc>
          <w:tcPr>
            <w:tcW w:w="2004" w:type="dxa"/>
            <w:shd w:val="clear" w:color="auto" w:fill="808080" w:themeFill="background1" w:themeFillShade="80"/>
          </w:tcPr>
          <w:p w:rsidRPr="00E95DCB" w:rsidR="003033D8" w:rsidP="00E95DCB" w:rsidRDefault="003033D8" w14:paraId="77B777DC" w14:textId="77777777">
            <w:pPr>
              <w:pStyle w:val="Lijstalinea"/>
              <w:spacing w:line="240" w:lineRule="auto"/>
              <w:ind w:left="0"/>
              <w:rPr>
                <w:rFonts w:ascii="Times New Roman" w:hAnsi="Times New Roman"/>
                <w:sz w:val="24"/>
              </w:rPr>
            </w:pPr>
          </w:p>
        </w:tc>
        <w:tc>
          <w:tcPr>
            <w:tcW w:w="1930" w:type="dxa"/>
          </w:tcPr>
          <w:p w:rsidRPr="00E95DCB" w:rsidR="003033D8" w:rsidP="00E95DCB" w:rsidRDefault="003033D8" w14:paraId="547E2E7A" w14:textId="77777777">
            <w:pPr>
              <w:pStyle w:val="Lijstalinea"/>
              <w:spacing w:line="240" w:lineRule="auto"/>
              <w:ind w:left="0"/>
              <w:rPr>
                <w:rFonts w:ascii="Times New Roman" w:hAnsi="Times New Roman"/>
                <w:sz w:val="24"/>
              </w:rPr>
            </w:pPr>
            <w:r w:rsidRPr="00E95DCB">
              <w:rPr>
                <w:rFonts w:ascii="Times New Roman" w:hAnsi="Times New Roman"/>
                <w:sz w:val="24"/>
              </w:rPr>
              <w:t>€ 51.909,-</w:t>
            </w:r>
          </w:p>
        </w:tc>
        <w:tc>
          <w:tcPr>
            <w:tcW w:w="1935" w:type="dxa"/>
          </w:tcPr>
          <w:p w:rsidRPr="00E95DCB" w:rsidR="003033D8" w:rsidP="00E95DCB" w:rsidRDefault="003033D8" w14:paraId="07C9EC65" w14:textId="77777777">
            <w:pPr>
              <w:pStyle w:val="Lijstalinea"/>
              <w:spacing w:line="240" w:lineRule="auto"/>
              <w:ind w:left="0"/>
              <w:rPr>
                <w:rFonts w:ascii="Times New Roman" w:hAnsi="Times New Roman"/>
                <w:sz w:val="24"/>
              </w:rPr>
            </w:pPr>
            <w:r w:rsidRPr="00E95DCB">
              <w:rPr>
                <w:rFonts w:ascii="Times New Roman" w:hAnsi="Times New Roman"/>
                <w:sz w:val="24"/>
              </w:rPr>
              <w:t>€ 1.573,-</w:t>
            </w:r>
          </w:p>
        </w:tc>
      </w:tr>
      <w:tr w:rsidRPr="00E95DCB" w:rsidR="003033D8" w:rsidTr="004434DC" w14:paraId="375A1DF4" w14:textId="77777777">
        <w:tc>
          <w:tcPr>
            <w:tcW w:w="2228" w:type="dxa"/>
          </w:tcPr>
          <w:p w:rsidRPr="00E95DCB" w:rsidR="003033D8" w:rsidP="00E95DCB" w:rsidRDefault="003033D8" w14:paraId="59C0388B" w14:textId="77777777">
            <w:pPr>
              <w:pStyle w:val="Lijstalinea"/>
              <w:spacing w:line="240" w:lineRule="auto"/>
              <w:ind w:left="0"/>
              <w:rPr>
                <w:rFonts w:ascii="Times New Roman" w:hAnsi="Times New Roman"/>
                <w:b/>
                <w:bCs/>
                <w:sz w:val="24"/>
              </w:rPr>
            </w:pPr>
            <w:r w:rsidRPr="00E95DCB">
              <w:rPr>
                <w:rFonts w:ascii="Times New Roman" w:hAnsi="Times New Roman"/>
                <w:b/>
                <w:bCs/>
                <w:sz w:val="24"/>
                <w:lang w:val="nl-NL"/>
              </w:rPr>
              <w:t>Totaal structureel per 5 jaar</w:t>
            </w:r>
            <w:r w:rsidRPr="00E95DCB">
              <w:rPr>
                <w:rStyle w:val="Voetnootmarkering"/>
                <w:rFonts w:ascii="Times New Roman" w:hAnsi="Times New Roman"/>
                <w:b/>
                <w:bCs/>
                <w:sz w:val="24"/>
                <w:lang w:val="nl-NL"/>
              </w:rPr>
              <w:footnoteReference w:id="82"/>
            </w:r>
          </w:p>
        </w:tc>
        <w:tc>
          <w:tcPr>
            <w:tcW w:w="2004" w:type="dxa"/>
            <w:shd w:val="clear" w:color="auto" w:fill="808080" w:themeFill="background1" w:themeFillShade="80"/>
          </w:tcPr>
          <w:p w:rsidRPr="00E95DCB" w:rsidR="003033D8" w:rsidP="00E95DCB" w:rsidRDefault="003033D8" w14:paraId="3E461326" w14:textId="77777777">
            <w:pPr>
              <w:pStyle w:val="Lijstalinea"/>
              <w:spacing w:line="240" w:lineRule="auto"/>
              <w:ind w:left="0"/>
              <w:rPr>
                <w:rFonts w:ascii="Times New Roman" w:hAnsi="Times New Roman"/>
                <w:sz w:val="24"/>
              </w:rPr>
            </w:pPr>
          </w:p>
        </w:tc>
        <w:tc>
          <w:tcPr>
            <w:tcW w:w="1930" w:type="dxa"/>
          </w:tcPr>
          <w:p w:rsidRPr="00E95DCB" w:rsidR="003033D8" w:rsidP="00E95DCB" w:rsidRDefault="003033D8" w14:paraId="21596CCD" w14:textId="3504DDB8">
            <w:pPr>
              <w:pStyle w:val="Lijstalinea"/>
              <w:spacing w:line="240" w:lineRule="auto"/>
              <w:ind w:left="0"/>
              <w:rPr>
                <w:rFonts w:ascii="Times New Roman" w:hAnsi="Times New Roman"/>
                <w:sz w:val="24"/>
              </w:rPr>
            </w:pPr>
            <w:r w:rsidRPr="00E95DCB">
              <w:rPr>
                <w:rFonts w:ascii="Times New Roman" w:hAnsi="Times New Roman"/>
                <w:sz w:val="24"/>
              </w:rPr>
              <w:t>€ 2</w:t>
            </w:r>
            <w:r w:rsidRPr="00E95DCB" w:rsidR="00EF1061">
              <w:rPr>
                <w:rFonts w:ascii="Times New Roman" w:hAnsi="Times New Roman"/>
                <w:sz w:val="24"/>
              </w:rPr>
              <w:t>28</w:t>
            </w:r>
            <w:r w:rsidRPr="00E95DCB">
              <w:rPr>
                <w:rFonts w:ascii="Times New Roman" w:hAnsi="Times New Roman"/>
                <w:sz w:val="24"/>
              </w:rPr>
              <w:t>.</w:t>
            </w:r>
            <w:r w:rsidRPr="00E95DCB" w:rsidR="00EF1061">
              <w:rPr>
                <w:rFonts w:ascii="Times New Roman" w:hAnsi="Times New Roman"/>
                <w:sz w:val="24"/>
              </w:rPr>
              <w:t>085</w:t>
            </w:r>
            <w:r w:rsidRPr="00E95DCB">
              <w:rPr>
                <w:rFonts w:ascii="Times New Roman" w:hAnsi="Times New Roman"/>
                <w:sz w:val="24"/>
              </w:rPr>
              <w:t>,-</w:t>
            </w:r>
          </w:p>
        </w:tc>
        <w:tc>
          <w:tcPr>
            <w:tcW w:w="1935" w:type="dxa"/>
          </w:tcPr>
          <w:p w:rsidRPr="00E95DCB" w:rsidR="003033D8" w:rsidP="00E95DCB" w:rsidRDefault="003033D8" w14:paraId="7EAFBFB2" w14:textId="77777777">
            <w:pPr>
              <w:pStyle w:val="Lijstalinea"/>
              <w:spacing w:line="240" w:lineRule="auto"/>
              <w:ind w:left="0"/>
              <w:rPr>
                <w:rFonts w:ascii="Times New Roman" w:hAnsi="Times New Roman"/>
                <w:sz w:val="24"/>
              </w:rPr>
            </w:pPr>
            <w:r w:rsidRPr="00E95DCB">
              <w:rPr>
                <w:rFonts w:ascii="Times New Roman" w:hAnsi="Times New Roman"/>
                <w:sz w:val="24"/>
              </w:rPr>
              <w:t>€ 7.865,-</w:t>
            </w:r>
          </w:p>
        </w:tc>
      </w:tr>
      <w:bookmarkEnd w:id="99"/>
    </w:tbl>
    <w:p w:rsidRPr="00E95DCB" w:rsidR="003033D8" w:rsidP="00E95DCB" w:rsidRDefault="003033D8" w14:paraId="173BF116" w14:textId="77777777">
      <w:pPr>
        <w:pStyle w:val="Lijstalinea"/>
        <w:spacing w:line="240" w:lineRule="auto"/>
        <w:ind w:left="0"/>
        <w:rPr>
          <w:rFonts w:ascii="Times New Roman" w:hAnsi="Times New Roman"/>
          <w:sz w:val="24"/>
        </w:rPr>
      </w:pPr>
    </w:p>
    <w:p w:rsidRPr="00E95DCB" w:rsidR="003033D8" w:rsidP="00E95DCB" w:rsidRDefault="003033D8" w14:paraId="719C8B7E" w14:textId="77777777">
      <w:pPr>
        <w:pStyle w:val="Lijstalinea"/>
        <w:spacing w:line="240" w:lineRule="auto"/>
        <w:ind w:left="0"/>
        <w:rPr>
          <w:rFonts w:ascii="Times New Roman" w:hAnsi="Times New Roman"/>
          <w:sz w:val="24"/>
        </w:rPr>
      </w:pPr>
      <w:r w:rsidRPr="00E95DCB">
        <w:rPr>
          <w:rFonts w:ascii="Times New Roman" w:hAnsi="Times New Roman"/>
          <w:sz w:val="24"/>
        </w:rPr>
        <w:t xml:space="preserve">Tabel 4. Nalevingskosten </w:t>
      </w:r>
      <w:r w:rsidRPr="00E95DCB">
        <w:rPr>
          <w:rFonts w:ascii="Times New Roman" w:hAnsi="Times New Roman"/>
          <w:b/>
          <w:bCs/>
          <w:sz w:val="24"/>
        </w:rPr>
        <w:t xml:space="preserve">niet-bekostigde </w:t>
      </w:r>
      <w:r w:rsidRPr="00E95DCB">
        <w:rPr>
          <w:rFonts w:ascii="Times New Roman" w:hAnsi="Times New Roman"/>
          <w:sz w:val="24"/>
        </w:rPr>
        <w:t xml:space="preserve">instellingen voor </w:t>
      </w:r>
      <w:r w:rsidRPr="00E95DCB">
        <w:rPr>
          <w:rFonts w:ascii="Times New Roman" w:hAnsi="Times New Roman"/>
          <w:b/>
          <w:bCs/>
          <w:sz w:val="24"/>
        </w:rPr>
        <w:t>opleidingen vavo</w:t>
      </w:r>
    </w:p>
    <w:p w:rsidRPr="00E95DCB" w:rsidR="003033D8" w:rsidP="00E95DCB" w:rsidRDefault="003033D8" w14:paraId="1DA04AF3" w14:textId="77777777">
      <w:pPr>
        <w:pStyle w:val="Lijstalinea"/>
        <w:spacing w:line="240" w:lineRule="auto"/>
        <w:ind w:left="0"/>
        <w:rPr>
          <w:rFonts w:ascii="Times New Roman" w:hAnsi="Times New Roman"/>
          <w:sz w:val="24"/>
        </w:rPr>
      </w:pPr>
    </w:p>
    <w:tbl>
      <w:tblPr>
        <w:tblStyle w:val="Tabelraster"/>
        <w:tblW w:w="0" w:type="auto"/>
        <w:tblLook w:val="04A0" w:firstRow="1" w:lastRow="0" w:firstColumn="1" w:lastColumn="0" w:noHBand="0" w:noVBand="1"/>
      </w:tblPr>
      <w:tblGrid>
        <w:gridCol w:w="2322"/>
        <w:gridCol w:w="1999"/>
        <w:gridCol w:w="1885"/>
        <w:gridCol w:w="1891"/>
      </w:tblGrid>
      <w:tr w:rsidRPr="00E95DCB" w:rsidR="003033D8" w:rsidTr="004434DC" w14:paraId="57295553" w14:textId="77777777">
        <w:tc>
          <w:tcPr>
            <w:tcW w:w="2228" w:type="dxa"/>
          </w:tcPr>
          <w:p w:rsidRPr="00E95DCB" w:rsidR="003033D8" w:rsidP="00E95DCB" w:rsidRDefault="003033D8" w14:paraId="29680E97" w14:textId="77777777">
            <w:pPr>
              <w:pStyle w:val="Lijstalinea"/>
              <w:spacing w:line="240" w:lineRule="auto"/>
              <w:ind w:left="0"/>
              <w:rPr>
                <w:rFonts w:ascii="Times New Roman" w:hAnsi="Times New Roman"/>
                <w:sz w:val="24"/>
              </w:rPr>
            </w:pPr>
            <w:r w:rsidRPr="00E95DCB">
              <w:rPr>
                <w:rFonts w:ascii="Times New Roman" w:hAnsi="Times New Roman"/>
                <w:b/>
                <w:bCs/>
                <w:sz w:val="24"/>
                <w:lang w:val="nl-NL"/>
              </w:rPr>
              <w:t>Taak</w:t>
            </w:r>
          </w:p>
        </w:tc>
        <w:tc>
          <w:tcPr>
            <w:tcW w:w="2004" w:type="dxa"/>
          </w:tcPr>
          <w:p w:rsidRPr="00E95DCB" w:rsidR="003033D8" w:rsidP="00E95DCB" w:rsidRDefault="003033D8" w14:paraId="1804872E" w14:textId="5077E5B7">
            <w:pPr>
              <w:pStyle w:val="Lijstalinea"/>
              <w:spacing w:line="240" w:lineRule="auto"/>
              <w:ind w:left="0"/>
              <w:rPr>
                <w:rFonts w:ascii="Times New Roman" w:hAnsi="Times New Roman"/>
                <w:sz w:val="24"/>
              </w:rPr>
            </w:pPr>
            <w:r w:rsidRPr="00E95DCB">
              <w:rPr>
                <w:rFonts w:ascii="Times New Roman" w:hAnsi="Times New Roman"/>
                <w:b/>
                <w:bCs/>
                <w:sz w:val="24"/>
                <w:lang w:val="nl-NL"/>
              </w:rPr>
              <w:t>Aantal uur (alle 3 instellingen)</w:t>
            </w:r>
          </w:p>
        </w:tc>
        <w:tc>
          <w:tcPr>
            <w:tcW w:w="1930" w:type="dxa"/>
          </w:tcPr>
          <w:p w:rsidRPr="00E95DCB" w:rsidR="003033D8" w:rsidP="00E95DCB" w:rsidRDefault="003033D8" w14:paraId="00C2BEC4" w14:textId="77777777">
            <w:pPr>
              <w:pStyle w:val="Lijstalinea"/>
              <w:spacing w:line="240" w:lineRule="auto"/>
              <w:ind w:left="0"/>
              <w:rPr>
                <w:rFonts w:ascii="Times New Roman" w:hAnsi="Times New Roman"/>
                <w:sz w:val="24"/>
              </w:rPr>
            </w:pPr>
            <w:r w:rsidRPr="00E95DCB">
              <w:rPr>
                <w:rFonts w:ascii="Times New Roman" w:hAnsi="Times New Roman"/>
                <w:b/>
                <w:bCs/>
                <w:sz w:val="24"/>
                <w:lang w:val="nl-NL"/>
              </w:rPr>
              <w:t>Kosten landelijk (€ 55 p/u)</w:t>
            </w:r>
          </w:p>
        </w:tc>
        <w:tc>
          <w:tcPr>
            <w:tcW w:w="1935" w:type="dxa"/>
          </w:tcPr>
          <w:p w:rsidRPr="00E95DCB" w:rsidR="003033D8" w:rsidP="00E95DCB" w:rsidRDefault="003033D8" w14:paraId="4A1D0A84" w14:textId="77777777">
            <w:pPr>
              <w:pStyle w:val="Lijstalinea"/>
              <w:spacing w:line="240" w:lineRule="auto"/>
              <w:ind w:left="0"/>
              <w:rPr>
                <w:rFonts w:ascii="Times New Roman" w:hAnsi="Times New Roman"/>
                <w:b/>
                <w:bCs/>
                <w:sz w:val="24"/>
                <w:lang w:val="nl-NL"/>
              </w:rPr>
            </w:pPr>
            <w:r w:rsidRPr="00E95DCB">
              <w:rPr>
                <w:rFonts w:ascii="Times New Roman" w:hAnsi="Times New Roman"/>
                <w:b/>
                <w:bCs/>
                <w:sz w:val="24"/>
                <w:lang w:val="nl-NL"/>
              </w:rPr>
              <w:t>Kosten per instelling</w:t>
            </w:r>
          </w:p>
        </w:tc>
      </w:tr>
      <w:tr w:rsidRPr="00E95DCB" w:rsidR="003033D8" w:rsidTr="004434DC" w14:paraId="1EECAB81" w14:textId="77777777">
        <w:tc>
          <w:tcPr>
            <w:tcW w:w="2228" w:type="dxa"/>
          </w:tcPr>
          <w:p w:rsidRPr="00E95DCB" w:rsidR="003033D8" w:rsidP="00E95DCB" w:rsidRDefault="003033D8" w14:paraId="67BB419E" w14:textId="77777777">
            <w:pPr>
              <w:pStyle w:val="Lijstalinea"/>
              <w:spacing w:line="240" w:lineRule="auto"/>
              <w:ind w:left="0"/>
              <w:rPr>
                <w:rFonts w:ascii="Times New Roman" w:hAnsi="Times New Roman"/>
                <w:sz w:val="24"/>
              </w:rPr>
            </w:pPr>
            <w:r w:rsidRPr="00E95DCB">
              <w:rPr>
                <w:rFonts w:ascii="Times New Roman" w:hAnsi="Times New Roman"/>
                <w:sz w:val="24"/>
                <w:lang w:val="nl-NL"/>
              </w:rPr>
              <w:t>Kennisnemen wetsvoorstel (eenmalig)</w:t>
            </w:r>
          </w:p>
        </w:tc>
        <w:tc>
          <w:tcPr>
            <w:tcW w:w="2004" w:type="dxa"/>
          </w:tcPr>
          <w:p w:rsidRPr="00E95DCB" w:rsidR="003033D8" w:rsidP="00E95DCB" w:rsidRDefault="003033D8" w14:paraId="15D13CE4" w14:textId="03A25050">
            <w:pPr>
              <w:pStyle w:val="Lijstalinea"/>
              <w:spacing w:line="240" w:lineRule="auto"/>
              <w:ind w:left="0"/>
              <w:rPr>
                <w:rFonts w:ascii="Times New Roman" w:hAnsi="Times New Roman"/>
                <w:sz w:val="24"/>
              </w:rPr>
            </w:pPr>
            <w:r w:rsidRPr="00E95DCB">
              <w:rPr>
                <w:rFonts w:ascii="Times New Roman" w:hAnsi="Times New Roman"/>
                <w:sz w:val="24"/>
                <w:lang w:val="nl-NL"/>
              </w:rPr>
              <w:t>20 uur x 3 instellingen = 60 uur</w:t>
            </w:r>
          </w:p>
        </w:tc>
        <w:tc>
          <w:tcPr>
            <w:tcW w:w="1930" w:type="dxa"/>
          </w:tcPr>
          <w:p w:rsidRPr="00E95DCB" w:rsidR="003033D8" w:rsidP="00E95DCB" w:rsidRDefault="003033D8" w14:paraId="1719BF49" w14:textId="04EFCC02">
            <w:pPr>
              <w:pStyle w:val="Lijstalinea"/>
              <w:spacing w:line="240" w:lineRule="auto"/>
              <w:ind w:left="0"/>
              <w:rPr>
                <w:rFonts w:ascii="Times New Roman" w:hAnsi="Times New Roman"/>
                <w:sz w:val="24"/>
              </w:rPr>
            </w:pPr>
            <w:r w:rsidRPr="00E95DCB">
              <w:rPr>
                <w:rFonts w:ascii="Times New Roman" w:hAnsi="Times New Roman"/>
                <w:sz w:val="24"/>
                <w:lang w:val="nl-NL"/>
              </w:rPr>
              <w:t xml:space="preserve">€ </w:t>
            </w:r>
            <w:r w:rsidRPr="00E95DCB" w:rsidR="004B4825">
              <w:rPr>
                <w:rFonts w:ascii="Times New Roman" w:hAnsi="Times New Roman"/>
                <w:sz w:val="24"/>
                <w:lang w:val="nl-NL"/>
              </w:rPr>
              <w:t>3</w:t>
            </w:r>
            <w:r w:rsidRPr="00E95DCB">
              <w:rPr>
                <w:rFonts w:ascii="Times New Roman" w:hAnsi="Times New Roman"/>
                <w:sz w:val="24"/>
                <w:lang w:val="nl-NL"/>
              </w:rPr>
              <w:t>.300,-</w:t>
            </w:r>
          </w:p>
        </w:tc>
        <w:tc>
          <w:tcPr>
            <w:tcW w:w="1935" w:type="dxa"/>
          </w:tcPr>
          <w:p w:rsidRPr="00E95DCB" w:rsidR="003033D8" w:rsidP="00E95DCB" w:rsidRDefault="003033D8" w14:paraId="51CC1FCC" w14:textId="77777777">
            <w:pPr>
              <w:pStyle w:val="Lijstalinea"/>
              <w:spacing w:line="240" w:lineRule="auto"/>
              <w:ind w:left="0"/>
              <w:rPr>
                <w:rFonts w:ascii="Times New Roman" w:hAnsi="Times New Roman"/>
                <w:sz w:val="24"/>
              </w:rPr>
            </w:pPr>
            <w:r w:rsidRPr="00E95DCB">
              <w:rPr>
                <w:rFonts w:ascii="Times New Roman" w:hAnsi="Times New Roman"/>
                <w:sz w:val="24"/>
              </w:rPr>
              <w:t xml:space="preserve">€ 1.100,- </w:t>
            </w:r>
          </w:p>
        </w:tc>
      </w:tr>
      <w:tr w:rsidRPr="00E95DCB" w:rsidR="003033D8" w:rsidTr="004434DC" w14:paraId="6CE65712" w14:textId="77777777">
        <w:tc>
          <w:tcPr>
            <w:tcW w:w="2228" w:type="dxa"/>
          </w:tcPr>
          <w:p w:rsidRPr="00E95DCB" w:rsidR="003033D8" w:rsidP="00E95DCB" w:rsidRDefault="003033D8" w14:paraId="787C37E5" w14:textId="77777777">
            <w:pPr>
              <w:pStyle w:val="Lijstalinea"/>
              <w:spacing w:line="240" w:lineRule="auto"/>
              <w:ind w:left="0"/>
              <w:rPr>
                <w:rFonts w:ascii="Times New Roman" w:hAnsi="Times New Roman"/>
                <w:sz w:val="24"/>
                <w:lang w:val="nl-NL"/>
              </w:rPr>
            </w:pPr>
            <w:r w:rsidRPr="00E95DCB">
              <w:rPr>
                <w:rFonts w:ascii="Times New Roman" w:hAnsi="Times New Roman"/>
                <w:sz w:val="24"/>
                <w:lang w:val="nl-NL"/>
              </w:rPr>
              <w:t>Opstellen beleid uitvoering burgerschapsopdracht (eenmalig)</w:t>
            </w:r>
          </w:p>
          <w:p w:rsidRPr="00E95DCB" w:rsidR="003033D8" w:rsidP="00E95DCB" w:rsidRDefault="003033D8" w14:paraId="507949B2" w14:textId="77777777">
            <w:pPr>
              <w:pStyle w:val="Lijstalinea"/>
              <w:spacing w:line="240" w:lineRule="auto"/>
              <w:ind w:left="0"/>
              <w:rPr>
                <w:rFonts w:ascii="Times New Roman" w:hAnsi="Times New Roman"/>
                <w:sz w:val="24"/>
                <w:lang w:val="nl-NL"/>
              </w:rPr>
            </w:pPr>
          </w:p>
        </w:tc>
        <w:tc>
          <w:tcPr>
            <w:tcW w:w="2004" w:type="dxa"/>
          </w:tcPr>
          <w:p w:rsidRPr="00E95DCB" w:rsidR="003033D8" w:rsidP="00E95DCB" w:rsidRDefault="003033D8" w14:paraId="580D1518" w14:textId="7843E47E">
            <w:pPr>
              <w:pStyle w:val="Lijstalinea"/>
              <w:spacing w:line="240" w:lineRule="auto"/>
              <w:ind w:left="0"/>
              <w:rPr>
                <w:rFonts w:ascii="Times New Roman" w:hAnsi="Times New Roman"/>
                <w:sz w:val="24"/>
              </w:rPr>
            </w:pPr>
            <w:r w:rsidRPr="00E95DCB">
              <w:rPr>
                <w:rFonts w:ascii="Times New Roman" w:hAnsi="Times New Roman"/>
                <w:sz w:val="24"/>
                <w:lang w:val="nl-NL"/>
              </w:rPr>
              <w:t>100 uur x 3 instellingen = 300 uur</w:t>
            </w:r>
          </w:p>
        </w:tc>
        <w:tc>
          <w:tcPr>
            <w:tcW w:w="1930" w:type="dxa"/>
          </w:tcPr>
          <w:p w:rsidRPr="00E95DCB" w:rsidR="003033D8" w:rsidP="00E95DCB" w:rsidRDefault="003033D8" w14:paraId="08EF14FC" w14:textId="5FA1BD78">
            <w:pPr>
              <w:pStyle w:val="Lijstalinea"/>
              <w:spacing w:line="240" w:lineRule="auto"/>
              <w:ind w:left="0"/>
              <w:rPr>
                <w:rFonts w:ascii="Times New Roman" w:hAnsi="Times New Roman"/>
                <w:sz w:val="24"/>
              </w:rPr>
            </w:pPr>
            <w:r w:rsidRPr="00E95DCB">
              <w:rPr>
                <w:rFonts w:ascii="Times New Roman" w:hAnsi="Times New Roman"/>
                <w:sz w:val="24"/>
                <w:lang w:val="nl-NL"/>
              </w:rPr>
              <w:t>€ 1</w:t>
            </w:r>
            <w:r w:rsidRPr="00E95DCB" w:rsidR="004B4825">
              <w:rPr>
                <w:rFonts w:ascii="Times New Roman" w:hAnsi="Times New Roman"/>
                <w:sz w:val="24"/>
                <w:lang w:val="nl-NL"/>
              </w:rPr>
              <w:t>6</w:t>
            </w:r>
            <w:r w:rsidRPr="00E95DCB">
              <w:rPr>
                <w:rFonts w:ascii="Times New Roman" w:hAnsi="Times New Roman"/>
                <w:sz w:val="24"/>
                <w:lang w:val="nl-NL"/>
              </w:rPr>
              <w:t>.500,-</w:t>
            </w:r>
          </w:p>
        </w:tc>
        <w:tc>
          <w:tcPr>
            <w:tcW w:w="1935" w:type="dxa"/>
          </w:tcPr>
          <w:p w:rsidRPr="00E95DCB" w:rsidR="003033D8" w:rsidP="00E95DCB" w:rsidRDefault="003033D8" w14:paraId="5704C42A" w14:textId="77777777">
            <w:pPr>
              <w:pStyle w:val="Lijstalinea"/>
              <w:spacing w:line="240" w:lineRule="auto"/>
              <w:ind w:left="0"/>
              <w:rPr>
                <w:rFonts w:ascii="Times New Roman" w:hAnsi="Times New Roman"/>
                <w:sz w:val="24"/>
              </w:rPr>
            </w:pPr>
            <w:r w:rsidRPr="00E95DCB">
              <w:rPr>
                <w:rFonts w:ascii="Times New Roman" w:hAnsi="Times New Roman"/>
                <w:sz w:val="24"/>
              </w:rPr>
              <w:t xml:space="preserve">€ 5.500,- </w:t>
            </w:r>
          </w:p>
        </w:tc>
      </w:tr>
      <w:tr w:rsidRPr="00E95DCB" w:rsidR="003033D8" w:rsidTr="004434DC" w14:paraId="208C0EE1" w14:textId="77777777">
        <w:tc>
          <w:tcPr>
            <w:tcW w:w="2228" w:type="dxa"/>
          </w:tcPr>
          <w:p w:rsidRPr="00E95DCB" w:rsidR="003033D8" w:rsidP="00E95DCB" w:rsidRDefault="003033D8" w14:paraId="5BA7493F" w14:textId="77777777">
            <w:pPr>
              <w:pStyle w:val="Lijstalinea"/>
              <w:spacing w:line="240" w:lineRule="auto"/>
              <w:ind w:left="0"/>
              <w:rPr>
                <w:rFonts w:ascii="Times New Roman" w:hAnsi="Times New Roman"/>
                <w:sz w:val="24"/>
                <w:lang w:val="nl-NL"/>
              </w:rPr>
            </w:pPr>
            <w:r w:rsidRPr="00E95DCB">
              <w:rPr>
                <w:rFonts w:ascii="Times New Roman" w:hAnsi="Times New Roman"/>
                <w:sz w:val="24"/>
                <w:lang w:val="nl-NL"/>
              </w:rPr>
              <w:lastRenderedPageBreak/>
              <w:t>Communiceren over wetsvoorstel en openbaarmaken (eenmalig)</w:t>
            </w:r>
          </w:p>
        </w:tc>
        <w:tc>
          <w:tcPr>
            <w:tcW w:w="2004" w:type="dxa"/>
          </w:tcPr>
          <w:p w:rsidRPr="00E95DCB" w:rsidR="003033D8" w:rsidP="00E95DCB" w:rsidRDefault="003033D8" w14:paraId="3BB1CB88" w14:textId="0A303D1A">
            <w:pPr>
              <w:pStyle w:val="Lijstalinea"/>
              <w:spacing w:line="240" w:lineRule="auto"/>
              <w:ind w:left="0"/>
              <w:rPr>
                <w:rFonts w:ascii="Times New Roman" w:hAnsi="Times New Roman"/>
                <w:sz w:val="24"/>
                <w:lang w:val="nl-NL"/>
              </w:rPr>
            </w:pPr>
            <w:r w:rsidRPr="00E95DCB">
              <w:rPr>
                <w:rFonts w:ascii="Times New Roman" w:hAnsi="Times New Roman"/>
                <w:sz w:val="24"/>
              </w:rPr>
              <w:t xml:space="preserve">20 uur x 3 </w:t>
            </w:r>
            <w:r w:rsidRPr="00E95DCB">
              <w:rPr>
                <w:rFonts w:ascii="Times New Roman" w:hAnsi="Times New Roman"/>
                <w:sz w:val="24"/>
                <w:lang w:val="nl-NL"/>
              </w:rPr>
              <w:t>instellingen = 60 uur</w:t>
            </w:r>
          </w:p>
        </w:tc>
        <w:tc>
          <w:tcPr>
            <w:tcW w:w="1930" w:type="dxa"/>
          </w:tcPr>
          <w:p w:rsidRPr="00E95DCB" w:rsidR="003033D8" w:rsidP="00E95DCB" w:rsidRDefault="003033D8" w14:paraId="2ED9EB7C" w14:textId="77A4D7A6">
            <w:pPr>
              <w:pStyle w:val="Lijstalinea"/>
              <w:spacing w:line="240" w:lineRule="auto"/>
              <w:ind w:left="0"/>
              <w:rPr>
                <w:rFonts w:ascii="Times New Roman" w:hAnsi="Times New Roman"/>
                <w:sz w:val="24"/>
              </w:rPr>
            </w:pPr>
            <w:r w:rsidRPr="00E95DCB">
              <w:rPr>
                <w:rFonts w:ascii="Times New Roman" w:hAnsi="Times New Roman"/>
                <w:sz w:val="24"/>
              </w:rPr>
              <w:t xml:space="preserve">€ </w:t>
            </w:r>
            <w:r w:rsidRPr="00E95DCB" w:rsidR="004B4825">
              <w:rPr>
                <w:rFonts w:ascii="Times New Roman" w:hAnsi="Times New Roman"/>
                <w:sz w:val="24"/>
              </w:rPr>
              <w:t>3</w:t>
            </w:r>
            <w:r w:rsidRPr="00E95DCB">
              <w:rPr>
                <w:rFonts w:ascii="Times New Roman" w:hAnsi="Times New Roman"/>
                <w:sz w:val="24"/>
              </w:rPr>
              <w:t>.300,-</w:t>
            </w:r>
          </w:p>
        </w:tc>
        <w:tc>
          <w:tcPr>
            <w:tcW w:w="1935" w:type="dxa"/>
          </w:tcPr>
          <w:p w:rsidRPr="00E95DCB" w:rsidR="003033D8" w:rsidP="00E95DCB" w:rsidRDefault="003033D8" w14:paraId="792BCE08" w14:textId="77777777">
            <w:pPr>
              <w:pStyle w:val="Lijstalinea"/>
              <w:spacing w:line="240" w:lineRule="auto"/>
              <w:ind w:left="0"/>
              <w:rPr>
                <w:rFonts w:ascii="Times New Roman" w:hAnsi="Times New Roman"/>
                <w:sz w:val="24"/>
              </w:rPr>
            </w:pPr>
            <w:r w:rsidRPr="00E95DCB">
              <w:rPr>
                <w:rFonts w:ascii="Times New Roman" w:hAnsi="Times New Roman"/>
                <w:sz w:val="24"/>
              </w:rPr>
              <w:t>€ 1.100,-</w:t>
            </w:r>
          </w:p>
        </w:tc>
      </w:tr>
      <w:tr w:rsidRPr="00E95DCB" w:rsidR="003033D8" w:rsidTr="004434DC" w14:paraId="697B13B8" w14:textId="77777777">
        <w:tc>
          <w:tcPr>
            <w:tcW w:w="2228" w:type="dxa"/>
          </w:tcPr>
          <w:p w:rsidRPr="00E95DCB" w:rsidR="003033D8" w:rsidP="00E95DCB" w:rsidRDefault="003033D8" w14:paraId="38239EE3" w14:textId="77777777">
            <w:pPr>
              <w:pStyle w:val="Lijstalinea"/>
              <w:spacing w:line="240" w:lineRule="auto"/>
              <w:ind w:left="0"/>
              <w:rPr>
                <w:rFonts w:ascii="Times New Roman" w:hAnsi="Times New Roman"/>
                <w:sz w:val="24"/>
                <w:lang w:val="nl-NL"/>
              </w:rPr>
            </w:pPr>
            <w:r w:rsidRPr="00E95DCB">
              <w:rPr>
                <w:rFonts w:ascii="Times New Roman" w:hAnsi="Times New Roman"/>
                <w:sz w:val="24"/>
                <w:lang w:val="nl-NL"/>
              </w:rPr>
              <w:t>Monitoring, evaluatie en actualisatie uitvoering burgerschapsopdracht (structureel per 5 jr)</w:t>
            </w:r>
          </w:p>
        </w:tc>
        <w:tc>
          <w:tcPr>
            <w:tcW w:w="2004" w:type="dxa"/>
          </w:tcPr>
          <w:p w:rsidRPr="00E95DCB" w:rsidR="003033D8" w:rsidP="00E95DCB" w:rsidRDefault="003033D8" w14:paraId="49933970" w14:textId="2033FF77">
            <w:pPr>
              <w:pStyle w:val="Lijstalinea"/>
              <w:spacing w:line="240" w:lineRule="auto"/>
              <w:ind w:left="0"/>
              <w:rPr>
                <w:rFonts w:ascii="Times New Roman" w:hAnsi="Times New Roman"/>
                <w:sz w:val="24"/>
              </w:rPr>
            </w:pPr>
            <w:r w:rsidRPr="00E95DCB">
              <w:rPr>
                <w:rFonts w:ascii="Times New Roman" w:hAnsi="Times New Roman"/>
                <w:sz w:val="24"/>
                <w:lang w:val="nl-NL"/>
              </w:rPr>
              <w:t xml:space="preserve">80 uur x 3 instellingen = </w:t>
            </w:r>
            <w:r w:rsidRPr="00E95DCB" w:rsidR="004B4825">
              <w:rPr>
                <w:rFonts w:ascii="Times New Roman" w:hAnsi="Times New Roman"/>
                <w:sz w:val="24"/>
                <w:lang w:val="nl-NL"/>
              </w:rPr>
              <w:t>2</w:t>
            </w:r>
            <w:r w:rsidRPr="00E95DCB">
              <w:rPr>
                <w:rFonts w:ascii="Times New Roman" w:hAnsi="Times New Roman"/>
                <w:sz w:val="24"/>
                <w:lang w:val="nl-NL"/>
              </w:rPr>
              <w:t>40 uur</w:t>
            </w:r>
          </w:p>
        </w:tc>
        <w:tc>
          <w:tcPr>
            <w:tcW w:w="1930" w:type="dxa"/>
          </w:tcPr>
          <w:p w:rsidRPr="00E95DCB" w:rsidR="003033D8" w:rsidP="00E95DCB" w:rsidRDefault="003033D8" w14:paraId="300F68C3" w14:textId="05DC4004">
            <w:pPr>
              <w:pStyle w:val="Lijstalinea"/>
              <w:spacing w:line="240" w:lineRule="auto"/>
              <w:ind w:left="0"/>
              <w:rPr>
                <w:rFonts w:ascii="Times New Roman" w:hAnsi="Times New Roman"/>
                <w:sz w:val="24"/>
              </w:rPr>
            </w:pPr>
            <w:r w:rsidRPr="00E95DCB">
              <w:rPr>
                <w:rFonts w:ascii="Times New Roman" w:hAnsi="Times New Roman"/>
                <w:sz w:val="24"/>
                <w:lang w:val="nl-NL"/>
              </w:rPr>
              <w:t xml:space="preserve">€ </w:t>
            </w:r>
            <w:r w:rsidRPr="00E95DCB" w:rsidR="004B4825">
              <w:rPr>
                <w:rFonts w:ascii="Times New Roman" w:hAnsi="Times New Roman"/>
                <w:sz w:val="24"/>
                <w:lang w:val="nl-NL"/>
              </w:rPr>
              <w:t>1</w:t>
            </w:r>
            <w:r w:rsidRPr="00E95DCB" w:rsidR="004B4825">
              <w:rPr>
                <w:rFonts w:ascii="Times New Roman" w:hAnsi="Times New Roman"/>
                <w:sz w:val="24"/>
              </w:rPr>
              <w:t>3</w:t>
            </w:r>
            <w:r w:rsidRPr="00E95DCB">
              <w:rPr>
                <w:rFonts w:ascii="Times New Roman" w:hAnsi="Times New Roman"/>
                <w:sz w:val="24"/>
                <w:lang w:val="nl-NL"/>
              </w:rPr>
              <w:t>.200,-</w:t>
            </w:r>
          </w:p>
        </w:tc>
        <w:tc>
          <w:tcPr>
            <w:tcW w:w="1935" w:type="dxa"/>
          </w:tcPr>
          <w:p w:rsidRPr="00E95DCB" w:rsidR="003033D8" w:rsidP="00E95DCB" w:rsidRDefault="003033D8" w14:paraId="5A32C9F8" w14:textId="77777777">
            <w:pPr>
              <w:pStyle w:val="Lijstalinea"/>
              <w:spacing w:line="240" w:lineRule="auto"/>
              <w:ind w:left="0"/>
              <w:rPr>
                <w:rFonts w:ascii="Times New Roman" w:hAnsi="Times New Roman"/>
                <w:sz w:val="24"/>
              </w:rPr>
            </w:pPr>
            <w:r w:rsidRPr="00E95DCB">
              <w:rPr>
                <w:rFonts w:ascii="Times New Roman" w:hAnsi="Times New Roman"/>
                <w:sz w:val="24"/>
              </w:rPr>
              <w:t>€ 4.400,-</w:t>
            </w:r>
          </w:p>
        </w:tc>
      </w:tr>
      <w:tr w:rsidRPr="00E95DCB" w:rsidR="003033D8" w:rsidTr="004434DC" w14:paraId="59CA60DE" w14:textId="77777777">
        <w:tc>
          <w:tcPr>
            <w:tcW w:w="2228" w:type="dxa"/>
          </w:tcPr>
          <w:p w:rsidRPr="00E95DCB" w:rsidR="003033D8" w:rsidP="00E95DCB" w:rsidRDefault="003033D8" w14:paraId="31B077E0" w14:textId="77777777">
            <w:pPr>
              <w:pStyle w:val="Lijstalinea"/>
              <w:spacing w:line="240" w:lineRule="auto"/>
              <w:ind w:left="0"/>
              <w:rPr>
                <w:rFonts w:ascii="Times New Roman" w:hAnsi="Times New Roman"/>
                <w:sz w:val="24"/>
                <w:lang w:val="nl-NL"/>
              </w:rPr>
            </w:pPr>
            <w:r w:rsidRPr="00E95DCB">
              <w:rPr>
                <w:rFonts w:ascii="Times New Roman" w:hAnsi="Times New Roman"/>
                <w:sz w:val="24"/>
                <w:lang w:val="nl-NL"/>
              </w:rPr>
              <w:t>Professionalisering van personeel (structureel per 5 jr)</w:t>
            </w:r>
          </w:p>
        </w:tc>
        <w:tc>
          <w:tcPr>
            <w:tcW w:w="2004" w:type="dxa"/>
          </w:tcPr>
          <w:p w:rsidRPr="00E95DCB" w:rsidR="003033D8" w:rsidP="00E95DCB" w:rsidRDefault="003033D8" w14:paraId="59F393C8" w14:textId="75976515">
            <w:pPr>
              <w:pStyle w:val="Lijstalinea"/>
              <w:spacing w:line="240" w:lineRule="auto"/>
              <w:ind w:left="0"/>
              <w:rPr>
                <w:rFonts w:ascii="Times New Roman" w:hAnsi="Times New Roman"/>
                <w:sz w:val="24"/>
                <w:lang w:val="nl-NL"/>
              </w:rPr>
            </w:pPr>
            <w:r w:rsidRPr="00E95DCB">
              <w:rPr>
                <w:rFonts w:ascii="Times New Roman" w:hAnsi="Times New Roman"/>
                <w:sz w:val="24"/>
                <w:lang w:val="nl-NL"/>
              </w:rPr>
              <w:t>Ca. 15% van 1</w:t>
            </w:r>
            <w:r w:rsidRPr="00E95DCB" w:rsidR="004B4825">
              <w:rPr>
                <w:rFonts w:ascii="Times New Roman" w:hAnsi="Times New Roman"/>
                <w:sz w:val="24"/>
                <w:lang w:val="nl-NL"/>
              </w:rPr>
              <w:t>05</w:t>
            </w:r>
            <w:r w:rsidRPr="00E95DCB">
              <w:rPr>
                <w:rFonts w:ascii="Times New Roman" w:hAnsi="Times New Roman"/>
                <w:sz w:val="24"/>
                <w:lang w:val="nl-NL"/>
              </w:rPr>
              <w:t xml:space="preserve"> personeelsleden</w:t>
            </w:r>
            <w:r w:rsidRPr="00E95DCB">
              <w:rPr>
                <w:rStyle w:val="Voetnootmarkering"/>
                <w:rFonts w:ascii="Times New Roman" w:hAnsi="Times New Roman"/>
                <w:sz w:val="24"/>
                <w:lang w:val="nl-NL"/>
              </w:rPr>
              <w:footnoteReference w:id="83"/>
            </w:r>
            <w:r w:rsidRPr="00E95DCB">
              <w:rPr>
                <w:rFonts w:ascii="Times New Roman" w:hAnsi="Times New Roman"/>
                <w:sz w:val="24"/>
                <w:lang w:val="nl-NL"/>
              </w:rPr>
              <w:t xml:space="preserve"> = </w:t>
            </w:r>
            <w:r w:rsidRPr="00E95DCB" w:rsidR="004B4825">
              <w:rPr>
                <w:rFonts w:ascii="Times New Roman" w:hAnsi="Times New Roman"/>
                <w:sz w:val="24"/>
                <w:lang w:val="nl-NL"/>
              </w:rPr>
              <w:t>15,75</w:t>
            </w:r>
            <w:r w:rsidRPr="00E95DCB">
              <w:rPr>
                <w:rFonts w:ascii="Times New Roman" w:hAnsi="Times New Roman"/>
                <w:sz w:val="24"/>
                <w:lang w:val="nl-NL"/>
              </w:rPr>
              <w:t xml:space="preserve"> personeelsleden x 12 uur training = </w:t>
            </w:r>
            <w:r w:rsidRPr="00E95DCB" w:rsidR="004B4825">
              <w:rPr>
                <w:rFonts w:ascii="Times New Roman" w:hAnsi="Times New Roman"/>
                <w:sz w:val="24"/>
                <w:lang w:val="nl-NL"/>
              </w:rPr>
              <w:t>189</w:t>
            </w:r>
            <w:r w:rsidRPr="00E95DCB">
              <w:rPr>
                <w:rFonts w:ascii="Times New Roman" w:hAnsi="Times New Roman"/>
                <w:sz w:val="24"/>
                <w:lang w:val="nl-NL"/>
              </w:rPr>
              <w:t xml:space="preserve"> uur</w:t>
            </w:r>
          </w:p>
        </w:tc>
        <w:tc>
          <w:tcPr>
            <w:tcW w:w="1930" w:type="dxa"/>
          </w:tcPr>
          <w:p w:rsidRPr="00E95DCB" w:rsidR="003033D8" w:rsidP="00E95DCB" w:rsidRDefault="003033D8" w14:paraId="70793D77" w14:textId="48902B5E">
            <w:pPr>
              <w:pStyle w:val="Lijstalinea"/>
              <w:spacing w:line="240" w:lineRule="auto"/>
              <w:ind w:left="0"/>
              <w:rPr>
                <w:rFonts w:ascii="Times New Roman" w:hAnsi="Times New Roman"/>
                <w:sz w:val="24"/>
              </w:rPr>
            </w:pPr>
            <w:r w:rsidRPr="00E95DCB">
              <w:rPr>
                <w:rFonts w:ascii="Times New Roman" w:hAnsi="Times New Roman"/>
                <w:sz w:val="24"/>
              </w:rPr>
              <w:t>€ 1</w:t>
            </w:r>
            <w:r w:rsidRPr="00E95DCB" w:rsidR="004B4825">
              <w:rPr>
                <w:rFonts w:ascii="Times New Roman" w:hAnsi="Times New Roman"/>
                <w:sz w:val="24"/>
              </w:rPr>
              <w:t>0</w:t>
            </w:r>
            <w:r w:rsidRPr="00E95DCB">
              <w:rPr>
                <w:rFonts w:ascii="Times New Roman" w:hAnsi="Times New Roman"/>
                <w:sz w:val="24"/>
              </w:rPr>
              <w:t>.</w:t>
            </w:r>
            <w:r w:rsidRPr="00E95DCB" w:rsidR="004B4825">
              <w:rPr>
                <w:rFonts w:ascii="Times New Roman" w:hAnsi="Times New Roman"/>
                <w:sz w:val="24"/>
              </w:rPr>
              <w:t>39</w:t>
            </w:r>
            <w:r w:rsidRPr="00E95DCB">
              <w:rPr>
                <w:rFonts w:ascii="Times New Roman" w:hAnsi="Times New Roman"/>
                <w:sz w:val="24"/>
              </w:rPr>
              <w:t>5,-</w:t>
            </w:r>
          </w:p>
        </w:tc>
        <w:tc>
          <w:tcPr>
            <w:tcW w:w="1935" w:type="dxa"/>
          </w:tcPr>
          <w:p w:rsidRPr="00E95DCB" w:rsidR="003033D8" w:rsidP="00E95DCB" w:rsidRDefault="003033D8" w14:paraId="7637E7F4" w14:textId="503FDCDF">
            <w:pPr>
              <w:pStyle w:val="Lijstalinea"/>
              <w:spacing w:line="240" w:lineRule="auto"/>
              <w:ind w:left="0"/>
              <w:rPr>
                <w:rFonts w:ascii="Times New Roman" w:hAnsi="Times New Roman"/>
                <w:sz w:val="24"/>
              </w:rPr>
            </w:pPr>
            <w:r w:rsidRPr="00E95DCB">
              <w:rPr>
                <w:rFonts w:ascii="Times New Roman" w:hAnsi="Times New Roman"/>
                <w:sz w:val="24"/>
              </w:rPr>
              <w:t xml:space="preserve">€ </w:t>
            </w:r>
            <w:r w:rsidRPr="00E95DCB" w:rsidR="004B4825">
              <w:rPr>
                <w:rFonts w:ascii="Times New Roman" w:hAnsi="Times New Roman"/>
                <w:sz w:val="24"/>
              </w:rPr>
              <w:t>3</w:t>
            </w:r>
            <w:r w:rsidRPr="00E95DCB">
              <w:rPr>
                <w:rFonts w:ascii="Times New Roman" w:hAnsi="Times New Roman"/>
                <w:sz w:val="24"/>
              </w:rPr>
              <w:t>.</w:t>
            </w:r>
            <w:r w:rsidRPr="00E95DCB" w:rsidR="004B4825">
              <w:rPr>
                <w:rFonts w:ascii="Times New Roman" w:hAnsi="Times New Roman"/>
                <w:sz w:val="24"/>
              </w:rPr>
              <w:t>46</w:t>
            </w:r>
            <w:r w:rsidRPr="00E95DCB">
              <w:rPr>
                <w:rFonts w:ascii="Times New Roman" w:hAnsi="Times New Roman"/>
                <w:sz w:val="24"/>
              </w:rPr>
              <w:t>5,-</w:t>
            </w:r>
          </w:p>
        </w:tc>
      </w:tr>
      <w:tr w:rsidRPr="00E95DCB" w:rsidR="003033D8" w:rsidTr="004434DC" w14:paraId="6C65FD05" w14:textId="77777777">
        <w:tc>
          <w:tcPr>
            <w:tcW w:w="2228" w:type="dxa"/>
          </w:tcPr>
          <w:p w:rsidRPr="00E95DCB" w:rsidR="003033D8" w:rsidP="00E95DCB" w:rsidRDefault="003033D8" w14:paraId="43F30DC6" w14:textId="77777777">
            <w:pPr>
              <w:pStyle w:val="Lijstalinea"/>
              <w:spacing w:line="240" w:lineRule="auto"/>
              <w:ind w:left="0"/>
              <w:rPr>
                <w:rFonts w:ascii="Times New Roman" w:hAnsi="Times New Roman"/>
                <w:b/>
                <w:bCs/>
                <w:sz w:val="24"/>
                <w:lang w:val="nl-NL"/>
              </w:rPr>
            </w:pPr>
            <w:r w:rsidRPr="00E95DCB">
              <w:rPr>
                <w:rFonts w:ascii="Times New Roman" w:hAnsi="Times New Roman"/>
                <w:b/>
                <w:bCs/>
                <w:sz w:val="24"/>
                <w:lang w:val="nl-NL"/>
              </w:rPr>
              <w:t>Totaal eenmalig</w:t>
            </w:r>
          </w:p>
        </w:tc>
        <w:tc>
          <w:tcPr>
            <w:tcW w:w="2004" w:type="dxa"/>
            <w:shd w:val="clear" w:color="auto" w:fill="808080" w:themeFill="background1" w:themeFillShade="80"/>
          </w:tcPr>
          <w:p w:rsidRPr="00E95DCB" w:rsidR="003033D8" w:rsidP="00E95DCB" w:rsidRDefault="003033D8" w14:paraId="5E6438B3" w14:textId="77777777">
            <w:pPr>
              <w:pStyle w:val="Lijstalinea"/>
              <w:spacing w:line="240" w:lineRule="auto"/>
              <w:ind w:left="0"/>
              <w:rPr>
                <w:rFonts w:ascii="Times New Roman" w:hAnsi="Times New Roman"/>
                <w:sz w:val="24"/>
              </w:rPr>
            </w:pPr>
          </w:p>
        </w:tc>
        <w:tc>
          <w:tcPr>
            <w:tcW w:w="1930" w:type="dxa"/>
          </w:tcPr>
          <w:p w:rsidRPr="00E95DCB" w:rsidR="003033D8" w:rsidP="00E95DCB" w:rsidRDefault="003033D8" w14:paraId="45E007B7" w14:textId="3D0947A1">
            <w:pPr>
              <w:pStyle w:val="Lijstalinea"/>
              <w:spacing w:line="240" w:lineRule="auto"/>
              <w:ind w:left="0"/>
              <w:rPr>
                <w:rFonts w:ascii="Times New Roman" w:hAnsi="Times New Roman"/>
                <w:sz w:val="24"/>
              </w:rPr>
            </w:pPr>
            <w:r w:rsidRPr="00E95DCB">
              <w:rPr>
                <w:rFonts w:ascii="Times New Roman" w:hAnsi="Times New Roman"/>
                <w:sz w:val="24"/>
              </w:rPr>
              <w:t xml:space="preserve">€ </w:t>
            </w:r>
            <w:r w:rsidRPr="00E95DCB" w:rsidR="00D761C5">
              <w:rPr>
                <w:rFonts w:ascii="Times New Roman" w:hAnsi="Times New Roman"/>
                <w:sz w:val="24"/>
              </w:rPr>
              <w:t>23</w:t>
            </w:r>
            <w:r w:rsidRPr="00E95DCB">
              <w:rPr>
                <w:rFonts w:ascii="Times New Roman" w:hAnsi="Times New Roman"/>
                <w:sz w:val="24"/>
              </w:rPr>
              <w:t>.100,-</w:t>
            </w:r>
          </w:p>
        </w:tc>
        <w:tc>
          <w:tcPr>
            <w:tcW w:w="1935" w:type="dxa"/>
          </w:tcPr>
          <w:p w:rsidRPr="00E95DCB" w:rsidR="003033D8" w:rsidP="00E95DCB" w:rsidRDefault="003033D8" w14:paraId="3E94C568" w14:textId="77777777">
            <w:pPr>
              <w:pStyle w:val="Lijstalinea"/>
              <w:spacing w:line="240" w:lineRule="auto"/>
              <w:ind w:left="0"/>
              <w:rPr>
                <w:rFonts w:ascii="Times New Roman" w:hAnsi="Times New Roman"/>
                <w:sz w:val="24"/>
              </w:rPr>
            </w:pPr>
            <w:r w:rsidRPr="00E95DCB">
              <w:rPr>
                <w:rFonts w:ascii="Times New Roman" w:hAnsi="Times New Roman"/>
                <w:sz w:val="24"/>
              </w:rPr>
              <w:t>€ 7.700,-</w:t>
            </w:r>
          </w:p>
        </w:tc>
      </w:tr>
      <w:tr w:rsidRPr="00E95DCB" w:rsidR="003033D8" w:rsidTr="004434DC" w14:paraId="5EBD612C" w14:textId="77777777">
        <w:tc>
          <w:tcPr>
            <w:tcW w:w="2228" w:type="dxa"/>
          </w:tcPr>
          <w:p w:rsidRPr="00E95DCB" w:rsidR="003033D8" w:rsidP="00E95DCB" w:rsidRDefault="003033D8" w14:paraId="1FA8ABA5" w14:textId="77777777">
            <w:pPr>
              <w:pStyle w:val="Lijstalinea"/>
              <w:spacing w:line="240" w:lineRule="auto"/>
              <w:ind w:left="0"/>
              <w:rPr>
                <w:rFonts w:ascii="Times New Roman" w:hAnsi="Times New Roman"/>
                <w:b/>
                <w:bCs/>
                <w:sz w:val="24"/>
                <w:lang w:val="nl-NL"/>
              </w:rPr>
            </w:pPr>
            <w:r w:rsidRPr="00E95DCB">
              <w:rPr>
                <w:rFonts w:ascii="Times New Roman" w:hAnsi="Times New Roman"/>
                <w:b/>
                <w:bCs/>
                <w:sz w:val="24"/>
                <w:lang w:val="nl-NL"/>
              </w:rPr>
              <w:t>Totaal structureel jaarlijks</w:t>
            </w:r>
          </w:p>
        </w:tc>
        <w:tc>
          <w:tcPr>
            <w:tcW w:w="2004" w:type="dxa"/>
            <w:shd w:val="clear" w:color="auto" w:fill="808080" w:themeFill="background1" w:themeFillShade="80"/>
          </w:tcPr>
          <w:p w:rsidRPr="00E95DCB" w:rsidR="003033D8" w:rsidP="00E95DCB" w:rsidRDefault="003033D8" w14:paraId="24CD921D" w14:textId="77777777">
            <w:pPr>
              <w:pStyle w:val="Lijstalinea"/>
              <w:spacing w:line="240" w:lineRule="auto"/>
              <w:ind w:left="0"/>
              <w:rPr>
                <w:rFonts w:ascii="Times New Roman" w:hAnsi="Times New Roman"/>
                <w:sz w:val="24"/>
              </w:rPr>
            </w:pPr>
          </w:p>
        </w:tc>
        <w:tc>
          <w:tcPr>
            <w:tcW w:w="1930" w:type="dxa"/>
          </w:tcPr>
          <w:p w:rsidRPr="00E95DCB" w:rsidR="003033D8" w:rsidP="00E95DCB" w:rsidRDefault="003033D8" w14:paraId="7D6B2CB6" w14:textId="280DC58E">
            <w:pPr>
              <w:pStyle w:val="Lijstalinea"/>
              <w:spacing w:line="240" w:lineRule="auto"/>
              <w:ind w:left="0"/>
              <w:rPr>
                <w:rFonts w:ascii="Times New Roman" w:hAnsi="Times New Roman"/>
                <w:sz w:val="24"/>
              </w:rPr>
            </w:pPr>
            <w:r w:rsidRPr="00E95DCB">
              <w:rPr>
                <w:rFonts w:ascii="Times New Roman" w:hAnsi="Times New Roman"/>
                <w:sz w:val="24"/>
              </w:rPr>
              <w:t xml:space="preserve">€ </w:t>
            </w:r>
            <w:r w:rsidRPr="00E95DCB" w:rsidR="00D761C5">
              <w:rPr>
                <w:rFonts w:ascii="Times New Roman" w:hAnsi="Times New Roman"/>
                <w:sz w:val="24"/>
              </w:rPr>
              <w:t>4.719</w:t>
            </w:r>
            <w:r w:rsidRPr="00E95DCB">
              <w:rPr>
                <w:rFonts w:ascii="Times New Roman" w:hAnsi="Times New Roman"/>
                <w:sz w:val="24"/>
              </w:rPr>
              <w:t>,-</w:t>
            </w:r>
          </w:p>
        </w:tc>
        <w:tc>
          <w:tcPr>
            <w:tcW w:w="1935" w:type="dxa"/>
          </w:tcPr>
          <w:p w:rsidRPr="00E95DCB" w:rsidR="003033D8" w:rsidP="00E95DCB" w:rsidRDefault="003033D8" w14:paraId="139F3B94" w14:textId="336098CD">
            <w:pPr>
              <w:pStyle w:val="Lijstalinea"/>
              <w:spacing w:line="240" w:lineRule="auto"/>
              <w:ind w:left="0"/>
              <w:rPr>
                <w:rFonts w:ascii="Times New Roman" w:hAnsi="Times New Roman"/>
                <w:sz w:val="24"/>
              </w:rPr>
            </w:pPr>
            <w:r w:rsidRPr="00E95DCB">
              <w:rPr>
                <w:rFonts w:ascii="Times New Roman" w:hAnsi="Times New Roman"/>
                <w:sz w:val="24"/>
              </w:rPr>
              <w:t>€ 1.</w:t>
            </w:r>
            <w:r w:rsidRPr="00E95DCB" w:rsidR="00D761C5">
              <w:rPr>
                <w:rFonts w:ascii="Times New Roman" w:hAnsi="Times New Roman"/>
                <w:sz w:val="24"/>
              </w:rPr>
              <w:t>573</w:t>
            </w:r>
            <w:r w:rsidRPr="00E95DCB">
              <w:rPr>
                <w:rFonts w:ascii="Times New Roman" w:hAnsi="Times New Roman"/>
                <w:sz w:val="24"/>
              </w:rPr>
              <w:t>,-</w:t>
            </w:r>
          </w:p>
        </w:tc>
      </w:tr>
      <w:tr w:rsidRPr="00E95DCB" w:rsidR="003033D8" w:rsidTr="004434DC" w14:paraId="4BFD9700" w14:textId="77777777">
        <w:tc>
          <w:tcPr>
            <w:tcW w:w="2228" w:type="dxa"/>
          </w:tcPr>
          <w:p w:rsidRPr="00E95DCB" w:rsidR="003033D8" w:rsidP="00E95DCB" w:rsidRDefault="003033D8" w14:paraId="2245CEF8" w14:textId="77777777">
            <w:pPr>
              <w:pStyle w:val="Lijstalinea"/>
              <w:spacing w:line="240" w:lineRule="auto"/>
              <w:ind w:left="0"/>
              <w:rPr>
                <w:rFonts w:ascii="Times New Roman" w:hAnsi="Times New Roman"/>
                <w:b/>
                <w:bCs/>
                <w:sz w:val="24"/>
              </w:rPr>
            </w:pPr>
            <w:r w:rsidRPr="00E95DCB">
              <w:rPr>
                <w:rFonts w:ascii="Times New Roman" w:hAnsi="Times New Roman"/>
                <w:b/>
                <w:bCs/>
                <w:sz w:val="24"/>
                <w:lang w:val="nl-NL"/>
              </w:rPr>
              <w:t>Totaal structureel per 5 jaar</w:t>
            </w:r>
            <w:r w:rsidRPr="00E95DCB">
              <w:rPr>
                <w:rStyle w:val="Voetnootmarkering"/>
                <w:rFonts w:ascii="Times New Roman" w:hAnsi="Times New Roman"/>
                <w:b/>
                <w:bCs/>
                <w:sz w:val="24"/>
                <w:lang w:val="nl-NL"/>
              </w:rPr>
              <w:footnoteReference w:id="84"/>
            </w:r>
          </w:p>
        </w:tc>
        <w:tc>
          <w:tcPr>
            <w:tcW w:w="2004" w:type="dxa"/>
            <w:shd w:val="clear" w:color="auto" w:fill="808080" w:themeFill="background1" w:themeFillShade="80"/>
          </w:tcPr>
          <w:p w:rsidRPr="00E95DCB" w:rsidR="003033D8" w:rsidP="00E95DCB" w:rsidRDefault="003033D8" w14:paraId="6B21CED7" w14:textId="77777777">
            <w:pPr>
              <w:pStyle w:val="Lijstalinea"/>
              <w:spacing w:line="240" w:lineRule="auto"/>
              <w:ind w:left="0"/>
              <w:rPr>
                <w:rFonts w:ascii="Times New Roman" w:hAnsi="Times New Roman"/>
                <w:sz w:val="24"/>
              </w:rPr>
            </w:pPr>
          </w:p>
        </w:tc>
        <w:tc>
          <w:tcPr>
            <w:tcW w:w="1930" w:type="dxa"/>
          </w:tcPr>
          <w:p w:rsidRPr="00E95DCB" w:rsidR="003033D8" w:rsidP="00E95DCB" w:rsidRDefault="003033D8" w14:paraId="0B090AA4" w14:textId="7EBCA6D8">
            <w:pPr>
              <w:pStyle w:val="Lijstalinea"/>
              <w:spacing w:line="240" w:lineRule="auto"/>
              <w:ind w:left="0"/>
              <w:rPr>
                <w:rFonts w:ascii="Times New Roman" w:hAnsi="Times New Roman"/>
                <w:sz w:val="24"/>
              </w:rPr>
            </w:pPr>
            <w:r w:rsidRPr="00E95DCB">
              <w:rPr>
                <w:rFonts w:ascii="Times New Roman" w:hAnsi="Times New Roman"/>
                <w:sz w:val="24"/>
              </w:rPr>
              <w:t xml:space="preserve">€ </w:t>
            </w:r>
            <w:r w:rsidRPr="00E95DCB" w:rsidR="004B4825">
              <w:rPr>
                <w:rFonts w:ascii="Times New Roman" w:hAnsi="Times New Roman"/>
                <w:sz w:val="24"/>
              </w:rPr>
              <w:t>23</w:t>
            </w:r>
            <w:r w:rsidRPr="00E95DCB">
              <w:rPr>
                <w:rFonts w:ascii="Times New Roman" w:hAnsi="Times New Roman"/>
                <w:sz w:val="24"/>
              </w:rPr>
              <w:t>.</w:t>
            </w:r>
            <w:r w:rsidRPr="00E95DCB" w:rsidR="00D761C5">
              <w:rPr>
                <w:rFonts w:ascii="Times New Roman" w:hAnsi="Times New Roman"/>
                <w:sz w:val="24"/>
              </w:rPr>
              <w:t>595</w:t>
            </w:r>
            <w:r w:rsidRPr="00E95DCB">
              <w:rPr>
                <w:rFonts w:ascii="Times New Roman" w:hAnsi="Times New Roman"/>
                <w:sz w:val="24"/>
              </w:rPr>
              <w:t>,-</w:t>
            </w:r>
          </w:p>
        </w:tc>
        <w:tc>
          <w:tcPr>
            <w:tcW w:w="1935" w:type="dxa"/>
          </w:tcPr>
          <w:p w:rsidRPr="00E95DCB" w:rsidR="003033D8" w:rsidP="00E95DCB" w:rsidRDefault="003033D8" w14:paraId="74E9E4DB" w14:textId="5B501CA3">
            <w:pPr>
              <w:pStyle w:val="Lijstalinea"/>
              <w:spacing w:line="240" w:lineRule="auto"/>
              <w:ind w:left="0"/>
              <w:rPr>
                <w:rFonts w:ascii="Times New Roman" w:hAnsi="Times New Roman"/>
                <w:sz w:val="24"/>
              </w:rPr>
            </w:pPr>
            <w:r w:rsidRPr="00E95DCB">
              <w:rPr>
                <w:rFonts w:ascii="Times New Roman" w:hAnsi="Times New Roman"/>
                <w:sz w:val="24"/>
              </w:rPr>
              <w:t xml:space="preserve">€ </w:t>
            </w:r>
            <w:r w:rsidRPr="00E95DCB" w:rsidR="00D761C5">
              <w:rPr>
                <w:rFonts w:ascii="Times New Roman" w:hAnsi="Times New Roman"/>
                <w:sz w:val="24"/>
              </w:rPr>
              <w:t>7</w:t>
            </w:r>
            <w:r w:rsidRPr="00E95DCB">
              <w:rPr>
                <w:rFonts w:ascii="Times New Roman" w:hAnsi="Times New Roman"/>
                <w:sz w:val="24"/>
              </w:rPr>
              <w:t>.8</w:t>
            </w:r>
            <w:r w:rsidRPr="00E95DCB" w:rsidR="00D761C5">
              <w:rPr>
                <w:rFonts w:ascii="Times New Roman" w:hAnsi="Times New Roman"/>
                <w:sz w:val="24"/>
              </w:rPr>
              <w:t>6</w:t>
            </w:r>
            <w:r w:rsidRPr="00E95DCB">
              <w:rPr>
                <w:rFonts w:ascii="Times New Roman" w:hAnsi="Times New Roman"/>
                <w:sz w:val="24"/>
              </w:rPr>
              <w:t>5,-</w:t>
            </w:r>
          </w:p>
        </w:tc>
      </w:tr>
    </w:tbl>
    <w:p w:rsidRPr="00E95DCB" w:rsidR="003033D8" w:rsidP="00E95DCB" w:rsidRDefault="003033D8" w14:paraId="5A96B523" w14:textId="77777777">
      <w:pPr>
        <w:pStyle w:val="Lijstalinea"/>
        <w:spacing w:line="240" w:lineRule="auto"/>
        <w:ind w:left="0"/>
        <w:rPr>
          <w:rFonts w:ascii="Times New Roman" w:hAnsi="Times New Roman"/>
          <w:sz w:val="24"/>
        </w:rPr>
      </w:pPr>
    </w:p>
    <w:p w:rsidRPr="00E95DCB" w:rsidR="00C722FA" w:rsidP="00E95DCB" w:rsidRDefault="00C722FA" w14:paraId="2BC5603E" w14:textId="38B5062F">
      <w:pPr>
        <w:spacing w:line="240" w:lineRule="auto"/>
        <w:rPr>
          <w:rFonts w:ascii="Times New Roman" w:hAnsi="Times New Roman"/>
          <w:i/>
          <w:iCs/>
          <w:sz w:val="24"/>
        </w:rPr>
      </w:pPr>
      <w:bookmarkStart w:name="_Toc174529717" w:id="100"/>
      <w:bookmarkStart w:name="_Toc174979189" w:id="101"/>
      <w:r w:rsidRPr="00E95DCB">
        <w:rPr>
          <w:rFonts w:ascii="Times New Roman" w:hAnsi="Times New Roman"/>
          <w:i/>
          <w:iCs/>
          <w:sz w:val="24"/>
        </w:rPr>
        <w:t xml:space="preserve">Advies </w:t>
      </w:r>
      <w:r w:rsidRPr="00E95DCB" w:rsidR="004B6784">
        <w:rPr>
          <w:rFonts w:ascii="Times New Roman" w:hAnsi="Times New Roman"/>
          <w:i/>
          <w:iCs/>
          <w:sz w:val="24"/>
        </w:rPr>
        <w:t xml:space="preserve">van </w:t>
      </w:r>
      <w:r w:rsidRPr="00E95DCB">
        <w:rPr>
          <w:rFonts w:ascii="Times New Roman" w:hAnsi="Times New Roman"/>
          <w:i/>
          <w:iCs/>
          <w:sz w:val="24"/>
        </w:rPr>
        <w:t>Adviescollege toetsing regeldruk</w:t>
      </w:r>
      <w:bookmarkEnd w:id="100"/>
      <w:bookmarkEnd w:id="101"/>
    </w:p>
    <w:p w:rsidRPr="00E95DCB" w:rsidR="00C722FA" w:rsidP="00E95DCB" w:rsidRDefault="00C722FA" w14:paraId="4E0A0111" w14:textId="54E7B989">
      <w:pPr>
        <w:spacing w:line="240" w:lineRule="auto"/>
        <w:rPr>
          <w:rFonts w:ascii="Times New Roman" w:hAnsi="Times New Roman"/>
          <w:sz w:val="24"/>
        </w:rPr>
      </w:pPr>
      <w:r w:rsidRPr="00E95DCB">
        <w:rPr>
          <w:rFonts w:ascii="Times New Roman" w:hAnsi="Times New Roman"/>
          <w:sz w:val="24"/>
        </w:rPr>
        <w:t>Voor dit wetsvoorstel is een advies gevraagd over de regeldruk aan het Adviescollege toetsing regeldruk (hierna: ATR). Het ATR heeft op 3 april 2025 zijn bevindingen uitgebracht. Het wetsvoorstel is door het ATR voorzien van een advies met dictum 2, wat inhoudt dat het voorstel kan worden ingediend, mits het op enkele punten wordt aangepast of aangevuld. In zijn algemene conclusie stelt het ATR dat het wetsvoorstel op hoofdlijnen werkbaar is, maar dat op onderdelen meer duidelijkheid moet worden geboden om de effecten en uitvoerbaarheid beter te kunnen beoordelen.</w:t>
      </w:r>
    </w:p>
    <w:p w:rsidRPr="00E95DCB" w:rsidR="00C722FA" w:rsidP="00E95DCB" w:rsidRDefault="00C722FA" w14:paraId="13513093" w14:textId="77777777">
      <w:pPr>
        <w:spacing w:line="240" w:lineRule="auto"/>
        <w:rPr>
          <w:rFonts w:ascii="Times New Roman" w:hAnsi="Times New Roman"/>
          <w:sz w:val="24"/>
        </w:rPr>
      </w:pPr>
    </w:p>
    <w:p w:rsidRPr="00E95DCB" w:rsidR="00C722FA" w:rsidP="00E95DCB" w:rsidRDefault="00C722FA" w14:paraId="2CC12543" w14:textId="0DAAA24F">
      <w:pPr>
        <w:spacing w:line="240" w:lineRule="auto"/>
        <w:rPr>
          <w:rFonts w:ascii="Times New Roman" w:hAnsi="Times New Roman"/>
          <w:sz w:val="24"/>
        </w:rPr>
      </w:pPr>
      <w:r w:rsidRPr="00E95DCB">
        <w:rPr>
          <w:rFonts w:ascii="Times New Roman" w:hAnsi="Times New Roman"/>
          <w:sz w:val="24"/>
        </w:rPr>
        <w:t xml:space="preserve">Het ATR vraagt aandacht voor twee punten die in het wetsvoorstel nadere uitwerking behoeven: de evaluatiebepaling en de berekening van de regeldruk. Voor de evaluatiebepaling geldt dat in het wetsvoorstel is opgenomen dat binnen vijf jaar na inwerkingtreding een evaluatie plaatsvindt van de doeltreffendheid en effecten van de wet. Mede naar aanleiding van het ATR-advies is paragraaf </w:t>
      </w:r>
      <w:r w:rsidRPr="00E95DCB" w:rsidR="0094426A">
        <w:rPr>
          <w:rFonts w:ascii="Times New Roman" w:hAnsi="Times New Roman"/>
          <w:sz w:val="24"/>
        </w:rPr>
        <w:t>10</w:t>
      </w:r>
      <w:r w:rsidRPr="00E95DCB">
        <w:rPr>
          <w:rFonts w:ascii="Times New Roman" w:hAnsi="Times New Roman"/>
          <w:sz w:val="24"/>
        </w:rPr>
        <w:t xml:space="preserve"> in de memorie van toelichting op dit punt aangevuld. Daarbij is concreter gemaakt op basis van welke criteria de effectiviteit van de wet zal worden beoordeeld. Ook </w:t>
      </w:r>
      <w:r w:rsidRPr="00E95DCB" w:rsidR="00817D93">
        <w:rPr>
          <w:rFonts w:ascii="Times New Roman" w:hAnsi="Times New Roman"/>
          <w:sz w:val="24"/>
        </w:rPr>
        <w:t>is</w:t>
      </w:r>
      <w:r w:rsidRPr="00E95DCB">
        <w:rPr>
          <w:rFonts w:ascii="Times New Roman" w:hAnsi="Times New Roman"/>
          <w:sz w:val="24"/>
        </w:rPr>
        <w:t xml:space="preserve"> verduidelijkt hoe de bredere evaluatie zich verhoudt tot de specifieke doelstellingen van deze wet, zodat voor alle betrokkenen inzichtelijk is waarop wordt geëvalueerd.</w:t>
      </w:r>
    </w:p>
    <w:p w:rsidRPr="00E95DCB" w:rsidR="00C722FA" w:rsidP="00E95DCB" w:rsidRDefault="00C722FA" w14:paraId="08BF351D" w14:textId="77777777">
      <w:pPr>
        <w:spacing w:line="240" w:lineRule="auto"/>
        <w:rPr>
          <w:rFonts w:ascii="Times New Roman" w:hAnsi="Times New Roman"/>
          <w:sz w:val="24"/>
        </w:rPr>
      </w:pPr>
    </w:p>
    <w:p w:rsidRPr="00E95DCB" w:rsidR="009E22F6" w:rsidP="00E95DCB" w:rsidRDefault="009E22F6" w14:paraId="4E42CCFE" w14:textId="6802EEDC">
      <w:pPr>
        <w:spacing w:line="240" w:lineRule="auto"/>
        <w:rPr>
          <w:rFonts w:ascii="Times New Roman" w:hAnsi="Times New Roman"/>
          <w:sz w:val="24"/>
        </w:rPr>
      </w:pPr>
      <w:bookmarkStart w:name="_Toc174529714" w:id="102"/>
      <w:bookmarkStart w:name="_Toc174979186" w:id="103"/>
      <w:bookmarkStart w:name="_Toc178813664" w:id="104"/>
      <w:bookmarkStart w:name="_Toc204095045" w:id="105"/>
      <w:r w:rsidRPr="00E95DCB">
        <w:rPr>
          <w:rFonts w:ascii="Times New Roman" w:hAnsi="Times New Roman"/>
          <w:sz w:val="24"/>
        </w:rPr>
        <w:t xml:space="preserve">Wat betreft de gevolgen voor de regeldruk, merkt het ATR op dat in de huidige berekening enkele elementen ontbreken, zoals de (nalevings)kosten van het daadwerkelijk onderwijzen van burgerschap en mogelijke gevolgen voor studenten. Dit wetsvoorstel betreft echter een overkoepelend kader voor instellingen, en geen concrete opdracht over de onderwijsinhoud. De wijziging van de kwalificatie-eisen en de invoering van een instellingsexamen voor het onderdeel burgerschap, zullen worden ingevoerd bij algemene maatregel van bestuur. Voor die amvb, die een wijziging van het Examen- en kwalificatiebesluit WEB inhoudt, zal een afzonderlijke regeldruktoets worden uitgevoerd. De punten die het ATR in dit verband heeft genoemd, zullen daarbij worden meegenomen. </w:t>
      </w:r>
    </w:p>
    <w:p w:rsidRPr="00E95DCB" w:rsidR="00FC673A" w:rsidP="00E95DCB" w:rsidRDefault="00FC673A" w14:paraId="5A7AE47E" w14:textId="77777777">
      <w:pPr>
        <w:spacing w:line="240" w:lineRule="auto"/>
        <w:rPr>
          <w:rFonts w:ascii="Times New Roman" w:hAnsi="Times New Roman"/>
          <w:sz w:val="24"/>
        </w:rPr>
      </w:pPr>
    </w:p>
    <w:p w:rsidRPr="00E95DCB" w:rsidR="003033D8" w:rsidP="00E95DCB" w:rsidRDefault="003033D8" w14:paraId="62AFED42" w14:textId="5392546C">
      <w:pPr>
        <w:spacing w:line="240" w:lineRule="auto"/>
        <w:rPr>
          <w:rFonts w:ascii="Times New Roman" w:hAnsi="Times New Roman"/>
          <w:b/>
          <w:bCs/>
          <w:sz w:val="24"/>
        </w:rPr>
      </w:pPr>
      <w:r w:rsidRPr="00E95DCB">
        <w:rPr>
          <w:rFonts w:ascii="Times New Roman" w:hAnsi="Times New Roman"/>
          <w:b/>
          <w:bCs/>
          <w:sz w:val="24"/>
        </w:rPr>
        <w:t>4.</w:t>
      </w:r>
      <w:r w:rsidRPr="00E95DCB" w:rsidR="00967DD9">
        <w:rPr>
          <w:rFonts w:ascii="Times New Roman" w:hAnsi="Times New Roman"/>
          <w:b/>
          <w:bCs/>
          <w:sz w:val="24"/>
        </w:rPr>
        <w:t>5</w:t>
      </w:r>
      <w:r w:rsidRPr="00E95DCB">
        <w:rPr>
          <w:rFonts w:ascii="Times New Roman" w:hAnsi="Times New Roman"/>
          <w:b/>
          <w:bCs/>
          <w:sz w:val="24"/>
        </w:rPr>
        <w:t xml:space="preserve"> Gendergelijkheid</w:t>
      </w:r>
      <w:bookmarkEnd w:id="102"/>
      <w:bookmarkEnd w:id="103"/>
      <w:bookmarkEnd w:id="104"/>
      <w:bookmarkEnd w:id="105"/>
    </w:p>
    <w:p w:rsidRPr="00E95DCB" w:rsidR="009E22F6" w:rsidP="00E95DCB" w:rsidRDefault="009E22F6" w14:paraId="207C6804" w14:textId="1C6C5465">
      <w:pPr>
        <w:spacing w:line="240" w:lineRule="auto"/>
        <w:rPr>
          <w:rFonts w:ascii="Times New Roman" w:hAnsi="Times New Roman"/>
          <w:sz w:val="24"/>
        </w:rPr>
      </w:pPr>
      <w:bookmarkStart w:name="_Toc174529715" w:id="106"/>
      <w:bookmarkStart w:name="_Toc174979187" w:id="107"/>
      <w:bookmarkStart w:name="_Toc204095047" w:id="108"/>
      <w:r w:rsidRPr="00E95DCB">
        <w:rPr>
          <w:rFonts w:ascii="Times New Roman" w:hAnsi="Times New Roman"/>
          <w:sz w:val="24"/>
        </w:rPr>
        <w:lastRenderedPageBreak/>
        <w:t>Er zijn verschillende effecten van het wetsvoorstel die de gendergelijkheid kunnen beïnvloeden. Een goede uitvoering van de burgerschapsopdracht kan een positieve werking hebben op de bevordering van gendergelijkheid. Door zorg te dragen voor een cultuur die in overeenstemming is met de basiswaarden, kan gendergerelateerde discriminatie worden tegengegaan. Ook kan gendergelijkheid worden bevorderd door met studenten te oefenen met de basiswaarden in bijvoorbeeld hun toekomstige rol als beroepsbeoefenaar. Kortom, dit wetsvoorstel kan bijdragen aan het bevorderen van gendergelijkheid en het tegengaan van gendergerelateerde discriminatie.</w:t>
      </w:r>
    </w:p>
    <w:p w:rsidRPr="00E95DCB" w:rsidR="00FC673A" w:rsidP="00E95DCB" w:rsidRDefault="00FC673A" w14:paraId="11853F23" w14:textId="77777777">
      <w:pPr>
        <w:spacing w:line="240" w:lineRule="auto"/>
        <w:rPr>
          <w:rFonts w:ascii="Times New Roman" w:hAnsi="Times New Roman"/>
          <w:sz w:val="24"/>
        </w:rPr>
      </w:pPr>
    </w:p>
    <w:p w:rsidRPr="00E95DCB" w:rsidR="003033D8" w:rsidP="00E95DCB" w:rsidRDefault="00FC673A" w14:paraId="5A53BAFA" w14:textId="1CE28293">
      <w:pPr>
        <w:spacing w:line="240" w:lineRule="auto"/>
        <w:ind w:hanging="284"/>
        <w:rPr>
          <w:rFonts w:ascii="Times New Roman" w:hAnsi="Times New Roman"/>
          <w:b/>
          <w:bCs/>
          <w:sz w:val="24"/>
        </w:rPr>
      </w:pPr>
      <w:r w:rsidRPr="00E95DCB">
        <w:rPr>
          <w:rFonts w:ascii="Times New Roman" w:hAnsi="Times New Roman"/>
          <w:b/>
          <w:bCs/>
          <w:sz w:val="24"/>
        </w:rPr>
        <w:t xml:space="preserve">5. </w:t>
      </w:r>
      <w:r w:rsidRPr="00E95DCB" w:rsidR="003033D8">
        <w:rPr>
          <w:rFonts w:ascii="Times New Roman" w:hAnsi="Times New Roman"/>
          <w:b/>
          <w:bCs/>
          <w:sz w:val="24"/>
        </w:rPr>
        <w:t>Uitvoering</w:t>
      </w:r>
      <w:bookmarkEnd w:id="106"/>
      <w:bookmarkEnd w:id="107"/>
      <w:bookmarkEnd w:id="108"/>
    </w:p>
    <w:p w:rsidRPr="00E95DCB" w:rsidR="00C82863" w:rsidP="00E95DCB" w:rsidRDefault="00C82863" w14:paraId="1A1C8DB4" w14:textId="4590DB2B">
      <w:pPr>
        <w:spacing w:line="240" w:lineRule="auto"/>
        <w:rPr>
          <w:rFonts w:ascii="Times New Roman" w:hAnsi="Times New Roman"/>
          <w:sz w:val="24"/>
        </w:rPr>
      </w:pPr>
      <w:r w:rsidRPr="00E95DCB">
        <w:rPr>
          <w:rFonts w:ascii="Times New Roman" w:hAnsi="Times New Roman"/>
          <w:sz w:val="24"/>
        </w:rPr>
        <w:t xml:space="preserve">DUO heeft op 10 juli 2025 haar bevindingen </w:t>
      </w:r>
      <w:r w:rsidRPr="00E95DCB" w:rsidR="00322B99">
        <w:rPr>
          <w:rFonts w:ascii="Times New Roman" w:hAnsi="Times New Roman"/>
          <w:sz w:val="24"/>
        </w:rPr>
        <w:t xml:space="preserve">uit de uitvoeringstoets </w:t>
      </w:r>
      <w:r w:rsidRPr="00E95DCB">
        <w:rPr>
          <w:rFonts w:ascii="Times New Roman" w:hAnsi="Times New Roman"/>
          <w:sz w:val="24"/>
        </w:rPr>
        <w:t>gedeeld en stelt in haar algemene conclusie dat het wetsvoorstel uitvoerbaar is. Daarbij merkt DUO op dat het streven is om de wet per 1 augustus 2026</w:t>
      </w:r>
      <w:r w:rsidRPr="00E95DCB" w:rsidR="00287104">
        <w:rPr>
          <w:rStyle w:val="Voetnootmarkering"/>
          <w:rFonts w:ascii="Times New Roman" w:hAnsi="Times New Roman"/>
          <w:sz w:val="24"/>
        </w:rPr>
        <w:footnoteReference w:id="85"/>
      </w:r>
      <w:r w:rsidRPr="00E95DCB">
        <w:rPr>
          <w:rFonts w:ascii="Times New Roman" w:hAnsi="Times New Roman"/>
          <w:sz w:val="24"/>
        </w:rPr>
        <w:t xml:space="preserve"> in werking te laten treden, mits publicatie in het Staatsblad enkele maanden daarvoor plaatsvindt. Gezien die termijn is de uitvoering volgens DUO ook haalbaar.</w:t>
      </w:r>
      <w:r w:rsidRPr="00E95DCB" w:rsidR="00615C8E">
        <w:rPr>
          <w:rFonts w:ascii="Times New Roman" w:hAnsi="Times New Roman"/>
          <w:sz w:val="24"/>
        </w:rPr>
        <w:t xml:space="preserve"> </w:t>
      </w:r>
      <w:r w:rsidRPr="00E95DCB">
        <w:rPr>
          <w:rFonts w:ascii="Times New Roman" w:hAnsi="Times New Roman"/>
          <w:sz w:val="24"/>
        </w:rPr>
        <w:t>DUO wijst er wel op dat de precieze aard en omvang van eventuele wijzigingen in processen en producten nog niet volledig te overzien zijn, omdat het wetsvoorstel zelf nog geen uitwerking bevat van bijvoorbeeld de aangepaste kwalificatie-eisen en het instellingsexamen voor burgerschap. Deze onderdelen worden pas bij a</w:t>
      </w:r>
      <w:r w:rsidRPr="00E95DCB" w:rsidR="009E22F6">
        <w:rPr>
          <w:rFonts w:ascii="Times New Roman" w:hAnsi="Times New Roman"/>
          <w:sz w:val="24"/>
        </w:rPr>
        <w:t>mvb</w:t>
      </w:r>
      <w:r w:rsidRPr="00E95DCB">
        <w:rPr>
          <w:rFonts w:ascii="Times New Roman" w:hAnsi="Times New Roman"/>
          <w:sz w:val="24"/>
        </w:rPr>
        <w:t xml:space="preserve"> en ministeriële regeling verder uitgewerkt. DUO zal die regelgeving op een later moment afzonderlijk toetsen op uitvoerbaarheid.</w:t>
      </w:r>
    </w:p>
    <w:p w:rsidRPr="00E95DCB" w:rsidR="00C82863" w:rsidP="00E95DCB" w:rsidRDefault="00C82863" w14:paraId="5474FB4C" w14:textId="77777777">
      <w:pPr>
        <w:spacing w:line="240" w:lineRule="auto"/>
        <w:rPr>
          <w:rFonts w:ascii="Times New Roman" w:hAnsi="Times New Roman"/>
          <w:sz w:val="24"/>
        </w:rPr>
      </w:pPr>
    </w:p>
    <w:p w:rsidRPr="00E95DCB" w:rsidR="009E22F6" w:rsidP="00E95DCB" w:rsidRDefault="009E22F6" w14:paraId="75B90FC7" w14:textId="02EE6569">
      <w:pPr>
        <w:spacing w:line="240" w:lineRule="auto"/>
        <w:rPr>
          <w:rFonts w:ascii="Times New Roman" w:hAnsi="Times New Roman"/>
          <w:sz w:val="24"/>
        </w:rPr>
      </w:pPr>
      <w:r w:rsidRPr="00E95DCB">
        <w:rPr>
          <w:rFonts w:ascii="Times New Roman" w:hAnsi="Times New Roman"/>
          <w:sz w:val="24"/>
        </w:rPr>
        <w:t>In het kader van deze uitvoeringstoets heeft DUO ook de Inspectie van het Onderwijs en de Auditdienst Rijk (ADR) om een reactie gevraagd. De ADR heeft geen reactie gegeven. De inspectie heeft wel inhoudelijk gereageerd, waarop hieronder wordt ingegaan. Tot slot merkt DUO op dat het wetsvoorstel vermoedelijk gevolgen heeft voor onderdelen van de uitvoering, zoals het Register Onderwijsdeelnemers en de aanvraagprocedure voor diploma-erkenning van niet-bekostigde instellingen. De precieze impact daarvan zal pas bij de uitwerking van de onderliggende regelgeving duidelijk worden en zal dan separaat worden beoordeeld.</w:t>
      </w:r>
    </w:p>
    <w:p w:rsidRPr="00E95DCB" w:rsidR="003C06DD" w:rsidP="00E95DCB" w:rsidRDefault="003C06DD" w14:paraId="7461E99B" w14:textId="77777777">
      <w:pPr>
        <w:spacing w:line="240" w:lineRule="auto"/>
        <w:rPr>
          <w:rFonts w:ascii="Times New Roman" w:hAnsi="Times New Roman"/>
          <w:sz w:val="24"/>
        </w:rPr>
      </w:pPr>
    </w:p>
    <w:p w:rsidRPr="00E95DCB" w:rsidR="003C06DD" w:rsidP="00E95DCB" w:rsidRDefault="003C06DD" w14:paraId="3777577F" w14:textId="4E05E695">
      <w:pPr>
        <w:spacing w:line="240" w:lineRule="auto"/>
        <w:rPr>
          <w:rFonts w:ascii="Times New Roman" w:hAnsi="Times New Roman"/>
          <w:sz w:val="24"/>
        </w:rPr>
      </w:pPr>
      <w:r w:rsidRPr="00E95DCB">
        <w:rPr>
          <w:rFonts w:ascii="Times New Roman" w:hAnsi="Times New Roman"/>
          <w:sz w:val="24"/>
        </w:rPr>
        <w:t xml:space="preserve">De signalen van de inspectie dat er een juridisch risico zou zijn in het geval van rechterlijke toetsing, als de wettelijke grondslag onvoldoende is gespecificeerd, vormen volgens DUO een risico op extra bezwaar- en beroepsprocedures, zowel naar aanleiding van inspectieactiviteiten als bij de uitvoering van aanverwante regelingen. Tegen deze achtergrond adviseert DUO om in het wetsvoorstel explicieter op te nemen dat de nadere invulling van de opdracht voor het burgerschapsonderwijs wordt uitgewerkt in lagere regelgeving. Dit advies is verwerkt in onderhavig wetsvoorstel. Daarmee wordt tegemoetgekomen aan het signaal van de inspectie dat de wettelijke grondslag </w:t>
      </w:r>
      <w:r w:rsidRPr="00E95DCB" w:rsidR="008F7C5D">
        <w:rPr>
          <w:rFonts w:ascii="Times New Roman" w:hAnsi="Times New Roman"/>
          <w:sz w:val="24"/>
        </w:rPr>
        <w:t xml:space="preserve">en de toelichting daarbij </w:t>
      </w:r>
      <w:r w:rsidRPr="00E95DCB">
        <w:rPr>
          <w:rFonts w:ascii="Times New Roman" w:hAnsi="Times New Roman"/>
          <w:sz w:val="24"/>
        </w:rPr>
        <w:t>voldoende specifiek moet</w:t>
      </w:r>
      <w:r w:rsidRPr="00E95DCB" w:rsidR="008F7C5D">
        <w:rPr>
          <w:rFonts w:ascii="Times New Roman" w:hAnsi="Times New Roman"/>
          <w:sz w:val="24"/>
        </w:rPr>
        <w:t>en</w:t>
      </w:r>
      <w:r w:rsidRPr="00E95DCB">
        <w:rPr>
          <w:rFonts w:ascii="Times New Roman" w:hAnsi="Times New Roman"/>
          <w:sz w:val="24"/>
        </w:rPr>
        <w:t xml:space="preserve"> zijn om toezicht en handhaving mogelijk te maken. </w:t>
      </w:r>
    </w:p>
    <w:p w:rsidRPr="00E95DCB" w:rsidR="005E5103" w:rsidP="00E95DCB" w:rsidRDefault="005E5103" w14:paraId="5AB32B68" w14:textId="77777777">
      <w:pPr>
        <w:spacing w:line="240" w:lineRule="auto"/>
        <w:rPr>
          <w:rFonts w:ascii="Times New Roman" w:hAnsi="Times New Roman"/>
          <w:sz w:val="24"/>
        </w:rPr>
      </w:pPr>
    </w:p>
    <w:p w:rsidRPr="00E95DCB" w:rsidR="005B265C" w:rsidP="00E95DCB" w:rsidRDefault="005B265C" w14:paraId="6DE91192" w14:textId="3EE54688">
      <w:pPr>
        <w:spacing w:line="240" w:lineRule="auto"/>
        <w:rPr>
          <w:rFonts w:ascii="Times New Roman" w:hAnsi="Times New Roman"/>
          <w:b/>
          <w:bCs/>
          <w:sz w:val="24"/>
        </w:rPr>
      </w:pPr>
      <w:r w:rsidRPr="00E95DCB">
        <w:rPr>
          <w:rFonts w:ascii="Times New Roman" w:hAnsi="Times New Roman"/>
          <w:b/>
          <w:bCs/>
          <w:sz w:val="24"/>
        </w:rPr>
        <w:t>Reactie Inspectie van het Onderwijs</w:t>
      </w:r>
    </w:p>
    <w:p w:rsidRPr="00E95DCB" w:rsidR="009B54FA" w:rsidP="00E95DCB" w:rsidRDefault="00E51C0A" w14:paraId="06046670" w14:textId="0F6D2068">
      <w:pPr>
        <w:spacing w:line="240" w:lineRule="auto"/>
        <w:rPr>
          <w:rFonts w:ascii="Times New Roman" w:hAnsi="Times New Roman"/>
          <w:sz w:val="24"/>
        </w:rPr>
      </w:pPr>
      <w:bookmarkStart w:name="_Toc174529718" w:id="109"/>
      <w:bookmarkStart w:name="_Toc174979190" w:id="110"/>
      <w:r w:rsidRPr="00E95DCB">
        <w:rPr>
          <w:rFonts w:ascii="Times New Roman" w:hAnsi="Times New Roman"/>
          <w:sz w:val="24"/>
        </w:rPr>
        <w:t xml:space="preserve">De inspectie onderschrijft het belang van het wetsvoorstel, maar wijst erop dat de </w:t>
      </w:r>
      <w:r w:rsidRPr="00E95DCB" w:rsidR="00CC5849">
        <w:rPr>
          <w:rFonts w:ascii="Times New Roman" w:hAnsi="Times New Roman"/>
          <w:sz w:val="24"/>
        </w:rPr>
        <w:t xml:space="preserve">voorgelegde </w:t>
      </w:r>
      <w:r w:rsidRPr="00E95DCB">
        <w:rPr>
          <w:rFonts w:ascii="Times New Roman" w:hAnsi="Times New Roman"/>
          <w:sz w:val="24"/>
        </w:rPr>
        <w:t xml:space="preserve">wettekst op onderdelen onvoldoende concreet was om effectief toezicht te kunnen houden of handhavend op te treden. </w:t>
      </w:r>
      <w:r w:rsidRPr="00E95DCB" w:rsidR="009B54FA">
        <w:rPr>
          <w:rFonts w:ascii="Times New Roman" w:hAnsi="Times New Roman"/>
          <w:sz w:val="24"/>
        </w:rPr>
        <w:t xml:space="preserve">De inspectie benadrukt dat het wetsvoorstel vooral ziet op de cultuur binnen instellingen, maar dat dit randvoorwaardelijk is en dat de inhoudelijke eisen van burgerschapsonderwijs bepalend zijn. Toezicht op de plicht tot een cultuur passend bij </w:t>
      </w:r>
      <w:r w:rsidRPr="00E95DCB" w:rsidR="005E6597">
        <w:rPr>
          <w:rFonts w:ascii="Times New Roman" w:hAnsi="Times New Roman"/>
          <w:sz w:val="24"/>
        </w:rPr>
        <w:t xml:space="preserve">de </w:t>
      </w:r>
      <w:r w:rsidRPr="00E95DCB" w:rsidR="009B54FA">
        <w:rPr>
          <w:rFonts w:ascii="Times New Roman" w:hAnsi="Times New Roman"/>
          <w:sz w:val="24"/>
        </w:rPr>
        <w:t>basiswaarden van de democratische rechtsstaat was in de formulering van de internetconsultatieversie van het wetsvoorstel beperkt mogelijk, omdat de wet slechts een inspanningsverplichting bevat en nauwelijks hanteerbare criteria. Ook wijst de inspectie op het risico dat de basiswaarden in de toelichting, en niet in de wet zelf, zijn uitgewerkt.</w:t>
      </w:r>
      <w:r w:rsidRPr="00E95DCB" w:rsidR="002A744D">
        <w:rPr>
          <w:rFonts w:ascii="Times New Roman" w:hAnsi="Times New Roman"/>
          <w:sz w:val="24"/>
        </w:rPr>
        <w:t xml:space="preserve"> Over dit punt zijn nadere gesprekken gevoerd met de inspectie, mede naar aanleiding van het advies van de Raad van State over ditzelfde punt.</w:t>
      </w:r>
      <w:r w:rsidRPr="00E95DCB" w:rsidR="009B54FA">
        <w:rPr>
          <w:rFonts w:ascii="Times New Roman" w:hAnsi="Times New Roman"/>
          <w:sz w:val="24"/>
        </w:rPr>
        <w:t xml:space="preserve"> Verder was de term</w:t>
      </w:r>
      <w:r w:rsidRPr="00E95DCB" w:rsidR="00CC5849">
        <w:rPr>
          <w:rFonts w:ascii="Times New Roman" w:hAnsi="Times New Roman"/>
          <w:sz w:val="24"/>
        </w:rPr>
        <w:t xml:space="preserve"> </w:t>
      </w:r>
      <w:r w:rsidRPr="00E95DCB" w:rsidR="009B54FA">
        <w:rPr>
          <w:rFonts w:ascii="Times New Roman" w:hAnsi="Times New Roman"/>
          <w:sz w:val="24"/>
        </w:rPr>
        <w:t xml:space="preserve">’veilige omgeving’ in de internetconsultatieversie van dit wetsvoorstel nog onduidelijk en moeilijk handhaafbaar, </w:t>
      </w:r>
      <w:r w:rsidRPr="00E95DCB" w:rsidR="009B54FA">
        <w:rPr>
          <w:rFonts w:ascii="Times New Roman" w:hAnsi="Times New Roman"/>
          <w:sz w:val="24"/>
        </w:rPr>
        <w:lastRenderedPageBreak/>
        <w:t xml:space="preserve">terwijl het element ‘oefenen met basiswaarden’ zodanig geformuleerd </w:t>
      </w:r>
      <w:r w:rsidRPr="00E95DCB" w:rsidR="006665F9">
        <w:rPr>
          <w:rFonts w:ascii="Times New Roman" w:hAnsi="Times New Roman"/>
          <w:sz w:val="24"/>
        </w:rPr>
        <w:t>was</w:t>
      </w:r>
      <w:r w:rsidRPr="00E95DCB" w:rsidR="008F7C5D">
        <w:rPr>
          <w:rFonts w:ascii="Times New Roman" w:hAnsi="Times New Roman"/>
          <w:sz w:val="24"/>
        </w:rPr>
        <w:t xml:space="preserve"> </w:t>
      </w:r>
      <w:r w:rsidRPr="00E95DCB" w:rsidR="009B54FA">
        <w:rPr>
          <w:rFonts w:ascii="Times New Roman" w:hAnsi="Times New Roman"/>
          <w:sz w:val="24"/>
        </w:rPr>
        <w:t xml:space="preserve">dat afwijzing van waarden er ook onder </w:t>
      </w:r>
      <w:r w:rsidRPr="00E95DCB" w:rsidR="00243333">
        <w:rPr>
          <w:rFonts w:ascii="Times New Roman" w:hAnsi="Times New Roman"/>
          <w:sz w:val="24"/>
        </w:rPr>
        <w:t>zouden kunnen</w:t>
      </w:r>
      <w:r w:rsidRPr="00E95DCB" w:rsidR="009B54FA">
        <w:rPr>
          <w:rFonts w:ascii="Times New Roman" w:hAnsi="Times New Roman"/>
          <w:sz w:val="24"/>
        </w:rPr>
        <w:t xml:space="preserve"> vallen. Dit zou effectief toezicht lastig maken. Tot slot vraagt de inspectie om verduidelijking van de nieuwe aanwijzingsgrond in artikel 3.1.5, tweede lid, onderdeel f, omdat de huidige formulering </w:t>
      </w:r>
      <w:r w:rsidRPr="00E95DCB" w:rsidR="00C02777">
        <w:rPr>
          <w:rFonts w:ascii="Times New Roman" w:hAnsi="Times New Roman"/>
          <w:sz w:val="24"/>
        </w:rPr>
        <w:t xml:space="preserve">volgens haar </w:t>
      </w:r>
      <w:r w:rsidRPr="00E95DCB" w:rsidR="009B54FA">
        <w:rPr>
          <w:rFonts w:ascii="Times New Roman" w:hAnsi="Times New Roman"/>
          <w:sz w:val="24"/>
        </w:rPr>
        <w:t xml:space="preserve">dubbelingen bevat en moeilijk uitvoerbaar lijkt. </w:t>
      </w:r>
    </w:p>
    <w:p w:rsidRPr="00E95DCB" w:rsidR="009B54FA" w:rsidP="00E95DCB" w:rsidRDefault="009B54FA" w14:paraId="6FA40412" w14:textId="77777777">
      <w:pPr>
        <w:spacing w:line="240" w:lineRule="auto"/>
        <w:rPr>
          <w:rFonts w:ascii="Times New Roman" w:hAnsi="Times New Roman"/>
          <w:sz w:val="24"/>
        </w:rPr>
      </w:pPr>
    </w:p>
    <w:p w:rsidRPr="00E95DCB" w:rsidR="009E22F6" w:rsidP="00E95DCB" w:rsidRDefault="009E22F6" w14:paraId="71275D06" w14:textId="0EB521E6">
      <w:pPr>
        <w:spacing w:line="240" w:lineRule="auto"/>
        <w:rPr>
          <w:rFonts w:ascii="Times New Roman" w:hAnsi="Times New Roman"/>
          <w:sz w:val="24"/>
        </w:rPr>
      </w:pPr>
      <w:r w:rsidRPr="00E95DCB">
        <w:rPr>
          <w:rFonts w:ascii="Times New Roman" w:hAnsi="Times New Roman"/>
          <w:sz w:val="24"/>
        </w:rPr>
        <w:t>De regering onderkent het belang van de opmerkingen van de inspectie over het onderscheid tussen cultuur en onderwijs. Met dit wetsvoorstel wordt een onderscheid gemaakt tussen de burgerschapsopdracht en het burgerschapsonderwijs, maar wordt nadrukkelijk beoogd beide elementen in samenhang te bezien. De verplichting tot het bevorderen van een cultuur in overeenstemming met de basiswaarden van de democratische rechtsstaat, vormt een noodzakelijke randvoorwaarde voor kwalitatief goed burgerschapsonderwijs. De kwalificatie-eisen voor burgerschap zullen separaat worden uitgewerkt in het Ekb WEB. Daarmee ontstaat een integraal en juridisch samenhangend kader dat instellingen richting geeft en de inspectie in staat stelt effectief toezicht te houden.</w:t>
      </w:r>
    </w:p>
    <w:p w:rsidRPr="00E95DCB" w:rsidR="009B54FA" w:rsidP="00E95DCB" w:rsidRDefault="009B54FA" w14:paraId="7AF66787" w14:textId="77777777">
      <w:pPr>
        <w:spacing w:line="240" w:lineRule="auto"/>
        <w:rPr>
          <w:rFonts w:ascii="Times New Roman" w:hAnsi="Times New Roman"/>
          <w:sz w:val="24"/>
        </w:rPr>
      </w:pPr>
    </w:p>
    <w:p w:rsidRPr="00E95DCB" w:rsidR="009E22F6" w:rsidP="00E95DCB" w:rsidRDefault="009E22F6" w14:paraId="1EAF71AF" w14:textId="19003E32">
      <w:pPr>
        <w:spacing w:line="240" w:lineRule="auto"/>
        <w:rPr>
          <w:rFonts w:ascii="Times New Roman" w:hAnsi="Times New Roman"/>
          <w:sz w:val="24"/>
        </w:rPr>
      </w:pPr>
      <w:r w:rsidRPr="00E95DCB">
        <w:rPr>
          <w:rFonts w:ascii="Times New Roman" w:hAnsi="Times New Roman"/>
          <w:sz w:val="24"/>
        </w:rPr>
        <w:t xml:space="preserve">Ten aanzien van de basiswaarden benadrukt de regering dat vrijheid, gelijkwaardigheid en solidariteit als ondergrens in de toelichting zijn opgenomen. Hierbij is aansluiting gezocht bij de uitwerking in het funderend onderwijs. </w:t>
      </w:r>
      <w:r w:rsidRPr="00E95DCB">
        <w:rPr>
          <w:rStyle w:val="authorname"/>
          <w:rFonts w:ascii="Times New Roman" w:hAnsi="Times New Roman"/>
          <w:sz w:val="24"/>
        </w:rPr>
        <w:t>Met het oog op de uitvoerbaarheid, proportionaliteit en de professionele ruimte van instellingen is gekozen voor een balans tussen wettelijke verankering en ruimte voor eigen pedagogisch-didactische keuzes.</w:t>
      </w:r>
      <w:r w:rsidRPr="00E95DCB">
        <w:rPr>
          <w:rFonts w:ascii="Times New Roman" w:hAnsi="Times New Roman"/>
          <w:sz w:val="24"/>
        </w:rPr>
        <w:t xml:space="preserve"> Daarbij moeten instellingen zich in ieder geval richten op de bevordering van de basiswaarden van de democratische rechtsstaat. Dit biedt de inspectie voldoende basis voor toezicht en handhaving.</w:t>
      </w:r>
    </w:p>
    <w:p w:rsidRPr="00E95DCB" w:rsidR="009B54FA" w:rsidP="00E95DCB" w:rsidRDefault="009B54FA" w14:paraId="342D3EF9" w14:textId="77777777">
      <w:pPr>
        <w:spacing w:line="240" w:lineRule="auto"/>
        <w:rPr>
          <w:rFonts w:ascii="Times New Roman" w:hAnsi="Times New Roman"/>
          <w:sz w:val="24"/>
        </w:rPr>
      </w:pPr>
    </w:p>
    <w:p w:rsidRPr="00E95DCB" w:rsidR="009E22F6" w:rsidP="00E95DCB" w:rsidRDefault="009E22F6" w14:paraId="6611997F" w14:textId="03B1C97E">
      <w:pPr>
        <w:spacing w:line="240" w:lineRule="auto"/>
        <w:rPr>
          <w:rFonts w:ascii="Times New Roman" w:hAnsi="Times New Roman"/>
          <w:sz w:val="24"/>
        </w:rPr>
      </w:pPr>
      <w:r w:rsidRPr="00E95DCB">
        <w:rPr>
          <w:rFonts w:ascii="Times New Roman" w:hAnsi="Times New Roman"/>
          <w:sz w:val="24"/>
        </w:rPr>
        <w:t xml:space="preserve">De regering onderschrijft de achterliggende zorg bij de opmerkingen over de term ‘veilige omgeving’ in de wettekst. Daarom is besloten om de burgerschapsopdracht te richten op de kern: bevordering van een cultuur binnen de instelling die in overeenstemming is met de basiswaarden van de democratische rechtsstaat. </w:t>
      </w:r>
    </w:p>
    <w:p w:rsidRPr="00E95DCB" w:rsidR="009E22F6" w:rsidP="00E95DCB" w:rsidRDefault="009E22F6" w14:paraId="79201909" w14:textId="77777777">
      <w:pPr>
        <w:spacing w:line="240" w:lineRule="auto"/>
        <w:rPr>
          <w:rFonts w:ascii="Times New Roman" w:hAnsi="Times New Roman"/>
          <w:sz w:val="24"/>
        </w:rPr>
      </w:pPr>
    </w:p>
    <w:p w:rsidRPr="00E95DCB" w:rsidR="009E22F6" w:rsidP="00E95DCB" w:rsidRDefault="009E22F6" w14:paraId="4C3A886F" w14:textId="4522157D">
      <w:pPr>
        <w:spacing w:line="240" w:lineRule="auto"/>
        <w:rPr>
          <w:rFonts w:ascii="Times New Roman" w:hAnsi="Times New Roman"/>
          <w:sz w:val="24"/>
        </w:rPr>
      </w:pPr>
      <w:r w:rsidRPr="00E95DCB">
        <w:rPr>
          <w:rFonts w:ascii="Times New Roman" w:hAnsi="Times New Roman"/>
          <w:sz w:val="24"/>
        </w:rPr>
        <w:t>Wat betreft de formulering rond het ‘oefenen met basiswaarden’ onderkent de regering dat deze verduidelijking vraagt. Daarom is gekozen voor een formulering die de nadruk legt op de opdracht van instellingen om studenten te stimuleren zich de basiswaarden van de democratische rechtsstaat eigen te maken en deze in handelen en omgang binnen de instelling tot uitdrukking te brengen. Dit betreft een inspanningsverplichting voor het bevoegd gezag, geen resultaatsverplichting voor individuele studenten. Daarmee blijft er ruimte voor discussie en kritische reflectie, terwijl de instelling bevordert dat studenten kennisnemen van en oefenen met deze waarden.</w:t>
      </w:r>
    </w:p>
    <w:p w:rsidRPr="00E95DCB" w:rsidR="009B54FA" w:rsidP="00E95DCB" w:rsidRDefault="009B54FA" w14:paraId="4B7AC1B6" w14:textId="77777777">
      <w:pPr>
        <w:spacing w:line="240" w:lineRule="auto"/>
        <w:rPr>
          <w:rFonts w:ascii="Times New Roman" w:hAnsi="Times New Roman"/>
          <w:sz w:val="24"/>
        </w:rPr>
      </w:pPr>
    </w:p>
    <w:p w:rsidRPr="00E95DCB" w:rsidR="009E22F6" w:rsidP="00E95DCB" w:rsidRDefault="009E22F6" w14:paraId="21F1714C" w14:textId="71C05271">
      <w:pPr>
        <w:spacing w:line="240" w:lineRule="auto"/>
        <w:rPr>
          <w:rFonts w:ascii="Times New Roman" w:hAnsi="Times New Roman"/>
          <w:sz w:val="24"/>
        </w:rPr>
      </w:pPr>
      <w:r w:rsidRPr="00E95DCB">
        <w:rPr>
          <w:rFonts w:ascii="Times New Roman" w:hAnsi="Times New Roman"/>
          <w:sz w:val="24"/>
        </w:rPr>
        <w:t>Met betrekking tot de aanwijzingsgrond in artikel 3.1.5, tweede lid, onderdeel f, is bewust gekozen voor aansluiting bij de formulering die reeds geldt in de sectorwetten voor het primair en voortgezet onderwijs. Deze uniformiteit bevordert de rechtsgelijkheid tussen onderwijssectoren. Hoewel de inspectie wijst op mogelijke uitvoeringsvragen, blijkt uit de praktijk in andere sectoren dat de bepaling werkbaar is. Om eventuele onduidelijkheden te ondervangen, wordt in de toelichting nader ingegaan op de uitleg van begrippen als ‘structureel of flagrant handelen’ en ‘ernstige aantasting’.</w:t>
      </w:r>
    </w:p>
    <w:p w:rsidRPr="00E95DCB" w:rsidR="009B54FA" w:rsidP="00E95DCB" w:rsidRDefault="009B54FA" w14:paraId="5062B2FE" w14:textId="77777777">
      <w:pPr>
        <w:spacing w:line="240" w:lineRule="auto"/>
        <w:rPr>
          <w:rFonts w:ascii="Times New Roman" w:hAnsi="Times New Roman"/>
          <w:sz w:val="24"/>
        </w:rPr>
      </w:pPr>
    </w:p>
    <w:p w:rsidRPr="00E95DCB" w:rsidR="009B54FA" w:rsidP="00E95DCB" w:rsidRDefault="009B54FA" w14:paraId="45EBB534" w14:textId="140A494D">
      <w:pPr>
        <w:spacing w:line="240" w:lineRule="auto"/>
        <w:rPr>
          <w:rFonts w:ascii="Times New Roman" w:hAnsi="Times New Roman"/>
          <w:sz w:val="24"/>
        </w:rPr>
      </w:pPr>
      <w:r w:rsidRPr="00E95DCB">
        <w:rPr>
          <w:rFonts w:ascii="Times New Roman" w:hAnsi="Times New Roman"/>
          <w:sz w:val="24"/>
        </w:rPr>
        <w:t xml:space="preserve">Samenvattend acht de regering de voorliggende </w:t>
      </w:r>
      <w:r w:rsidRPr="00E95DCB" w:rsidR="003C06DD">
        <w:rPr>
          <w:rFonts w:ascii="Times New Roman" w:hAnsi="Times New Roman"/>
          <w:sz w:val="24"/>
        </w:rPr>
        <w:t xml:space="preserve">aangepaste </w:t>
      </w:r>
      <w:r w:rsidRPr="00E95DCB">
        <w:rPr>
          <w:rFonts w:ascii="Times New Roman" w:hAnsi="Times New Roman"/>
          <w:sz w:val="24"/>
        </w:rPr>
        <w:t>wettekst en toelichting een werkbaar en handhaafbaar geheel dat instellingen enerzijds duidelijke kaders biedt, en anderzijds de nodige ruimte laat voor een invulling die aansluit bij hun eigen visie en context. De opmerkingen van de inspectie zijn zorgvuldig meegewogen en hebben geleid tot enkele aanpassingen, met behoud van het uitgangspunt dat de versterking van burgerschapsonderwijs en de borging van basiswaarden in het mbo en vavo de kern van dit wetsvoorstel vormen.</w:t>
      </w:r>
    </w:p>
    <w:p w:rsidRPr="00E95DCB" w:rsidR="00714FC4" w:rsidP="00E95DCB" w:rsidRDefault="00714FC4" w14:paraId="57CD142D" w14:textId="77777777">
      <w:pPr>
        <w:spacing w:line="240" w:lineRule="auto"/>
        <w:rPr>
          <w:rFonts w:ascii="Times New Roman" w:hAnsi="Times New Roman"/>
          <w:sz w:val="24"/>
        </w:rPr>
      </w:pPr>
    </w:p>
    <w:p w:rsidRPr="00E95DCB" w:rsidR="00714FC4" w:rsidP="00E95DCB" w:rsidRDefault="00714FC4" w14:paraId="4A6E2EA0" w14:textId="2BCAD1C5">
      <w:pPr>
        <w:spacing w:line="240" w:lineRule="auto"/>
        <w:rPr>
          <w:rFonts w:ascii="Times New Roman" w:hAnsi="Times New Roman"/>
          <w:sz w:val="24"/>
        </w:rPr>
      </w:pPr>
      <w:r w:rsidRPr="00E95DCB">
        <w:rPr>
          <w:rFonts w:ascii="Times New Roman" w:hAnsi="Times New Roman"/>
          <w:sz w:val="24"/>
        </w:rPr>
        <w:lastRenderedPageBreak/>
        <w:t>Naar aanleiding van de uitvoeringstoets is de memorie van toelichting op verschillende onderdelen verduidelijkt en geconcretiseerd. Daarmee is specifieker beschreven welke minimale inspanningen van instellingen worden verwacht om aan de wettelijke verplichtingen te voldoen, en hoe en op welke aspecten de inspectie toezicht houdt.</w:t>
      </w:r>
    </w:p>
    <w:p w:rsidRPr="00E95DCB" w:rsidR="00FC673A" w:rsidP="00E95DCB" w:rsidRDefault="00FC673A" w14:paraId="71B2AC90" w14:textId="77777777">
      <w:pPr>
        <w:spacing w:line="240" w:lineRule="auto"/>
        <w:rPr>
          <w:rFonts w:ascii="Times New Roman" w:hAnsi="Times New Roman"/>
          <w:sz w:val="24"/>
        </w:rPr>
      </w:pPr>
    </w:p>
    <w:p w:rsidRPr="00E95DCB" w:rsidR="003033D8" w:rsidP="00E95DCB" w:rsidRDefault="00FC673A" w14:paraId="75537D55" w14:textId="39276A31">
      <w:pPr>
        <w:spacing w:line="240" w:lineRule="auto"/>
        <w:ind w:hanging="284"/>
        <w:rPr>
          <w:rFonts w:ascii="Times New Roman" w:hAnsi="Times New Roman"/>
          <w:b/>
          <w:bCs/>
          <w:sz w:val="24"/>
        </w:rPr>
      </w:pPr>
      <w:bookmarkStart w:name="_Toc204095048" w:id="111"/>
      <w:r w:rsidRPr="00E95DCB">
        <w:rPr>
          <w:rFonts w:ascii="Times New Roman" w:hAnsi="Times New Roman"/>
          <w:b/>
          <w:bCs/>
          <w:sz w:val="24"/>
        </w:rPr>
        <w:t xml:space="preserve">6. </w:t>
      </w:r>
      <w:r w:rsidRPr="00E95DCB" w:rsidR="003033D8">
        <w:rPr>
          <w:rFonts w:ascii="Times New Roman" w:hAnsi="Times New Roman"/>
          <w:b/>
          <w:bCs/>
          <w:sz w:val="24"/>
        </w:rPr>
        <w:t>Toezicht en handhaving</w:t>
      </w:r>
      <w:bookmarkEnd w:id="109"/>
      <w:bookmarkEnd w:id="110"/>
      <w:bookmarkEnd w:id="111"/>
    </w:p>
    <w:p w:rsidRPr="00E95DCB" w:rsidR="009E22F6" w:rsidP="00E95DCB" w:rsidRDefault="009E22F6" w14:paraId="73E76571" w14:textId="2709398D">
      <w:pPr>
        <w:spacing w:line="240" w:lineRule="auto"/>
        <w:rPr>
          <w:rFonts w:ascii="Times New Roman" w:hAnsi="Times New Roman"/>
          <w:sz w:val="24"/>
        </w:rPr>
      </w:pPr>
      <w:r w:rsidRPr="00E95DCB">
        <w:rPr>
          <w:rFonts w:ascii="Times New Roman" w:hAnsi="Times New Roman"/>
          <w:sz w:val="24"/>
        </w:rPr>
        <w:t>De inspectie is de toezichthouder op de naleving van de burgerschapsopdracht.</w:t>
      </w:r>
      <w:r w:rsidRPr="00E95DCB">
        <w:rPr>
          <w:rStyle w:val="Voetnootmarkering"/>
          <w:rFonts w:ascii="Times New Roman" w:hAnsi="Times New Roman"/>
          <w:sz w:val="24"/>
        </w:rPr>
        <w:footnoteReference w:id="86"/>
      </w:r>
      <w:r w:rsidRPr="00E95DCB">
        <w:rPr>
          <w:rFonts w:ascii="Times New Roman" w:hAnsi="Times New Roman"/>
          <w:sz w:val="24"/>
        </w:rPr>
        <w:t xml:space="preserve"> Zij kan de uitvoering daarvan door het bevoegd gezag betrekken bij alle algemene door de inspectie ondernomen onderzoeken en bij specifieke onderzoeken indien daartoe aanleiding bestaat (bijvoorbeeld bij signalen dat het niet goed gaat op het gebied van burgerschap). Daarbij kan relevante documentatie worden opgevraagd, kunnen gesprekken worden gevoerd met betrokkenen binnen de instelling, kunnen zo nodig meldingen worden onderzocht en kan de naleving van wettelijke eisen worden onderzocht op alle niveaus die van belang zijn voor de uitvoering van de burgerschapsopdracht. Hieronder volgt een toelichting op deze werkwijze.</w:t>
      </w:r>
    </w:p>
    <w:p w:rsidRPr="00E95DCB" w:rsidR="003033D8" w:rsidP="00E95DCB" w:rsidRDefault="003033D8" w14:paraId="463A543F" w14:textId="77777777">
      <w:pPr>
        <w:spacing w:line="240" w:lineRule="auto"/>
        <w:rPr>
          <w:rFonts w:ascii="Times New Roman" w:hAnsi="Times New Roman"/>
          <w:sz w:val="24"/>
        </w:rPr>
      </w:pPr>
    </w:p>
    <w:p w:rsidRPr="00E95DCB" w:rsidR="003033D8" w:rsidP="00E95DCB" w:rsidRDefault="003033D8" w14:paraId="46BECE0D" w14:textId="4BC1C576">
      <w:pPr>
        <w:spacing w:line="240" w:lineRule="auto"/>
        <w:rPr>
          <w:rFonts w:ascii="Times New Roman" w:hAnsi="Times New Roman"/>
          <w:b/>
          <w:bCs/>
          <w:sz w:val="24"/>
        </w:rPr>
      </w:pPr>
      <w:bookmarkStart w:name="_Toc178813670" w:id="112"/>
      <w:bookmarkStart w:name="_Toc174529719" w:id="113"/>
      <w:bookmarkStart w:name="_Toc174979191" w:id="114"/>
      <w:bookmarkStart w:name="_Toc204095049" w:id="115"/>
      <w:r w:rsidRPr="00E95DCB">
        <w:rPr>
          <w:rFonts w:ascii="Times New Roman" w:hAnsi="Times New Roman"/>
          <w:b/>
          <w:bCs/>
          <w:sz w:val="24"/>
        </w:rPr>
        <w:t xml:space="preserve">6.1 </w:t>
      </w:r>
      <w:r w:rsidRPr="00E95DCB" w:rsidR="00832652">
        <w:rPr>
          <w:rFonts w:ascii="Times New Roman" w:hAnsi="Times New Roman"/>
          <w:b/>
          <w:bCs/>
          <w:sz w:val="24"/>
        </w:rPr>
        <w:t>Bevorderen van een cultuur</w:t>
      </w:r>
      <w:r w:rsidRPr="00E95DCB">
        <w:rPr>
          <w:rFonts w:ascii="Times New Roman" w:hAnsi="Times New Roman"/>
          <w:b/>
          <w:bCs/>
          <w:sz w:val="24"/>
        </w:rPr>
        <w:t xml:space="preserve"> </w:t>
      </w:r>
      <w:bookmarkEnd w:id="112"/>
      <w:bookmarkEnd w:id="113"/>
      <w:bookmarkEnd w:id="114"/>
      <w:r w:rsidRPr="00E95DCB">
        <w:rPr>
          <w:rFonts w:ascii="Times New Roman" w:hAnsi="Times New Roman"/>
          <w:b/>
          <w:bCs/>
          <w:sz w:val="24"/>
        </w:rPr>
        <w:t xml:space="preserve">in overeenstemming met </w:t>
      </w:r>
      <w:r w:rsidRPr="00E95DCB" w:rsidR="00145650">
        <w:rPr>
          <w:rFonts w:ascii="Times New Roman" w:hAnsi="Times New Roman"/>
          <w:b/>
          <w:bCs/>
          <w:sz w:val="24"/>
        </w:rPr>
        <w:t xml:space="preserve">de </w:t>
      </w:r>
      <w:r w:rsidRPr="00E95DCB">
        <w:rPr>
          <w:rFonts w:ascii="Times New Roman" w:hAnsi="Times New Roman"/>
          <w:b/>
          <w:bCs/>
          <w:sz w:val="24"/>
        </w:rPr>
        <w:t>basiswaarden van de democratische rechtsstaat</w:t>
      </w:r>
      <w:bookmarkEnd w:id="115"/>
    </w:p>
    <w:p w:rsidRPr="00E95DCB" w:rsidR="008D0287" w:rsidP="00E95DCB" w:rsidRDefault="003033D8" w14:paraId="15F89C88" w14:textId="46B97CE2">
      <w:pPr>
        <w:spacing w:line="240" w:lineRule="auto"/>
        <w:rPr>
          <w:rFonts w:ascii="Times New Roman" w:hAnsi="Times New Roman"/>
          <w:sz w:val="24"/>
        </w:rPr>
      </w:pPr>
      <w:r w:rsidRPr="00E95DCB">
        <w:rPr>
          <w:rFonts w:ascii="Times New Roman" w:hAnsi="Times New Roman"/>
          <w:sz w:val="24"/>
        </w:rPr>
        <w:t xml:space="preserve">In de eerste plaats ziet de inspectie erop toe of het bevoegd gezag een cultuur binnen de instelling </w:t>
      </w:r>
      <w:r w:rsidRPr="00E95DCB" w:rsidR="004C3E70">
        <w:rPr>
          <w:rFonts w:ascii="Times New Roman" w:hAnsi="Times New Roman"/>
          <w:sz w:val="24"/>
        </w:rPr>
        <w:t xml:space="preserve">bevordert </w:t>
      </w:r>
      <w:r w:rsidRPr="00E95DCB">
        <w:rPr>
          <w:rFonts w:ascii="Times New Roman" w:hAnsi="Times New Roman"/>
          <w:sz w:val="24"/>
        </w:rPr>
        <w:t xml:space="preserve">die in overeenstemming is met </w:t>
      </w:r>
      <w:r w:rsidRPr="00E95DCB" w:rsidR="00E92704">
        <w:rPr>
          <w:rFonts w:ascii="Times New Roman" w:hAnsi="Times New Roman"/>
          <w:sz w:val="24"/>
        </w:rPr>
        <w:t xml:space="preserve">de </w:t>
      </w:r>
      <w:r w:rsidRPr="00E95DCB">
        <w:rPr>
          <w:rFonts w:ascii="Times New Roman" w:hAnsi="Times New Roman"/>
          <w:sz w:val="24"/>
        </w:rPr>
        <w:t xml:space="preserve">basiswaarden van de democratische rechtsstaat. </w:t>
      </w:r>
      <w:r w:rsidRPr="00E95DCB" w:rsidR="00E92704">
        <w:rPr>
          <w:rFonts w:ascii="Times New Roman" w:hAnsi="Times New Roman"/>
          <w:sz w:val="24"/>
        </w:rPr>
        <w:t>De wettelijke norm in het voorgestelde artikel 1.2.2 is bewust open geformuleerd, zodat instellingen ruimte hebben om daar</w:t>
      </w:r>
      <w:r w:rsidRPr="00E95DCB" w:rsidR="008374EC">
        <w:rPr>
          <w:rFonts w:ascii="Times New Roman" w:hAnsi="Times New Roman"/>
          <w:sz w:val="24"/>
        </w:rPr>
        <w:t xml:space="preserve"> </w:t>
      </w:r>
      <w:r w:rsidRPr="00E95DCB" w:rsidR="00E92704">
        <w:rPr>
          <w:rFonts w:ascii="Times New Roman" w:hAnsi="Times New Roman"/>
          <w:sz w:val="24"/>
        </w:rPr>
        <w:t xml:space="preserve">binnen hun eigen pedagogische of levensbeschouwelijke context invulling aan te geven. In deze toelichting wordt, overeenkomstig de systematiek in het funderend onderwijs, verduidelijkt </w:t>
      </w:r>
      <w:r w:rsidRPr="00E95DCB" w:rsidR="008374EC">
        <w:rPr>
          <w:rFonts w:ascii="Times New Roman" w:hAnsi="Times New Roman"/>
          <w:sz w:val="24"/>
        </w:rPr>
        <w:t>wat de ondergrens is die onder</w:t>
      </w:r>
      <w:r w:rsidRPr="00E95DCB" w:rsidR="00E92704">
        <w:rPr>
          <w:rFonts w:ascii="Times New Roman" w:hAnsi="Times New Roman"/>
          <w:sz w:val="24"/>
        </w:rPr>
        <w:t xml:space="preserve"> deze norm word</w:t>
      </w:r>
      <w:r w:rsidRPr="00E95DCB" w:rsidR="008374EC">
        <w:rPr>
          <w:rFonts w:ascii="Times New Roman" w:hAnsi="Times New Roman"/>
          <w:sz w:val="24"/>
        </w:rPr>
        <w:t>t</w:t>
      </w:r>
      <w:r w:rsidRPr="00E95DCB" w:rsidR="00E92704">
        <w:rPr>
          <w:rFonts w:ascii="Times New Roman" w:hAnsi="Times New Roman"/>
          <w:sz w:val="24"/>
        </w:rPr>
        <w:t xml:space="preserve"> verstaan. </w:t>
      </w:r>
      <w:r w:rsidRPr="00E95DCB" w:rsidR="001A6B8D">
        <w:rPr>
          <w:rFonts w:ascii="Times New Roman" w:hAnsi="Times New Roman"/>
          <w:sz w:val="24"/>
        </w:rPr>
        <w:t>De inspectie stelt de basiswaarden vrijheid, gelijkwaardigheid en solidariteit centraal</w:t>
      </w:r>
      <w:r w:rsidRPr="00E95DCB" w:rsidR="00157CB8">
        <w:rPr>
          <w:rFonts w:ascii="Times New Roman" w:hAnsi="Times New Roman"/>
          <w:sz w:val="24"/>
        </w:rPr>
        <w:t xml:space="preserve">. </w:t>
      </w:r>
      <w:r w:rsidRPr="00E95DCB" w:rsidR="001A6B8D">
        <w:rPr>
          <w:rFonts w:ascii="Times New Roman" w:hAnsi="Times New Roman"/>
          <w:sz w:val="24"/>
        </w:rPr>
        <w:t xml:space="preserve">De inspectie neemt de drie basiswaarden als uitgangspunt van haar toezicht als het gaat om een de bevordering van een cultuur die in overeenstemming is met de basiswaarden van de democratische rechtsstaat. Hieraan kan op velerlei manieren invulling worden gegeven. Daarom komt instellingen veel vrijheid toe als het gaat om het ‘hoe’, en </w:t>
      </w:r>
      <w:r w:rsidRPr="00E95DCB" w:rsidR="004829E7">
        <w:rPr>
          <w:rFonts w:ascii="Times New Roman" w:hAnsi="Times New Roman"/>
          <w:sz w:val="24"/>
        </w:rPr>
        <w:t xml:space="preserve">zal </w:t>
      </w:r>
      <w:r w:rsidRPr="00E95DCB" w:rsidR="001A6B8D">
        <w:rPr>
          <w:rFonts w:ascii="Times New Roman" w:hAnsi="Times New Roman"/>
          <w:sz w:val="24"/>
        </w:rPr>
        <w:t>de inspectie terughoudend toet</w:t>
      </w:r>
      <w:r w:rsidRPr="00E95DCB" w:rsidR="004829E7">
        <w:rPr>
          <w:rFonts w:ascii="Times New Roman" w:hAnsi="Times New Roman"/>
          <w:sz w:val="24"/>
        </w:rPr>
        <w:t>sen</w:t>
      </w:r>
      <w:r w:rsidRPr="00E95DCB" w:rsidR="001A6B8D">
        <w:rPr>
          <w:rFonts w:ascii="Times New Roman" w:hAnsi="Times New Roman"/>
          <w:sz w:val="24"/>
        </w:rPr>
        <w:t xml:space="preserve">. </w:t>
      </w:r>
      <w:r w:rsidRPr="00E95DCB" w:rsidR="00EE55BE">
        <w:rPr>
          <w:rFonts w:ascii="Times New Roman" w:hAnsi="Times New Roman"/>
          <w:sz w:val="24"/>
        </w:rPr>
        <w:t xml:space="preserve">De </w:t>
      </w:r>
      <w:r w:rsidRPr="00E95DCB" w:rsidR="001A6B8D">
        <w:rPr>
          <w:rFonts w:ascii="Times New Roman" w:hAnsi="Times New Roman"/>
          <w:sz w:val="24"/>
        </w:rPr>
        <w:t xml:space="preserve">uitwerking </w:t>
      </w:r>
      <w:r w:rsidRPr="00E95DCB" w:rsidR="008D0287">
        <w:rPr>
          <w:rFonts w:ascii="Times New Roman" w:hAnsi="Times New Roman"/>
          <w:sz w:val="24"/>
        </w:rPr>
        <w:t xml:space="preserve">in drie basiswaarden </w:t>
      </w:r>
      <w:r w:rsidRPr="00E95DCB" w:rsidR="001A6B8D">
        <w:rPr>
          <w:rFonts w:ascii="Times New Roman" w:hAnsi="Times New Roman"/>
          <w:sz w:val="24"/>
        </w:rPr>
        <w:t>vormt</w:t>
      </w:r>
      <w:r w:rsidRPr="00E95DCB" w:rsidR="00EE55BE">
        <w:rPr>
          <w:rFonts w:ascii="Times New Roman" w:hAnsi="Times New Roman"/>
          <w:sz w:val="24"/>
        </w:rPr>
        <w:t xml:space="preserve"> geen limitatieve invulling van de wettelijke norm, maar bied</w:t>
      </w:r>
      <w:r w:rsidRPr="00E95DCB" w:rsidR="001A6B8D">
        <w:rPr>
          <w:rFonts w:ascii="Times New Roman" w:hAnsi="Times New Roman"/>
          <w:sz w:val="24"/>
        </w:rPr>
        <w:t>t</w:t>
      </w:r>
      <w:r w:rsidRPr="00E95DCB" w:rsidR="00EE55BE">
        <w:rPr>
          <w:rFonts w:ascii="Times New Roman" w:hAnsi="Times New Roman"/>
          <w:sz w:val="24"/>
        </w:rPr>
        <w:t xml:space="preserve"> overeenkomstig de systematiek in het funderend onderwijs, een richtinggevende duiding van wat minimaal onder de </w:t>
      </w:r>
      <w:r w:rsidRPr="00E95DCB" w:rsidR="00CA42BA">
        <w:rPr>
          <w:rFonts w:ascii="Times New Roman" w:hAnsi="Times New Roman"/>
          <w:sz w:val="24"/>
        </w:rPr>
        <w:t>basiswaarden van de democratische rechtsstaat</w:t>
      </w:r>
      <w:r w:rsidRPr="00E95DCB" w:rsidR="00EE55BE">
        <w:rPr>
          <w:rFonts w:ascii="Times New Roman" w:hAnsi="Times New Roman"/>
          <w:sz w:val="24"/>
        </w:rPr>
        <w:t xml:space="preserve"> wordt verstaan. De inspectie betrekt deze elementen bij haar toezicht, met inachtneming van de context van de instelling en de ruimte die instellingen hebben voor een eigen pedagogische of levensbeschouwelijke invulling van de burgerschapsopdracht.</w:t>
      </w:r>
      <w:r w:rsidRPr="00E95DCB" w:rsidR="001A6B8D">
        <w:rPr>
          <w:rFonts w:ascii="Times New Roman" w:hAnsi="Times New Roman"/>
          <w:sz w:val="24"/>
        </w:rPr>
        <w:t xml:space="preserve"> Indien goed onderbouwd, staat het instellingen immers vrij om aanvullend</w:t>
      </w:r>
      <w:r w:rsidRPr="00E95DCB" w:rsidR="001A6B8D">
        <w:rPr>
          <w:rFonts w:ascii="Times New Roman" w:hAnsi="Times New Roman"/>
          <w:strike/>
          <w:sz w:val="24"/>
        </w:rPr>
        <w:t xml:space="preserve"> </w:t>
      </w:r>
      <w:r w:rsidRPr="00E95DCB" w:rsidR="001A6B8D">
        <w:rPr>
          <w:rFonts w:ascii="Times New Roman" w:hAnsi="Times New Roman"/>
          <w:sz w:val="24"/>
        </w:rPr>
        <w:t>ook andere waarden als uitgangspunt te nemen voor het inrichten en onderhouden van een cultuur binnen de instelling die in overeenstemming is met de basiswaarden van de democratische rechtsstaat</w:t>
      </w:r>
      <w:r w:rsidRPr="00E95DCB" w:rsidR="004C3E70">
        <w:rPr>
          <w:rFonts w:ascii="Times New Roman" w:hAnsi="Times New Roman"/>
          <w:sz w:val="24"/>
        </w:rPr>
        <w:t>, zolang die daarmee niet in strijd zijn</w:t>
      </w:r>
      <w:r w:rsidRPr="00E95DCB" w:rsidR="001A6B8D">
        <w:rPr>
          <w:rFonts w:ascii="Times New Roman" w:hAnsi="Times New Roman"/>
          <w:sz w:val="24"/>
        </w:rPr>
        <w:t>.</w:t>
      </w:r>
      <w:r w:rsidRPr="00E95DCB" w:rsidR="008D0287">
        <w:rPr>
          <w:rFonts w:ascii="Times New Roman" w:hAnsi="Times New Roman"/>
          <w:sz w:val="24"/>
        </w:rPr>
        <w:t xml:space="preserve"> Daarbij geldt dat de basiswaarden in hun onderlinge samenhang moeten worden bezien en binnen de cultuur van de instelling evenwichtig tot hun recht moeten komen. Ook bij de uitwerking van één basiswaarde moet oog zijn voor de verschillende manieren waarop deze in de democratische rechtsstaat tot uitdrukking komt. </w:t>
      </w:r>
    </w:p>
    <w:p w:rsidRPr="00E95DCB" w:rsidR="004829E7" w:rsidP="00E95DCB" w:rsidRDefault="004829E7" w14:paraId="4038AC3D" w14:textId="77777777">
      <w:pPr>
        <w:spacing w:line="240" w:lineRule="auto"/>
        <w:rPr>
          <w:rFonts w:ascii="Times New Roman" w:hAnsi="Times New Roman"/>
          <w:sz w:val="24"/>
        </w:rPr>
      </w:pPr>
    </w:p>
    <w:p w:rsidRPr="00E95DCB" w:rsidR="00687383" w:rsidP="00E95DCB" w:rsidRDefault="00352AF8" w14:paraId="2527DC89" w14:textId="32DF9899">
      <w:pPr>
        <w:spacing w:line="240" w:lineRule="auto"/>
        <w:rPr>
          <w:rFonts w:ascii="Times New Roman" w:hAnsi="Times New Roman"/>
          <w:sz w:val="24"/>
        </w:rPr>
      </w:pPr>
      <w:r w:rsidRPr="00E95DCB">
        <w:rPr>
          <w:rFonts w:ascii="Times New Roman" w:hAnsi="Times New Roman"/>
          <w:sz w:val="24"/>
        </w:rPr>
        <w:t>De</w:t>
      </w:r>
      <w:r w:rsidRPr="00E95DCB" w:rsidR="008A49E8">
        <w:rPr>
          <w:rFonts w:ascii="Times New Roman" w:hAnsi="Times New Roman"/>
          <w:sz w:val="24"/>
        </w:rPr>
        <w:t xml:space="preserve"> inspectie</w:t>
      </w:r>
      <w:r w:rsidRPr="00E95DCB">
        <w:rPr>
          <w:rFonts w:ascii="Times New Roman" w:hAnsi="Times New Roman"/>
          <w:sz w:val="24"/>
        </w:rPr>
        <w:t xml:space="preserve"> zal</w:t>
      </w:r>
      <w:r w:rsidRPr="00E95DCB" w:rsidR="008A49E8">
        <w:rPr>
          <w:rFonts w:ascii="Times New Roman" w:hAnsi="Times New Roman"/>
          <w:sz w:val="24"/>
        </w:rPr>
        <w:t xml:space="preserve"> toezien op de naleving van het volgende: </w:t>
      </w:r>
      <w:r w:rsidRPr="00E95DCB" w:rsidR="000D114F">
        <w:rPr>
          <w:rFonts w:ascii="Times New Roman" w:hAnsi="Times New Roman"/>
          <w:sz w:val="24"/>
        </w:rPr>
        <w:t xml:space="preserve">bevordert </w:t>
      </w:r>
      <w:r w:rsidRPr="00E95DCB" w:rsidR="008A49E8">
        <w:rPr>
          <w:rFonts w:ascii="Times New Roman" w:hAnsi="Times New Roman"/>
          <w:sz w:val="24"/>
        </w:rPr>
        <w:t>het bevoegd gezag een cultuur</w:t>
      </w:r>
      <w:r w:rsidRPr="00E95DCB" w:rsidR="000D114F">
        <w:rPr>
          <w:rFonts w:ascii="Times New Roman" w:hAnsi="Times New Roman"/>
          <w:sz w:val="24"/>
        </w:rPr>
        <w:t xml:space="preserve"> binnen de instelling</w:t>
      </w:r>
      <w:r w:rsidRPr="00E95DCB" w:rsidR="008A49E8">
        <w:rPr>
          <w:rFonts w:ascii="Times New Roman" w:hAnsi="Times New Roman"/>
          <w:sz w:val="24"/>
        </w:rPr>
        <w:t xml:space="preserve"> waarin alle bij het aanbieden van onderwijs betrokken personen </w:t>
      </w:r>
      <w:r w:rsidRPr="00E95DCB">
        <w:rPr>
          <w:rFonts w:ascii="Times New Roman" w:hAnsi="Times New Roman"/>
          <w:sz w:val="24"/>
        </w:rPr>
        <w:t xml:space="preserve">de basiswaarden van de democratische rechtsstaat </w:t>
      </w:r>
      <w:r w:rsidRPr="00E95DCB" w:rsidR="008A49E8">
        <w:rPr>
          <w:rFonts w:ascii="Times New Roman" w:hAnsi="Times New Roman"/>
          <w:sz w:val="24"/>
        </w:rPr>
        <w:t>als centrale spelregels hanteren? En creëert het daarmee een omgeving waarin studenten worden gestimuleerd actief te oefenen met de omgang met de basiswaarden van de democratische rechtsstaat?</w:t>
      </w:r>
      <w:r w:rsidRPr="00E95DCB" w:rsidR="008A49E8">
        <w:rPr>
          <w:rFonts w:ascii="Times New Roman" w:hAnsi="Times New Roman"/>
          <w:i/>
          <w:iCs/>
          <w:sz w:val="24"/>
        </w:rPr>
        <w:t xml:space="preserve"> </w:t>
      </w:r>
      <w:r w:rsidRPr="00E95DCB" w:rsidR="00687383">
        <w:rPr>
          <w:rFonts w:ascii="Times New Roman" w:hAnsi="Times New Roman"/>
          <w:sz w:val="24"/>
        </w:rPr>
        <w:t xml:space="preserve">Ook hier geldt dat de instelling niet eindverantwoordelijk is voor gedragingen of opvattingen van studenten of dat deze basiswaarden niet ter discussie zouden mogen worden gesteld. De richtlijnen zoals die in paragraaf 2.4 zijn geformuleerd, </w:t>
      </w:r>
      <w:r w:rsidRPr="00E95DCB" w:rsidR="00AC7313">
        <w:rPr>
          <w:rFonts w:ascii="Times New Roman" w:hAnsi="Times New Roman"/>
          <w:sz w:val="24"/>
        </w:rPr>
        <w:t xml:space="preserve">waaronder de uitleg onder de pijlers </w:t>
      </w:r>
      <w:r w:rsidRPr="00E95DCB" w:rsidR="00A8312F">
        <w:rPr>
          <w:rFonts w:ascii="Times New Roman" w:hAnsi="Times New Roman"/>
          <w:sz w:val="24"/>
        </w:rPr>
        <w:t>a</w:t>
      </w:r>
      <w:r w:rsidRPr="00E95DCB" w:rsidR="00AC7313">
        <w:rPr>
          <w:rFonts w:ascii="Times New Roman" w:hAnsi="Times New Roman"/>
          <w:sz w:val="24"/>
        </w:rPr>
        <w:t xml:space="preserve"> en </w:t>
      </w:r>
      <w:r w:rsidRPr="00E95DCB" w:rsidR="00A8312F">
        <w:rPr>
          <w:rFonts w:ascii="Times New Roman" w:hAnsi="Times New Roman"/>
          <w:sz w:val="24"/>
        </w:rPr>
        <w:t>b</w:t>
      </w:r>
      <w:r w:rsidRPr="00E95DCB" w:rsidR="00AC7313">
        <w:rPr>
          <w:rFonts w:ascii="Times New Roman" w:hAnsi="Times New Roman"/>
          <w:sz w:val="24"/>
        </w:rPr>
        <w:t xml:space="preserve">, </w:t>
      </w:r>
      <w:r w:rsidRPr="00E95DCB" w:rsidR="00687383">
        <w:rPr>
          <w:rFonts w:ascii="Times New Roman" w:hAnsi="Times New Roman"/>
          <w:sz w:val="24"/>
        </w:rPr>
        <w:t xml:space="preserve">zijn hierbij voor de inspectie leidend. </w:t>
      </w:r>
    </w:p>
    <w:p w:rsidRPr="00E95DCB" w:rsidR="003E437A" w:rsidP="00E95DCB" w:rsidRDefault="003E437A" w14:paraId="72DABD51" w14:textId="77777777">
      <w:pPr>
        <w:spacing w:line="240" w:lineRule="auto"/>
        <w:rPr>
          <w:rFonts w:ascii="Times New Roman" w:hAnsi="Times New Roman"/>
          <w:sz w:val="24"/>
        </w:rPr>
      </w:pPr>
    </w:p>
    <w:p w:rsidRPr="00E95DCB" w:rsidR="00B419F3" w:rsidP="00E95DCB" w:rsidRDefault="003E437A" w14:paraId="1EE1BEE2" w14:textId="79AE36B0">
      <w:pPr>
        <w:spacing w:line="240" w:lineRule="auto"/>
        <w:rPr>
          <w:rFonts w:ascii="Times New Roman" w:hAnsi="Times New Roman"/>
          <w:sz w:val="24"/>
        </w:rPr>
      </w:pPr>
      <w:r w:rsidRPr="00E95DCB">
        <w:rPr>
          <w:rFonts w:ascii="Times New Roman" w:hAnsi="Times New Roman"/>
          <w:sz w:val="24"/>
        </w:rPr>
        <w:t xml:space="preserve">Bij de uitoefening van het toezicht staat het goede gesprek tussen de instelling en de inspectie centraal. Het toezicht richt zich </w:t>
      </w:r>
      <w:r w:rsidRPr="00E95DCB" w:rsidR="00F117D6">
        <w:rPr>
          <w:rFonts w:ascii="Times New Roman" w:hAnsi="Times New Roman"/>
          <w:sz w:val="24"/>
        </w:rPr>
        <w:t xml:space="preserve">nadrukkelijk </w:t>
      </w:r>
      <w:r w:rsidRPr="00E95DCB">
        <w:rPr>
          <w:rFonts w:ascii="Times New Roman" w:hAnsi="Times New Roman"/>
          <w:sz w:val="24"/>
        </w:rPr>
        <w:t xml:space="preserve">niet uitsluitend op administratieve vastlegging of afvinkbare indicatoren, maar ook </w:t>
      </w:r>
      <w:r w:rsidRPr="00E95DCB" w:rsidR="00F117D6">
        <w:rPr>
          <w:rFonts w:ascii="Times New Roman" w:hAnsi="Times New Roman"/>
          <w:sz w:val="24"/>
        </w:rPr>
        <w:t xml:space="preserve">en vooral </w:t>
      </w:r>
      <w:r w:rsidRPr="00E95DCB">
        <w:rPr>
          <w:rFonts w:ascii="Times New Roman" w:hAnsi="Times New Roman"/>
          <w:sz w:val="24"/>
        </w:rPr>
        <w:t xml:space="preserve">op de manier waarop instellingen binnen hun eigen context invulling geven aan de burgerschapsopdracht. De inspectie kan instellingen bevragen op hun visie en beleid, de vertaling daarvan naar de onderwijspraktijk en de manier waarop binnen de instelling invulling wordt gegeven aan het bevorderen van een cultuur die in overeenstemming is met de </w:t>
      </w:r>
      <w:r w:rsidRPr="00E95DCB" w:rsidR="00CA42BA">
        <w:rPr>
          <w:rFonts w:ascii="Times New Roman" w:hAnsi="Times New Roman"/>
          <w:sz w:val="24"/>
        </w:rPr>
        <w:t>basiswaarden van de democratische rechtsstaat</w:t>
      </w:r>
      <w:r w:rsidRPr="00E95DCB">
        <w:rPr>
          <w:rFonts w:ascii="Times New Roman" w:hAnsi="Times New Roman"/>
          <w:sz w:val="24"/>
        </w:rPr>
        <w:t>.</w:t>
      </w:r>
      <w:r w:rsidRPr="00E95DCB" w:rsidR="00565F44">
        <w:rPr>
          <w:rFonts w:ascii="Times New Roman" w:hAnsi="Times New Roman"/>
          <w:sz w:val="24"/>
        </w:rPr>
        <w:t xml:space="preserve"> </w:t>
      </w:r>
      <w:r w:rsidRPr="00E95DCB" w:rsidR="00565F44">
        <w:rPr>
          <w:rFonts w:ascii="Times New Roman" w:hAnsi="Times New Roman"/>
          <w:iCs/>
          <w:sz w:val="24"/>
        </w:rPr>
        <w:t>Daarbij kan ook aan de orde komen op welke manier de instelling invulling geeft aan de positieve verplichtingen van de burgerschapsopdracht, waaronder in ieder geval het stimuleren dat studenten oefenen met de basiswaarden. Daarbij kan bijvoorbeeld worden gedacht aan het bieden van ruimte voor dialoog en het creëren van mogelijkheden voor studenten om te oefenen met participatie.</w:t>
      </w:r>
      <w:r w:rsidRPr="00E95DCB">
        <w:rPr>
          <w:rFonts w:ascii="Times New Roman" w:hAnsi="Times New Roman"/>
          <w:sz w:val="24"/>
        </w:rPr>
        <w:t xml:space="preserve"> Daarbij past een toezichtbenadering die ruimte laat voor verschillen tussen instellingen, aangezien wat passend en effectief is binnen de ene instelling of studentenpopulatie niet zonder meer passend hoeft te zijn binnen een andere instelling of studentenpopulatie.</w:t>
      </w:r>
      <w:r w:rsidRPr="00E95DCB" w:rsidR="00F54BDE">
        <w:rPr>
          <w:rFonts w:ascii="Times New Roman" w:hAnsi="Times New Roman"/>
          <w:sz w:val="24"/>
        </w:rPr>
        <w:t xml:space="preserve"> </w:t>
      </w:r>
      <w:r w:rsidRPr="00E95DCB" w:rsidR="00B419F3">
        <w:rPr>
          <w:rFonts w:ascii="Times New Roman" w:hAnsi="Times New Roman"/>
          <w:sz w:val="24"/>
        </w:rPr>
        <w:t>Indien sprake is van evidente risico</w:t>
      </w:r>
      <w:r w:rsidRPr="00E95DCB" w:rsidR="004829E7">
        <w:rPr>
          <w:rFonts w:ascii="Times New Roman" w:hAnsi="Times New Roman"/>
          <w:sz w:val="24"/>
        </w:rPr>
        <w:t>’</w:t>
      </w:r>
      <w:r w:rsidRPr="00E95DCB" w:rsidR="00B419F3">
        <w:rPr>
          <w:rFonts w:ascii="Times New Roman" w:hAnsi="Times New Roman"/>
          <w:sz w:val="24"/>
        </w:rPr>
        <w:t xml:space="preserve">s </w:t>
      </w:r>
      <w:r w:rsidRPr="00E95DCB" w:rsidR="004829E7">
        <w:rPr>
          <w:rFonts w:ascii="Times New Roman" w:hAnsi="Times New Roman"/>
          <w:sz w:val="24"/>
        </w:rPr>
        <w:t>en/</w:t>
      </w:r>
      <w:r w:rsidRPr="00E95DCB" w:rsidR="00B419F3">
        <w:rPr>
          <w:rFonts w:ascii="Times New Roman" w:hAnsi="Times New Roman"/>
          <w:sz w:val="24"/>
        </w:rPr>
        <w:t xml:space="preserve">of een herstelopdracht, zal de inspectie hierover steeds met de instelling in gesprek gaan, duidelijk aangeven waar risico’s of tekortkomingen worden gezien en, waar passend, wijzen op mogelijkheden tot verbetering. De inspectie kan instellingen daarbij </w:t>
      </w:r>
      <w:r w:rsidRPr="00E95DCB" w:rsidR="00BC09FA">
        <w:rPr>
          <w:rFonts w:ascii="Times New Roman" w:hAnsi="Times New Roman"/>
          <w:sz w:val="24"/>
        </w:rPr>
        <w:t>ook</w:t>
      </w:r>
      <w:r w:rsidRPr="00E95DCB" w:rsidR="00B419F3">
        <w:rPr>
          <w:rFonts w:ascii="Times New Roman" w:hAnsi="Times New Roman"/>
          <w:sz w:val="24"/>
        </w:rPr>
        <w:t xml:space="preserve"> attenderen op de beschikbare ondersteuningsstructuren. </w:t>
      </w:r>
    </w:p>
    <w:p w:rsidRPr="00E95DCB" w:rsidR="003033D8" w:rsidP="00E95DCB" w:rsidRDefault="003033D8" w14:paraId="0FE0583B" w14:textId="075295C8">
      <w:pPr>
        <w:spacing w:line="240" w:lineRule="auto"/>
        <w:rPr>
          <w:rFonts w:ascii="Times New Roman" w:hAnsi="Times New Roman"/>
          <w:sz w:val="24"/>
        </w:rPr>
      </w:pPr>
    </w:p>
    <w:p w:rsidRPr="00E95DCB" w:rsidR="003033D8" w:rsidP="00E95DCB" w:rsidRDefault="003033D8" w14:paraId="2CA5950B" w14:textId="2A6A4154">
      <w:pPr>
        <w:spacing w:line="240" w:lineRule="auto"/>
        <w:rPr>
          <w:rFonts w:ascii="Times New Roman" w:hAnsi="Times New Roman"/>
          <w:b/>
          <w:bCs/>
          <w:sz w:val="24"/>
        </w:rPr>
      </w:pPr>
      <w:bookmarkStart w:name="_Toc174529720" w:id="116"/>
      <w:bookmarkStart w:name="_Toc174979192" w:id="117"/>
      <w:bookmarkStart w:name="_Toc204095050" w:id="118"/>
      <w:r w:rsidRPr="00E95DCB">
        <w:rPr>
          <w:rFonts w:ascii="Times New Roman" w:hAnsi="Times New Roman"/>
          <w:b/>
          <w:bCs/>
          <w:sz w:val="24"/>
        </w:rPr>
        <w:t xml:space="preserve">6.2 Bevorderen dat studenten oefenen met zich verhouden tot en handelen volgens </w:t>
      </w:r>
      <w:bookmarkEnd w:id="116"/>
      <w:bookmarkEnd w:id="117"/>
      <w:r w:rsidRPr="00E95DCB" w:rsidR="00145650">
        <w:rPr>
          <w:rFonts w:ascii="Times New Roman" w:hAnsi="Times New Roman"/>
          <w:b/>
          <w:bCs/>
          <w:sz w:val="24"/>
        </w:rPr>
        <w:t xml:space="preserve">de </w:t>
      </w:r>
      <w:r w:rsidRPr="00E95DCB">
        <w:rPr>
          <w:rFonts w:ascii="Times New Roman" w:hAnsi="Times New Roman"/>
          <w:b/>
          <w:bCs/>
          <w:sz w:val="24"/>
        </w:rPr>
        <w:t>basiswaarden van de democratische rechtsstaat</w:t>
      </w:r>
      <w:bookmarkEnd w:id="118"/>
    </w:p>
    <w:p w:rsidRPr="00E95DCB" w:rsidR="006C5612" w:rsidP="00E95DCB" w:rsidRDefault="00687383" w14:paraId="6270F913" w14:textId="41D60C32">
      <w:pPr>
        <w:spacing w:line="240" w:lineRule="auto"/>
        <w:rPr>
          <w:rFonts w:ascii="Times New Roman" w:hAnsi="Times New Roman"/>
          <w:sz w:val="24"/>
        </w:rPr>
      </w:pPr>
      <w:r w:rsidRPr="00E95DCB">
        <w:rPr>
          <w:rFonts w:ascii="Times New Roman" w:hAnsi="Times New Roman"/>
          <w:sz w:val="24"/>
        </w:rPr>
        <w:t xml:space="preserve">De invulling van dit aspect van de burgerschapsopdracht kan nauw samenhangen met de identiteit en context van de instelling en de maatschappelijke setting waarin de studenten leven. Dat studenten oefenen met zich verhouden tot en te handelen volgens </w:t>
      </w:r>
      <w:r w:rsidRPr="00E95DCB" w:rsidR="00145650">
        <w:rPr>
          <w:rFonts w:ascii="Times New Roman" w:hAnsi="Times New Roman"/>
          <w:sz w:val="24"/>
        </w:rPr>
        <w:t xml:space="preserve">de </w:t>
      </w:r>
      <w:r w:rsidRPr="00E95DCB">
        <w:rPr>
          <w:rFonts w:ascii="Times New Roman" w:hAnsi="Times New Roman"/>
          <w:sz w:val="24"/>
        </w:rPr>
        <w:t>basiswaarden, zal in ieder geval herkenbaar deel moeten uitmaken van de dagelijkse praktijk binnen de instelling. Concreet zal de inspectie</w:t>
      </w:r>
      <w:r w:rsidRPr="00E95DCB" w:rsidR="007046B1">
        <w:rPr>
          <w:rFonts w:ascii="Times New Roman" w:hAnsi="Times New Roman"/>
          <w:sz w:val="24"/>
        </w:rPr>
        <w:t>, net zoals staande praktijk is in het funderend onderwijs,</w:t>
      </w:r>
      <w:r w:rsidRPr="00E95DCB">
        <w:rPr>
          <w:rFonts w:ascii="Times New Roman" w:hAnsi="Times New Roman"/>
          <w:sz w:val="24"/>
        </w:rPr>
        <w:t xml:space="preserve"> toezien op het volgende: creëert de instelling een omgeving waarin studenten kunnen oefenen met zich verhouden tot en handelen volgens </w:t>
      </w:r>
      <w:r w:rsidRPr="00E95DCB" w:rsidR="00145650">
        <w:rPr>
          <w:rFonts w:ascii="Times New Roman" w:hAnsi="Times New Roman"/>
          <w:sz w:val="24"/>
        </w:rPr>
        <w:t xml:space="preserve">de </w:t>
      </w:r>
      <w:r w:rsidRPr="00E95DCB">
        <w:rPr>
          <w:rFonts w:ascii="Times New Roman" w:hAnsi="Times New Roman"/>
          <w:sz w:val="24"/>
        </w:rPr>
        <w:t xml:space="preserve">basiswaarden van de democratische rechtsstaat? Heeft de instelling vastgelegd wat de leerdoelen zijn van de oefensituaties, waaruit de oefensituaties bestaan en hoe de oefensituaties </w:t>
      </w:r>
      <w:r w:rsidRPr="00E95DCB" w:rsidR="00896D0E">
        <w:rPr>
          <w:rFonts w:ascii="Times New Roman" w:hAnsi="Times New Roman"/>
          <w:sz w:val="24"/>
        </w:rPr>
        <w:t xml:space="preserve">eventueel </w:t>
      </w:r>
      <w:r w:rsidRPr="00E95DCB">
        <w:rPr>
          <w:rFonts w:ascii="Times New Roman" w:hAnsi="Times New Roman"/>
          <w:sz w:val="24"/>
        </w:rPr>
        <w:t>verbonden zijn met de onderwijsinhoud en andere onderdelen van het onderwijs</w:t>
      </w:r>
      <w:r w:rsidRPr="00E95DCB" w:rsidR="00FD5E65">
        <w:rPr>
          <w:rFonts w:ascii="Times New Roman" w:hAnsi="Times New Roman"/>
          <w:sz w:val="24"/>
        </w:rPr>
        <w:t>?</w:t>
      </w:r>
    </w:p>
    <w:p w:rsidRPr="00E95DCB" w:rsidR="006C5612" w:rsidP="00E95DCB" w:rsidRDefault="006C5612" w14:paraId="49970586" w14:textId="77777777">
      <w:pPr>
        <w:spacing w:line="240" w:lineRule="auto"/>
        <w:rPr>
          <w:rFonts w:ascii="Times New Roman" w:hAnsi="Times New Roman"/>
          <w:sz w:val="24"/>
        </w:rPr>
      </w:pPr>
    </w:p>
    <w:p w:rsidRPr="00E95DCB" w:rsidR="00FC1EAE" w:rsidP="00E95DCB" w:rsidRDefault="00687383" w14:paraId="4DAE9333" w14:textId="23305904">
      <w:pPr>
        <w:spacing w:line="240" w:lineRule="auto"/>
        <w:rPr>
          <w:rFonts w:ascii="Times New Roman" w:hAnsi="Times New Roman"/>
          <w:sz w:val="24"/>
        </w:rPr>
      </w:pPr>
      <w:r w:rsidRPr="00E95DCB">
        <w:rPr>
          <w:rFonts w:ascii="Times New Roman" w:hAnsi="Times New Roman"/>
          <w:sz w:val="24"/>
        </w:rPr>
        <w:t xml:space="preserve">Instellingen hebben op grond van dit wetsvoorstel ruimte in de wijze waarop zij hieraan invulling geven. De inspectie zal daarom terughoudendheid betrachten in de uitoefening van het toezicht ten aanzien van de wijze waarop scholen hieraan invulling geven. Dat betekent niet dat de inspectie op dit punt geen toezicht houdt, of niet handhavend </w:t>
      </w:r>
      <w:r w:rsidRPr="00E95DCB" w:rsidR="00C43151">
        <w:rPr>
          <w:rFonts w:ascii="Times New Roman" w:hAnsi="Times New Roman"/>
          <w:sz w:val="24"/>
        </w:rPr>
        <w:t>kan</w:t>
      </w:r>
      <w:r w:rsidRPr="00E95DCB">
        <w:rPr>
          <w:rFonts w:ascii="Times New Roman" w:hAnsi="Times New Roman"/>
          <w:sz w:val="24"/>
        </w:rPr>
        <w:t xml:space="preserve"> optreden als deze opdracht niet toereikend wordt ingevuld. Daarvan kan sprake zijn vanwege de bovengenoemde situaties, of onder meer als er geen concreet uitgewerkt beleid is dat aan wettelijke eisen voldoet en als dit beleid in de praktijk leidt tot, zoals hierboven aangegeven, een cultuur binnen de instelling die </w:t>
      </w:r>
      <w:r w:rsidRPr="00E95DCB" w:rsidR="006C5612">
        <w:rPr>
          <w:rFonts w:ascii="Times New Roman" w:hAnsi="Times New Roman"/>
          <w:sz w:val="24"/>
        </w:rPr>
        <w:t xml:space="preserve">evident </w:t>
      </w:r>
      <w:r w:rsidRPr="00E95DCB">
        <w:rPr>
          <w:rFonts w:ascii="Times New Roman" w:hAnsi="Times New Roman"/>
          <w:sz w:val="24"/>
        </w:rPr>
        <w:t xml:space="preserve">strijdig is met </w:t>
      </w:r>
      <w:r w:rsidRPr="00E95DCB" w:rsidR="00145650">
        <w:rPr>
          <w:rFonts w:ascii="Times New Roman" w:hAnsi="Times New Roman"/>
          <w:sz w:val="24"/>
        </w:rPr>
        <w:t xml:space="preserve">de </w:t>
      </w:r>
      <w:r w:rsidRPr="00E95DCB">
        <w:rPr>
          <w:rFonts w:ascii="Times New Roman" w:hAnsi="Times New Roman"/>
          <w:sz w:val="24"/>
        </w:rPr>
        <w:t xml:space="preserve">basiswaarden van de democratische rechtsstaat. </w:t>
      </w:r>
    </w:p>
    <w:p w:rsidRPr="00E95DCB" w:rsidR="00EE152C" w:rsidP="00E95DCB" w:rsidRDefault="00EE152C" w14:paraId="649D7792" w14:textId="77777777">
      <w:pPr>
        <w:spacing w:line="240" w:lineRule="auto"/>
        <w:rPr>
          <w:rFonts w:ascii="Times New Roman" w:hAnsi="Times New Roman"/>
          <w:sz w:val="24"/>
        </w:rPr>
      </w:pPr>
    </w:p>
    <w:p w:rsidRPr="00E95DCB" w:rsidR="00EE152C" w:rsidP="00E95DCB" w:rsidRDefault="00C13643" w14:paraId="1538F4DD" w14:textId="10D3A24F">
      <w:pPr>
        <w:spacing w:line="240" w:lineRule="auto"/>
        <w:rPr>
          <w:rFonts w:ascii="Times New Roman" w:hAnsi="Times New Roman"/>
          <w:sz w:val="24"/>
        </w:rPr>
      </w:pPr>
      <w:r w:rsidRPr="00E95DCB">
        <w:rPr>
          <w:rFonts w:ascii="Times New Roman" w:hAnsi="Times New Roman"/>
          <w:sz w:val="24"/>
        </w:rPr>
        <w:t>Het is van belang dat</w:t>
      </w:r>
      <w:r w:rsidRPr="00E95DCB" w:rsidR="00EE152C">
        <w:rPr>
          <w:rFonts w:ascii="Times New Roman" w:hAnsi="Times New Roman"/>
          <w:sz w:val="24"/>
        </w:rPr>
        <w:t xml:space="preserve"> studenten óók leren dat in een pluriforme democratische samenleving </w:t>
      </w:r>
      <w:r w:rsidRPr="00E95DCB">
        <w:rPr>
          <w:rFonts w:ascii="Times New Roman" w:hAnsi="Times New Roman"/>
          <w:sz w:val="24"/>
        </w:rPr>
        <w:t xml:space="preserve">grondrechten kunnen schuren of botsen met elkaar. </w:t>
      </w:r>
      <w:r w:rsidRPr="00E95DCB" w:rsidR="00EE152C">
        <w:rPr>
          <w:rFonts w:ascii="Times New Roman" w:hAnsi="Times New Roman"/>
          <w:sz w:val="24"/>
        </w:rPr>
        <w:t xml:space="preserve">Instellingen dienen daarom in zulke gevallen beide perspectieven in het onderwijs te laten terugkomen: enerzijds het normatief kader van </w:t>
      </w:r>
      <w:r w:rsidRPr="00E95DCB" w:rsidR="00C43151">
        <w:rPr>
          <w:rFonts w:ascii="Times New Roman" w:hAnsi="Times New Roman"/>
          <w:sz w:val="24"/>
        </w:rPr>
        <w:t>een bepaalde basiswaarde</w:t>
      </w:r>
      <w:r w:rsidRPr="00E95DCB" w:rsidR="00EE152C">
        <w:rPr>
          <w:rFonts w:ascii="Times New Roman" w:hAnsi="Times New Roman"/>
          <w:sz w:val="24"/>
        </w:rPr>
        <w:t xml:space="preserve">, en anderzijds het inzicht dat sommige groepen, tradities of religies hiervan </w:t>
      </w:r>
      <w:r w:rsidRPr="00E95DCB">
        <w:rPr>
          <w:rFonts w:ascii="Times New Roman" w:hAnsi="Times New Roman"/>
          <w:sz w:val="24"/>
        </w:rPr>
        <w:t xml:space="preserve">in bepaalde opzichten </w:t>
      </w:r>
      <w:r w:rsidRPr="00E95DCB" w:rsidR="00EE152C">
        <w:rPr>
          <w:rFonts w:ascii="Times New Roman" w:hAnsi="Times New Roman"/>
          <w:sz w:val="24"/>
        </w:rPr>
        <w:t>kunnen afwijken. Bijvoorbeeld als het gaat om opvattingen over het huwelijk tussen man en vrouw of traditionele rolpatronen tussen mannen en vrouwen. Door studenten hiermee kennis te laten maken en de verschillende perspectieven daarop in het onderwijs te behandelen, leren studenten (meer) zicht te krijgen op hoe zulke botsingen in de praktijk kunnen ontstaan, hoe dit naast elkaar kan bestaan en waarom deze botsingen inherent zijn aan een pluriforme democratische rechtsstaat.</w:t>
      </w:r>
    </w:p>
    <w:p w:rsidRPr="00E95DCB" w:rsidR="00EE152C" w:rsidP="00E95DCB" w:rsidRDefault="00EE152C" w14:paraId="4516804A" w14:textId="77777777">
      <w:pPr>
        <w:spacing w:line="240" w:lineRule="auto"/>
        <w:rPr>
          <w:rFonts w:ascii="Times New Roman" w:hAnsi="Times New Roman"/>
          <w:sz w:val="24"/>
        </w:rPr>
      </w:pPr>
    </w:p>
    <w:p w:rsidRPr="00E95DCB" w:rsidR="00486E7C" w:rsidP="00E95DCB" w:rsidRDefault="00EE152C" w14:paraId="49B96FBE" w14:textId="236C4B09">
      <w:pPr>
        <w:spacing w:line="240" w:lineRule="auto"/>
        <w:rPr>
          <w:rFonts w:ascii="Times New Roman" w:hAnsi="Times New Roman"/>
          <w:sz w:val="24"/>
        </w:rPr>
      </w:pPr>
      <w:r w:rsidRPr="00E95DCB">
        <w:rPr>
          <w:rFonts w:ascii="Times New Roman" w:hAnsi="Times New Roman"/>
          <w:sz w:val="24"/>
        </w:rPr>
        <w:t xml:space="preserve">Het gaat er in dit verband om dat studenten leren de spanning tussen waarden te herkennen, te begrijpen en te kunnen wegen. Studenten moeten kunnen zien waarom basiswaarden richtinggevend zijn voor het handelen binnen een open democratische samenleving, juist wanneer grondrechten, waarden of overtuigingen met elkaar schuren of botsen. Door in zulke gevallen beide perspectieven in het onderwijs te laten terugkomen, </w:t>
      </w:r>
      <w:r w:rsidRPr="00E95DCB" w:rsidR="00C13643">
        <w:rPr>
          <w:rFonts w:ascii="Times New Roman" w:hAnsi="Times New Roman"/>
          <w:sz w:val="24"/>
        </w:rPr>
        <w:t xml:space="preserve">ontwikkelen </w:t>
      </w:r>
      <w:r w:rsidRPr="00E95DCB">
        <w:rPr>
          <w:rFonts w:ascii="Times New Roman" w:hAnsi="Times New Roman"/>
          <w:sz w:val="24"/>
        </w:rPr>
        <w:t xml:space="preserve">studenten het handelingsrepertoire om in concrete situaties niet alleen hun eigen overtuigingen te duiden, maar ook te begrijpen hoe de democratische rechtsstaat ruimte biedt aan verschillen, </w:t>
      </w:r>
      <w:r w:rsidRPr="00E95DCB" w:rsidR="00C13643">
        <w:rPr>
          <w:rFonts w:ascii="Times New Roman" w:hAnsi="Times New Roman"/>
          <w:sz w:val="24"/>
        </w:rPr>
        <w:t xml:space="preserve">waarbij </w:t>
      </w:r>
      <w:r w:rsidRPr="00E95DCB">
        <w:rPr>
          <w:rFonts w:ascii="Times New Roman" w:hAnsi="Times New Roman"/>
          <w:sz w:val="24"/>
        </w:rPr>
        <w:t>de democratische rechtsstaat een kader stelt ter bescherming van vreedzaam samenleven.</w:t>
      </w:r>
    </w:p>
    <w:p w:rsidRPr="00E95DCB" w:rsidR="003033D8" w:rsidP="00E95DCB" w:rsidRDefault="003033D8" w14:paraId="0CD5745C" w14:textId="77777777">
      <w:pPr>
        <w:spacing w:line="240" w:lineRule="auto"/>
        <w:rPr>
          <w:rFonts w:ascii="Times New Roman" w:hAnsi="Times New Roman"/>
          <w:sz w:val="24"/>
        </w:rPr>
      </w:pPr>
    </w:p>
    <w:p w:rsidRPr="00E95DCB" w:rsidR="003033D8" w:rsidP="00E95DCB" w:rsidRDefault="003033D8" w14:paraId="73DDA338" w14:textId="77777777">
      <w:pPr>
        <w:spacing w:line="240" w:lineRule="auto"/>
        <w:rPr>
          <w:rFonts w:ascii="Times New Roman" w:hAnsi="Times New Roman"/>
          <w:b/>
          <w:bCs/>
          <w:sz w:val="24"/>
        </w:rPr>
      </w:pPr>
      <w:bookmarkStart w:name="_Toc174529721" w:id="119"/>
      <w:bookmarkStart w:name="_Toc174979193" w:id="120"/>
      <w:bookmarkStart w:name="_Toc204095051" w:id="121"/>
      <w:r w:rsidRPr="00E95DCB">
        <w:rPr>
          <w:rFonts w:ascii="Times New Roman" w:hAnsi="Times New Roman"/>
          <w:b/>
          <w:bCs/>
          <w:sz w:val="24"/>
        </w:rPr>
        <w:t>6.3 Sanctionering en rechtsbescherming</w:t>
      </w:r>
      <w:bookmarkEnd w:id="119"/>
      <w:bookmarkEnd w:id="120"/>
      <w:bookmarkEnd w:id="121"/>
    </w:p>
    <w:p w:rsidRPr="00E95DCB" w:rsidR="003033D8" w:rsidP="00E95DCB" w:rsidRDefault="003033D8" w14:paraId="18CB8538" w14:textId="4D7C08D7">
      <w:pPr>
        <w:spacing w:line="240" w:lineRule="auto"/>
        <w:rPr>
          <w:rFonts w:ascii="Times New Roman" w:hAnsi="Times New Roman"/>
          <w:sz w:val="24"/>
        </w:rPr>
      </w:pPr>
      <w:r w:rsidRPr="00E95DCB">
        <w:rPr>
          <w:rFonts w:ascii="Times New Roman" w:hAnsi="Times New Roman"/>
          <w:sz w:val="24"/>
        </w:rPr>
        <w:t xml:space="preserve">Indien de inspectie na onderzoek constateert dat een instelling de in de wet gestelde eisen niet naleeft, </w:t>
      </w:r>
      <w:r w:rsidRPr="00E95DCB" w:rsidR="00413CA0">
        <w:rPr>
          <w:rFonts w:ascii="Times New Roman" w:hAnsi="Times New Roman"/>
          <w:sz w:val="24"/>
        </w:rPr>
        <w:t xml:space="preserve">zal ze opdracht geven om de situatie in overeenstemming te brengen met wettelijke eisen, en toezien op de realisering daarvan. Als herstel uitblijft, </w:t>
      </w:r>
      <w:r w:rsidRPr="00E95DCB">
        <w:rPr>
          <w:rFonts w:ascii="Times New Roman" w:hAnsi="Times New Roman"/>
          <w:sz w:val="24"/>
        </w:rPr>
        <w:t>kan zij sancties opleggen</w:t>
      </w:r>
      <w:r w:rsidRPr="00E95DCB" w:rsidR="002A7182">
        <w:rPr>
          <w:rFonts w:ascii="Times New Roman" w:hAnsi="Times New Roman"/>
          <w:sz w:val="24"/>
        </w:rPr>
        <w:t>,</w:t>
      </w:r>
      <w:r w:rsidRPr="00E95DCB">
        <w:rPr>
          <w:rFonts w:ascii="Times New Roman" w:hAnsi="Times New Roman"/>
          <w:sz w:val="24"/>
        </w:rPr>
        <w:t xml:space="preserve"> zoals een bekostigings</w:t>
      </w:r>
      <w:r w:rsidRPr="00E95DCB" w:rsidR="00050738">
        <w:rPr>
          <w:rFonts w:ascii="Times New Roman" w:hAnsi="Times New Roman"/>
          <w:sz w:val="24"/>
        </w:rPr>
        <w:t>sanctie</w:t>
      </w:r>
      <w:r w:rsidRPr="00E95DCB">
        <w:rPr>
          <w:rFonts w:ascii="Times New Roman" w:hAnsi="Times New Roman"/>
          <w:sz w:val="24"/>
        </w:rPr>
        <w:t>.</w:t>
      </w:r>
      <w:r w:rsidRPr="00E95DCB">
        <w:rPr>
          <w:rStyle w:val="Voetnootmarkering"/>
          <w:rFonts w:ascii="Times New Roman" w:hAnsi="Times New Roman"/>
          <w:sz w:val="24"/>
        </w:rPr>
        <w:footnoteReference w:id="87"/>
      </w:r>
      <w:r w:rsidRPr="00E95DCB">
        <w:rPr>
          <w:rFonts w:ascii="Times New Roman" w:hAnsi="Times New Roman"/>
          <w:sz w:val="24"/>
        </w:rPr>
        <w:t xml:space="preserve"> In gevallen waarin de inspectie handhavend</w:t>
      </w:r>
      <w:r w:rsidRPr="00E95DCB" w:rsidR="00293BD3">
        <w:rPr>
          <w:rFonts w:ascii="Times New Roman" w:hAnsi="Times New Roman"/>
          <w:sz w:val="24"/>
        </w:rPr>
        <w:t xml:space="preserve"> optreedt</w:t>
      </w:r>
      <w:r w:rsidRPr="00E95DCB">
        <w:rPr>
          <w:rFonts w:ascii="Times New Roman" w:hAnsi="Times New Roman"/>
          <w:sz w:val="24"/>
        </w:rPr>
        <w:t xml:space="preserve"> omdat de instelling de in de wet gestelde eisen niet </w:t>
      </w:r>
      <w:r w:rsidRPr="00E95DCB" w:rsidR="00BF0B0F">
        <w:rPr>
          <w:rFonts w:ascii="Times New Roman" w:hAnsi="Times New Roman"/>
          <w:sz w:val="24"/>
        </w:rPr>
        <w:t xml:space="preserve">of onvoldoende </w:t>
      </w:r>
      <w:r w:rsidRPr="00E95DCB">
        <w:rPr>
          <w:rFonts w:ascii="Times New Roman" w:hAnsi="Times New Roman"/>
          <w:sz w:val="24"/>
        </w:rPr>
        <w:t>naleeft, kan de instelling het handhavingsbesluit voorleggen aan de bestuursrechter. In een voorlopige voorziening kan de instelling bovendien vragen de effectuering van de sanctie op te schorten totdat een rechterlijk oordeel is gegeven. Er is dus voorzien in voldoende rechtsbescherming in geval van een sanctie. Daarmee bestaat ten aanzien van de voorgestelde bepaling de waarborg dat het eindoordeel</w:t>
      </w:r>
      <w:r w:rsidRPr="00E95DCB" w:rsidR="00293BD3">
        <w:rPr>
          <w:rFonts w:ascii="Times New Roman" w:hAnsi="Times New Roman"/>
          <w:sz w:val="24"/>
        </w:rPr>
        <w:t>, zo</w:t>
      </w:r>
      <w:r w:rsidRPr="00E95DCB" w:rsidR="00C02777">
        <w:rPr>
          <w:rFonts w:ascii="Times New Roman" w:hAnsi="Times New Roman"/>
          <w:sz w:val="24"/>
        </w:rPr>
        <w:t>u</w:t>
      </w:r>
      <w:r w:rsidRPr="00E95DCB" w:rsidR="00293BD3">
        <w:rPr>
          <w:rFonts w:ascii="Times New Roman" w:hAnsi="Times New Roman"/>
          <w:sz w:val="24"/>
        </w:rPr>
        <w:t xml:space="preserve"> de inspectie ten onrechte treden in de vrijheid van scholen</w:t>
      </w:r>
      <w:r w:rsidRPr="00E95DCB" w:rsidR="00FA143B">
        <w:rPr>
          <w:rFonts w:ascii="Times New Roman" w:hAnsi="Times New Roman"/>
          <w:sz w:val="24"/>
        </w:rPr>
        <w:t xml:space="preserve"> </w:t>
      </w:r>
      <w:r w:rsidRPr="00E95DCB">
        <w:rPr>
          <w:rFonts w:ascii="Times New Roman" w:hAnsi="Times New Roman"/>
          <w:sz w:val="24"/>
        </w:rPr>
        <w:t>– desgewenst voorafgaand aan effectuering van de sanctie – steeds daar ligt waar dat binnen de trias politica thuishoort: bij de rechtsprekende macht.</w:t>
      </w:r>
    </w:p>
    <w:p w:rsidRPr="00E95DCB" w:rsidR="003033D8" w:rsidP="00E95DCB" w:rsidRDefault="003033D8" w14:paraId="52C28225" w14:textId="77777777">
      <w:pPr>
        <w:spacing w:line="240" w:lineRule="auto"/>
        <w:rPr>
          <w:rFonts w:ascii="Times New Roman" w:hAnsi="Times New Roman"/>
          <w:sz w:val="24"/>
        </w:rPr>
      </w:pPr>
    </w:p>
    <w:p w:rsidRPr="00E95DCB" w:rsidR="002A7182" w:rsidP="00E95DCB" w:rsidRDefault="00293BD3" w14:paraId="006F47ED" w14:textId="3771F5B9">
      <w:pPr>
        <w:spacing w:line="240" w:lineRule="auto"/>
        <w:rPr>
          <w:rFonts w:ascii="Times New Roman" w:hAnsi="Times New Roman"/>
          <w:sz w:val="24"/>
        </w:rPr>
      </w:pPr>
      <w:r w:rsidRPr="00E95DCB">
        <w:rPr>
          <w:rFonts w:ascii="Times New Roman" w:hAnsi="Times New Roman"/>
          <w:sz w:val="24"/>
        </w:rPr>
        <w:t xml:space="preserve">Waar </w:t>
      </w:r>
      <w:r w:rsidRPr="00E95DCB" w:rsidR="003033D8">
        <w:rPr>
          <w:rFonts w:ascii="Times New Roman" w:hAnsi="Times New Roman"/>
          <w:sz w:val="24"/>
        </w:rPr>
        <w:t>het gaat om zodanige praktijken of uitingen die van negatieve invloed kunnen zijn op de cultuur binnen de instelling, en waarbij het bevoegd gezag er blijk van geeft geen</w:t>
      </w:r>
      <w:r w:rsidRPr="00E95DCB" w:rsidR="00BF0B0F">
        <w:rPr>
          <w:rFonts w:ascii="Times New Roman" w:hAnsi="Times New Roman"/>
          <w:sz w:val="24"/>
        </w:rPr>
        <w:t xml:space="preserve"> of onvoldoende</w:t>
      </w:r>
      <w:r w:rsidRPr="00E95DCB" w:rsidR="003033D8">
        <w:rPr>
          <w:rFonts w:ascii="Times New Roman" w:hAnsi="Times New Roman"/>
          <w:sz w:val="24"/>
        </w:rPr>
        <w:t xml:space="preserve"> invulling te geven aan haar wettelijke verplichtingen op grond van het voorgestelde artikel 1.2.2 WEB, </w:t>
      </w:r>
      <w:r w:rsidRPr="00E95DCB">
        <w:rPr>
          <w:rFonts w:ascii="Times New Roman" w:hAnsi="Times New Roman"/>
          <w:sz w:val="24"/>
        </w:rPr>
        <w:t xml:space="preserve">en mogelijkheden tot herstel niet zijn gebruikt om alsnog aan wettelijke eisen te voldoen, </w:t>
      </w:r>
      <w:r w:rsidRPr="00E95DCB" w:rsidR="003033D8">
        <w:rPr>
          <w:rFonts w:ascii="Times New Roman" w:hAnsi="Times New Roman"/>
          <w:sz w:val="24"/>
        </w:rPr>
        <w:t xml:space="preserve">is er aanleiding voor de inspectie om </w:t>
      </w:r>
      <w:r w:rsidRPr="00E95DCB">
        <w:rPr>
          <w:rFonts w:ascii="Times New Roman" w:hAnsi="Times New Roman"/>
          <w:sz w:val="24"/>
        </w:rPr>
        <w:t xml:space="preserve">sanctionerend </w:t>
      </w:r>
      <w:r w:rsidRPr="00E95DCB" w:rsidR="003033D8">
        <w:rPr>
          <w:rFonts w:ascii="Times New Roman" w:hAnsi="Times New Roman"/>
          <w:sz w:val="24"/>
        </w:rPr>
        <w:t xml:space="preserve">op te treden. </w:t>
      </w:r>
      <w:r w:rsidRPr="00E95DCB">
        <w:rPr>
          <w:rFonts w:ascii="Times New Roman" w:hAnsi="Times New Roman"/>
          <w:sz w:val="24"/>
        </w:rPr>
        <w:t>Alvorens van een herstelopdracht sprake is, wordt d</w:t>
      </w:r>
      <w:r w:rsidRPr="00E95DCB" w:rsidR="003033D8">
        <w:rPr>
          <w:rFonts w:ascii="Times New Roman" w:hAnsi="Times New Roman"/>
          <w:sz w:val="24"/>
        </w:rPr>
        <w:t xml:space="preserve">e instelling eerst in de gelegenheid gesteld te reageren op het onderzoeksrapport voordat het wordt vastgesteld conform artikel 20 WOT. Bij het handelen in strijd met </w:t>
      </w:r>
      <w:r w:rsidRPr="00E95DCB" w:rsidR="002A7182">
        <w:rPr>
          <w:rFonts w:ascii="Times New Roman" w:hAnsi="Times New Roman"/>
          <w:sz w:val="24"/>
        </w:rPr>
        <w:t>de burgerschapsopdracht</w:t>
      </w:r>
      <w:r w:rsidRPr="00E95DCB" w:rsidR="003033D8">
        <w:rPr>
          <w:rFonts w:ascii="Times New Roman" w:hAnsi="Times New Roman"/>
          <w:sz w:val="24"/>
        </w:rPr>
        <w:t xml:space="preserve"> kan </w:t>
      </w:r>
      <w:r w:rsidRPr="00E95DCB" w:rsidR="0095672E">
        <w:rPr>
          <w:rFonts w:ascii="Times New Roman" w:hAnsi="Times New Roman"/>
          <w:sz w:val="24"/>
        </w:rPr>
        <w:t>op grond van de voorgestelde aanvullingen van de artikelen 3.1.5 en 3.1.6 een (spoed)aanwijzing worden opgelegd</w:t>
      </w:r>
      <w:r w:rsidRPr="00E95DCB" w:rsidR="002A7182">
        <w:rPr>
          <w:rFonts w:ascii="Times New Roman" w:hAnsi="Times New Roman"/>
          <w:sz w:val="24"/>
        </w:rPr>
        <w:t xml:space="preserve">. Tegen de (spoed)aanwijzing staat de reguliere rechtsgang van beroep bij de rechtbank en hoger beroep bij de Afdeling bestuursrechtspraak van de Raad van State open. </w:t>
      </w:r>
    </w:p>
    <w:p w:rsidRPr="00E95DCB" w:rsidR="003033D8" w:rsidP="00E95DCB" w:rsidRDefault="002A7182" w14:paraId="0B07A641" w14:textId="5625B61F">
      <w:pPr>
        <w:spacing w:line="240" w:lineRule="auto"/>
        <w:rPr>
          <w:rFonts w:ascii="Times New Roman" w:hAnsi="Times New Roman"/>
          <w:sz w:val="24"/>
        </w:rPr>
      </w:pPr>
      <w:r w:rsidRPr="00E95DCB">
        <w:rPr>
          <w:rFonts w:ascii="Times New Roman" w:hAnsi="Times New Roman"/>
          <w:sz w:val="24"/>
        </w:rPr>
        <w:t>Bij het handelen in strijd met de burgerschapsopdracht of bij het niet opvolgen van een (spoed)aanwijzing, kan</w:t>
      </w:r>
      <w:r w:rsidRPr="00E95DCB" w:rsidR="0095672E">
        <w:rPr>
          <w:rFonts w:ascii="Times New Roman" w:hAnsi="Times New Roman"/>
          <w:sz w:val="24"/>
        </w:rPr>
        <w:t xml:space="preserve"> </w:t>
      </w:r>
      <w:r w:rsidRPr="00E95DCB" w:rsidR="003033D8">
        <w:rPr>
          <w:rFonts w:ascii="Times New Roman" w:hAnsi="Times New Roman"/>
          <w:sz w:val="24"/>
        </w:rPr>
        <w:t xml:space="preserve">op grond van artikel 11.1 WEB </w:t>
      </w:r>
      <w:r w:rsidRPr="00E95DCB" w:rsidR="00AF40A0">
        <w:rPr>
          <w:rFonts w:ascii="Times New Roman" w:hAnsi="Times New Roman"/>
          <w:sz w:val="24"/>
        </w:rPr>
        <w:t>(</w:t>
      </w:r>
      <w:r w:rsidRPr="00E95DCB" w:rsidR="003033D8">
        <w:rPr>
          <w:rFonts w:ascii="Times New Roman" w:hAnsi="Times New Roman"/>
          <w:sz w:val="24"/>
        </w:rPr>
        <w:t>een deel van</w:t>
      </w:r>
      <w:r w:rsidRPr="00E95DCB" w:rsidR="00AF40A0">
        <w:rPr>
          <w:rFonts w:ascii="Times New Roman" w:hAnsi="Times New Roman"/>
          <w:sz w:val="24"/>
        </w:rPr>
        <w:t>)</w:t>
      </w:r>
      <w:r w:rsidRPr="00E95DCB" w:rsidR="003033D8">
        <w:rPr>
          <w:rFonts w:ascii="Times New Roman" w:hAnsi="Times New Roman"/>
          <w:sz w:val="24"/>
        </w:rPr>
        <w:t xml:space="preserve"> de bekostiging worden </w:t>
      </w:r>
      <w:r w:rsidRPr="00E95DCB" w:rsidR="00AF40A0">
        <w:rPr>
          <w:rFonts w:ascii="Times New Roman" w:hAnsi="Times New Roman"/>
          <w:sz w:val="24"/>
        </w:rPr>
        <w:t xml:space="preserve">opgeschort of </w:t>
      </w:r>
      <w:r w:rsidRPr="00E95DCB" w:rsidR="003033D8">
        <w:rPr>
          <w:rFonts w:ascii="Times New Roman" w:hAnsi="Times New Roman"/>
          <w:sz w:val="24"/>
        </w:rPr>
        <w:t>ingehouden. De verdere invulling van deze bevoegdheid is geregeld in artikel 5 van de Beleidsregel financiële sancties bij bekostigde onderwijsinstellingen 2022.</w:t>
      </w:r>
      <w:r w:rsidRPr="00E95DCB" w:rsidR="003033D8">
        <w:rPr>
          <w:rStyle w:val="Voetnootmarkering"/>
          <w:rFonts w:ascii="Times New Roman" w:hAnsi="Times New Roman"/>
          <w:sz w:val="24"/>
        </w:rPr>
        <w:footnoteReference w:id="88"/>
      </w:r>
      <w:r w:rsidRPr="00E95DCB" w:rsidR="0095672E">
        <w:rPr>
          <w:rFonts w:ascii="Times New Roman" w:hAnsi="Times New Roman"/>
          <w:sz w:val="24"/>
        </w:rPr>
        <w:t xml:space="preserve"> </w:t>
      </w:r>
      <w:r w:rsidRPr="00E95DCB">
        <w:rPr>
          <w:rFonts w:ascii="Times New Roman" w:hAnsi="Times New Roman"/>
          <w:sz w:val="24"/>
        </w:rPr>
        <w:t>Een instelling kan tegen een dergelijk besluit in beroep bij de Afdeling bestuursrechtspraak van de Raad van State, die in eerste en enige aanleg bevoegd is.</w:t>
      </w:r>
      <w:r w:rsidRPr="00E95DCB">
        <w:rPr>
          <w:rStyle w:val="Voetnootmarkering"/>
          <w:rFonts w:ascii="Times New Roman" w:hAnsi="Times New Roman"/>
          <w:sz w:val="24"/>
        </w:rPr>
        <w:footnoteReference w:id="89"/>
      </w:r>
    </w:p>
    <w:p w:rsidRPr="00E95DCB" w:rsidR="003033D8" w:rsidP="00E95DCB" w:rsidRDefault="003033D8" w14:paraId="3F81B2CD" w14:textId="77777777">
      <w:pPr>
        <w:spacing w:line="240" w:lineRule="auto"/>
        <w:rPr>
          <w:rFonts w:ascii="Times New Roman" w:hAnsi="Times New Roman"/>
          <w:sz w:val="24"/>
        </w:rPr>
      </w:pPr>
    </w:p>
    <w:p w:rsidRPr="00E95DCB" w:rsidR="003033D8" w:rsidP="00E95DCB" w:rsidRDefault="003033D8" w14:paraId="6DB53C3C" w14:textId="389CB8F0">
      <w:pPr>
        <w:spacing w:line="240" w:lineRule="auto"/>
        <w:rPr>
          <w:rFonts w:ascii="Times New Roman" w:hAnsi="Times New Roman"/>
          <w:sz w:val="24"/>
        </w:rPr>
      </w:pPr>
      <w:r w:rsidRPr="00E95DCB">
        <w:rPr>
          <w:rFonts w:ascii="Times New Roman" w:hAnsi="Times New Roman"/>
          <w:sz w:val="24"/>
        </w:rPr>
        <w:t xml:space="preserve">Indien een </w:t>
      </w:r>
      <w:r w:rsidRPr="00E95DCB" w:rsidR="00614772">
        <w:rPr>
          <w:rFonts w:ascii="Times New Roman" w:hAnsi="Times New Roman"/>
          <w:sz w:val="24"/>
        </w:rPr>
        <w:t>aanbieders van niet uit ’s Rijks kas bekostigd mbo</w:t>
      </w:r>
      <w:r w:rsidRPr="00E95DCB">
        <w:rPr>
          <w:rFonts w:ascii="Times New Roman" w:hAnsi="Times New Roman"/>
          <w:sz w:val="24"/>
        </w:rPr>
        <w:t xml:space="preserve"> in strijd handelt met een erkenningsvoorwaarde, wordt dezelfde procedure gevolgd, maar kan het sluitstuk van een handhavingstraject nooit een bekostigingsmaatregel zijn. De burgerschapsopdracht wordt met dit wetsvoorstel een van die erkenningsvoorwaarden. De sanctieprocedure is geregeld in hoofdstuk </w:t>
      </w:r>
      <w:r w:rsidRPr="00E95DCB" w:rsidR="00A97AC3">
        <w:rPr>
          <w:rFonts w:ascii="Times New Roman" w:hAnsi="Times New Roman"/>
          <w:sz w:val="24"/>
        </w:rPr>
        <w:t>11</w:t>
      </w:r>
      <w:r w:rsidRPr="00E95DCB">
        <w:rPr>
          <w:rFonts w:ascii="Times New Roman" w:hAnsi="Times New Roman"/>
          <w:sz w:val="24"/>
        </w:rPr>
        <w:t xml:space="preserve">, titel </w:t>
      </w:r>
      <w:r w:rsidRPr="00E95DCB" w:rsidR="00A97AC3">
        <w:rPr>
          <w:rFonts w:ascii="Times New Roman" w:hAnsi="Times New Roman"/>
          <w:sz w:val="24"/>
        </w:rPr>
        <w:t>1</w:t>
      </w:r>
      <w:r w:rsidRPr="00E95DCB">
        <w:rPr>
          <w:rFonts w:ascii="Times New Roman" w:hAnsi="Times New Roman"/>
          <w:sz w:val="24"/>
        </w:rPr>
        <w:t xml:space="preserve">, </w:t>
      </w:r>
      <w:r w:rsidRPr="00E95DCB" w:rsidR="00A97AC3">
        <w:rPr>
          <w:rFonts w:ascii="Times New Roman" w:hAnsi="Times New Roman"/>
          <w:sz w:val="24"/>
        </w:rPr>
        <w:t xml:space="preserve">paragraaf 3 </w:t>
      </w:r>
      <w:r w:rsidRPr="00E95DCB">
        <w:rPr>
          <w:rFonts w:ascii="Times New Roman" w:hAnsi="Times New Roman"/>
          <w:sz w:val="24"/>
        </w:rPr>
        <w:t xml:space="preserve">WEB als het gaat om </w:t>
      </w:r>
      <w:r w:rsidRPr="00E95DCB" w:rsidR="00A97AC3">
        <w:rPr>
          <w:rFonts w:ascii="Times New Roman" w:hAnsi="Times New Roman"/>
          <w:sz w:val="24"/>
        </w:rPr>
        <w:t xml:space="preserve">een aanbieder van niet uit 's Rijks kas bekostigd </w:t>
      </w:r>
      <w:r w:rsidRPr="00E95DCB">
        <w:rPr>
          <w:rFonts w:ascii="Times New Roman" w:hAnsi="Times New Roman"/>
          <w:sz w:val="24"/>
        </w:rPr>
        <w:t xml:space="preserve">mbo en in hoofdstuk 6a, titel 1, van de WEB voor een instelling die een niet-bekostigde opleiding vavo verzorgt. </w:t>
      </w:r>
    </w:p>
    <w:p w:rsidRPr="00E95DCB" w:rsidR="003033D8" w:rsidP="00E95DCB" w:rsidRDefault="003033D8" w14:paraId="5CD4BADD" w14:textId="77777777">
      <w:pPr>
        <w:spacing w:line="240" w:lineRule="auto"/>
        <w:rPr>
          <w:rFonts w:ascii="Times New Roman" w:hAnsi="Times New Roman"/>
          <w:sz w:val="24"/>
        </w:rPr>
      </w:pPr>
    </w:p>
    <w:p w:rsidRPr="00E95DCB" w:rsidR="003033D8" w:rsidP="00E95DCB" w:rsidRDefault="003033D8" w14:paraId="44A30346" w14:textId="49B9FD77">
      <w:pPr>
        <w:spacing w:line="240" w:lineRule="auto"/>
        <w:rPr>
          <w:rFonts w:ascii="Times New Roman" w:hAnsi="Times New Roman"/>
          <w:b/>
          <w:bCs/>
          <w:sz w:val="24"/>
        </w:rPr>
      </w:pPr>
      <w:r w:rsidRPr="00E95DCB">
        <w:rPr>
          <w:rFonts w:ascii="Times New Roman" w:hAnsi="Times New Roman"/>
          <w:b/>
          <w:bCs/>
          <w:sz w:val="24"/>
        </w:rPr>
        <w:lastRenderedPageBreak/>
        <w:t xml:space="preserve">Wanneer is er aanleiding voor een </w:t>
      </w:r>
      <w:r w:rsidRPr="00E95DCB" w:rsidR="004E4FE3">
        <w:rPr>
          <w:rFonts w:ascii="Times New Roman" w:hAnsi="Times New Roman"/>
          <w:b/>
          <w:bCs/>
          <w:sz w:val="24"/>
        </w:rPr>
        <w:t>(spoed)</w:t>
      </w:r>
      <w:r w:rsidRPr="00E95DCB">
        <w:rPr>
          <w:rFonts w:ascii="Times New Roman" w:hAnsi="Times New Roman"/>
          <w:b/>
          <w:bCs/>
          <w:sz w:val="24"/>
        </w:rPr>
        <w:t>aanwijzing?</w:t>
      </w:r>
    </w:p>
    <w:p w:rsidRPr="00E95DCB" w:rsidR="004E4FE3" w:rsidP="00E95DCB" w:rsidRDefault="003033D8" w14:paraId="30511AFE" w14:textId="3C9D1615">
      <w:pPr>
        <w:spacing w:line="240" w:lineRule="auto"/>
        <w:rPr>
          <w:rFonts w:ascii="Times New Roman" w:hAnsi="Times New Roman"/>
          <w:sz w:val="24"/>
        </w:rPr>
      </w:pPr>
      <w:r w:rsidRPr="00E95DCB">
        <w:rPr>
          <w:rFonts w:ascii="Times New Roman" w:hAnsi="Times New Roman"/>
          <w:sz w:val="24"/>
        </w:rPr>
        <w:t xml:space="preserve">In bijzondere gevallen kan de </w:t>
      </w:r>
      <w:r w:rsidRPr="00E95DCB" w:rsidR="00A169D1">
        <w:rPr>
          <w:rFonts w:ascii="Times New Roman" w:hAnsi="Times New Roman"/>
          <w:sz w:val="24"/>
        </w:rPr>
        <w:t>M</w:t>
      </w:r>
      <w:r w:rsidRPr="00E95DCB">
        <w:rPr>
          <w:rFonts w:ascii="Times New Roman" w:hAnsi="Times New Roman"/>
          <w:sz w:val="24"/>
        </w:rPr>
        <w:t>inister van O</w:t>
      </w:r>
      <w:r w:rsidRPr="00E95DCB" w:rsidR="00A169D1">
        <w:rPr>
          <w:rFonts w:ascii="Times New Roman" w:hAnsi="Times New Roman"/>
          <w:sz w:val="24"/>
        </w:rPr>
        <w:t>CW</w:t>
      </w:r>
      <w:r w:rsidRPr="00E95DCB">
        <w:rPr>
          <w:rFonts w:ascii="Times New Roman" w:hAnsi="Times New Roman"/>
          <w:sz w:val="24"/>
        </w:rPr>
        <w:t xml:space="preserve"> op grond van het voorgestelde artikel </w:t>
      </w:r>
      <w:r w:rsidRPr="00E95DCB" w:rsidR="00EE7AD9">
        <w:rPr>
          <w:rFonts w:ascii="Times New Roman" w:hAnsi="Times New Roman"/>
          <w:sz w:val="24"/>
        </w:rPr>
        <w:t>3.1.5</w:t>
      </w:r>
      <w:r w:rsidRPr="00E95DCB">
        <w:rPr>
          <w:rFonts w:ascii="Times New Roman" w:hAnsi="Times New Roman"/>
          <w:sz w:val="24"/>
        </w:rPr>
        <w:t xml:space="preserve">, tweede lid, onderdeel f, WEB een aanwijzing geven </w:t>
      </w:r>
      <w:r w:rsidRPr="00E95DCB" w:rsidR="009E22F6">
        <w:rPr>
          <w:rFonts w:ascii="Times New Roman" w:hAnsi="Times New Roman"/>
          <w:sz w:val="24"/>
        </w:rPr>
        <w:t xml:space="preserve">aan bekostigde instellingen </w:t>
      </w:r>
      <w:r w:rsidRPr="00E95DCB">
        <w:rPr>
          <w:rFonts w:ascii="Times New Roman" w:hAnsi="Times New Roman"/>
          <w:sz w:val="24"/>
        </w:rPr>
        <w:t xml:space="preserve">indien het structureel of flagrant handelen in strijd met de burgerschapsopdracht tevens leidt of dreigt te leiden tot ernstige aantasting van een of meer basiswaarden van de democratische rechtsstaat. </w:t>
      </w:r>
      <w:r w:rsidRPr="00E95DCB" w:rsidR="004E4FE3">
        <w:rPr>
          <w:rFonts w:ascii="Times New Roman" w:hAnsi="Times New Roman"/>
          <w:sz w:val="24"/>
        </w:rPr>
        <w:t xml:space="preserve">Deze mogelijkheid bestaat </w:t>
      </w:r>
      <w:r w:rsidRPr="00E95DCB" w:rsidR="00BD710B">
        <w:rPr>
          <w:rFonts w:ascii="Times New Roman" w:hAnsi="Times New Roman"/>
          <w:sz w:val="24"/>
        </w:rPr>
        <w:t xml:space="preserve">sinds 2023 </w:t>
      </w:r>
      <w:r w:rsidRPr="00E95DCB" w:rsidR="004E4FE3">
        <w:rPr>
          <w:rFonts w:ascii="Times New Roman" w:hAnsi="Times New Roman"/>
          <w:sz w:val="24"/>
        </w:rPr>
        <w:t>reeds in de sectorwetten voor het funderend onderwijs</w:t>
      </w:r>
      <w:r w:rsidRPr="00E95DCB" w:rsidR="00BD710B">
        <w:rPr>
          <w:rFonts w:ascii="Times New Roman" w:hAnsi="Times New Roman"/>
          <w:sz w:val="24"/>
        </w:rPr>
        <w:t>, waar een expliciete burgerschapsopdracht is opgenomen in de wet.</w:t>
      </w:r>
      <w:r w:rsidRPr="00E95DCB" w:rsidR="00BD710B">
        <w:rPr>
          <w:rStyle w:val="Voetnootmarkering"/>
          <w:rFonts w:ascii="Times New Roman" w:hAnsi="Times New Roman"/>
          <w:sz w:val="24"/>
        </w:rPr>
        <w:footnoteReference w:id="90"/>
      </w:r>
      <w:r w:rsidRPr="00E95DCB" w:rsidR="004E4FE3">
        <w:rPr>
          <w:rFonts w:ascii="Times New Roman" w:hAnsi="Times New Roman"/>
          <w:sz w:val="24"/>
        </w:rPr>
        <w:t xml:space="preserve"> </w:t>
      </w:r>
      <w:r w:rsidRPr="00E95DCB" w:rsidR="00BD710B">
        <w:rPr>
          <w:rFonts w:ascii="Times New Roman" w:hAnsi="Times New Roman"/>
          <w:sz w:val="24"/>
        </w:rPr>
        <w:t>Nu de burgerschapsopdracht in de WEB ook wordt uitgewerkt, is het logisch om aan te sluiten bij hetzelfde instrumentarium als in het funderend onderwijs. M</w:t>
      </w:r>
      <w:r w:rsidRPr="00E95DCB" w:rsidR="004E4FE3">
        <w:rPr>
          <w:rFonts w:ascii="Times New Roman" w:hAnsi="Times New Roman"/>
          <w:sz w:val="24"/>
        </w:rPr>
        <w:t xml:space="preserve">et de wijziging van artikel </w:t>
      </w:r>
      <w:r w:rsidRPr="00E95DCB" w:rsidR="00243333">
        <w:rPr>
          <w:rFonts w:ascii="Times New Roman" w:hAnsi="Times New Roman"/>
          <w:sz w:val="24"/>
        </w:rPr>
        <w:t>3.1.5</w:t>
      </w:r>
      <w:r w:rsidRPr="00E95DCB" w:rsidR="004E4FE3">
        <w:rPr>
          <w:rFonts w:ascii="Times New Roman" w:hAnsi="Times New Roman"/>
          <w:sz w:val="24"/>
        </w:rPr>
        <w:t xml:space="preserve"> WEB wordt</w:t>
      </w:r>
      <w:r w:rsidRPr="00E95DCB" w:rsidR="00BD710B">
        <w:rPr>
          <w:rFonts w:ascii="Times New Roman" w:hAnsi="Times New Roman"/>
          <w:sz w:val="24"/>
        </w:rPr>
        <w:t xml:space="preserve"> dus</w:t>
      </w:r>
      <w:r w:rsidRPr="00E95DCB" w:rsidR="004E4FE3">
        <w:rPr>
          <w:rFonts w:ascii="Times New Roman" w:hAnsi="Times New Roman"/>
          <w:sz w:val="24"/>
        </w:rPr>
        <w:t xml:space="preserve"> aangesloten bij het instrument in het funderend onderwijs en de toelichting daarbij. Hieronder wordt nogmaals uiteengezet wat de belangrijk</w:t>
      </w:r>
      <w:r w:rsidRPr="00E95DCB" w:rsidR="00A4590D">
        <w:rPr>
          <w:rFonts w:ascii="Times New Roman" w:hAnsi="Times New Roman"/>
          <w:sz w:val="24"/>
        </w:rPr>
        <w:t>st</w:t>
      </w:r>
      <w:r w:rsidRPr="00E95DCB" w:rsidR="004E4FE3">
        <w:rPr>
          <w:rFonts w:ascii="Times New Roman" w:hAnsi="Times New Roman"/>
          <w:sz w:val="24"/>
        </w:rPr>
        <w:t>e elementen van de (spoed)aanwijzing inhouden</w:t>
      </w:r>
      <w:r w:rsidRPr="00E95DCB" w:rsidR="00BD710B">
        <w:rPr>
          <w:rFonts w:ascii="Times New Roman" w:hAnsi="Times New Roman"/>
          <w:sz w:val="24"/>
        </w:rPr>
        <w:t>. Deze uiteenzetting is gebaseerd op de betekenis die door de regering tijdens</w:t>
      </w:r>
      <w:r w:rsidRPr="00E95DCB" w:rsidR="004E4FE3">
        <w:rPr>
          <w:rFonts w:ascii="Times New Roman" w:hAnsi="Times New Roman"/>
          <w:sz w:val="24"/>
        </w:rPr>
        <w:t xml:space="preserve"> de parlementaire behandeling van de Wet uitbreiding bestuurlijk instrumentarium</w:t>
      </w:r>
      <w:r w:rsidRPr="00E95DCB" w:rsidR="00BD710B">
        <w:rPr>
          <w:rFonts w:ascii="Times New Roman" w:hAnsi="Times New Roman"/>
          <w:sz w:val="24"/>
        </w:rPr>
        <w:t xml:space="preserve"> is gegeven aan de elementen van de (spoed)aanwijzing</w:t>
      </w:r>
      <w:r w:rsidRPr="00E95DCB" w:rsidR="004E4FE3">
        <w:rPr>
          <w:rFonts w:ascii="Times New Roman" w:hAnsi="Times New Roman"/>
          <w:sz w:val="24"/>
        </w:rPr>
        <w:t>.</w:t>
      </w:r>
      <w:r w:rsidRPr="00E95DCB" w:rsidR="00C059F5">
        <w:rPr>
          <w:rFonts w:ascii="Times New Roman" w:hAnsi="Times New Roman"/>
          <w:sz w:val="24"/>
        </w:rPr>
        <w:t xml:space="preserve"> Gelet op het korte tijdsverloop is er geen reden hiervan af te wijken.</w:t>
      </w:r>
    </w:p>
    <w:p w:rsidRPr="00E95DCB" w:rsidR="004E4FE3" w:rsidP="00E95DCB" w:rsidRDefault="004E4FE3" w14:paraId="36F078B0" w14:textId="77777777">
      <w:pPr>
        <w:spacing w:line="240" w:lineRule="auto"/>
        <w:rPr>
          <w:rFonts w:ascii="Times New Roman" w:hAnsi="Times New Roman"/>
          <w:sz w:val="24"/>
        </w:rPr>
      </w:pPr>
    </w:p>
    <w:p w:rsidRPr="00E95DCB" w:rsidR="003033D8" w:rsidP="00E95DCB" w:rsidRDefault="003033D8" w14:paraId="62710D17" w14:textId="315BB06A">
      <w:pPr>
        <w:spacing w:line="240" w:lineRule="auto"/>
        <w:rPr>
          <w:rFonts w:ascii="Times New Roman" w:hAnsi="Times New Roman"/>
          <w:sz w:val="24"/>
        </w:rPr>
      </w:pPr>
      <w:r w:rsidRPr="00E95DCB">
        <w:rPr>
          <w:rFonts w:ascii="Times New Roman" w:hAnsi="Times New Roman"/>
          <w:sz w:val="24"/>
        </w:rPr>
        <w:t>Onder aantasting van een of meer basiswaarden van de democratische rechtsstaat kan worden gedacht aan de volgende gevallen:</w:t>
      </w:r>
    </w:p>
    <w:p w:rsidRPr="00E95DCB" w:rsidR="003033D8" w:rsidP="00E95DCB" w:rsidRDefault="003033D8" w14:paraId="26102830" w14:textId="3C3BD207">
      <w:pPr>
        <w:pStyle w:val="Lijstalinea"/>
        <w:numPr>
          <w:ilvl w:val="0"/>
          <w:numId w:val="11"/>
        </w:numPr>
        <w:spacing w:line="240" w:lineRule="auto"/>
        <w:rPr>
          <w:rFonts w:ascii="Times New Roman" w:hAnsi="Times New Roman"/>
          <w:sz w:val="24"/>
        </w:rPr>
      </w:pPr>
      <w:r w:rsidRPr="00E95DCB">
        <w:rPr>
          <w:rFonts w:ascii="Times New Roman" w:hAnsi="Times New Roman"/>
          <w:sz w:val="24"/>
        </w:rPr>
        <w:t>Er wordt doelbewust onderwijs in strijd met</w:t>
      </w:r>
      <w:r w:rsidRPr="00E95DCB" w:rsidR="00A4590D">
        <w:rPr>
          <w:rFonts w:ascii="Times New Roman" w:hAnsi="Times New Roman"/>
          <w:sz w:val="24"/>
        </w:rPr>
        <w:t xml:space="preserve"> de</w:t>
      </w:r>
      <w:r w:rsidRPr="00E95DCB">
        <w:rPr>
          <w:rFonts w:ascii="Times New Roman" w:hAnsi="Times New Roman"/>
          <w:sz w:val="24"/>
        </w:rPr>
        <w:t xml:space="preserve"> basiswaarden van de democratische rechtsstaat verzorgd;</w:t>
      </w:r>
    </w:p>
    <w:p w:rsidRPr="00E95DCB" w:rsidR="003033D8" w:rsidP="00E95DCB" w:rsidRDefault="003033D8" w14:paraId="54E28471" w14:textId="5892A367">
      <w:pPr>
        <w:pStyle w:val="Lijstalinea"/>
        <w:numPr>
          <w:ilvl w:val="0"/>
          <w:numId w:val="11"/>
        </w:numPr>
        <w:spacing w:line="240" w:lineRule="auto"/>
        <w:rPr>
          <w:rFonts w:ascii="Times New Roman" w:hAnsi="Times New Roman"/>
          <w:sz w:val="24"/>
        </w:rPr>
      </w:pPr>
      <w:r w:rsidRPr="00E95DCB">
        <w:rPr>
          <w:rFonts w:ascii="Times New Roman" w:hAnsi="Times New Roman"/>
          <w:sz w:val="24"/>
        </w:rPr>
        <w:t xml:space="preserve">Het verzorgde onderwijs is in strijd is met </w:t>
      </w:r>
      <w:r w:rsidRPr="00E95DCB" w:rsidR="00A4590D">
        <w:rPr>
          <w:rFonts w:ascii="Times New Roman" w:hAnsi="Times New Roman"/>
          <w:sz w:val="24"/>
        </w:rPr>
        <w:t xml:space="preserve">de </w:t>
      </w:r>
      <w:r w:rsidRPr="00E95DCB">
        <w:rPr>
          <w:rFonts w:ascii="Times New Roman" w:hAnsi="Times New Roman"/>
          <w:sz w:val="24"/>
        </w:rPr>
        <w:t>basiswaarden van de democratische rechtsstaat en het bevoegd gezag laat deze situatie hoewel bekend, voortbestaan; of</w:t>
      </w:r>
    </w:p>
    <w:p w:rsidRPr="00E95DCB" w:rsidR="003033D8" w:rsidP="00E95DCB" w:rsidRDefault="003033D8" w14:paraId="10FFB613" w14:textId="7EB10B7A">
      <w:pPr>
        <w:pStyle w:val="Lijstalinea"/>
        <w:numPr>
          <w:ilvl w:val="0"/>
          <w:numId w:val="11"/>
        </w:numPr>
        <w:spacing w:line="240" w:lineRule="auto"/>
        <w:rPr>
          <w:rFonts w:ascii="Times New Roman" w:hAnsi="Times New Roman"/>
          <w:sz w:val="24"/>
        </w:rPr>
      </w:pPr>
      <w:r w:rsidRPr="00E95DCB">
        <w:rPr>
          <w:rFonts w:ascii="Times New Roman" w:hAnsi="Times New Roman"/>
          <w:sz w:val="24"/>
        </w:rPr>
        <w:t xml:space="preserve">Er is sprake is van een cultuur binnen de instelling die strijdig is met </w:t>
      </w:r>
      <w:r w:rsidRPr="00E95DCB" w:rsidR="00A4590D">
        <w:rPr>
          <w:rFonts w:ascii="Times New Roman" w:hAnsi="Times New Roman"/>
          <w:sz w:val="24"/>
        </w:rPr>
        <w:t xml:space="preserve">de </w:t>
      </w:r>
      <w:r w:rsidRPr="00E95DCB">
        <w:rPr>
          <w:rFonts w:ascii="Times New Roman" w:hAnsi="Times New Roman"/>
          <w:sz w:val="24"/>
        </w:rPr>
        <w:t>basiswaarden van de democratische rechtsstaat en het bevoegd gezag laat dit klimaat voortbestaan.</w:t>
      </w:r>
      <w:r w:rsidRPr="00E95DCB" w:rsidR="00BD710B">
        <w:rPr>
          <w:rStyle w:val="Voetnootmarkering"/>
          <w:rFonts w:ascii="Times New Roman" w:hAnsi="Times New Roman"/>
          <w:sz w:val="24"/>
        </w:rPr>
        <w:t xml:space="preserve"> </w:t>
      </w:r>
      <w:r w:rsidRPr="00E95DCB" w:rsidR="00BD710B">
        <w:rPr>
          <w:rStyle w:val="Voetnootmarkering"/>
          <w:rFonts w:ascii="Times New Roman" w:hAnsi="Times New Roman"/>
          <w:sz w:val="24"/>
        </w:rPr>
        <w:footnoteReference w:id="91"/>
      </w:r>
    </w:p>
    <w:p w:rsidRPr="00E95DCB" w:rsidR="00622CE2" w:rsidP="00E95DCB" w:rsidRDefault="00622CE2" w14:paraId="5F28BD0E" w14:textId="77777777">
      <w:pPr>
        <w:spacing w:line="240" w:lineRule="auto"/>
        <w:rPr>
          <w:rFonts w:ascii="Times New Roman" w:hAnsi="Times New Roman"/>
          <w:b/>
          <w:bCs/>
          <w:sz w:val="24"/>
        </w:rPr>
      </w:pPr>
    </w:p>
    <w:p w:rsidRPr="00E95DCB" w:rsidR="00B36CCE" w:rsidP="00E95DCB" w:rsidRDefault="00B36CCE" w14:paraId="32379954" w14:textId="4AEF4FAB">
      <w:pPr>
        <w:spacing w:line="240" w:lineRule="auto"/>
        <w:rPr>
          <w:rFonts w:ascii="Times New Roman" w:hAnsi="Times New Roman"/>
          <w:sz w:val="24"/>
        </w:rPr>
      </w:pPr>
      <w:r w:rsidRPr="00E95DCB">
        <w:rPr>
          <w:rFonts w:ascii="Times New Roman" w:hAnsi="Times New Roman"/>
          <w:sz w:val="24"/>
        </w:rPr>
        <w:t>Er is sprake van ‘flagrant’ handelen in strijd met de burgerschapsopdracht indien het bevoegd gezag niet of onvoldoende reageert op een zeer ernstig incident dat overtreding van de burgerschapsopdracht oplevert.</w:t>
      </w:r>
      <w:r w:rsidRPr="00E95DCB" w:rsidR="004E4FE3">
        <w:rPr>
          <w:rFonts w:ascii="Times New Roman" w:hAnsi="Times New Roman"/>
          <w:sz w:val="24"/>
        </w:rPr>
        <w:t xml:space="preserve"> Er hoeft dus nog geen sprake te zijn van wanbeheer bij een enkel ernstig incident.</w:t>
      </w:r>
      <w:r w:rsidRPr="00E95DCB" w:rsidR="00023CE7">
        <w:rPr>
          <w:rFonts w:ascii="Times New Roman" w:hAnsi="Times New Roman"/>
          <w:sz w:val="24"/>
        </w:rPr>
        <w:t xml:space="preserve"> Het bevoegd gezag krijgt eerst de gelegenheid om zelf snel en adequaat op het incident te reageren. Reageert het bevoegd gezag niet of onvoldoende, dan kan alsnog sprake zijn van wanbeheer.</w:t>
      </w:r>
      <w:r w:rsidRPr="00E95DCB" w:rsidR="004E4FE3">
        <w:rPr>
          <w:rStyle w:val="Voetnootmarkering"/>
          <w:rFonts w:ascii="Times New Roman" w:hAnsi="Times New Roman"/>
          <w:sz w:val="24"/>
        </w:rPr>
        <w:footnoteReference w:id="92"/>
      </w:r>
      <w:r w:rsidRPr="00E95DCB" w:rsidR="004E4FE3">
        <w:rPr>
          <w:rFonts w:ascii="Times New Roman" w:hAnsi="Times New Roman"/>
          <w:sz w:val="24"/>
        </w:rPr>
        <w:t xml:space="preserve"> </w:t>
      </w:r>
    </w:p>
    <w:p w:rsidRPr="00E95DCB" w:rsidR="004E4FE3" w:rsidP="00E95DCB" w:rsidRDefault="004E4FE3" w14:paraId="1D5287EF" w14:textId="77777777">
      <w:pPr>
        <w:spacing w:line="240" w:lineRule="auto"/>
        <w:rPr>
          <w:rFonts w:ascii="Times New Roman" w:hAnsi="Times New Roman"/>
          <w:sz w:val="24"/>
        </w:rPr>
      </w:pPr>
    </w:p>
    <w:p w:rsidRPr="00E95DCB" w:rsidR="004E4FE3" w:rsidP="00E95DCB" w:rsidRDefault="00BD710B" w14:paraId="09E5689D" w14:textId="27E62190">
      <w:pPr>
        <w:spacing w:line="240" w:lineRule="auto"/>
        <w:rPr>
          <w:rFonts w:ascii="Times New Roman" w:hAnsi="Times New Roman"/>
          <w:sz w:val="24"/>
        </w:rPr>
      </w:pPr>
      <w:r w:rsidRPr="00E95DCB">
        <w:rPr>
          <w:rFonts w:ascii="Times New Roman" w:hAnsi="Times New Roman"/>
          <w:sz w:val="24"/>
        </w:rPr>
        <w:t>Of e</w:t>
      </w:r>
      <w:r w:rsidRPr="00E95DCB" w:rsidR="004E4FE3">
        <w:rPr>
          <w:rFonts w:ascii="Times New Roman" w:hAnsi="Times New Roman"/>
          <w:sz w:val="24"/>
        </w:rPr>
        <w:t xml:space="preserve">en overtreding ‘structureel’ van aard </w:t>
      </w:r>
      <w:r w:rsidRPr="00E95DCB">
        <w:rPr>
          <w:rFonts w:ascii="Times New Roman" w:hAnsi="Times New Roman"/>
          <w:sz w:val="24"/>
        </w:rPr>
        <w:t>is, kan blijken uit de duur van een overtreding en signalen (waaronder herstelopdrachten) die het bevoegd gezag over de overtreding heeft gehad. Dit kan ook met terugwerkende kracht worden vastgesteld, bijvoorbeeld doordat bij onderzoek door de inspectie blijkt dat een overtreding al meermaals heeft plaatsgevonden, of al geruime tijd plaatsvindt.</w:t>
      </w:r>
      <w:r w:rsidRPr="00E95DCB">
        <w:rPr>
          <w:rStyle w:val="Voetnootmarkering"/>
          <w:rFonts w:ascii="Times New Roman" w:hAnsi="Times New Roman"/>
          <w:sz w:val="24"/>
        </w:rPr>
        <w:footnoteReference w:id="93"/>
      </w:r>
    </w:p>
    <w:p w:rsidRPr="00E95DCB" w:rsidR="004E4FE3" w:rsidP="00E95DCB" w:rsidRDefault="004E4FE3" w14:paraId="3CA07F2B" w14:textId="77777777">
      <w:pPr>
        <w:spacing w:line="240" w:lineRule="auto"/>
        <w:rPr>
          <w:rFonts w:ascii="Times New Roman" w:hAnsi="Times New Roman"/>
          <w:sz w:val="24"/>
        </w:rPr>
      </w:pPr>
    </w:p>
    <w:p w:rsidRPr="00E95DCB" w:rsidR="004E4FE3" w:rsidP="00E95DCB" w:rsidRDefault="004E4FE3" w14:paraId="4CDD07A9" w14:textId="08603B34">
      <w:pPr>
        <w:spacing w:line="240" w:lineRule="auto"/>
        <w:rPr>
          <w:rFonts w:ascii="Times New Roman" w:hAnsi="Times New Roman"/>
          <w:sz w:val="24"/>
        </w:rPr>
      </w:pPr>
      <w:r w:rsidRPr="00E95DCB">
        <w:rPr>
          <w:rFonts w:ascii="Times New Roman" w:hAnsi="Times New Roman"/>
          <w:sz w:val="24"/>
        </w:rPr>
        <w:t>De spoedaanwijzing kan gegeven worden als uit dat tekortschieten of mede uit dat tekortschieten een wezenlijk vermoeden van wanbeheer volgt.</w:t>
      </w:r>
      <w:r w:rsidRPr="00E95DCB">
        <w:rPr>
          <w:rStyle w:val="Voetnootmarkering"/>
          <w:rFonts w:ascii="Times New Roman" w:hAnsi="Times New Roman"/>
          <w:sz w:val="24"/>
        </w:rPr>
        <w:footnoteReference w:id="94"/>
      </w:r>
      <w:r w:rsidRPr="00E95DCB" w:rsidR="00BD710B">
        <w:rPr>
          <w:rFonts w:ascii="Times New Roman" w:hAnsi="Times New Roman"/>
          <w:sz w:val="24"/>
        </w:rPr>
        <w:t xml:space="preserve"> Door de regering is eerder toegelicht dat sprake is van een wezenlijk vermoeden indien met een substantiële mate van waarschijnlijkheid kan worden aangenomen dat een nog te verrichten onderzoek het oordeel van wanbeheer zou opleveren. Indien dit vermoeden met feiten wordt gemotiveerd en de aanwijzing is proportioneel, dan vermindert dit het risico op onterecht ingrijpen en wordt de rechtszekerheid gewaarborgd.</w:t>
      </w:r>
      <w:r w:rsidRPr="00E95DCB" w:rsidR="00BD710B">
        <w:rPr>
          <w:rStyle w:val="Voetnootmarkering"/>
          <w:rFonts w:ascii="Times New Roman" w:hAnsi="Times New Roman"/>
          <w:sz w:val="24"/>
        </w:rPr>
        <w:footnoteReference w:id="95"/>
      </w:r>
    </w:p>
    <w:p w:rsidRPr="00E95DCB" w:rsidR="0011396C" w:rsidP="00E95DCB" w:rsidRDefault="0011396C" w14:paraId="72A39CD4" w14:textId="77777777">
      <w:pPr>
        <w:spacing w:line="240" w:lineRule="auto"/>
        <w:rPr>
          <w:rFonts w:ascii="Times New Roman" w:hAnsi="Times New Roman"/>
          <w:b/>
          <w:bCs/>
          <w:sz w:val="24"/>
        </w:rPr>
      </w:pPr>
    </w:p>
    <w:p w:rsidRPr="00E95DCB" w:rsidR="003033D8" w:rsidP="00E95DCB" w:rsidRDefault="00622CE2" w14:paraId="3CF8B445" w14:textId="77777777">
      <w:pPr>
        <w:spacing w:line="240" w:lineRule="auto"/>
        <w:rPr>
          <w:rFonts w:ascii="Times New Roman" w:hAnsi="Times New Roman"/>
          <w:sz w:val="24"/>
        </w:rPr>
      </w:pPr>
      <w:r w:rsidRPr="00E95DCB">
        <w:rPr>
          <w:rFonts w:ascii="Times New Roman" w:hAnsi="Times New Roman"/>
          <w:b/>
          <w:bCs/>
          <w:sz w:val="24"/>
        </w:rPr>
        <w:t>De rol van de inspectie ten aanzien van vrijheid van (in)richting in relatie tot de verplichtingen uit dit wetsvoorstel</w:t>
      </w:r>
    </w:p>
    <w:p w:rsidRPr="00E95DCB" w:rsidR="00622CE2" w:rsidP="00E95DCB" w:rsidRDefault="00622CE2" w14:paraId="41927131" w14:textId="4113D760">
      <w:pPr>
        <w:spacing w:line="240" w:lineRule="auto"/>
        <w:rPr>
          <w:rFonts w:ascii="Times New Roman" w:hAnsi="Times New Roman"/>
          <w:sz w:val="24"/>
        </w:rPr>
      </w:pPr>
      <w:r w:rsidRPr="00E95DCB">
        <w:rPr>
          <w:rFonts w:ascii="Times New Roman" w:hAnsi="Times New Roman"/>
          <w:sz w:val="24"/>
        </w:rPr>
        <w:t xml:space="preserve">Zoals toegelicht in </w:t>
      </w:r>
      <w:r w:rsidRPr="00E95DCB" w:rsidR="00C47EBB">
        <w:rPr>
          <w:rFonts w:ascii="Times New Roman" w:hAnsi="Times New Roman"/>
          <w:sz w:val="24"/>
        </w:rPr>
        <w:t>hoofdstuk</w:t>
      </w:r>
      <w:r w:rsidRPr="00E95DCB">
        <w:rPr>
          <w:rFonts w:ascii="Times New Roman" w:hAnsi="Times New Roman"/>
          <w:sz w:val="24"/>
        </w:rPr>
        <w:t xml:space="preserve"> 3, kan de uitvoering van de burgerschapsopdracht raken aan grondrechten zoals de vrijheid van godsdienst en de vrijheid van inrichting. Deze </w:t>
      </w:r>
      <w:r w:rsidRPr="00E95DCB">
        <w:rPr>
          <w:rFonts w:ascii="Times New Roman" w:hAnsi="Times New Roman"/>
          <w:sz w:val="24"/>
        </w:rPr>
        <w:lastRenderedPageBreak/>
        <w:t xml:space="preserve">vrijheden verdienen bescherming, ook in het licht van de culturele of levensbeschouwelijke identiteit van een instelling. Tegelijkertijd stelt het wetsvoorstel duidelijke grenzen waar het gaat om de naleving van </w:t>
      </w:r>
      <w:r w:rsidRPr="00E95DCB" w:rsidR="00CA42BA">
        <w:rPr>
          <w:rFonts w:ascii="Times New Roman" w:hAnsi="Times New Roman"/>
          <w:sz w:val="24"/>
        </w:rPr>
        <w:t>de basiswaarden van de democratische rechtsstaat</w:t>
      </w:r>
      <w:r w:rsidRPr="00E95DCB">
        <w:rPr>
          <w:rFonts w:ascii="Times New Roman" w:hAnsi="Times New Roman"/>
          <w:sz w:val="24"/>
        </w:rPr>
        <w:t xml:space="preserve">. </w:t>
      </w:r>
    </w:p>
    <w:p w:rsidRPr="00E95DCB" w:rsidR="00622CE2" w:rsidP="00E95DCB" w:rsidRDefault="00622CE2" w14:paraId="21AB6026" w14:textId="77777777">
      <w:pPr>
        <w:spacing w:line="240" w:lineRule="auto"/>
        <w:rPr>
          <w:rFonts w:ascii="Times New Roman" w:hAnsi="Times New Roman"/>
          <w:sz w:val="24"/>
        </w:rPr>
      </w:pPr>
    </w:p>
    <w:p w:rsidRPr="00E95DCB" w:rsidR="00622CE2" w:rsidP="00E95DCB" w:rsidRDefault="000D72E5" w14:paraId="6B9F0407" w14:textId="28EEC171">
      <w:pPr>
        <w:spacing w:line="240" w:lineRule="auto"/>
        <w:rPr>
          <w:rFonts w:ascii="Times New Roman" w:hAnsi="Times New Roman"/>
          <w:sz w:val="24"/>
        </w:rPr>
      </w:pPr>
      <w:r w:rsidRPr="00E95DCB">
        <w:rPr>
          <w:rFonts w:ascii="Times New Roman" w:hAnsi="Times New Roman"/>
          <w:sz w:val="24"/>
        </w:rPr>
        <w:t xml:space="preserve">Ten aanzien van hoe deze balans tot uiting komt in het toezicht het volgende. De invulling van de burgerschapsopdracht kan nauw samenhangen met de identiteit van de </w:t>
      </w:r>
      <w:r w:rsidRPr="00E95DCB" w:rsidR="00AF5B81">
        <w:rPr>
          <w:rFonts w:ascii="Times New Roman" w:hAnsi="Times New Roman"/>
          <w:sz w:val="24"/>
        </w:rPr>
        <w:t>instelling</w:t>
      </w:r>
      <w:r w:rsidRPr="00E95DCB">
        <w:rPr>
          <w:rFonts w:ascii="Times New Roman" w:hAnsi="Times New Roman"/>
          <w:sz w:val="24"/>
        </w:rPr>
        <w:t xml:space="preserve">. Het primaat ten aanzien van de invulling ligt daarom bij </w:t>
      </w:r>
      <w:r w:rsidRPr="00E95DCB" w:rsidR="00AF5B81">
        <w:rPr>
          <w:rFonts w:ascii="Times New Roman" w:hAnsi="Times New Roman"/>
          <w:sz w:val="24"/>
        </w:rPr>
        <w:t>instellingen</w:t>
      </w:r>
      <w:r w:rsidRPr="00E95DCB">
        <w:rPr>
          <w:rFonts w:ascii="Times New Roman" w:hAnsi="Times New Roman"/>
          <w:sz w:val="24"/>
        </w:rPr>
        <w:t>. Zij bepalen óf zij hun identiteit, religie of levensbeschouwing terug laten komen in hun burgerschapsonderwijs, en op welke wijze. De inspectie zal hier in beginsel niet in treden. Het kan echter niet zo zijn dat een ideologie, levensbeschouwing of religie resulteert in onderwijs</w:t>
      </w:r>
      <w:r w:rsidRPr="00E95DCB" w:rsidR="00C43151">
        <w:rPr>
          <w:rFonts w:ascii="Times New Roman" w:hAnsi="Times New Roman"/>
          <w:sz w:val="24"/>
        </w:rPr>
        <w:t xml:space="preserve"> dat</w:t>
      </w:r>
      <w:r w:rsidRPr="00E95DCB">
        <w:rPr>
          <w:rFonts w:ascii="Times New Roman" w:hAnsi="Times New Roman"/>
          <w:sz w:val="24"/>
        </w:rPr>
        <w:t xml:space="preserve"> en/of een </w:t>
      </w:r>
      <w:r w:rsidRPr="00E95DCB" w:rsidR="00AF5B81">
        <w:rPr>
          <w:rFonts w:ascii="Times New Roman" w:hAnsi="Times New Roman"/>
          <w:sz w:val="24"/>
        </w:rPr>
        <w:t>instellings</w:t>
      </w:r>
      <w:r w:rsidRPr="00E95DCB">
        <w:rPr>
          <w:rFonts w:ascii="Times New Roman" w:hAnsi="Times New Roman"/>
          <w:sz w:val="24"/>
        </w:rPr>
        <w:t xml:space="preserve">cultuur die in strijd zijn/is met </w:t>
      </w:r>
      <w:r w:rsidRPr="00E95DCB" w:rsidR="00C43151">
        <w:rPr>
          <w:rFonts w:ascii="Times New Roman" w:hAnsi="Times New Roman"/>
          <w:sz w:val="24"/>
        </w:rPr>
        <w:t xml:space="preserve">de </w:t>
      </w:r>
      <w:r w:rsidRPr="00E95DCB" w:rsidR="00622CE2">
        <w:rPr>
          <w:rFonts w:ascii="Times New Roman" w:hAnsi="Times New Roman"/>
          <w:sz w:val="24"/>
        </w:rPr>
        <w:t xml:space="preserve">basiswaarden. Ook is het niet toegestaan dat </w:t>
      </w:r>
      <w:r w:rsidRPr="00E95DCB" w:rsidR="00AF5B81">
        <w:rPr>
          <w:rFonts w:ascii="Times New Roman" w:hAnsi="Times New Roman"/>
          <w:sz w:val="24"/>
        </w:rPr>
        <w:t xml:space="preserve">instellingen </w:t>
      </w:r>
      <w:r w:rsidRPr="00E95DCB" w:rsidR="00622CE2">
        <w:rPr>
          <w:rFonts w:ascii="Times New Roman" w:hAnsi="Times New Roman"/>
          <w:sz w:val="24"/>
        </w:rPr>
        <w:t xml:space="preserve">geen aandacht besteden aan het bevorderen van een cultuur die in overeenstemming is met </w:t>
      </w:r>
      <w:r w:rsidRPr="00E95DCB" w:rsidR="00145650">
        <w:rPr>
          <w:rFonts w:ascii="Times New Roman" w:hAnsi="Times New Roman"/>
          <w:sz w:val="24"/>
        </w:rPr>
        <w:t xml:space="preserve">de </w:t>
      </w:r>
      <w:r w:rsidRPr="00E95DCB" w:rsidR="00622CE2">
        <w:rPr>
          <w:rFonts w:ascii="Times New Roman" w:hAnsi="Times New Roman"/>
          <w:sz w:val="24"/>
        </w:rPr>
        <w:t>basiswaarden.</w:t>
      </w:r>
      <w:r w:rsidRPr="00E95DCB">
        <w:rPr>
          <w:rFonts w:ascii="Times New Roman" w:hAnsi="Times New Roman"/>
          <w:sz w:val="24"/>
        </w:rPr>
        <w:t xml:space="preserve"> </w:t>
      </w:r>
      <w:r w:rsidRPr="00E95DCB" w:rsidR="00AF5B81">
        <w:rPr>
          <w:rFonts w:ascii="Times New Roman" w:hAnsi="Times New Roman"/>
          <w:sz w:val="24"/>
        </w:rPr>
        <w:t xml:space="preserve">Instellingen </w:t>
      </w:r>
      <w:r w:rsidRPr="00E95DCB">
        <w:rPr>
          <w:rFonts w:ascii="Times New Roman" w:hAnsi="Times New Roman"/>
          <w:sz w:val="24"/>
        </w:rPr>
        <w:t>zijn vrij in de manier waarop zij dit doen, maar dus niet in de keuze óf zij hier aandacht aan besteden</w:t>
      </w:r>
      <w:r w:rsidRPr="00E95DCB" w:rsidR="009E22F6">
        <w:rPr>
          <w:rFonts w:ascii="Times New Roman" w:hAnsi="Times New Roman"/>
          <w:sz w:val="24"/>
        </w:rPr>
        <w:t>. Ook</w:t>
      </w:r>
      <w:r w:rsidRPr="00E95DCB" w:rsidR="007C685D">
        <w:rPr>
          <w:rFonts w:ascii="Times New Roman" w:hAnsi="Times New Roman"/>
          <w:sz w:val="24"/>
        </w:rPr>
        <w:t xml:space="preserve"> wordt gevraagd er zodanig aandacht aan te geven dat de </w:t>
      </w:r>
      <w:r w:rsidRPr="00E95DCB" w:rsidR="009E22F6">
        <w:rPr>
          <w:rFonts w:ascii="Times New Roman" w:hAnsi="Times New Roman"/>
          <w:sz w:val="24"/>
        </w:rPr>
        <w:t xml:space="preserve">gestelde </w:t>
      </w:r>
      <w:r w:rsidRPr="00E95DCB" w:rsidR="007C685D">
        <w:rPr>
          <w:rFonts w:ascii="Times New Roman" w:hAnsi="Times New Roman"/>
          <w:sz w:val="24"/>
        </w:rPr>
        <w:t>doelen in redelijkheid gerealiseerd kunnen worden</w:t>
      </w:r>
      <w:r w:rsidRPr="00E95DCB">
        <w:rPr>
          <w:rFonts w:ascii="Times New Roman" w:hAnsi="Times New Roman"/>
          <w:sz w:val="24"/>
        </w:rPr>
        <w:t xml:space="preserve">. Dit zijn twee voorbeelden van waar </w:t>
      </w:r>
      <w:r w:rsidRPr="00E95DCB" w:rsidR="00AF5B81">
        <w:rPr>
          <w:rFonts w:ascii="Times New Roman" w:hAnsi="Times New Roman"/>
          <w:sz w:val="24"/>
        </w:rPr>
        <w:t xml:space="preserve">instellingen </w:t>
      </w:r>
      <w:r w:rsidRPr="00E95DCB">
        <w:rPr>
          <w:rFonts w:ascii="Times New Roman" w:hAnsi="Times New Roman"/>
          <w:sz w:val="24"/>
        </w:rPr>
        <w:t xml:space="preserve">een grote vrijheid toekomt, maar waar onderhavig wetsvoorstel een </w:t>
      </w:r>
      <w:r w:rsidRPr="00E95DCB" w:rsidR="00C43151">
        <w:rPr>
          <w:rFonts w:ascii="Times New Roman" w:hAnsi="Times New Roman"/>
          <w:sz w:val="24"/>
        </w:rPr>
        <w:t>noodzakelijke onder</w:t>
      </w:r>
      <w:r w:rsidRPr="00E95DCB">
        <w:rPr>
          <w:rFonts w:ascii="Times New Roman" w:hAnsi="Times New Roman"/>
          <w:sz w:val="24"/>
        </w:rPr>
        <w:t xml:space="preserve">grens stelt en de inspectie dus ook </w:t>
      </w:r>
      <w:r w:rsidRPr="00E95DCB" w:rsidR="00C43151">
        <w:rPr>
          <w:rFonts w:ascii="Times New Roman" w:hAnsi="Times New Roman"/>
          <w:sz w:val="24"/>
        </w:rPr>
        <w:t>kan</w:t>
      </w:r>
      <w:r w:rsidRPr="00E95DCB">
        <w:rPr>
          <w:rFonts w:ascii="Times New Roman" w:hAnsi="Times New Roman"/>
          <w:sz w:val="24"/>
        </w:rPr>
        <w:t xml:space="preserve"> handhaven. Dit alles resulteert erin dat de inspectie terughoudendheid zal betrachten daar waar de identiteit of grondslag van een </w:t>
      </w:r>
      <w:r w:rsidRPr="00E95DCB" w:rsidR="00AF5B81">
        <w:rPr>
          <w:rFonts w:ascii="Times New Roman" w:hAnsi="Times New Roman"/>
          <w:sz w:val="24"/>
        </w:rPr>
        <w:t xml:space="preserve">instelling </w:t>
      </w:r>
      <w:r w:rsidRPr="00E95DCB">
        <w:rPr>
          <w:rFonts w:ascii="Times New Roman" w:hAnsi="Times New Roman"/>
          <w:sz w:val="24"/>
        </w:rPr>
        <w:t xml:space="preserve">tot uitdrukking komt in het onderwijs. </w:t>
      </w:r>
      <w:r w:rsidRPr="00E95DCB" w:rsidR="00AF5B81">
        <w:rPr>
          <w:rFonts w:ascii="Times New Roman" w:hAnsi="Times New Roman"/>
          <w:sz w:val="24"/>
        </w:rPr>
        <w:t>Instellingen</w:t>
      </w:r>
      <w:r w:rsidRPr="00E95DCB">
        <w:rPr>
          <w:rFonts w:ascii="Times New Roman" w:hAnsi="Times New Roman"/>
          <w:sz w:val="24"/>
        </w:rPr>
        <w:t xml:space="preserve"> komt dus een grote vrijheid toe als het gaat om </w:t>
      </w:r>
      <w:r w:rsidRPr="00E95DCB" w:rsidR="00C43151">
        <w:rPr>
          <w:rFonts w:ascii="Times New Roman" w:hAnsi="Times New Roman"/>
          <w:sz w:val="24"/>
        </w:rPr>
        <w:t xml:space="preserve">de invulling van </w:t>
      </w:r>
      <w:r w:rsidRPr="00E95DCB">
        <w:rPr>
          <w:rFonts w:ascii="Times New Roman" w:hAnsi="Times New Roman"/>
          <w:sz w:val="24"/>
        </w:rPr>
        <w:t xml:space="preserve">het </w:t>
      </w:r>
      <w:r w:rsidRPr="00E95DCB" w:rsidR="00BC4D36">
        <w:rPr>
          <w:rFonts w:ascii="Times New Roman" w:hAnsi="Times New Roman"/>
          <w:sz w:val="24"/>
        </w:rPr>
        <w:t>‘</w:t>
      </w:r>
      <w:r w:rsidRPr="00E95DCB">
        <w:rPr>
          <w:rFonts w:ascii="Times New Roman" w:hAnsi="Times New Roman"/>
          <w:sz w:val="24"/>
        </w:rPr>
        <w:t>hoe</w:t>
      </w:r>
      <w:r w:rsidRPr="00E95DCB" w:rsidR="00C4069C">
        <w:rPr>
          <w:rFonts w:ascii="Times New Roman" w:hAnsi="Times New Roman"/>
          <w:sz w:val="24"/>
        </w:rPr>
        <w:t>’.</w:t>
      </w:r>
    </w:p>
    <w:p w:rsidRPr="00E95DCB" w:rsidR="00622CE2" w:rsidP="00E95DCB" w:rsidRDefault="00622CE2" w14:paraId="051669DB" w14:textId="77777777">
      <w:pPr>
        <w:spacing w:line="240" w:lineRule="auto"/>
        <w:rPr>
          <w:rFonts w:ascii="Times New Roman" w:hAnsi="Times New Roman"/>
          <w:sz w:val="24"/>
        </w:rPr>
      </w:pPr>
    </w:p>
    <w:p w:rsidRPr="00E95DCB" w:rsidR="003033D8" w:rsidP="00E95DCB" w:rsidRDefault="003033D8" w14:paraId="2C288BD7" w14:textId="77777777">
      <w:pPr>
        <w:spacing w:line="240" w:lineRule="auto"/>
        <w:rPr>
          <w:rFonts w:ascii="Times New Roman" w:hAnsi="Times New Roman"/>
          <w:b/>
          <w:bCs/>
          <w:sz w:val="24"/>
        </w:rPr>
      </w:pPr>
      <w:bookmarkStart w:name="_Toc174529722" w:id="122"/>
      <w:bookmarkStart w:name="_Toc174979194" w:id="123"/>
      <w:bookmarkStart w:name="_Toc204095052" w:id="124"/>
      <w:r w:rsidRPr="00E95DCB">
        <w:rPr>
          <w:rFonts w:ascii="Times New Roman" w:hAnsi="Times New Roman"/>
          <w:b/>
          <w:bCs/>
          <w:sz w:val="24"/>
        </w:rPr>
        <w:t>6.4 Vastleggen en openbaar maken uitvoering burgerschapsopdracht</w:t>
      </w:r>
      <w:bookmarkEnd w:id="122"/>
      <w:bookmarkEnd w:id="123"/>
      <w:bookmarkEnd w:id="124"/>
    </w:p>
    <w:p w:rsidRPr="00E95DCB" w:rsidR="00C43151" w:rsidP="00E95DCB" w:rsidRDefault="003033D8" w14:paraId="668E3D84" w14:textId="34B76C7C">
      <w:pPr>
        <w:spacing w:line="240" w:lineRule="auto"/>
        <w:rPr>
          <w:rFonts w:ascii="Times New Roman" w:hAnsi="Times New Roman"/>
          <w:sz w:val="24"/>
        </w:rPr>
      </w:pPr>
      <w:r w:rsidRPr="00E95DCB">
        <w:rPr>
          <w:rFonts w:ascii="Times New Roman" w:hAnsi="Times New Roman"/>
          <w:sz w:val="24"/>
        </w:rPr>
        <w:t xml:space="preserve">De inspectie ziet erop toe dat de instelling vastlegt en openbaar maakt hoe zij uitvoering geeft aan de burgerschapsopdracht ingevolge het voorgestelde derde lid van artikel 1.2.2 WEB. </w:t>
      </w:r>
      <w:r w:rsidRPr="00E95DCB" w:rsidR="007C685D">
        <w:rPr>
          <w:rFonts w:ascii="Times New Roman" w:hAnsi="Times New Roman"/>
          <w:sz w:val="24"/>
        </w:rPr>
        <w:t xml:space="preserve">De mate van detaillering moet zodanig zijn, dat waar sprake is van verschillen tussen opleidingen, locaties, </w:t>
      </w:r>
      <w:r w:rsidRPr="00E95DCB" w:rsidR="008C2925">
        <w:rPr>
          <w:rFonts w:ascii="Times New Roman" w:hAnsi="Times New Roman"/>
          <w:sz w:val="24"/>
        </w:rPr>
        <w:t xml:space="preserve">en </w:t>
      </w:r>
      <w:r w:rsidRPr="00E95DCB" w:rsidR="007C685D">
        <w:rPr>
          <w:rFonts w:ascii="Times New Roman" w:hAnsi="Times New Roman"/>
          <w:sz w:val="24"/>
        </w:rPr>
        <w:t xml:space="preserve">teams of anderszins, deze inzichtelijk zijn. </w:t>
      </w:r>
      <w:r w:rsidRPr="00E95DCB" w:rsidR="008C2925">
        <w:rPr>
          <w:rFonts w:ascii="Times New Roman" w:hAnsi="Times New Roman"/>
          <w:sz w:val="24"/>
        </w:rPr>
        <w:t>Tevens moet voor de voornaamste elementen uit de wet duidelijk zijn welke invullingen gekozen zijn, waarbij tenminste gedacht moet worden aan de visie, de uitwerking van de visie, de uitwerking van de basiswaarden, de cultuur</w:t>
      </w:r>
      <w:r w:rsidRPr="00E95DCB" w:rsidR="00BC4D36">
        <w:rPr>
          <w:rFonts w:ascii="Times New Roman" w:hAnsi="Times New Roman"/>
          <w:sz w:val="24"/>
        </w:rPr>
        <w:t xml:space="preserve"> binnen de instelling</w:t>
      </w:r>
      <w:r w:rsidRPr="00E95DCB" w:rsidR="008C2925">
        <w:rPr>
          <w:rFonts w:ascii="Times New Roman" w:hAnsi="Times New Roman"/>
          <w:sz w:val="24"/>
        </w:rPr>
        <w:t xml:space="preserve">, oefensituaties en de kenmerken van de studentenpopulatie. </w:t>
      </w:r>
    </w:p>
    <w:p w:rsidRPr="00E95DCB" w:rsidR="00C43151" w:rsidP="00E95DCB" w:rsidRDefault="00C43151" w14:paraId="7F09C1C1" w14:textId="77777777">
      <w:pPr>
        <w:spacing w:line="240" w:lineRule="auto"/>
        <w:rPr>
          <w:rFonts w:ascii="Times New Roman" w:hAnsi="Times New Roman"/>
          <w:sz w:val="24"/>
        </w:rPr>
      </w:pPr>
    </w:p>
    <w:p w:rsidRPr="00E95DCB" w:rsidR="009E22F6" w:rsidP="00E95DCB" w:rsidRDefault="009E22F6" w14:paraId="78D60E8E" w14:textId="7ECB04E1">
      <w:pPr>
        <w:spacing w:line="240" w:lineRule="auto"/>
        <w:rPr>
          <w:rFonts w:ascii="Times New Roman" w:hAnsi="Times New Roman"/>
          <w:sz w:val="24"/>
        </w:rPr>
      </w:pPr>
      <w:bookmarkStart w:name="_Toc174529723" w:id="125"/>
      <w:bookmarkStart w:name="_Toc174979195" w:id="126"/>
      <w:bookmarkStart w:name="_Toc204095053" w:id="127"/>
      <w:r w:rsidRPr="00E95DCB">
        <w:rPr>
          <w:rFonts w:ascii="Times New Roman" w:hAnsi="Times New Roman"/>
          <w:sz w:val="24"/>
        </w:rPr>
        <w:t xml:space="preserve">De instelling bepaalt zelf de vorm en plek van de openbaarmaking, mits de plaats en vorm voor alle belanghebbende logisch vindbaar en toegankelijk zijn. Voor studenten </w:t>
      </w:r>
      <w:bookmarkStart w:name="_Hlk198211837" w:id="128"/>
      <w:r w:rsidRPr="00E95DCB">
        <w:rPr>
          <w:rFonts w:ascii="Times New Roman" w:hAnsi="Times New Roman"/>
          <w:sz w:val="24"/>
        </w:rPr>
        <w:t xml:space="preserve">zullen omgangsregels in ieder geval via het studentenstatuut moeten worden vastgesteld. De studentenraad heeft hierop instemmingsrecht ingevolge artikel 8a.2.2, derde lid, onderdeel b, WEB. </w:t>
      </w:r>
      <w:bookmarkEnd w:id="128"/>
      <w:r w:rsidRPr="00E95DCB">
        <w:rPr>
          <w:rFonts w:ascii="Times New Roman" w:hAnsi="Times New Roman"/>
          <w:sz w:val="24"/>
        </w:rPr>
        <w:t>Indien de instelling ervoor kiest om als onderdeel van de Arbowet omgangsregels voor personeel kenbaar te maken, staat het de instelling vrij om de plek en vorm te kiezen waarin dit kenbaar wordt gemaakt. Tot slot houdt de inspectie metatoezicht</w:t>
      </w:r>
      <w:r w:rsidRPr="00E95DCB">
        <w:rPr>
          <w:rStyle w:val="Voetnootmarkering"/>
          <w:rFonts w:ascii="Times New Roman" w:hAnsi="Times New Roman"/>
          <w:sz w:val="24"/>
        </w:rPr>
        <w:footnoteReference w:id="96"/>
      </w:r>
      <w:r w:rsidRPr="00E95DCB">
        <w:rPr>
          <w:rFonts w:ascii="Times New Roman" w:hAnsi="Times New Roman"/>
          <w:sz w:val="24"/>
        </w:rPr>
        <w:t xml:space="preserve"> op de interne en planmatige kwaliteitszorg overeenkomstig artikel 1.3.6 in samenhang met het voorgestelde artikel 1.2.2, vierde lid, van de WEB. In de kern beoordeelt de inspectie of de instelling haar eigen rol en taak hierbij serieus invult. </w:t>
      </w:r>
    </w:p>
    <w:p w:rsidRPr="00E95DCB" w:rsidR="00FC673A" w:rsidP="00E95DCB" w:rsidRDefault="00FC673A" w14:paraId="13C610DB" w14:textId="77777777">
      <w:pPr>
        <w:spacing w:line="240" w:lineRule="auto"/>
        <w:rPr>
          <w:rFonts w:ascii="Times New Roman" w:hAnsi="Times New Roman"/>
          <w:sz w:val="24"/>
        </w:rPr>
      </w:pPr>
    </w:p>
    <w:p w:rsidRPr="00E95DCB" w:rsidR="003033D8" w:rsidP="00E95DCB" w:rsidRDefault="00FC673A" w14:paraId="30596C88" w14:textId="20E14659">
      <w:pPr>
        <w:spacing w:line="240" w:lineRule="auto"/>
        <w:ind w:hanging="284"/>
        <w:rPr>
          <w:rFonts w:ascii="Times New Roman" w:hAnsi="Times New Roman"/>
          <w:b/>
          <w:bCs/>
          <w:sz w:val="24"/>
        </w:rPr>
      </w:pPr>
      <w:r w:rsidRPr="00E95DCB">
        <w:rPr>
          <w:rFonts w:ascii="Times New Roman" w:hAnsi="Times New Roman"/>
          <w:b/>
          <w:bCs/>
          <w:sz w:val="24"/>
        </w:rPr>
        <w:t xml:space="preserve">7. </w:t>
      </w:r>
      <w:r w:rsidRPr="00E95DCB" w:rsidR="003033D8">
        <w:rPr>
          <w:rFonts w:ascii="Times New Roman" w:hAnsi="Times New Roman"/>
          <w:b/>
          <w:bCs/>
          <w:sz w:val="24"/>
        </w:rPr>
        <w:t>Financiële gevolgen</w:t>
      </w:r>
      <w:bookmarkEnd w:id="125"/>
      <w:bookmarkEnd w:id="126"/>
      <w:bookmarkEnd w:id="127"/>
    </w:p>
    <w:p w:rsidRPr="00E95DCB" w:rsidR="003033D8" w:rsidP="00E95DCB" w:rsidRDefault="003033D8" w14:paraId="71A5700D" w14:textId="10E4E00C">
      <w:pPr>
        <w:pStyle w:val="Lijstalinea"/>
        <w:spacing w:line="240" w:lineRule="auto"/>
        <w:ind w:left="0"/>
        <w:rPr>
          <w:rFonts w:ascii="Times New Roman" w:hAnsi="Times New Roman"/>
          <w:sz w:val="24"/>
        </w:rPr>
      </w:pPr>
      <w:r w:rsidRPr="00E95DCB">
        <w:rPr>
          <w:rFonts w:ascii="Times New Roman" w:hAnsi="Times New Roman"/>
          <w:sz w:val="24"/>
        </w:rPr>
        <w:t xml:space="preserve">Aan onderhavig wetsvoorstel zijn voor de begroting van het </w:t>
      </w:r>
      <w:r w:rsidRPr="00E95DCB" w:rsidR="00CC5849">
        <w:rPr>
          <w:rFonts w:ascii="Times New Roman" w:hAnsi="Times New Roman"/>
          <w:sz w:val="24"/>
        </w:rPr>
        <w:t>M</w:t>
      </w:r>
      <w:r w:rsidRPr="00E95DCB">
        <w:rPr>
          <w:rFonts w:ascii="Times New Roman" w:hAnsi="Times New Roman"/>
          <w:sz w:val="24"/>
        </w:rPr>
        <w:t>inisterie van OCW geen financiële gevolgen verbonden.</w:t>
      </w:r>
    </w:p>
    <w:p w:rsidRPr="00E95DCB" w:rsidR="00FC673A" w:rsidP="00E95DCB" w:rsidRDefault="00FC673A" w14:paraId="59E899B9" w14:textId="77777777">
      <w:pPr>
        <w:pStyle w:val="Lijstalinea"/>
        <w:spacing w:line="240" w:lineRule="auto"/>
        <w:ind w:left="0"/>
        <w:rPr>
          <w:rFonts w:ascii="Times New Roman" w:hAnsi="Times New Roman"/>
          <w:sz w:val="24"/>
          <w:shd w:val="clear" w:color="auto" w:fill="E5F0F9"/>
        </w:rPr>
      </w:pPr>
    </w:p>
    <w:p w:rsidRPr="00E95DCB" w:rsidR="004A7BFC" w:rsidP="00E95DCB" w:rsidRDefault="00FC673A" w14:paraId="23FABE0E" w14:textId="4AB2B617">
      <w:pPr>
        <w:spacing w:line="240" w:lineRule="auto"/>
        <w:ind w:hanging="284"/>
        <w:rPr>
          <w:rFonts w:ascii="Times New Roman" w:hAnsi="Times New Roman"/>
          <w:b/>
          <w:bCs/>
          <w:sz w:val="24"/>
        </w:rPr>
      </w:pPr>
      <w:bookmarkStart w:name="_Toc174529724" w:id="129"/>
      <w:bookmarkStart w:name="_Toc174979196" w:id="130"/>
      <w:bookmarkStart w:name="_Toc204095054" w:id="131"/>
      <w:r w:rsidRPr="00E95DCB">
        <w:rPr>
          <w:rFonts w:ascii="Times New Roman" w:hAnsi="Times New Roman"/>
          <w:b/>
          <w:bCs/>
          <w:sz w:val="24"/>
        </w:rPr>
        <w:t xml:space="preserve">8. </w:t>
      </w:r>
      <w:r w:rsidRPr="00E95DCB" w:rsidR="003033D8">
        <w:rPr>
          <w:rFonts w:ascii="Times New Roman" w:hAnsi="Times New Roman"/>
          <w:b/>
          <w:bCs/>
          <w:sz w:val="24"/>
        </w:rPr>
        <w:t>Gevolgen voor Caribisch Nederland</w:t>
      </w:r>
      <w:bookmarkEnd w:id="129"/>
      <w:bookmarkEnd w:id="130"/>
      <w:bookmarkEnd w:id="131"/>
    </w:p>
    <w:p w:rsidRPr="00E95DCB" w:rsidR="009E22F6" w:rsidP="00E95DCB" w:rsidRDefault="009E22F6" w14:paraId="08938067" w14:textId="6DE7D96B">
      <w:pPr>
        <w:spacing w:line="240" w:lineRule="auto"/>
        <w:rPr>
          <w:rFonts w:ascii="Times New Roman" w:hAnsi="Times New Roman"/>
          <w:sz w:val="24"/>
        </w:rPr>
      </w:pPr>
      <w:r w:rsidRPr="00E95DCB">
        <w:rPr>
          <w:rFonts w:ascii="Times New Roman" w:hAnsi="Times New Roman"/>
          <w:sz w:val="24"/>
        </w:rPr>
        <w:t xml:space="preserve">De voorgestelde wijzigingen in het wetsvoorstel worden, met uitzondering van de uitgewerkte verplichting tot het verzorgen van burgerschapsonderwijs, ook doorgevoerd in de Wet educatie en beroepsonderwijs BES (WEB BES) die geldt voor Bonaire, Sint Eustatius en Saba. De burgerschapsopdracht heeft daarmee betrekking op zowel het </w:t>
      </w:r>
      <w:r w:rsidRPr="00E95DCB">
        <w:rPr>
          <w:rFonts w:ascii="Times New Roman" w:hAnsi="Times New Roman"/>
          <w:sz w:val="24"/>
        </w:rPr>
        <w:lastRenderedPageBreak/>
        <w:t xml:space="preserve">Europese deel van Nederland als op </w:t>
      </w:r>
      <w:r w:rsidRPr="00E95DCB" w:rsidR="00DE64B0">
        <w:rPr>
          <w:rFonts w:ascii="Times New Roman" w:hAnsi="Times New Roman"/>
          <w:sz w:val="24"/>
        </w:rPr>
        <w:t>het Caribische</w:t>
      </w:r>
      <w:r w:rsidRPr="00E95DCB">
        <w:rPr>
          <w:rFonts w:ascii="Times New Roman" w:hAnsi="Times New Roman"/>
          <w:sz w:val="24"/>
        </w:rPr>
        <w:t>. Dit betreft momenteel alleen Bonaire, aangezien alleen hier mbo wordt verzorgd in de zin van de WEB BES.</w:t>
      </w:r>
    </w:p>
    <w:p w:rsidRPr="00E95DCB" w:rsidR="00157CB8" w:rsidP="00E95DCB" w:rsidRDefault="00157CB8" w14:paraId="546E40C4" w14:textId="77777777">
      <w:pPr>
        <w:spacing w:line="240" w:lineRule="auto"/>
        <w:rPr>
          <w:rFonts w:ascii="Times New Roman" w:hAnsi="Times New Roman"/>
          <w:sz w:val="24"/>
        </w:rPr>
      </w:pPr>
    </w:p>
    <w:p w:rsidRPr="00E95DCB" w:rsidR="00157CB8" w:rsidP="00E95DCB" w:rsidRDefault="00157CB8" w14:paraId="24B76EDB" w14:textId="1334CD35">
      <w:pPr>
        <w:spacing w:line="240" w:lineRule="auto"/>
        <w:rPr>
          <w:rFonts w:ascii="Times New Roman" w:hAnsi="Times New Roman"/>
          <w:sz w:val="24"/>
        </w:rPr>
      </w:pPr>
      <w:r w:rsidRPr="00E95DCB">
        <w:rPr>
          <w:rFonts w:ascii="Times New Roman" w:hAnsi="Times New Roman"/>
          <w:sz w:val="24"/>
        </w:rPr>
        <w:t xml:space="preserve">In Europees Nederland is het Ekb WEB van toepassing en </w:t>
      </w:r>
      <w:r w:rsidRPr="00E95DCB" w:rsidR="00DE64B0">
        <w:rPr>
          <w:rFonts w:ascii="Times New Roman" w:hAnsi="Times New Roman"/>
          <w:sz w:val="24"/>
        </w:rPr>
        <w:t>in Caribisch Nederland</w:t>
      </w:r>
      <w:r w:rsidRPr="00E95DCB">
        <w:rPr>
          <w:rFonts w:ascii="Times New Roman" w:hAnsi="Times New Roman"/>
          <w:sz w:val="24"/>
        </w:rPr>
        <w:t xml:space="preserve"> niet. Ook bestaat voor </w:t>
      </w:r>
      <w:r w:rsidRPr="00E95DCB" w:rsidR="00DE64B0">
        <w:rPr>
          <w:rFonts w:ascii="Times New Roman" w:hAnsi="Times New Roman"/>
          <w:sz w:val="24"/>
        </w:rPr>
        <w:t>Caribisch Nederland</w:t>
      </w:r>
      <w:r w:rsidRPr="00E95DCB">
        <w:rPr>
          <w:rFonts w:ascii="Times New Roman" w:hAnsi="Times New Roman"/>
          <w:sz w:val="24"/>
        </w:rPr>
        <w:t xml:space="preserve"> geen equivalent van het Ekb WEB. Hoewel in de praktijk w</w:t>
      </w:r>
      <w:r w:rsidRPr="00E95DCB" w:rsidR="00FD4EC7">
        <w:rPr>
          <w:rFonts w:ascii="Times New Roman" w:hAnsi="Times New Roman"/>
          <w:sz w:val="24"/>
        </w:rPr>
        <w:t>é</w:t>
      </w:r>
      <w:r w:rsidRPr="00E95DCB">
        <w:rPr>
          <w:rFonts w:ascii="Times New Roman" w:hAnsi="Times New Roman"/>
          <w:sz w:val="24"/>
        </w:rPr>
        <w:t xml:space="preserve">l burgerschapsonderwijs wordt verzorgd en geëxamineerd, ontbreekt op dit moment een expliciete uitgewerkte wettelijke verplichting tot het verzorgen van burgerschapsonderwijs. Om die reden bevat het wetsvoorstel in de WEB BES geen bepaling die mbo-instellingen verplicht om burgerschapsonderwijs aan te bieden en te examineren conform de </w:t>
      </w:r>
      <w:r w:rsidRPr="00E95DCB" w:rsidR="00FD4EC7">
        <w:rPr>
          <w:rFonts w:ascii="Times New Roman" w:hAnsi="Times New Roman"/>
          <w:sz w:val="24"/>
        </w:rPr>
        <w:t>kwalificatie-eisen burgerschap</w:t>
      </w:r>
      <w:r w:rsidRPr="00E95DCB">
        <w:rPr>
          <w:rFonts w:ascii="Times New Roman" w:hAnsi="Times New Roman"/>
          <w:sz w:val="24"/>
        </w:rPr>
        <w:t xml:space="preserve"> als bedoeld in het Ekb WEB. Dit vloeit voort uit het bestaande regelgevingsstelsel voor </w:t>
      </w:r>
      <w:r w:rsidRPr="00E95DCB" w:rsidR="000B5122">
        <w:rPr>
          <w:rFonts w:ascii="Times New Roman" w:hAnsi="Times New Roman"/>
          <w:sz w:val="24"/>
        </w:rPr>
        <w:t>Caribisch Nederland</w:t>
      </w:r>
      <w:r w:rsidRPr="00E95DCB">
        <w:rPr>
          <w:rFonts w:ascii="Times New Roman" w:hAnsi="Times New Roman"/>
          <w:sz w:val="24"/>
        </w:rPr>
        <w:t>, waarin het Ekb WEB niet van toepassing is en waarvoor geen gelijkwaardige regel</w:t>
      </w:r>
      <w:r w:rsidRPr="00E95DCB" w:rsidR="00FD4EC7">
        <w:rPr>
          <w:rFonts w:ascii="Times New Roman" w:hAnsi="Times New Roman"/>
          <w:sz w:val="24"/>
        </w:rPr>
        <w:t xml:space="preserve">geving </w:t>
      </w:r>
      <w:r w:rsidRPr="00E95DCB">
        <w:rPr>
          <w:rFonts w:ascii="Times New Roman" w:hAnsi="Times New Roman"/>
          <w:sz w:val="24"/>
        </w:rPr>
        <w:t xml:space="preserve">bestaat. Wel wordt de burgerschapsopdracht aan het bevoegd gezag ten aanzien van de zorgplicht voor de cultuur en het oefenen </w:t>
      </w:r>
      <w:r w:rsidRPr="00E95DCB" w:rsidR="00FD4EC7">
        <w:rPr>
          <w:rFonts w:ascii="Times New Roman" w:hAnsi="Times New Roman"/>
          <w:sz w:val="24"/>
        </w:rPr>
        <w:t xml:space="preserve">daarmee </w:t>
      </w:r>
      <w:r w:rsidRPr="00E95DCB">
        <w:rPr>
          <w:rFonts w:ascii="Times New Roman" w:hAnsi="Times New Roman"/>
          <w:sz w:val="24"/>
        </w:rPr>
        <w:t xml:space="preserve">binnen de instelling van toepassing verklaard, zodat de instelling op </w:t>
      </w:r>
      <w:r w:rsidRPr="00E95DCB" w:rsidR="000B5122">
        <w:rPr>
          <w:rFonts w:ascii="Times New Roman" w:hAnsi="Times New Roman"/>
          <w:sz w:val="24"/>
        </w:rPr>
        <w:t>Caribisch Nederland</w:t>
      </w:r>
      <w:r w:rsidRPr="00E95DCB">
        <w:rPr>
          <w:rFonts w:ascii="Times New Roman" w:hAnsi="Times New Roman"/>
          <w:sz w:val="24"/>
        </w:rPr>
        <w:t xml:space="preserve"> – net als in Europees Nederland – de ruimte krijgt om invulling te geven aan burgerschap op een manier die past bij de lokale context. Daarmee wordt rekening gehouden met de bijzondere omstandigheden van </w:t>
      </w:r>
      <w:r w:rsidRPr="00E95DCB" w:rsidR="000B5122">
        <w:rPr>
          <w:rFonts w:ascii="Times New Roman" w:hAnsi="Times New Roman"/>
          <w:sz w:val="24"/>
        </w:rPr>
        <w:t>Caribisch Nederland</w:t>
      </w:r>
      <w:r w:rsidRPr="00E95DCB">
        <w:rPr>
          <w:rFonts w:ascii="Times New Roman" w:hAnsi="Times New Roman"/>
          <w:sz w:val="24"/>
        </w:rPr>
        <w:t>, waar de maatschappelijke, culturele en bestuurlijke context verschilt van die in het Europese deel van Nederland</w:t>
      </w:r>
      <w:r w:rsidRPr="00E95DCB" w:rsidR="00FD4EC7">
        <w:rPr>
          <w:rFonts w:ascii="Times New Roman" w:hAnsi="Times New Roman"/>
          <w:sz w:val="24"/>
        </w:rPr>
        <w:t>. Ook hier is</w:t>
      </w:r>
      <w:r w:rsidRPr="00E95DCB">
        <w:rPr>
          <w:rFonts w:ascii="Times New Roman" w:hAnsi="Times New Roman"/>
          <w:sz w:val="24"/>
        </w:rPr>
        <w:t xml:space="preserve"> maatwerk bij de invulling van burgerschapsonderwijs wenselijk.</w:t>
      </w:r>
    </w:p>
    <w:p w:rsidRPr="00E95DCB" w:rsidR="00157CB8" w:rsidP="00E95DCB" w:rsidRDefault="00157CB8" w14:paraId="6BD9953D" w14:textId="77777777">
      <w:pPr>
        <w:spacing w:line="240" w:lineRule="auto"/>
        <w:rPr>
          <w:rFonts w:ascii="Times New Roman" w:hAnsi="Times New Roman"/>
          <w:sz w:val="24"/>
        </w:rPr>
      </w:pPr>
    </w:p>
    <w:p w:rsidRPr="00E95DCB" w:rsidR="00FD4EC7" w:rsidP="00E95DCB" w:rsidRDefault="009F4414" w14:paraId="1596D6F1" w14:textId="0746C1BA">
      <w:pPr>
        <w:spacing w:line="240" w:lineRule="auto"/>
        <w:rPr>
          <w:rFonts w:ascii="Times New Roman" w:hAnsi="Times New Roman"/>
          <w:sz w:val="24"/>
        </w:rPr>
      </w:pPr>
      <w:r w:rsidRPr="00E95DCB">
        <w:rPr>
          <w:rFonts w:ascii="Times New Roman" w:hAnsi="Times New Roman"/>
          <w:sz w:val="24"/>
        </w:rPr>
        <w:t xml:space="preserve">Er </w:t>
      </w:r>
      <w:r w:rsidRPr="00E95DCB" w:rsidR="00FD4EC7">
        <w:rPr>
          <w:rFonts w:ascii="Times New Roman" w:hAnsi="Times New Roman"/>
          <w:sz w:val="24"/>
        </w:rPr>
        <w:t>is</w:t>
      </w:r>
      <w:r w:rsidRPr="00E95DCB">
        <w:rPr>
          <w:rFonts w:ascii="Times New Roman" w:hAnsi="Times New Roman"/>
          <w:sz w:val="24"/>
        </w:rPr>
        <w:t xml:space="preserve"> momenteel</w:t>
      </w:r>
      <w:r w:rsidRPr="00E95DCB" w:rsidR="00FD4EC7">
        <w:rPr>
          <w:rFonts w:ascii="Times New Roman" w:hAnsi="Times New Roman"/>
          <w:sz w:val="24"/>
        </w:rPr>
        <w:t xml:space="preserve"> een wetsvoorstel aanhangig dat voorziet in de integratie van de WEB BES in de WEB (het wetsvoorstel </w:t>
      </w:r>
      <w:r w:rsidRPr="00E95DCB" w:rsidR="00FD4EC7">
        <w:rPr>
          <w:rFonts w:ascii="Times New Roman" w:hAnsi="Times New Roman"/>
          <w:i/>
          <w:iCs/>
          <w:sz w:val="24"/>
        </w:rPr>
        <w:t>Modernisering regels voor beroepsonderwijs, educatie en vsv Caribisch Nederland</w:t>
      </w:r>
      <w:r w:rsidRPr="00E95DCB" w:rsidR="00FD4EC7">
        <w:rPr>
          <w:rFonts w:ascii="Times New Roman" w:hAnsi="Times New Roman"/>
          <w:sz w:val="24"/>
        </w:rPr>
        <w:t>).</w:t>
      </w:r>
      <w:r w:rsidRPr="00E95DCB" w:rsidR="00FD4EC7">
        <w:rPr>
          <w:rStyle w:val="Voetnootmarkering"/>
          <w:rFonts w:ascii="Times New Roman" w:hAnsi="Times New Roman"/>
          <w:sz w:val="24"/>
        </w:rPr>
        <w:footnoteReference w:id="97"/>
      </w:r>
      <w:r w:rsidRPr="00E95DCB" w:rsidR="00FD4EC7">
        <w:rPr>
          <w:rFonts w:ascii="Times New Roman" w:hAnsi="Times New Roman"/>
          <w:sz w:val="24"/>
        </w:rPr>
        <w:t xml:space="preserve"> Met deze integratie wordt één wettelijk kader gecreëerd voor beroepsonderwijs en educatie, dat zowel voor Europees Nederland als voor Caribisch Nederland geldt. Wanneer dat wetsvoorstel tot wet wordt verheven en in werking treedt, wordt het Ekb WEB van toepassing in Caribisch Nederland.</w:t>
      </w:r>
      <w:r w:rsidRPr="00E95DCB" w:rsidR="00FD4EC7">
        <w:rPr>
          <w:rStyle w:val="Voetnootmarkering"/>
          <w:rFonts w:ascii="Times New Roman" w:hAnsi="Times New Roman"/>
          <w:sz w:val="24"/>
        </w:rPr>
        <w:footnoteReference w:id="98"/>
      </w:r>
      <w:r w:rsidRPr="00E95DCB" w:rsidR="00FD4EC7">
        <w:rPr>
          <w:rFonts w:ascii="Times New Roman" w:hAnsi="Times New Roman"/>
          <w:sz w:val="24"/>
        </w:rPr>
        <w:t xml:space="preserve"> Daarmee ontstaat ook voor Caribisch Nederland een uitgewerkte juridische verplichting tot het verzorgen en examineren van burgerschapsonderwijs, en worden de bepalingen over de Europees Nederlandse kwalificatiestructuur van toepassing.</w:t>
      </w:r>
    </w:p>
    <w:p w:rsidRPr="00E95DCB" w:rsidR="00FD4EC7" w:rsidP="00E95DCB" w:rsidRDefault="00FD4EC7" w14:paraId="5952EDED" w14:textId="77777777">
      <w:pPr>
        <w:spacing w:line="240" w:lineRule="auto"/>
        <w:rPr>
          <w:rFonts w:ascii="Times New Roman" w:hAnsi="Times New Roman"/>
          <w:sz w:val="24"/>
        </w:rPr>
      </w:pPr>
    </w:p>
    <w:p w:rsidRPr="00E95DCB" w:rsidR="007E5BF1" w:rsidP="00E95DCB" w:rsidRDefault="00FD4EC7" w14:paraId="28B25488" w14:textId="2B74EE42">
      <w:pPr>
        <w:spacing w:line="240" w:lineRule="auto"/>
        <w:rPr>
          <w:rFonts w:ascii="Times New Roman" w:hAnsi="Times New Roman"/>
          <w:sz w:val="24"/>
        </w:rPr>
      </w:pPr>
      <w:r w:rsidRPr="00E95DCB">
        <w:rPr>
          <w:rFonts w:ascii="Times New Roman" w:hAnsi="Times New Roman"/>
          <w:sz w:val="24"/>
        </w:rPr>
        <w:t>Voor een zorgvuldige overgang is in dit wetsvoorstel voorzien in een samenloopbepaling.</w:t>
      </w:r>
      <w:r w:rsidRPr="00E95DCB">
        <w:rPr>
          <w:rStyle w:val="Voetnootmarkering"/>
          <w:rFonts w:ascii="Times New Roman" w:hAnsi="Times New Roman"/>
          <w:sz w:val="24"/>
        </w:rPr>
        <w:footnoteReference w:id="99"/>
      </w:r>
      <w:r w:rsidRPr="00E95DCB">
        <w:rPr>
          <w:rFonts w:ascii="Times New Roman" w:hAnsi="Times New Roman"/>
          <w:sz w:val="24"/>
        </w:rPr>
        <w:t xml:space="preserve"> Die regelt de volgorde van inwerkingtreding van beide wetsvoorstellen. Wanneer de modernisering van de regels voor beroepsonderwijs in Caribisch Nederland eerder in werking treedt dan onderhavig wetsvoorstel, wordt de volledige burgerschapsopdracht, inclusief de uitgewerkte verplichting tot het verzorgen van burgerschapsonderwijs, van toepassing op Caribisch Nederland via de WEB. Indien onderhavig wetsvoorstel eerder in werking treedt, geldt de burgerschapsopdracht in Caribisch Nederland voorlopig zonder uitgewerkte verplichting om burgerschapsonderwijs te verzorgen conform de kwalificatie-eisen voor het burgerschapsonderwijs zoals de regering die voornemens is in te voeren, omdat het Ekb WEB daar op dat moment dan nog niet geldt. Vanaf inwerkingtreding van de modernisering van de regels voor beroepsonderwijs in Caribisch Nederland, gaat de gehele burgerschapsopdracht dan gelden voor Caribisch Nederland.</w:t>
      </w:r>
    </w:p>
    <w:p w:rsidRPr="00E95DCB" w:rsidR="00FC673A" w:rsidP="00E95DCB" w:rsidRDefault="00FC673A" w14:paraId="1FCD1469" w14:textId="77777777">
      <w:pPr>
        <w:spacing w:line="240" w:lineRule="auto"/>
        <w:rPr>
          <w:rFonts w:ascii="Times New Roman" w:hAnsi="Times New Roman"/>
          <w:sz w:val="24"/>
          <w:shd w:val="clear" w:color="auto" w:fill="E5F0F9"/>
        </w:rPr>
      </w:pPr>
    </w:p>
    <w:p w:rsidRPr="00E95DCB" w:rsidR="003033D8" w:rsidP="00E95DCB" w:rsidRDefault="00FC673A" w14:paraId="1F7362CD" w14:textId="4401600A">
      <w:pPr>
        <w:spacing w:line="240" w:lineRule="auto"/>
        <w:ind w:hanging="284"/>
        <w:rPr>
          <w:rFonts w:ascii="Times New Roman" w:hAnsi="Times New Roman"/>
          <w:b/>
          <w:bCs/>
          <w:sz w:val="24"/>
        </w:rPr>
      </w:pPr>
      <w:bookmarkStart w:name="_Toc174529726" w:id="132"/>
      <w:bookmarkStart w:name="_Toc174979198" w:id="133"/>
      <w:bookmarkStart w:name="_Toc204095056" w:id="134"/>
      <w:r w:rsidRPr="00E95DCB">
        <w:rPr>
          <w:rFonts w:ascii="Times New Roman" w:hAnsi="Times New Roman"/>
          <w:b/>
          <w:bCs/>
          <w:sz w:val="24"/>
        </w:rPr>
        <w:t xml:space="preserve">9. </w:t>
      </w:r>
      <w:r w:rsidRPr="00E95DCB" w:rsidR="003033D8">
        <w:rPr>
          <w:rFonts w:ascii="Times New Roman" w:hAnsi="Times New Roman"/>
          <w:b/>
          <w:bCs/>
          <w:sz w:val="24"/>
        </w:rPr>
        <w:t>Advies en consultatie</w:t>
      </w:r>
      <w:bookmarkEnd w:id="132"/>
      <w:bookmarkEnd w:id="133"/>
      <w:bookmarkEnd w:id="134"/>
    </w:p>
    <w:p w:rsidRPr="00E95DCB" w:rsidR="00FC673A" w:rsidP="00E95DCB" w:rsidRDefault="00FC673A" w14:paraId="466BB651" w14:textId="77777777">
      <w:pPr>
        <w:spacing w:line="240" w:lineRule="auto"/>
        <w:rPr>
          <w:rFonts w:ascii="Times New Roman" w:hAnsi="Times New Roman"/>
          <w:sz w:val="24"/>
        </w:rPr>
      </w:pPr>
      <w:bookmarkStart w:name="_Toc204095057" w:id="135"/>
    </w:p>
    <w:p w:rsidRPr="00E95DCB" w:rsidR="00C722FA" w:rsidP="00E95DCB" w:rsidRDefault="00965657" w14:paraId="30E8CD6C" w14:textId="24ED809C">
      <w:pPr>
        <w:spacing w:line="240" w:lineRule="auto"/>
        <w:rPr>
          <w:rFonts w:ascii="Times New Roman" w:hAnsi="Times New Roman"/>
          <w:b/>
          <w:bCs/>
          <w:sz w:val="24"/>
        </w:rPr>
      </w:pPr>
      <w:r w:rsidRPr="00E95DCB">
        <w:rPr>
          <w:rFonts w:ascii="Times New Roman" w:hAnsi="Times New Roman"/>
          <w:b/>
          <w:bCs/>
          <w:sz w:val="24"/>
        </w:rPr>
        <w:t>9</w:t>
      </w:r>
      <w:r w:rsidRPr="00E95DCB" w:rsidR="00C722FA">
        <w:rPr>
          <w:rFonts w:ascii="Times New Roman" w:hAnsi="Times New Roman"/>
          <w:b/>
          <w:bCs/>
          <w:sz w:val="24"/>
        </w:rPr>
        <w:t>.1 Internetconsultatie</w:t>
      </w:r>
      <w:bookmarkEnd w:id="135"/>
    </w:p>
    <w:p w:rsidRPr="00E95DCB" w:rsidR="00DF1632" w:rsidP="00E95DCB" w:rsidRDefault="00DF1632" w14:paraId="2D79D493" w14:textId="527D3752">
      <w:pPr>
        <w:spacing w:line="240" w:lineRule="auto"/>
        <w:rPr>
          <w:rFonts w:ascii="Times New Roman" w:hAnsi="Times New Roman"/>
          <w:sz w:val="24"/>
        </w:rPr>
      </w:pPr>
      <w:r w:rsidRPr="00E95DCB">
        <w:rPr>
          <w:rFonts w:ascii="Times New Roman" w:hAnsi="Times New Roman"/>
          <w:sz w:val="24"/>
        </w:rPr>
        <w:t xml:space="preserve">Van 13 maart tot en met 25 april 2025 is het wetsvoorstel onderwerp geweest van internetconsultatie. In totaal zijn er 52 reacties binnengekomen, waarvan 41 openbaar, afkomstig van diverse belangenorganisaties, onderwijsinstellingen, docenten en enkele </w:t>
      </w:r>
    </w:p>
    <w:p w:rsidRPr="00E95DCB" w:rsidR="00DF1632" w:rsidP="00E95DCB" w:rsidRDefault="00DF1632" w14:paraId="57259182" w14:textId="77777777">
      <w:pPr>
        <w:spacing w:line="240" w:lineRule="auto"/>
        <w:rPr>
          <w:rFonts w:ascii="Times New Roman" w:hAnsi="Times New Roman"/>
          <w:sz w:val="24"/>
        </w:rPr>
      </w:pPr>
      <w:r w:rsidRPr="00E95DCB">
        <w:rPr>
          <w:rFonts w:ascii="Times New Roman" w:hAnsi="Times New Roman"/>
          <w:sz w:val="24"/>
        </w:rPr>
        <w:t xml:space="preserve">individuele personen. </w:t>
      </w:r>
    </w:p>
    <w:p w:rsidRPr="00E95DCB" w:rsidR="00DF1632" w:rsidP="00E95DCB" w:rsidRDefault="00DF1632" w14:paraId="7363D86A" w14:textId="77777777">
      <w:pPr>
        <w:spacing w:line="240" w:lineRule="auto"/>
        <w:rPr>
          <w:rFonts w:ascii="Times New Roman" w:hAnsi="Times New Roman"/>
          <w:sz w:val="24"/>
        </w:rPr>
      </w:pPr>
    </w:p>
    <w:p w:rsidRPr="00E95DCB" w:rsidR="00A062F4" w:rsidP="00E95DCB" w:rsidRDefault="00DF1632" w14:paraId="2C3FDD49" w14:textId="08CB1EA8">
      <w:pPr>
        <w:spacing w:line="240" w:lineRule="auto"/>
        <w:rPr>
          <w:rFonts w:ascii="Times New Roman" w:hAnsi="Times New Roman"/>
          <w:sz w:val="24"/>
        </w:rPr>
      </w:pPr>
      <w:r w:rsidRPr="00E95DCB">
        <w:rPr>
          <w:rFonts w:ascii="Times New Roman" w:hAnsi="Times New Roman"/>
          <w:sz w:val="24"/>
        </w:rPr>
        <w:lastRenderedPageBreak/>
        <w:t>Bij de consultatie is expliciet gevraagd naar de uitvoerbaarheid van het wetsvoorstel, hoe men verwacht dat de doelstellingen van het wetsvoorstel de kwaliteit van het (burgerschaps)onderwijs kunnen verbeteren, of het wetsvoorstel voldoende flexibiliteit biedt voor mbo- en vavo-instellingen om hun eigen identiteit en visie te behouden en welke mogelijke effecten worden verwacht dat het wetsvoorstel zou hebben op de leeromgeving en de cultuur binnen mbo- en vavo-instellingen.</w:t>
      </w:r>
    </w:p>
    <w:p w:rsidRPr="00E95DCB" w:rsidR="00DF1632" w:rsidP="00E95DCB" w:rsidRDefault="00DF1632" w14:paraId="727283EA" w14:textId="77777777">
      <w:pPr>
        <w:spacing w:line="240" w:lineRule="auto"/>
        <w:rPr>
          <w:rFonts w:ascii="Times New Roman" w:hAnsi="Times New Roman"/>
          <w:sz w:val="24"/>
        </w:rPr>
      </w:pPr>
    </w:p>
    <w:p w:rsidRPr="00E95DCB" w:rsidR="00DF1632" w:rsidP="00E95DCB" w:rsidRDefault="00DF1632" w14:paraId="46D40B0E" w14:textId="2A371E50">
      <w:pPr>
        <w:spacing w:line="240" w:lineRule="auto"/>
        <w:rPr>
          <w:rFonts w:ascii="Times New Roman" w:hAnsi="Times New Roman"/>
          <w:sz w:val="24"/>
        </w:rPr>
      </w:pPr>
      <w:r w:rsidRPr="00E95DCB">
        <w:rPr>
          <w:rFonts w:ascii="Times New Roman" w:hAnsi="Times New Roman"/>
          <w:sz w:val="24"/>
        </w:rPr>
        <w:t xml:space="preserve">Op hoofdlijnen zijn de meeste reacties positief, waarbij soms één of enkele aandachtspunten worden genoemd. Hieronder </w:t>
      </w:r>
      <w:r w:rsidRPr="00E95DCB" w:rsidR="00C61735">
        <w:rPr>
          <w:rFonts w:ascii="Times New Roman" w:hAnsi="Times New Roman"/>
          <w:sz w:val="24"/>
        </w:rPr>
        <w:t>worden de voornaamste reacties op hoofdlijnen, gebundeld naar onderwerp, weergegeven en wordt aangegeven hoe deze reacties eventueel zijn verwerkt.</w:t>
      </w:r>
    </w:p>
    <w:p w:rsidRPr="00E95DCB" w:rsidR="00C61735" w:rsidP="00E95DCB" w:rsidRDefault="00C61735" w14:paraId="5EAA6ABF" w14:textId="77777777">
      <w:pPr>
        <w:spacing w:line="240" w:lineRule="auto"/>
        <w:rPr>
          <w:rFonts w:ascii="Times New Roman" w:hAnsi="Times New Roman"/>
          <w:sz w:val="24"/>
        </w:rPr>
      </w:pPr>
    </w:p>
    <w:p w:rsidRPr="00E95DCB" w:rsidR="00607645" w:rsidP="00E95DCB" w:rsidRDefault="00607645" w14:paraId="00FA3326" w14:textId="77777777">
      <w:pPr>
        <w:spacing w:line="240" w:lineRule="auto"/>
        <w:rPr>
          <w:rFonts w:ascii="Times New Roman" w:hAnsi="Times New Roman"/>
          <w:i/>
          <w:iCs/>
          <w:sz w:val="24"/>
        </w:rPr>
      </w:pPr>
      <w:r w:rsidRPr="00E95DCB">
        <w:rPr>
          <w:rFonts w:ascii="Times New Roman" w:hAnsi="Times New Roman"/>
          <w:i/>
          <w:iCs/>
          <w:sz w:val="24"/>
        </w:rPr>
        <w:t>Burgerschapsonderwijs en burgerschapsopdracht</w:t>
      </w:r>
    </w:p>
    <w:p w:rsidRPr="00E95DCB" w:rsidR="00607645" w:rsidP="00E95DCB" w:rsidRDefault="00607645" w14:paraId="1988DAD3" w14:textId="77777777">
      <w:pPr>
        <w:spacing w:line="240" w:lineRule="auto"/>
        <w:rPr>
          <w:rFonts w:ascii="Times New Roman" w:hAnsi="Times New Roman"/>
          <w:sz w:val="24"/>
        </w:rPr>
      </w:pPr>
      <w:r w:rsidRPr="00E95DCB">
        <w:rPr>
          <w:rFonts w:ascii="Times New Roman" w:hAnsi="Times New Roman"/>
          <w:sz w:val="24"/>
        </w:rPr>
        <w:t>In een bijdrage wordt aangegeven dat de termen burgerschaps</w:t>
      </w:r>
      <w:r w:rsidRPr="00E95DCB">
        <w:rPr>
          <w:rFonts w:ascii="Times New Roman" w:hAnsi="Times New Roman"/>
          <w:i/>
          <w:iCs/>
          <w:sz w:val="24"/>
        </w:rPr>
        <w:t>opdracht</w:t>
      </w:r>
      <w:r w:rsidRPr="00E95DCB">
        <w:rPr>
          <w:rFonts w:ascii="Times New Roman" w:hAnsi="Times New Roman"/>
          <w:sz w:val="24"/>
        </w:rPr>
        <w:t xml:space="preserve"> en burgerschaps</w:t>
      </w:r>
      <w:r w:rsidRPr="00E95DCB">
        <w:rPr>
          <w:rFonts w:ascii="Times New Roman" w:hAnsi="Times New Roman"/>
          <w:i/>
          <w:iCs/>
          <w:sz w:val="24"/>
        </w:rPr>
        <w:t>onderwijs</w:t>
      </w:r>
      <w:r w:rsidRPr="00E95DCB">
        <w:rPr>
          <w:rFonts w:ascii="Times New Roman" w:hAnsi="Times New Roman"/>
          <w:sz w:val="24"/>
        </w:rPr>
        <w:t xml:space="preserve"> door elkaar lopen. Er wordt vervolgens een vergelijking getrokken met het funderend onderwijs, waar de burgerschapsopdracht in onder andere de Wet op het primair onderwijs (hierna: WPO), in artikel 8, derde lid en lid 3, wordt geregeld en het burgerschapsonderwijs in artikel 9, vierde en vijfde lid (zoals voorgesteld in het wetsvoorstel herziening wettelijke grondslagen kerndoelen) en de op grond daarvan vast te stellen kerndoelen. </w:t>
      </w:r>
    </w:p>
    <w:p w:rsidRPr="00E95DCB" w:rsidR="009E22F6" w:rsidP="00E95DCB" w:rsidRDefault="009E22F6" w14:paraId="0F5690FA" w14:textId="4A8966F5">
      <w:pPr>
        <w:spacing w:line="240" w:lineRule="auto"/>
        <w:rPr>
          <w:rFonts w:ascii="Times New Roman" w:hAnsi="Times New Roman"/>
          <w:sz w:val="24"/>
        </w:rPr>
      </w:pPr>
      <w:r w:rsidRPr="00E95DCB">
        <w:rPr>
          <w:rFonts w:ascii="Times New Roman" w:hAnsi="Times New Roman"/>
          <w:sz w:val="24"/>
        </w:rPr>
        <w:t>In reactie op deze bijdrage wijst de regering op de tekst van de burgerschapsopdracht in het funderend onderwijs, waarbij (voor het basisonderwijs) in artikel 8, derde lid, WPO ook opdracht wordt gegeven tot het verzorgen van burgerschaps</w:t>
      </w:r>
      <w:r w:rsidRPr="00E95DCB">
        <w:rPr>
          <w:rFonts w:ascii="Times New Roman" w:hAnsi="Times New Roman"/>
          <w:i/>
          <w:iCs/>
          <w:sz w:val="24"/>
        </w:rPr>
        <w:t>onderwijs</w:t>
      </w:r>
      <w:r w:rsidRPr="00E95DCB">
        <w:rPr>
          <w:rFonts w:ascii="Times New Roman" w:hAnsi="Times New Roman"/>
          <w:sz w:val="24"/>
        </w:rPr>
        <w:t>. Vervolgens wordt in lid 3a de burgerschapscultuur geregeld. Dat de burgerschapsopdracht in het funderend onderwijs bestaat uit een onderwijselement en een schoolcultuur, is ook terug te lezen in de wetsgeschiedenis.</w:t>
      </w:r>
      <w:r w:rsidRPr="00E95DCB">
        <w:rPr>
          <w:rStyle w:val="Voetnootmarkering"/>
          <w:rFonts w:ascii="Times New Roman" w:hAnsi="Times New Roman"/>
          <w:sz w:val="24"/>
        </w:rPr>
        <w:footnoteReference w:id="100"/>
      </w:r>
      <w:r w:rsidRPr="00E95DCB">
        <w:rPr>
          <w:rFonts w:ascii="Times New Roman" w:hAnsi="Times New Roman"/>
          <w:sz w:val="24"/>
        </w:rPr>
        <w:t xml:space="preserve"> De burgerschapsopdracht voor de WEB in onderhavig wetsvoorstel sluit aan bij deze systematiek. In het voorgestelde artikel 1.2.2, eerste lid, wordt de burgerschapsopdracht geschetst. . Hoe het burgerschapsonderwijs wordt vastgelegd, wordt neergelegd in de artikelen 7.2.1a,</w:t>
      </w:r>
      <w:r w:rsidRPr="00E95DCB">
        <w:rPr>
          <w:rStyle w:val="Voetnootmarkering"/>
          <w:rFonts w:ascii="Times New Roman" w:hAnsi="Times New Roman"/>
          <w:sz w:val="24"/>
        </w:rPr>
        <w:footnoteReference w:id="101"/>
      </w:r>
      <w:r w:rsidRPr="00E95DCB">
        <w:rPr>
          <w:rFonts w:ascii="Times New Roman" w:hAnsi="Times New Roman"/>
          <w:sz w:val="24"/>
        </w:rPr>
        <w:t xml:space="preserve"> 7.2.4, vierde en vijfde lid, en 7.4.3a. Deze vastlegging is vergelijkbaar met het voorgestelde artikel 9, vierde en vijfde lid, WPO.</w:t>
      </w:r>
      <w:r w:rsidRPr="00E95DCB">
        <w:rPr>
          <w:rStyle w:val="Voetnootmarkering"/>
          <w:rFonts w:ascii="Times New Roman" w:hAnsi="Times New Roman"/>
          <w:sz w:val="24"/>
        </w:rPr>
        <w:footnoteReference w:id="102"/>
      </w:r>
      <w:r w:rsidRPr="00E95DCB">
        <w:rPr>
          <w:rFonts w:ascii="Times New Roman" w:hAnsi="Times New Roman"/>
          <w:sz w:val="24"/>
        </w:rPr>
        <w:t xml:space="preserve"> Waar het funderend onderwijs vervolgens concretisering in kerndoelen kent, kent het mbo kwalificatie-eisen.</w:t>
      </w:r>
    </w:p>
    <w:p w:rsidRPr="00E95DCB" w:rsidR="00607645" w:rsidP="00E95DCB" w:rsidRDefault="00607645" w14:paraId="4C68E462" w14:textId="77777777">
      <w:pPr>
        <w:spacing w:line="240" w:lineRule="auto"/>
        <w:rPr>
          <w:rFonts w:ascii="Times New Roman" w:hAnsi="Times New Roman"/>
          <w:sz w:val="24"/>
        </w:rPr>
      </w:pPr>
    </w:p>
    <w:p w:rsidRPr="00E95DCB" w:rsidR="00607645" w:rsidP="00E95DCB" w:rsidRDefault="00607645" w14:paraId="6F0E55E8" w14:textId="01D7FE40">
      <w:pPr>
        <w:spacing w:line="240" w:lineRule="auto"/>
        <w:rPr>
          <w:rFonts w:ascii="Times New Roman" w:hAnsi="Times New Roman"/>
          <w:i/>
          <w:iCs/>
          <w:sz w:val="24"/>
        </w:rPr>
      </w:pPr>
      <w:r w:rsidRPr="00E95DCB">
        <w:rPr>
          <w:rFonts w:ascii="Times New Roman" w:hAnsi="Times New Roman"/>
          <w:i/>
          <w:iCs/>
          <w:sz w:val="24"/>
        </w:rPr>
        <w:t>Artikel 23</w:t>
      </w:r>
      <w:r w:rsidRPr="00E95DCB" w:rsidR="00957EA4">
        <w:rPr>
          <w:rFonts w:ascii="Times New Roman" w:hAnsi="Times New Roman"/>
          <w:i/>
          <w:iCs/>
          <w:sz w:val="24"/>
        </w:rPr>
        <w:t xml:space="preserve"> Grondwet</w:t>
      </w:r>
    </w:p>
    <w:p w:rsidRPr="00E95DCB" w:rsidR="009E22F6" w:rsidP="00E95DCB" w:rsidRDefault="009E22F6" w14:paraId="099599FD" w14:textId="2D36F3E4">
      <w:pPr>
        <w:spacing w:line="240" w:lineRule="auto"/>
        <w:rPr>
          <w:rFonts w:ascii="Times New Roman" w:hAnsi="Times New Roman"/>
          <w:sz w:val="24"/>
        </w:rPr>
      </w:pPr>
      <w:r w:rsidRPr="00E95DCB">
        <w:rPr>
          <w:rFonts w:ascii="Times New Roman" w:hAnsi="Times New Roman"/>
          <w:sz w:val="24"/>
        </w:rPr>
        <w:t>In enkele reacties wordt verwezen naar de internetconsultatiebijdrage van prof. dr. mr. R. van Schoonhoven en één andere reactie die volgens de tekst in nauw overleg met Van Schoonhoven tot stand is gekomen. In deze reacties wordt onder andere ingegaan op de verhouding van de wijzigingen in onderhavig wetsvoorstel met de vrijheid van inrichting van artikel 23 van de Grondwet. Van Schoonhoven stelt in haar bijdrage dat de opzet voor het nader reguleren van het burgerschapsonderwijs in constitutioneel opzicht niet juist is opgebouwd. Zij wijst op het onderscheid tussen onderwijsinhoud en examens. De versie van het wetsvoorstel die in internetconsultatie is gegaan, bevatte namelijk enkel een wijziging van artikel 7.4.3a WEB, waarmee burgerschap als examenonderdeel werd vastgelegd. De opname van de kwalificatie-eisen van burgerschap in het kwalificatiedossier volgde – minder expliciet – uit artikel 7.2.4, vijfde lid, in combinatie met de voorgestelde artikelen 7.2.1a</w:t>
      </w:r>
      <w:r w:rsidRPr="00E95DCB">
        <w:rPr>
          <w:rStyle w:val="Voetnootmarkering"/>
          <w:rFonts w:ascii="Times New Roman" w:hAnsi="Times New Roman"/>
          <w:sz w:val="24"/>
        </w:rPr>
        <w:footnoteReference w:id="103"/>
      </w:r>
      <w:r w:rsidRPr="00E95DCB">
        <w:rPr>
          <w:rFonts w:ascii="Times New Roman" w:hAnsi="Times New Roman"/>
          <w:sz w:val="24"/>
        </w:rPr>
        <w:t xml:space="preserve"> en 7.4.3a WEB. Volgens Van Schoonhoven voorziet het voorstel daarmee niet in een verankering van de beoogde kwaliﬁcatie-eisen voor burgerschap op het niveau van de wet en zou daarmee een met artikel 23 Grondwet strijdige (bijlage bij een) amvb ontstaan. </w:t>
      </w:r>
    </w:p>
    <w:p w:rsidRPr="00E95DCB" w:rsidR="00607645" w:rsidP="00E95DCB" w:rsidRDefault="00607645" w14:paraId="44C43585" w14:textId="77777777">
      <w:pPr>
        <w:spacing w:line="240" w:lineRule="auto"/>
        <w:rPr>
          <w:rFonts w:ascii="Times New Roman" w:hAnsi="Times New Roman"/>
          <w:sz w:val="24"/>
        </w:rPr>
      </w:pPr>
    </w:p>
    <w:p w:rsidRPr="00E95DCB" w:rsidR="00607645" w:rsidP="00E95DCB" w:rsidRDefault="00607645" w14:paraId="36460F60" w14:textId="77777777">
      <w:pPr>
        <w:spacing w:line="240" w:lineRule="auto"/>
        <w:rPr>
          <w:rFonts w:ascii="Times New Roman" w:hAnsi="Times New Roman"/>
          <w:sz w:val="24"/>
        </w:rPr>
      </w:pPr>
      <w:r w:rsidRPr="00E95DCB">
        <w:rPr>
          <w:rFonts w:ascii="Times New Roman" w:hAnsi="Times New Roman"/>
          <w:sz w:val="24"/>
        </w:rPr>
        <w:t xml:space="preserve">Om op wetsniveau expliciet te maken dat de kwalificatie-eisen voor burgerschap in het kwalificatiedossier dienen te worden opgenomen, is het voorstel aangepast. Er is voor gekozen het burgerschapsonderwijs een plaats te geven binnen Hoofdstuk 7, Titel 2. In het aangepaste voorstel wordt aangesloten bij de systematiek voor de referentieniveaus </w:t>
      </w:r>
      <w:r w:rsidRPr="00E95DCB">
        <w:rPr>
          <w:rFonts w:ascii="Times New Roman" w:hAnsi="Times New Roman"/>
          <w:sz w:val="24"/>
        </w:rPr>
        <w:lastRenderedPageBreak/>
        <w:t xml:space="preserve">voor Nederlandse taal en rekenen. In het voorgestelde artikel 7.2.4, vierde lid, is vastgelegd dat voor alle in artikel 7.4.3a genoemde examenonderdelen kwalificatie-eisen worden opgenomen in het kwalificatiedossier. Met de grondslag in artikel 7.2.4, vijfde lid, worden de kwalificatie-eisen voor deze onderdelen (behalve voor Nederlandse taal en rekenen, die hun grondslag vinden in de Wet referentieniveaus Nederlandse taal en rekenen) bij amvb vastgelegd, namelijk in een bijlage bij het Ekb WEB. Bovendien wordt een volzin toegevoegd aan het vijfde lid, waarmee de inhoud van de kwalificatie-eisen voor burgerschap worden gekoppeld aan de burgerschapsopdracht. Hiermee wordt de invulling van de kwalificatie-eisen bij amvb begrensd door de wettelijke burgerschapsopdracht en dus door de formele wetgever. </w:t>
      </w:r>
    </w:p>
    <w:p w:rsidRPr="00E95DCB" w:rsidR="00607645" w:rsidP="00E95DCB" w:rsidRDefault="00607645" w14:paraId="38C8AA78" w14:textId="77777777">
      <w:pPr>
        <w:spacing w:line="240" w:lineRule="auto"/>
        <w:rPr>
          <w:rFonts w:ascii="Times New Roman" w:hAnsi="Times New Roman"/>
          <w:sz w:val="24"/>
        </w:rPr>
      </w:pPr>
    </w:p>
    <w:p w:rsidRPr="00E95DCB" w:rsidR="00607645" w:rsidP="00E95DCB" w:rsidRDefault="00607645" w14:paraId="05409A36" w14:textId="4C21A739">
      <w:pPr>
        <w:spacing w:line="240" w:lineRule="auto"/>
        <w:rPr>
          <w:rFonts w:ascii="Times New Roman" w:hAnsi="Times New Roman"/>
          <w:sz w:val="24"/>
        </w:rPr>
      </w:pPr>
      <w:r w:rsidRPr="00E95DCB">
        <w:rPr>
          <w:rFonts w:ascii="Times New Roman" w:hAnsi="Times New Roman"/>
          <w:sz w:val="24"/>
        </w:rPr>
        <w:t xml:space="preserve">Een voor- of nahangprocedure, zoals in een andere reactie wordt geopperd, is daarbij niet nodig. Volgens de Aanwijzingen voor de regelgeving wordt in de wet </w:t>
      </w:r>
      <w:r w:rsidRPr="00E95DCB" w:rsidR="009E22F6">
        <w:rPr>
          <w:rFonts w:ascii="Times New Roman" w:hAnsi="Times New Roman"/>
          <w:sz w:val="24"/>
        </w:rPr>
        <w:t>‘</w:t>
      </w:r>
      <w:r w:rsidRPr="00E95DCB">
        <w:rPr>
          <w:rFonts w:ascii="Times New Roman" w:hAnsi="Times New Roman"/>
          <w:sz w:val="24"/>
        </w:rPr>
        <w:t>geen formele betrokkenheid van het parlement bij gedelegeerde regelgeving geregeld tenzij daarvoor bijzondere redenen bestaan</w:t>
      </w:r>
      <w:r w:rsidRPr="00E95DCB" w:rsidR="009E22F6">
        <w:rPr>
          <w:rFonts w:ascii="Times New Roman" w:hAnsi="Times New Roman"/>
          <w:sz w:val="24"/>
        </w:rPr>
        <w:t>’</w:t>
      </w:r>
      <w:r w:rsidRPr="00E95DCB">
        <w:rPr>
          <w:rFonts w:ascii="Times New Roman" w:hAnsi="Times New Roman"/>
          <w:sz w:val="24"/>
        </w:rPr>
        <w:t>.</w:t>
      </w:r>
      <w:r w:rsidRPr="00E95DCB">
        <w:rPr>
          <w:rStyle w:val="Voetnootmarkering"/>
          <w:rFonts w:ascii="Times New Roman" w:hAnsi="Times New Roman"/>
          <w:sz w:val="24"/>
        </w:rPr>
        <w:footnoteReference w:id="104"/>
      </w:r>
      <w:r w:rsidRPr="00E95DCB">
        <w:rPr>
          <w:rFonts w:ascii="Times New Roman" w:hAnsi="Times New Roman"/>
          <w:sz w:val="24"/>
        </w:rPr>
        <w:t xml:space="preserve"> Er zijn geen bijzondere redenen om deze betrokkenheid alsnog vorm te geven, des te minder nu de formele wetgever – met de toevoeging aan het vijfde lid - het kader schetst waarbinnen de kwalificatie-eisen tot stand kunnen komen. </w:t>
      </w:r>
    </w:p>
    <w:p w:rsidRPr="00E95DCB" w:rsidR="00607645" w:rsidP="00E95DCB" w:rsidRDefault="00607645" w14:paraId="1A68AA37" w14:textId="77777777">
      <w:pPr>
        <w:spacing w:line="240" w:lineRule="auto"/>
        <w:rPr>
          <w:rFonts w:ascii="Times New Roman" w:hAnsi="Times New Roman"/>
          <w:sz w:val="24"/>
        </w:rPr>
      </w:pPr>
    </w:p>
    <w:p w:rsidRPr="00E95DCB" w:rsidR="009E22F6" w:rsidP="00E95DCB" w:rsidRDefault="009E22F6" w14:paraId="403C4E87" w14:textId="54E0F1C4">
      <w:pPr>
        <w:spacing w:line="240" w:lineRule="auto"/>
        <w:rPr>
          <w:rFonts w:ascii="Times New Roman" w:hAnsi="Times New Roman"/>
          <w:sz w:val="24"/>
        </w:rPr>
      </w:pPr>
      <w:bookmarkStart w:name="_Toc204095058" w:id="136"/>
      <w:r w:rsidRPr="00E95DCB">
        <w:rPr>
          <w:rFonts w:ascii="Times New Roman" w:hAnsi="Times New Roman"/>
          <w:sz w:val="24"/>
        </w:rPr>
        <w:t>In twee reacties wordt erop gewezen dat op grond van artikel 23 Grondwet de kwalificatie-eisen bij wet zouden moeten worden vastgelegd. De regering deelt deze visie niet. Zoals Van Schoonhoven ook aangeeft in haar bijdrage, geldt voor onderwijsinhoudelijke en onderwijskundige inrichtingsvoorschriften dat deze zijn voorbehouden aan de formele wetgever, maar dat uitwerking kan geschieden bij amvb.</w:t>
      </w:r>
      <w:r w:rsidRPr="00E95DCB">
        <w:rPr>
          <w:rStyle w:val="Voetnootmarkering"/>
          <w:rFonts w:ascii="Times New Roman" w:hAnsi="Times New Roman"/>
          <w:sz w:val="24"/>
        </w:rPr>
        <w:footnoteReference w:id="105"/>
      </w:r>
      <w:r w:rsidRPr="00E95DCB">
        <w:rPr>
          <w:rFonts w:ascii="Times New Roman" w:hAnsi="Times New Roman"/>
          <w:sz w:val="24"/>
        </w:rPr>
        <w:t xml:space="preserve"> Met het (aangepaste) wetsvoorstel, wordt bij wet vastgelegd dat de kwalificatie-eisen voor burgerschap in het kwalificatiedossier worden opgenomen. De kwalificatie-eisen voor burgerschap worden bij amvb uitgewerkt, onder de reeds bestaande, doch geëxpliciteerde, grondslag in artikel 7.2.4, vijfde lid, WEB. Met deze werkwijze wordt aangesloten op de huidige praktijk voor de referentieniveaus voor Nederlandse taal en rekenen en de kerndoelen in het primair en voortgezet onderwijs, die ook hun grondslag vinden in de wet, maar worden vastgesteld bij amvb.</w:t>
      </w:r>
    </w:p>
    <w:p w:rsidRPr="00E95DCB" w:rsidR="009E22F6" w:rsidP="00E95DCB" w:rsidRDefault="009E22F6" w14:paraId="649D55C0" w14:textId="77777777">
      <w:pPr>
        <w:spacing w:line="240" w:lineRule="auto"/>
        <w:rPr>
          <w:rFonts w:ascii="Times New Roman" w:hAnsi="Times New Roman"/>
          <w:sz w:val="24"/>
        </w:rPr>
      </w:pPr>
    </w:p>
    <w:p w:rsidRPr="00E95DCB" w:rsidR="009E22F6" w:rsidP="00E95DCB" w:rsidRDefault="009E22F6" w14:paraId="02EF963F" w14:textId="77777777">
      <w:pPr>
        <w:spacing w:line="240" w:lineRule="auto"/>
        <w:rPr>
          <w:rFonts w:ascii="Times New Roman" w:hAnsi="Times New Roman"/>
          <w:i/>
          <w:iCs/>
          <w:sz w:val="24"/>
        </w:rPr>
      </w:pPr>
      <w:r w:rsidRPr="00E95DCB">
        <w:rPr>
          <w:rFonts w:ascii="Times New Roman" w:hAnsi="Times New Roman"/>
          <w:i/>
          <w:iCs/>
          <w:sz w:val="24"/>
        </w:rPr>
        <w:t>Ministeriële aanwijzing</w:t>
      </w:r>
    </w:p>
    <w:p w:rsidRPr="00E95DCB" w:rsidR="009E22F6" w:rsidP="00E95DCB" w:rsidRDefault="009E22F6" w14:paraId="3C63AD27" w14:textId="77777777">
      <w:pPr>
        <w:spacing w:line="240" w:lineRule="auto"/>
        <w:rPr>
          <w:rFonts w:ascii="Times New Roman" w:hAnsi="Times New Roman"/>
          <w:sz w:val="24"/>
        </w:rPr>
      </w:pPr>
      <w:r w:rsidRPr="00E95DCB">
        <w:rPr>
          <w:rFonts w:ascii="Times New Roman" w:hAnsi="Times New Roman"/>
          <w:sz w:val="24"/>
        </w:rPr>
        <w:t>In een enkele reactie wordt aangegeven dat bij de aanpassing van artikel 3.1.5, tweede lid, WEB, waarmee het mogelijk wordt gemaakt een ministeriële aanwijzing te geven bij het in strijd handelen met de burgerschapsopdracht, nut en noodzaak niet inhoudelijk worden gemotiveerd. De passage over de aanwijzing in paragraaf 6.3 is in verband daarmee uitgebreid.</w:t>
      </w:r>
    </w:p>
    <w:p w:rsidRPr="00E95DCB" w:rsidR="009E22F6" w:rsidP="00E95DCB" w:rsidRDefault="009E22F6" w14:paraId="56F688D6" w14:textId="77777777">
      <w:pPr>
        <w:spacing w:line="240" w:lineRule="auto"/>
        <w:rPr>
          <w:rFonts w:ascii="Times New Roman" w:hAnsi="Times New Roman"/>
          <w:sz w:val="24"/>
        </w:rPr>
      </w:pPr>
    </w:p>
    <w:p w:rsidRPr="00E95DCB" w:rsidR="009E22F6" w:rsidP="00E95DCB" w:rsidRDefault="009E22F6" w14:paraId="4AEC5827" w14:textId="77777777">
      <w:pPr>
        <w:spacing w:line="240" w:lineRule="auto"/>
        <w:rPr>
          <w:rFonts w:ascii="Times New Roman" w:hAnsi="Times New Roman"/>
          <w:i/>
          <w:iCs/>
          <w:sz w:val="24"/>
        </w:rPr>
      </w:pPr>
      <w:r w:rsidRPr="00E95DCB">
        <w:rPr>
          <w:rFonts w:ascii="Times New Roman" w:hAnsi="Times New Roman"/>
          <w:i/>
          <w:iCs/>
          <w:sz w:val="24"/>
        </w:rPr>
        <w:t>Medezeggenschap</w:t>
      </w:r>
    </w:p>
    <w:p w:rsidRPr="00E95DCB" w:rsidR="009E22F6" w:rsidP="00E95DCB" w:rsidRDefault="009E22F6" w14:paraId="67FEA4E9" w14:textId="54A7CB36">
      <w:pPr>
        <w:spacing w:line="240" w:lineRule="auto"/>
        <w:rPr>
          <w:rFonts w:ascii="Times New Roman" w:hAnsi="Times New Roman"/>
          <w:sz w:val="24"/>
        </w:rPr>
      </w:pPr>
      <w:r w:rsidRPr="00E95DCB">
        <w:rPr>
          <w:rFonts w:ascii="Times New Roman" w:hAnsi="Times New Roman"/>
          <w:sz w:val="24"/>
        </w:rPr>
        <w:t>De regering merkt op dat reacties het belang van studentenmedezeggenschap benadrukken bij regels rond handhaving van de burgerschapsopdracht. Verschillende reacties opperen een verplichting om schorsingsregels in het studentenstatuut op te nemen. De regering onderschrijft dit: het beleid ten aanzien van schorsing en verwijdering, wordt reeds in het studentenstatuut vastgesteld, waarop de studentenraad instemmingsrecht heeft (artikel 8a.2.2, derde lid, onderdeel b, WEB). Bovendien wordt deze verplichting uitgebreid tot alle rechten en plichten die volgen uit de verwerking van de burgerschapsopdracht door de instelling. Instellingen dienen studenten tot slot actief te informeren over hun rechten en plichten.</w:t>
      </w:r>
    </w:p>
    <w:p w:rsidRPr="00E95DCB" w:rsidR="00866612" w:rsidP="00E95DCB" w:rsidRDefault="00866612" w14:paraId="6D9EAA46" w14:textId="77777777">
      <w:pPr>
        <w:spacing w:line="240" w:lineRule="auto"/>
        <w:rPr>
          <w:rFonts w:ascii="Times New Roman" w:hAnsi="Times New Roman"/>
          <w:sz w:val="24"/>
        </w:rPr>
      </w:pPr>
    </w:p>
    <w:p w:rsidRPr="00E95DCB" w:rsidR="009E22F6" w:rsidP="00E95DCB" w:rsidRDefault="009E22F6" w14:paraId="277EACB8" w14:textId="77777777">
      <w:pPr>
        <w:spacing w:line="240" w:lineRule="auto"/>
        <w:rPr>
          <w:rFonts w:ascii="Times New Roman" w:hAnsi="Times New Roman"/>
          <w:i/>
          <w:iCs/>
          <w:sz w:val="24"/>
        </w:rPr>
      </w:pPr>
      <w:r w:rsidRPr="00E95DCB">
        <w:rPr>
          <w:rFonts w:ascii="Times New Roman" w:hAnsi="Times New Roman"/>
          <w:i/>
          <w:iCs/>
          <w:sz w:val="24"/>
        </w:rPr>
        <w:t>Burgerschap in het Ekb WEB</w:t>
      </w:r>
    </w:p>
    <w:p w:rsidRPr="00E95DCB" w:rsidR="009E22F6" w:rsidP="00E95DCB" w:rsidRDefault="009E22F6" w14:paraId="41B4D3C7" w14:textId="5CF4B4F7">
      <w:pPr>
        <w:spacing w:line="240" w:lineRule="auto"/>
        <w:rPr>
          <w:rFonts w:ascii="Times New Roman" w:hAnsi="Times New Roman"/>
          <w:sz w:val="24"/>
        </w:rPr>
      </w:pPr>
      <w:r w:rsidRPr="00E95DCB">
        <w:rPr>
          <w:rFonts w:ascii="Times New Roman" w:hAnsi="Times New Roman"/>
          <w:sz w:val="24"/>
        </w:rPr>
        <w:t xml:space="preserve">De herijking van de kwalificatie-eisen wordt breed gesteund; wel wordt aandacht gevraagd voor differentiatie naar mbo-niveau. De regering werkt op dit moment aan implementatie conform het advies van de expertgroep die de eisen heeft ontwikkeld. Die </w:t>
      </w:r>
      <w:r w:rsidRPr="00E95DCB">
        <w:rPr>
          <w:rFonts w:ascii="Times New Roman" w:hAnsi="Times New Roman"/>
          <w:sz w:val="24"/>
        </w:rPr>
        <w:lastRenderedPageBreak/>
        <w:t>zullen worden via een amvb worden vastgelegd en voorafgaand daaraan ter internetconsultatie worden voorgelegd.</w:t>
      </w:r>
    </w:p>
    <w:p w:rsidRPr="00E95DCB" w:rsidR="009E22F6" w:rsidP="00E95DCB" w:rsidRDefault="009E22F6" w14:paraId="512D5754" w14:textId="77777777">
      <w:pPr>
        <w:spacing w:line="240" w:lineRule="auto"/>
        <w:rPr>
          <w:rFonts w:ascii="Times New Roman" w:hAnsi="Times New Roman"/>
          <w:sz w:val="24"/>
        </w:rPr>
      </w:pPr>
    </w:p>
    <w:p w:rsidRPr="00E95DCB" w:rsidR="009E22F6" w:rsidP="00E95DCB" w:rsidRDefault="009E22F6" w14:paraId="537C09C8" w14:textId="7A848964">
      <w:pPr>
        <w:spacing w:line="240" w:lineRule="auto"/>
        <w:rPr>
          <w:rFonts w:ascii="Times New Roman" w:hAnsi="Times New Roman"/>
          <w:sz w:val="24"/>
        </w:rPr>
      </w:pPr>
      <w:r w:rsidRPr="00E95DCB">
        <w:rPr>
          <w:rFonts w:ascii="Times New Roman" w:hAnsi="Times New Roman"/>
          <w:sz w:val="24"/>
        </w:rPr>
        <w:t xml:space="preserve">De reacties met betrekking tot het introduceren van een instellingsexamen voor burgerschap lopen uiteen. Benoemd wordt dat het positief is dat een examen de thans bestaande vrijblijvendheid doorbreekt; wel bestaan ook zorgen over de uitvoerbaarheid door en de ruimte voor eigen keuzes van instellingen. De regering kiest voor een instellingsexamen, en dus niet voor een centraal examen. Instellingen krijgen daarmee vrijheid in de keuze van de toetsvormen, zolang voldaan wordt aan de kwalificatie-eisen. De reacties met betrekking tot het introduceren van een instellingsexamen voor burgerschap lopen uiteen. Benoemd wordt dat het positief is dat een examen de thans bestaande vrijblijvendheid doorbreekt; wel bestaan ook zorgen over de uitvoerbaarheid door en de ruimte voor eigen keuzes van instellingen. De regering kiest voor een instellingsexamen, en dus niet voor een centraal examen. Instellingen krijgen daarmee vrijheid in de keuze van de toetsvormen, zolang voldaan wordt aan de kwalificatie-eisen. In de toelichting op het gewijzigde Ekb WEB zal dit nader worden uitgewerkt. </w:t>
      </w:r>
    </w:p>
    <w:p w:rsidRPr="00E95DCB" w:rsidR="009E22F6" w:rsidP="00E95DCB" w:rsidRDefault="009E22F6" w14:paraId="58901672" w14:textId="77777777">
      <w:pPr>
        <w:spacing w:line="240" w:lineRule="auto"/>
        <w:rPr>
          <w:rFonts w:ascii="Times New Roman" w:hAnsi="Times New Roman"/>
          <w:sz w:val="24"/>
        </w:rPr>
      </w:pPr>
    </w:p>
    <w:p w:rsidRPr="00E95DCB" w:rsidR="009E22F6" w:rsidP="00E95DCB" w:rsidRDefault="009E22F6" w14:paraId="2AB9F69F" w14:textId="77777777">
      <w:pPr>
        <w:spacing w:line="240" w:lineRule="auto"/>
        <w:rPr>
          <w:rFonts w:ascii="Times New Roman" w:hAnsi="Times New Roman"/>
          <w:sz w:val="24"/>
        </w:rPr>
      </w:pPr>
      <w:r w:rsidRPr="00E95DCB">
        <w:rPr>
          <w:rFonts w:ascii="Times New Roman" w:hAnsi="Times New Roman"/>
          <w:sz w:val="24"/>
        </w:rPr>
        <w:t>In verschillende reacties wordt gewaardeerd dat instellingen ruimte houden voor eigen keuzes. De regering bevestigt dat dit uitgangspunt leidend blijft bij uitwerking van kwalificatie-eisen en examinering.</w:t>
      </w:r>
      <w:r w:rsidRPr="00E95DCB">
        <w:rPr>
          <w:rFonts w:ascii="Times New Roman" w:hAnsi="Times New Roman"/>
          <w:i/>
          <w:iCs/>
          <w:sz w:val="24"/>
        </w:rPr>
        <w:t xml:space="preserve"> </w:t>
      </w:r>
      <w:r w:rsidRPr="00E95DCB">
        <w:rPr>
          <w:rFonts w:ascii="Times New Roman" w:hAnsi="Times New Roman"/>
          <w:sz w:val="24"/>
        </w:rPr>
        <w:t xml:space="preserve">Voor bbl-studenten, zij-instromers en studenten met ruime werkervaring wordt gepleit voor maatwerk en erkenning van eerder verworven competenties. De regering onderschrijft dit en zal in de toelichting bij de amvb uitwerken hoe dit vorm krijgt. </w:t>
      </w:r>
    </w:p>
    <w:p w:rsidRPr="00E95DCB" w:rsidR="009E22F6" w:rsidP="00E95DCB" w:rsidRDefault="009E22F6" w14:paraId="21FFCF38" w14:textId="77777777">
      <w:pPr>
        <w:spacing w:line="240" w:lineRule="auto"/>
        <w:rPr>
          <w:rFonts w:ascii="Times New Roman" w:hAnsi="Times New Roman"/>
          <w:sz w:val="24"/>
        </w:rPr>
      </w:pPr>
    </w:p>
    <w:p w:rsidRPr="00E95DCB" w:rsidR="009E22F6" w:rsidP="00E95DCB" w:rsidRDefault="009E22F6" w14:paraId="6DBD50E3" w14:textId="77777777">
      <w:pPr>
        <w:spacing w:line="240" w:lineRule="auto"/>
        <w:rPr>
          <w:rFonts w:ascii="Times New Roman" w:hAnsi="Times New Roman"/>
          <w:i/>
          <w:iCs/>
          <w:sz w:val="24"/>
        </w:rPr>
      </w:pPr>
      <w:r w:rsidRPr="00E95DCB">
        <w:rPr>
          <w:rFonts w:ascii="Times New Roman" w:hAnsi="Times New Roman"/>
          <w:i/>
          <w:iCs/>
          <w:sz w:val="24"/>
        </w:rPr>
        <w:t>Professionalisering docenten</w:t>
      </w:r>
    </w:p>
    <w:p w:rsidRPr="00E95DCB" w:rsidR="009E22F6" w:rsidP="00E95DCB" w:rsidRDefault="009E22F6" w14:paraId="12D5017D" w14:textId="5ACEF3D8">
      <w:pPr>
        <w:spacing w:line="240" w:lineRule="auto"/>
        <w:rPr>
          <w:rFonts w:ascii="Times New Roman" w:hAnsi="Times New Roman"/>
          <w:sz w:val="24"/>
        </w:rPr>
      </w:pPr>
      <w:r w:rsidRPr="00E95DCB">
        <w:rPr>
          <w:rFonts w:ascii="Times New Roman" w:hAnsi="Times New Roman"/>
          <w:sz w:val="24"/>
        </w:rPr>
        <w:t>De kwaliteit van burgerschapsonderwijs hangt nauw samen met de deskundigheid van docenten. In een aantal reacties is steun voor scholingseisen aan docenten in basisvaardigheden, mits ruimte voor maatwerk en erkenning van ervaring. De regering ontwikkelt aanvullende bekwaamheidseisen in het wetsvoorstel dat hierover gaat, met oog voor uitvoerbaarheid en werkdruk.</w:t>
      </w:r>
    </w:p>
    <w:p w:rsidRPr="00E95DCB" w:rsidR="009E22F6" w:rsidP="00E95DCB" w:rsidRDefault="009E22F6" w14:paraId="10A6D6FA" w14:textId="77777777">
      <w:pPr>
        <w:spacing w:line="240" w:lineRule="auto"/>
        <w:rPr>
          <w:rFonts w:ascii="Times New Roman" w:hAnsi="Times New Roman"/>
          <w:sz w:val="24"/>
        </w:rPr>
      </w:pPr>
    </w:p>
    <w:p w:rsidRPr="00E95DCB" w:rsidR="009E22F6" w:rsidP="00E95DCB" w:rsidRDefault="009E22F6" w14:paraId="6B9201FE" w14:textId="77777777">
      <w:pPr>
        <w:spacing w:line="240" w:lineRule="auto"/>
        <w:rPr>
          <w:rFonts w:ascii="Times New Roman" w:hAnsi="Times New Roman"/>
          <w:i/>
          <w:iCs/>
          <w:sz w:val="24"/>
        </w:rPr>
      </w:pPr>
      <w:r w:rsidRPr="00E95DCB">
        <w:rPr>
          <w:rFonts w:ascii="Times New Roman" w:hAnsi="Times New Roman"/>
          <w:i/>
          <w:iCs/>
          <w:sz w:val="24"/>
        </w:rPr>
        <w:t>Vavo</w:t>
      </w:r>
    </w:p>
    <w:p w:rsidRPr="00E95DCB" w:rsidR="009E22F6" w:rsidP="00E95DCB" w:rsidRDefault="009E22F6" w14:paraId="5B6370EC" w14:textId="506D9EB4">
      <w:pPr>
        <w:spacing w:line="240" w:lineRule="auto"/>
        <w:rPr>
          <w:rFonts w:ascii="Times New Roman" w:hAnsi="Times New Roman"/>
          <w:sz w:val="24"/>
        </w:rPr>
      </w:pPr>
      <w:r w:rsidRPr="00E95DCB">
        <w:rPr>
          <w:rFonts w:ascii="Times New Roman" w:hAnsi="Times New Roman"/>
          <w:sz w:val="24"/>
        </w:rPr>
        <w:t>Er zijn reacties waarin gevraagd wordt naar verduidelijking van de positie van het vavo, gelet op verschillen met het mbo. De regering benadrukt dat de burgerschapsopdracht hier niet op het curriculum ziet, omdat het vavo het voortgezet onderwijs volgt. In de toelichting is dit verduidelijkt.</w:t>
      </w:r>
    </w:p>
    <w:p w:rsidRPr="00E95DCB" w:rsidR="009E22F6" w:rsidP="00E95DCB" w:rsidRDefault="009E22F6" w14:paraId="10EFED1F" w14:textId="77777777">
      <w:pPr>
        <w:spacing w:line="240" w:lineRule="auto"/>
        <w:rPr>
          <w:rFonts w:ascii="Times New Roman" w:hAnsi="Times New Roman"/>
          <w:sz w:val="24"/>
        </w:rPr>
      </w:pPr>
    </w:p>
    <w:p w:rsidRPr="00E95DCB" w:rsidR="009E22F6" w:rsidP="00E95DCB" w:rsidRDefault="009E22F6" w14:paraId="5F687A81" w14:textId="77777777">
      <w:pPr>
        <w:spacing w:line="240" w:lineRule="auto"/>
        <w:rPr>
          <w:rFonts w:ascii="Times New Roman" w:hAnsi="Times New Roman"/>
          <w:i/>
          <w:iCs/>
          <w:sz w:val="24"/>
        </w:rPr>
      </w:pPr>
      <w:r w:rsidRPr="00E95DCB">
        <w:rPr>
          <w:rFonts w:ascii="Times New Roman" w:hAnsi="Times New Roman"/>
          <w:i/>
          <w:iCs/>
          <w:sz w:val="24"/>
        </w:rPr>
        <w:t>Inwerkingtreding</w:t>
      </w:r>
    </w:p>
    <w:p w:rsidRPr="00E95DCB" w:rsidR="009E22F6" w:rsidP="00E95DCB" w:rsidRDefault="009E22F6" w14:paraId="46308233" w14:textId="77777777">
      <w:pPr>
        <w:spacing w:line="240" w:lineRule="auto"/>
        <w:rPr>
          <w:rFonts w:ascii="Times New Roman" w:hAnsi="Times New Roman"/>
          <w:sz w:val="24"/>
        </w:rPr>
      </w:pPr>
      <w:r w:rsidRPr="00E95DCB">
        <w:rPr>
          <w:rFonts w:ascii="Times New Roman" w:hAnsi="Times New Roman"/>
          <w:sz w:val="24"/>
        </w:rPr>
        <w:t>Diverse reacties achten invoering per 1 augustus 2026 te ambitieus. De regering stelt de beoogde inwerkingtredingsdatum bij naar 1 augustus 2027, in lijn met het eerder genoemde wetsvoorstel waarin aanvullende eisen worden gesteld aan mbo-docenten die onderwijs in basisvaardigheden verzorgen. Dit geeft instellingen meer voorbereidingstijd.</w:t>
      </w:r>
    </w:p>
    <w:p w:rsidRPr="00E95DCB" w:rsidR="009E22F6" w:rsidP="00E95DCB" w:rsidRDefault="009E22F6" w14:paraId="4DFFC87A" w14:textId="77777777">
      <w:pPr>
        <w:spacing w:line="240" w:lineRule="auto"/>
        <w:rPr>
          <w:rFonts w:ascii="Times New Roman" w:hAnsi="Times New Roman"/>
          <w:sz w:val="24"/>
        </w:rPr>
      </w:pPr>
    </w:p>
    <w:p w:rsidRPr="00E95DCB" w:rsidR="009E22F6" w:rsidP="00E95DCB" w:rsidRDefault="009E22F6" w14:paraId="68BAC403" w14:textId="77777777">
      <w:pPr>
        <w:spacing w:line="240" w:lineRule="auto"/>
        <w:rPr>
          <w:rFonts w:ascii="Times New Roman" w:hAnsi="Times New Roman"/>
          <w:i/>
          <w:iCs/>
          <w:sz w:val="24"/>
        </w:rPr>
      </w:pPr>
      <w:r w:rsidRPr="00E95DCB">
        <w:rPr>
          <w:rFonts w:ascii="Times New Roman" w:hAnsi="Times New Roman"/>
          <w:i/>
          <w:iCs/>
          <w:sz w:val="24"/>
        </w:rPr>
        <w:t>Vertrouwen en vrijheid</w:t>
      </w:r>
    </w:p>
    <w:p w:rsidRPr="00E95DCB" w:rsidR="009E22F6" w:rsidP="00E95DCB" w:rsidRDefault="009E22F6" w14:paraId="5FFEA32B" w14:textId="56FB2517">
      <w:pPr>
        <w:spacing w:line="240" w:lineRule="auto"/>
        <w:rPr>
          <w:rFonts w:ascii="Times New Roman" w:hAnsi="Times New Roman"/>
          <w:i/>
          <w:iCs/>
          <w:sz w:val="24"/>
        </w:rPr>
      </w:pPr>
      <w:r w:rsidRPr="00E95DCB">
        <w:rPr>
          <w:rFonts w:ascii="Times New Roman" w:hAnsi="Times New Roman"/>
          <w:sz w:val="24"/>
        </w:rPr>
        <w:t>Er is gepleit voor meer vertrouwen in instellingen en tegelijk voor landelijke kaders. De regering acht beide van belang: het wetsvoorstel biedt duidelijke normen, maar ook ruimte voor een eigen invulling. Juist omdat burgerschap meer inhoudt dan het burgerschapsonderwijs alleen en ook ziet op de instellingscultuur, is ervoor gekozen instellingen ruimte te laten om - passend bij hun eigen identiteit, onderwijsvisie en context - invulling te geven aan de manier waarop zij aan de wettelijke opdracht voldoen. Het toezicht sluit aan bij bestaande kaders en houdt rekening met verschillen.</w:t>
      </w:r>
    </w:p>
    <w:p w:rsidRPr="00E95DCB" w:rsidR="009E22F6" w:rsidP="00E95DCB" w:rsidRDefault="009E22F6" w14:paraId="46C6A108" w14:textId="77777777">
      <w:pPr>
        <w:spacing w:line="240" w:lineRule="auto"/>
        <w:rPr>
          <w:rFonts w:ascii="Times New Roman" w:hAnsi="Times New Roman"/>
          <w:sz w:val="24"/>
        </w:rPr>
      </w:pPr>
    </w:p>
    <w:p w:rsidRPr="00E95DCB" w:rsidR="009E22F6" w:rsidP="00E95DCB" w:rsidRDefault="009E22F6" w14:paraId="4D1C85C6" w14:textId="77777777">
      <w:pPr>
        <w:spacing w:line="240" w:lineRule="auto"/>
        <w:rPr>
          <w:rFonts w:ascii="Times New Roman" w:hAnsi="Times New Roman"/>
          <w:i/>
          <w:iCs/>
          <w:sz w:val="24"/>
        </w:rPr>
      </w:pPr>
      <w:r w:rsidRPr="00E95DCB">
        <w:rPr>
          <w:rFonts w:ascii="Times New Roman" w:hAnsi="Times New Roman"/>
          <w:i/>
          <w:iCs/>
          <w:sz w:val="24"/>
        </w:rPr>
        <w:t>Uitvoerbaarheid</w:t>
      </w:r>
    </w:p>
    <w:p w:rsidRPr="00E95DCB" w:rsidR="009E22F6" w:rsidP="00E95DCB" w:rsidRDefault="009E22F6" w14:paraId="5A44DCE9" w14:textId="7BCAB519">
      <w:pPr>
        <w:spacing w:line="240" w:lineRule="auto"/>
        <w:rPr>
          <w:rFonts w:ascii="Times New Roman" w:hAnsi="Times New Roman"/>
          <w:sz w:val="24"/>
        </w:rPr>
      </w:pPr>
      <w:r w:rsidRPr="00E95DCB">
        <w:rPr>
          <w:rFonts w:ascii="Times New Roman" w:hAnsi="Times New Roman"/>
          <w:sz w:val="24"/>
        </w:rPr>
        <w:t xml:space="preserve">De reacties geven een gemengd beeld: sommige instellingen achten de verplichtingen uitvoerbaar, anderen vrezen werkdruk en lasten. De regering ziet dat door instellingen al veel stappen zijn gezet en acht invoering in 2027 verantwoord. Ondersteuning bij de </w:t>
      </w:r>
      <w:r w:rsidRPr="00E95DCB">
        <w:rPr>
          <w:rFonts w:ascii="Times New Roman" w:hAnsi="Times New Roman"/>
          <w:sz w:val="24"/>
        </w:rPr>
        <w:lastRenderedPageBreak/>
        <w:t>voorbereiding op implementatie vindt voor instellingen kosteloos plaats via kennisdeling, kwaliteitsmiddelen en landelijke initiatieven zoals het Expertisepunt Burgerschap.</w:t>
      </w:r>
    </w:p>
    <w:p w:rsidRPr="00E95DCB" w:rsidR="009E22F6" w:rsidP="00E95DCB" w:rsidRDefault="009E22F6" w14:paraId="1EDBCAA3" w14:textId="77777777">
      <w:pPr>
        <w:spacing w:line="240" w:lineRule="auto"/>
        <w:rPr>
          <w:rFonts w:ascii="Times New Roman" w:hAnsi="Times New Roman"/>
          <w:sz w:val="24"/>
        </w:rPr>
      </w:pPr>
    </w:p>
    <w:p w:rsidRPr="00E95DCB" w:rsidR="009E22F6" w:rsidP="00E95DCB" w:rsidRDefault="009E22F6" w14:paraId="70F98995" w14:textId="77777777">
      <w:pPr>
        <w:spacing w:line="240" w:lineRule="auto"/>
        <w:rPr>
          <w:rFonts w:ascii="Times New Roman" w:hAnsi="Times New Roman"/>
          <w:i/>
          <w:iCs/>
          <w:sz w:val="24"/>
        </w:rPr>
      </w:pPr>
      <w:r w:rsidRPr="00E95DCB">
        <w:rPr>
          <w:rFonts w:ascii="Times New Roman" w:hAnsi="Times New Roman"/>
          <w:i/>
          <w:iCs/>
          <w:sz w:val="24"/>
        </w:rPr>
        <w:t>Middelen</w:t>
      </w:r>
    </w:p>
    <w:p w:rsidRPr="00E95DCB" w:rsidR="009E22F6" w:rsidP="00E95DCB" w:rsidRDefault="009E22F6" w14:paraId="30200613" w14:textId="524A5717">
      <w:pPr>
        <w:spacing w:line="240" w:lineRule="auto"/>
        <w:rPr>
          <w:rFonts w:ascii="Times New Roman" w:hAnsi="Times New Roman"/>
          <w:sz w:val="24"/>
        </w:rPr>
      </w:pPr>
      <w:r w:rsidRPr="00E95DCB">
        <w:rPr>
          <w:rFonts w:ascii="Times New Roman" w:hAnsi="Times New Roman"/>
          <w:sz w:val="24"/>
        </w:rPr>
        <w:t>In de reacties wordt gewezen op de noodzaak van structurele ondersteuning. Instellingen kunnen middelen inzetten uit kwaliteitsgelden en lumpsum. Daarnaast is in 2025 en 2026 extra subsidie beschikbaar voor bij- en nascholing van docenten. De regering monitort of dit toereikend is.</w:t>
      </w:r>
    </w:p>
    <w:p w:rsidRPr="00E95DCB" w:rsidR="0018229D" w:rsidP="00E95DCB" w:rsidRDefault="0018229D" w14:paraId="06A56C36" w14:textId="77777777">
      <w:pPr>
        <w:spacing w:line="240" w:lineRule="auto"/>
        <w:rPr>
          <w:rFonts w:ascii="Times New Roman" w:hAnsi="Times New Roman"/>
          <w:sz w:val="24"/>
        </w:rPr>
      </w:pPr>
    </w:p>
    <w:p w:rsidRPr="00E95DCB" w:rsidR="0018229D" w:rsidP="00E95DCB" w:rsidRDefault="0018229D" w14:paraId="74C570BB" w14:textId="1B8D5A5C">
      <w:pPr>
        <w:spacing w:line="240" w:lineRule="auto"/>
        <w:rPr>
          <w:rFonts w:ascii="Times New Roman" w:hAnsi="Times New Roman"/>
          <w:i/>
          <w:iCs/>
          <w:sz w:val="24"/>
        </w:rPr>
      </w:pPr>
      <w:r w:rsidRPr="00E95DCB">
        <w:rPr>
          <w:rFonts w:ascii="Times New Roman" w:hAnsi="Times New Roman"/>
          <w:i/>
          <w:iCs/>
          <w:sz w:val="24"/>
        </w:rPr>
        <w:t>Rol inspectie</w:t>
      </w:r>
    </w:p>
    <w:p w:rsidRPr="00E95DCB" w:rsidR="00714FC4" w:rsidP="00E95DCB" w:rsidRDefault="0018229D" w14:paraId="0C895C5A" w14:textId="77777777">
      <w:pPr>
        <w:spacing w:line="240" w:lineRule="auto"/>
        <w:rPr>
          <w:rFonts w:ascii="Times New Roman" w:hAnsi="Times New Roman"/>
          <w:sz w:val="24"/>
        </w:rPr>
      </w:pPr>
      <w:r w:rsidRPr="00E95DCB">
        <w:rPr>
          <w:rFonts w:ascii="Times New Roman" w:hAnsi="Times New Roman"/>
          <w:sz w:val="24"/>
        </w:rPr>
        <w:t>De rol van de inspectie wordt verschillend beoordeeld. De regering benadrukt dat de inspectie toetst op de wettelijke opdracht, met ruimte voor verschillen tussen instellingen. Het onderzoekskader wordt nader uitgewerkt in overleg met stakeholders.</w:t>
      </w:r>
      <w:r w:rsidRPr="00E95DCB" w:rsidR="00C65054">
        <w:rPr>
          <w:rFonts w:ascii="Times New Roman" w:hAnsi="Times New Roman"/>
          <w:sz w:val="24"/>
        </w:rPr>
        <w:t xml:space="preserve"> </w:t>
      </w:r>
    </w:p>
    <w:p w:rsidRPr="00E95DCB" w:rsidR="00714FC4" w:rsidP="00E95DCB" w:rsidRDefault="00714FC4" w14:paraId="3EF16DD3" w14:textId="77777777">
      <w:pPr>
        <w:spacing w:line="240" w:lineRule="auto"/>
        <w:rPr>
          <w:rFonts w:ascii="Times New Roman" w:hAnsi="Times New Roman"/>
          <w:sz w:val="24"/>
        </w:rPr>
      </w:pPr>
    </w:p>
    <w:p w:rsidRPr="00E95DCB" w:rsidR="00714FC4" w:rsidP="00E95DCB" w:rsidRDefault="00714FC4" w14:paraId="2B6331F7" w14:textId="3FE523C8">
      <w:pPr>
        <w:spacing w:line="240" w:lineRule="auto"/>
        <w:rPr>
          <w:rFonts w:ascii="Times New Roman" w:hAnsi="Times New Roman"/>
          <w:sz w:val="24"/>
        </w:rPr>
      </w:pPr>
      <w:r w:rsidRPr="00E95DCB">
        <w:rPr>
          <w:rFonts w:ascii="Times New Roman" w:hAnsi="Times New Roman"/>
          <w:sz w:val="24"/>
        </w:rPr>
        <w:t xml:space="preserve">De reacties uit de internetconsultatie hebben ertoe geleid dat de memorie van toelichting op verschillende onderdelen is verduidelijkt en geconcretiseerd. Hierdoor is specifieker beschreven welke minimale inspanningen van instellingen worden verwacht om aan de wettelijke verplichtingen te voldoen, en hoe en op welke aspecten de inspectie toezicht houdt. </w:t>
      </w:r>
    </w:p>
    <w:p w:rsidRPr="00E95DCB" w:rsidR="00FC673A" w:rsidP="00E95DCB" w:rsidRDefault="00FC673A" w14:paraId="517E4829" w14:textId="77777777">
      <w:pPr>
        <w:spacing w:line="240" w:lineRule="auto"/>
        <w:rPr>
          <w:rFonts w:ascii="Times New Roman" w:hAnsi="Times New Roman"/>
          <w:sz w:val="24"/>
        </w:rPr>
      </w:pPr>
    </w:p>
    <w:p w:rsidRPr="00E95DCB" w:rsidR="00C722FA" w:rsidP="00E95DCB" w:rsidRDefault="00965657" w14:paraId="266322D4" w14:textId="42E9DA73">
      <w:pPr>
        <w:spacing w:line="240" w:lineRule="auto"/>
        <w:rPr>
          <w:rFonts w:ascii="Times New Roman" w:hAnsi="Times New Roman"/>
          <w:b/>
          <w:bCs/>
          <w:sz w:val="24"/>
        </w:rPr>
      </w:pPr>
      <w:r w:rsidRPr="00E95DCB">
        <w:rPr>
          <w:rFonts w:ascii="Times New Roman" w:hAnsi="Times New Roman"/>
          <w:b/>
          <w:bCs/>
          <w:sz w:val="24"/>
        </w:rPr>
        <w:t>9</w:t>
      </w:r>
      <w:r w:rsidRPr="00E95DCB" w:rsidR="00C722FA">
        <w:rPr>
          <w:rFonts w:ascii="Times New Roman" w:hAnsi="Times New Roman"/>
          <w:b/>
          <w:bCs/>
          <w:sz w:val="24"/>
        </w:rPr>
        <w:t>.</w:t>
      </w:r>
      <w:r w:rsidRPr="00E95DCB" w:rsidR="00A062F4">
        <w:rPr>
          <w:rFonts w:ascii="Times New Roman" w:hAnsi="Times New Roman"/>
          <w:b/>
          <w:bCs/>
          <w:sz w:val="24"/>
        </w:rPr>
        <w:t>2</w:t>
      </w:r>
      <w:r w:rsidRPr="00E95DCB" w:rsidR="00C722FA">
        <w:rPr>
          <w:rFonts w:ascii="Times New Roman" w:hAnsi="Times New Roman"/>
          <w:b/>
          <w:bCs/>
          <w:sz w:val="24"/>
        </w:rPr>
        <w:t xml:space="preserve"> </w:t>
      </w:r>
      <w:r w:rsidRPr="00E95DCB" w:rsidR="001F4C69">
        <w:rPr>
          <w:rFonts w:ascii="Times New Roman" w:hAnsi="Times New Roman"/>
          <w:b/>
          <w:bCs/>
          <w:sz w:val="24"/>
        </w:rPr>
        <w:t>Advies</w:t>
      </w:r>
      <w:r w:rsidRPr="00E95DCB" w:rsidR="00C722FA">
        <w:rPr>
          <w:rFonts w:ascii="Times New Roman" w:hAnsi="Times New Roman"/>
          <w:b/>
          <w:bCs/>
          <w:sz w:val="24"/>
        </w:rPr>
        <w:t xml:space="preserve"> College voor de Rechten van de Mens</w:t>
      </w:r>
      <w:bookmarkEnd w:id="136"/>
    </w:p>
    <w:p w:rsidRPr="00E95DCB" w:rsidR="00120D56" w:rsidP="00E95DCB" w:rsidRDefault="00C61735" w14:paraId="63B18154" w14:textId="77849EB3">
      <w:pPr>
        <w:spacing w:line="240" w:lineRule="auto"/>
        <w:rPr>
          <w:rFonts w:ascii="Times New Roman" w:hAnsi="Times New Roman"/>
          <w:sz w:val="24"/>
        </w:rPr>
      </w:pPr>
      <w:r w:rsidRPr="00E95DCB">
        <w:rPr>
          <w:rFonts w:ascii="Times New Roman" w:hAnsi="Times New Roman"/>
          <w:sz w:val="24"/>
        </w:rPr>
        <w:t xml:space="preserve">Het College voor de Rechten van de Mens (hierna: College) heeft in het kader van de internetconsultatie een advies uitgebracht op het wetsvoorstel. </w:t>
      </w:r>
      <w:r w:rsidRPr="00E95DCB" w:rsidR="00120D56">
        <w:rPr>
          <w:rFonts w:ascii="Times New Roman" w:hAnsi="Times New Roman"/>
          <w:sz w:val="24"/>
        </w:rPr>
        <w:t>Het College</w:t>
      </w:r>
      <w:r w:rsidRPr="00E95DCB" w:rsidR="00983BC5">
        <w:rPr>
          <w:rFonts w:ascii="Times New Roman" w:hAnsi="Times New Roman"/>
          <w:sz w:val="24"/>
        </w:rPr>
        <w:t xml:space="preserve"> </w:t>
      </w:r>
      <w:r w:rsidRPr="00E95DCB" w:rsidR="00120D56">
        <w:rPr>
          <w:rFonts w:ascii="Times New Roman" w:hAnsi="Times New Roman"/>
          <w:sz w:val="24"/>
        </w:rPr>
        <w:t>onderschrijft het belang van een duidelijke en uitvoerbare burgerschapsopdracht in het mbo en vavo</w:t>
      </w:r>
      <w:r w:rsidRPr="00E95DCB" w:rsidR="00CF499F">
        <w:rPr>
          <w:rFonts w:ascii="Times New Roman" w:hAnsi="Times New Roman"/>
          <w:sz w:val="24"/>
        </w:rPr>
        <w:t xml:space="preserve">. Het College </w:t>
      </w:r>
      <w:r w:rsidRPr="00E95DCB" w:rsidR="00120D56">
        <w:rPr>
          <w:rFonts w:ascii="Times New Roman" w:hAnsi="Times New Roman"/>
          <w:sz w:val="24"/>
        </w:rPr>
        <w:t>waardeert diverse elementen in onderhavig wetsvoorstel naast andere beleids</w:t>
      </w:r>
      <w:r w:rsidRPr="00E95DCB" w:rsidR="00CF499F">
        <w:rPr>
          <w:rFonts w:ascii="Times New Roman" w:hAnsi="Times New Roman"/>
          <w:sz w:val="24"/>
        </w:rPr>
        <w:t>initiatieven</w:t>
      </w:r>
      <w:r w:rsidRPr="00E95DCB" w:rsidR="00120D56">
        <w:rPr>
          <w:rFonts w:ascii="Times New Roman" w:hAnsi="Times New Roman"/>
          <w:sz w:val="24"/>
        </w:rPr>
        <w:t xml:space="preserve"> van de regering, zoals aanvullende scholingseisen voor docenten in basisvaardigheden en vernieuwde kwalificatie-eisen voor studenten. </w:t>
      </w:r>
      <w:r w:rsidRPr="00E95DCB" w:rsidR="00CF499F">
        <w:rPr>
          <w:rFonts w:ascii="Times New Roman" w:hAnsi="Times New Roman"/>
          <w:sz w:val="24"/>
        </w:rPr>
        <w:t xml:space="preserve">Het heeft daarbij wel enkele zorgpunten. </w:t>
      </w:r>
      <w:r w:rsidRPr="00E95DCB" w:rsidR="00B509E8">
        <w:rPr>
          <w:rFonts w:ascii="Times New Roman" w:hAnsi="Times New Roman"/>
          <w:sz w:val="24"/>
        </w:rPr>
        <w:t>Daarop</w:t>
      </w:r>
      <w:r w:rsidRPr="00E95DCB" w:rsidR="00CF499F">
        <w:rPr>
          <w:rFonts w:ascii="Times New Roman" w:hAnsi="Times New Roman"/>
          <w:sz w:val="24"/>
        </w:rPr>
        <w:t xml:space="preserve"> wordt hieronder ingegaan.</w:t>
      </w:r>
    </w:p>
    <w:p w:rsidRPr="00E95DCB" w:rsidR="00120D56" w:rsidP="00E95DCB" w:rsidRDefault="00120D56" w14:paraId="2BBB5BAB" w14:textId="77777777">
      <w:pPr>
        <w:spacing w:line="240" w:lineRule="auto"/>
        <w:rPr>
          <w:rFonts w:ascii="Times New Roman" w:hAnsi="Times New Roman"/>
          <w:sz w:val="24"/>
        </w:rPr>
      </w:pPr>
    </w:p>
    <w:p w:rsidRPr="00E95DCB" w:rsidR="00120D56" w:rsidP="00E95DCB" w:rsidRDefault="00120D56" w14:paraId="4DB87507" w14:textId="26D5EA01">
      <w:pPr>
        <w:spacing w:line="240" w:lineRule="auto"/>
        <w:rPr>
          <w:rFonts w:ascii="Times New Roman" w:hAnsi="Times New Roman"/>
          <w:sz w:val="24"/>
        </w:rPr>
      </w:pPr>
      <w:r w:rsidRPr="00E95DCB">
        <w:rPr>
          <w:rFonts w:ascii="Times New Roman" w:hAnsi="Times New Roman"/>
          <w:sz w:val="24"/>
        </w:rPr>
        <w:t>Het College stelt dat voor het creëren van een cultuur die in lijn is met de basiswaarden van de democratische rechtsstaat meer nodig is dan het creëren van sociale veiligheid. Ook het handelen van de instelling zelf inclusief respect, bescherming en bevordering van mensenrechten</w:t>
      </w:r>
      <w:r w:rsidRPr="00E95DCB" w:rsidR="00233B7E">
        <w:rPr>
          <w:rFonts w:ascii="Times New Roman" w:hAnsi="Times New Roman"/>
          <w:sz w:val="24"/>
        </w:rPr>
        <w:t>,</w:t>
      </w:r>
      <w:r w:rsidRPr="00E95DCB">
        <w:rPr>
          <w:rFonts w:ascii="Times New Roman" w:hAnsi="Times New Roman"/>
          <w:sz w:val="24"/>
        </w:rPr>
        <w:t xml:space="preserve"> moeten daarbij volgens het College centraal staan. Het College geeft aan dat in de huidige </w:t>
      </w:r>
      <w:r w:rsidRPr="00E95DCB" w:rsidR="006055A1">
        <w:rPr>
          <w:rFonts w:ascii="Times New Roman" w:hAnsi="Times New Roman"/>
          <w:sz w:val="24"/>
        </w:rPr>
        <w:t>toelichting bij het wetsvoorstel</w:t>
      </w:r>
      <w:r w:rsidRPr="00E95DCB">
        <w:rPr>
          <w:rFonts w:ascii="Times New Roman" w:hAnsi="Times New Roman"/>
          <w:sz w:val="24"/>
        </w:rPr>
        <w:t xml:space="preserve"> de nadruk te veel ligt op het gedrag van studenten, terwijl de voorbeeldrol en verantwoordelijkheid van de instelling onderbelicht blijven. Het College geeft aan dat er meer en nadrukkelijk aandacht voor mensenrechten en de juridische afdwingbaarheid daarvan zou moeten zijn in onderhavig wetsvoorstel, naast de basiswaarden uit de Grondwet. Ook benadrukt het College het belang van de democratische en voorwaardenscheppende dimensies van de rechtsstaat die in de toelichting nauwelijks naar voren zouden komen.</w:t>
      </w:r>
    </w:p>
    <w:p w:rsidRPr="00E95DCB" w:rsidR="00120D56" w:rsidP="00E95DCB" w:rsidRDefault="00120D56" w14:paraId="386E7971" w14:textId="77777777">
      <w:pPr>
        <w:spacing w:line="240" w:lineRule="auto"/>
        <w:rPr>
          <w:rFonts w:ascii="Times New Roman" w:hAnsi="Times New Roman"/>
          <w:sz w:val="24"/>
        </w:rPr>
      </w:pPr>
    </w:p>
    <w:p w:rsidRPr="00E95DCB" w:rsidR="00120D56" w:rsidP="00E95DCB" w:rsidRDefault="00120D56" w14:paraId="0135AD1C" w14:textId="77777777">
      <w:pPr>
        <w:spacing w:line="240" w:lineRule="auto"/>
        <w:rPr>
          <w:rFonts w:ascii="Times New Roman" w:hAnsi="Times New Roman"/>
          <w:sz w:val="24"/>
        </w:rPr>
      </w:pPr>
      <w:r w:rsidRPr="00E95DCB">
        <w:rPr>
          <w:rFonts w:ascii="Times New Roman" w:hAnsi="Times New Roman"/>
          <w:sz w:val="24"/>
        </w:rPr>
        <w:t>Daarnaast wijst het College op het belang van de student als toekomstig professional, omdat ook in de beroepspraktijk mensen te maken krijgen met mensenrechtelijke plichten. Daarom is het van belang om hier ook binnen beroepsgerichte vakken aandacht aan te besteden. Tot slot dringt het College erop aan dat de hele schoolgemeenschap, inclusief bestuur en ondersteunend personeel, structureel wordt betrokken bij mensenrechteneducatie zodat er een gedeeld begrip en gedragen praktijk ontstaat van democratische waarden binnen de instelling.</w:t>
      </w:r>
    </w:p>
    <w:p w:rsidRPr="00E95DCB" w:rsidR="00120D56" w:rsidP="00E95DCB" w:rsidRDefault="00120D56" w14:paraId="28B9EF22" w14:textId="77777777">
      <w:pPr>
        <w:spacing w:line="240" w:lineRule="auto"/>
        <w:rPr>
          <w:rFonts w:ascii="Times New Roman" w:hAnsi="Times New Roman"/>
          <w:sz w:val="24"/>
        </w:rPr>
      </w:pPr>
    </w:p>
    <w:p w:rsidRPr="00E95DCB" w:rsidR="00120D56" w:rsidP="00E95DCB" w:rsidRDefault="00120D56" w14:paraId="0017C455" w14:textId="69C2095E">
      <w:pPr>
        <w:spacing w:line="240" w:lineRule="auto"/>
        <w:rPr>
          <w:rFonts w:ascii="Times New Roman" w:hAnsi="Times New Roman"/>
          <w:sz w:val="24"/>
        </w:rPr>
      </w:pPr>
      <w:r w:rsidRPr="00E95DCB">
        <w:rPr>
          <w:rFonts w:ascii="Times New Roman" w:hAnsi="Times New Roman"/>
          <w:sz w:val="24"/>
        </w:rPr>
        <w:t xml:space="preserve">De regering spreekt waardering uit voor het advies van het College voor de Rechten van de Mens en herkent het gedeelde uitgangspunt dat burgerschapsonderwijs alleen tot bloei komt in een onderwijspraktijk waarin </w:t>
      </w:r>
      <w:r w:rsidRPr="00E95DCB" w:rsidR="007B6837">
        <w:rPr>
          <w:rFonts w:ascii="Times New Roman" w:hAnsi="Times New Roman"/>
          <w:sz w:val="24"/>
        </w:rPr>
        <w:t xml:space="preserve">de </w:t>
      </w:r>
      <w:r w:rsidRPr="00E95DCB">
        <w:rPr>
          <w:rFonts w:ascii="Times New Roman" w:hAnsi="Times New Roman"/>
          <w:sz w:val="24"/>
        </w:rPr>
        <w:t>basiswaarden van de democratische rechtsstaat doorleven in cultuur, gedrag en inrichting van de instelling</w:t>
      </w:r>
      <w:r w:rsidRPr="00E95DCB" w:rsidR="006055A1">
        <w:rPr>
          <w:rFonts w:ascii="Times New Roman" w:hAnsi="Times New Roman"/>
          <w:sz w:val="24"/>
        </w:rPr>
        <w:t xml:space="preserve"> die een voorbeeldrol heeft</w:t>
      </w:r>
      <w:r w:rsidRPr="00E95DCB">
        <w:rPr>
          <w:rFonts w:ascii="Times New Roman" w:hAnsi="Times New Roman"/>
          <w:sz w:val="24"/>
        </w:rPr>
        <w:t xml:space="preserve">. Het College wijst terecht op het belang van mensenrechten in het kader van de burgerschapsopdracht. De regering onderschrijft het belang van een brede invulling daarvan. Het is belangrijk dat de nadere invulling daarvan past bij de context van de instelling en aansluit op de leefwereld van studenten. Daarbij gaat het niet alleen </w:t>
      </w:r>
      <w:r w:rsidRPr="00E95DCB">
        <w:rPr>
          <w:rFonts w:ascii="Times New Roman" w:hAnsi="Times New Roman"/>
          <w:sz w:val="24"/>
        </w:rPr>
        <w:lastRenderedPageBreak/>
        <w:t>om het (verder) ontwikkelen van burgerschapscompetenties. De instelling heeft ook een institutionele verantwoordelijkheid om ruimte te geven aan democratische en rechtsstatelijke principes zoals medezeggenschap, pluraliteit en tegenspraak.</w:t>
      </w:r>
    </w:p>
    <w:p w:rsidRPr="00E95DCB" w:rsidR="00120D56" w:rsidP="00E95DCB" w:rsidRDefault="00120D56" w14:paraId="2AD3ABF6" w14:textId="77777777">
      <w:pPr>
        <w:spacing w:line="240" w:lineRule="auto"/>
        <w:rPr>
          <w:rFonts w:ascii="Times New Roman" w:hAnsi="Times New Roman"/>
          <w:sz w:val="24"/>
        </w:rPr>
      </w:pPr>
    </w:p>
    <w:p w:rsidRPr="00E95DCB" w:rsidR="00233B7E" w:rsidP="00E95DCB" w:rsidRDefault="00233B7E" w14:paraId="63BAF1DC" w14:textId="4270C3F1">
      <w:pPr>
        <w:spacing w:line="240" w:lineRule="auto"/>
        <w:rPr>
          <w:rFonts w:ascii="Times New Roman" w:hAnsi="Times New Roman"/>
          <w:sz w:val="24"/>
        </w:rPr>
      </w:pPr>
      <w:bookmarkStart w:name="_Toc204095059" w:id="137"/>
      <w:r w:rsidRPr="00E95DCB">
        <w:rPr>
          <w:rFonts w:ascii="Times New Roman" w:hAnsi="Times New Roman"/>
          <w:sz w:val="24"/>
        </w:rPr>
        <w:t>Tegelijkertijd is het belangrijk om aandacht te hebben voor het samenspel tussen wet- en regelgeving, de onderwijspraktijk en de professionele autonomie van instellingen. De voorgestelde wettekst legt hiervoor de basis. De verdere vertaling naar beleid en ondersteuning moet bestuurders en onderwijsteams vervolgens helpen om de basiswaarden van de democratische rechtsstaat en de mensenrechten als onderdeel daarvan concreet te maken en toe te passen in de praktijk van de instelling. In de memorie van toelichting is verduidelijkt dat gestimuleerd moet worden dat de student oefent met de toepassing van de basiswaarden in verschillende contexten, waaronder die van de beroepspraktijk en van de toekomstige professional. Daarmee kunnen het belang van mensenrechten en de educatieve verantwoordelijkheid van de hele schoolgemeenschap beter tot hun recht komen Voorts wordt opgemerkt dat de nadere toepassing van mensenrechteneducatie curriculair van aard is. De invulling van het curriculum wordt niet geregeld met het wetsvoorstel, maar met de invoering van nieuwe kwalificatie-eisen (zoals toegelicht in paragraaf 2.1), die een solide basis bieden om dit thema in het onderwijsprogramma te verankeren. Het Expertisepunt Burgerschap heeft in het najaar van 2025 – met betrokkenheid van experts uit het onderwijsveld – een handreiking opgesteld voor een vertaalslag van de vernieuwde wet- en regelgeving naar de onderwijspraktijk.</w:t>
      </w:r>
      <w:r w:rsidRPr="00E95DCB">
        <w:rPr>
          <w:rStyle w:val="Voetnootmarkering"/>
          <w:rFonts w:ascii="Times New Roman" w:hAnsi="Times New Roman"/>
          <w:sz w:val="24"/>
        </w:rPr>
        <w:footnoteReference w:id="106"/>
      </w:r>
      <w:r w:rsidRPr="00E95DCB">
        <w:rPr>
          <w:rFonts w:ascii="Times New Roman" w:hAnsi="Times New Roman"/>
          <w:sz w:val="24"/>
        </w:rPr>
        <w:t xml:space="preserve"> Het College voor de Rechten van de Mens is nauw betrokken bij de totstandkoming daarvan.</w:t>
      </w:r>
    </w:p>
    <w:p w:rsidRPr="00E95DCB" w:rsidR="00FC673A" w:rsidP="00E95DCB" w:rsidRDefault="00FC673A" w14:paraId="72367FC2" w14:textId="77777777">
      <w:pPr>
        <w:spacing w:line="240" w:lineRule="auto"/>
        <w:rPr>
          <w:rFonts w:ascii="Times New Roman" w:hAnsi="Times New Roman"/>
          <w:sz w:val="24"/>
        </w:rPr>
      </w:pPr>
    </w:p>
    <w:p w:rsidRPr="00E95DCB" w:rsidR="0078361E" w:rsidP="00E95DCB" w:rsidRDefault="00965657" w14:paraId="317ED139" w14:textId="7B19C086">
      <w:pPr>
        <w:spacing w:line="240" w:lineRule="auto"/>
        <w:rPr>
          <w:rFonts w:ascii="Times New Roman" w:hAnsi="Times New Roman"/>
          <w:b/>
          <w:bCs/>
          <w:sz w:val="24"/>
        </w:rPr>
      </w:pPr>
      <w:r w:rsidRPr="00E95DCB">
        <w:rPr>
          <w:rFonts w:ascii="Times New Roman" w:hAnsi="Times New Roman"/>
          <w:b/>
          <w:bCs/>
          <w:sz w:val="24"/>
        </w:rPr>
        <w:t>9</w:t>
      </w:r>
      <w:r w:rsidRPr="00E95DCB" w:rsidR="00A062F4">
        <w:rPr>
          <w:rFonts w:ascii="Times New Roman" w:hAnsi="Times New Roman"/>
          <w:b/>
          <w:bCs/>
          <w:sz w:val="24"/>
        </w:rPr>
        <w:t>.3</w:t>
      </w:r>
      <w:r w:rsidRPr="00E95DCB" w:rsidR="00C722FA">
        <w:rPr>
          <w:rFonts w:ascii="Times New Roman" w:hAnsi="Times New Roman"/>
          <w:b/>
          <w:bCs/>
          <w:sz w:val="24"/>
        </w:rPr>
        <w:t xml:space="preserve"> Advies Regeringscommissaris </w:t>
      </w:r>
      <w:r w:rsidRPr="00E95DCB" w:rsidR="00233767">
        <w:rPr>
          <w:rFonts w:ascii="Times New Roman" w:hAnsi="Times New Roman"/>
          <w:b/>
          <w:bCs/>
          <w:sz w:val="24"/>
        </w:rPr>
        <w:t xml:space="preserve">Seksueel </w:t>
      </w:r>
      <w:r w:rsidRPr="00E95DCB" w:rsidR="00C722FA">
        <w:rPr>
          <w:rFonts w:ascii="Times New Roman" w:hAnsi="Times New Roman"/>
          <w:b/>
          <w:bCs/>
          <w:sz w:val="24"/>
        </w:rPr>
        <w:t>Grensoverschrijdend Gedrag en Seksueel Geweld</w:t>
      </w:r>
      <w:bookmarkEnd w:id="137"/>
      <w:r w:rsidRPr="00E95DCB" w:rsidR="00C722FA">
        <w:rPr>
          <w:rFonts w:ascii="Times New Roman" w:hAnsi="Times New Roman"/>
          <w:b/>
          <w:bCs/>
          <w:sz w:val="24"/>
        </w:rPr>
        <w:t xml:space="preserve"> </w:t>
      </w:r>
    </w:p>
    <w:p w:rsidRPr="00E95DCB" w:rsidR="00233B7E" w:rsidP="00E95DCB" w:rsidRDefault="00233B7E" w14:paraId="5A500D3E" w14:textId="25FBDBED">
      <w:pPr>
        <w:spacing w:line="240" w:lineRule="auto"/>
        <w:rPr>
          <w:rFonts w:ascii="Times New Roman" w:hAnsi="Times New Roman"/>
          <w:sz w:val="24"/>
        </w:rPr>
      </w:pPr>
      <w:bookmarkStart w:name="_Toc204095060" w:id="138"/>
      <w:r w:rsidRPr="00E95DCB">
        <w:rPr>
          <w:rFonts w:ascii="Times New Roman" w:hAnsi="Times New Roman"/>
          <w:sz w:val="24"/>
        </w:rPr>
        <w:t xml:space="preserve">De Regeringscommissaris Seksueel Grensoverschrijdend Gedrag en Seksueel Geweld (hierna: Regeringscommissaris) heeft op 9 juli 2025 advies uitgebracht op het wetsvoorstel. De Regeringscommissaris onderschrijft het belang van het wetsvoorstel voor haar opdracht om een cultuurverandering in gang te zetten, zodat seksueel grensoverschrijdend gedrag en seksueel geweld overal in de samenleving worden herkend, erkend en goed worden aangepakt. Vanuit die missie ziet zij kansen om de toelichting bij onderhavig wetsvoorstel te versterken. </w:t>
      </w:r>
    </w:p>
    <w:p w:rsidRPr="00E95DCB" w:rsidR="00233B7E" w:rsidP="00E95DCB" w:rsidRDefault="00233B7E" w14:paraId="4C18DC03" w14:textId="77777777">
      <w:pPr>
        <w:spacing w:line="240" w:lineRule="auto"/>
        <w:rPr>
          <w:rFonts w:ascii="Times New Roman" w:hAnsi="Times New Roman"/>
          <w:sz w:val="24"/>
        </w:rPr>
      </w:pPr>
    </w:p>
    <w:p w:rsidRPr="00E95DCB" w:rsidR="00233B7E" w:rsidP="00E95DCB" w:rsidRDefault="00233B7E" w14:paraId="70BD4CC8" w14:textId="77777777">
      <w:pPr>
        <w:spacing w:line="240" w:lineRule="auto"/>
        <w:rPr>
          <w:rFonts w:ascii="Times New Roman" w:hAnsi="Times New Roman"/>
          <w:sz w:val="24"/>
        </w:rPr>
      </w:pPr>
      <w:r w:rsidRPr="00E95DCB">
        <w:rPr>
          <w:rFonts w:ascii="Times New Roman" w:hAnsi="Times New Roman"/>
          <w:sz w:val="24"/>
        </w:rPr>
        <w:t xml:space="preserve">Concreet stelt de Regeringscommissaris een aantal passages voor om daarin op te nemen, waarmee duidelijker wordt gemaakt dat het oefenen met democratische waarden — zoals gelijkwaardigheid — ook betekent dat studenten leren omgaan met verschillen, en leren om respectvol met elkaar om te gaan, ongeacht gender. Hiermee zou bovendien goed worden aangesloten op de Europese richtlijn tegen gendergerelateerd geweld, die in 2024 is aangenomen. Die verplicht lidstaten om dit soort geweld actief te bestrijden. Door deze tekst toe te voegen, wordt ook de samenhang tussen de burgerschapsopdracht en seksueel grensoverschrijdend gedrag beter zichtbaar. </w:t>
      </w:r>
    </w:p>
    <w:p w:rsidRPr="00E95DCB" w:rsidR="00233B7E" w:rsidP="00E95DCB" w:rsidRDefault="00233B7E" w14:paraId="293791DD" w14:textId="77777777">
      <w:pPr>
        <w:spacing w:line="240" w:lineRule="auto"/>
        <w:rPr>
          <w:rFonts w:ascii="Times New Roman" w:hAnsi="Times New Roman"/>
          <w:sz w:val="24"/>
        </w:rPr>
      </w:pPr>
    </w:p>
    <w:p w:rsidRPr="00E95DCB" w:rsidR="00233B7E" w:rsidP="00E95DCB" w:rsidRDefault="00233B7E" w14:paraId="53E392D7" w14:textId="4A30E7B1">
      <w:pPr>
        <w:spacing w:line="240" w:lineRule="auto"/>
        <w:rPr>
          <w:rFonts w:ascii="Times New Roman" w:hAnsi="Times New Roman"/>
          <w:sz w:val="24"/>
        </w:rPr>
      </w:pPr>
      <w:r w:rsidRPr="00E95DCB">
        <w:rPr>
          <w:rFonts w:ascii="Times New Roman" w:hAnsi="Times New Roman"/>
          <w:sz w:val="24"/>
        </w:rPr>
        <w:t xml:space="preserve">De regering waardeert het advies van de Regeringscommissaris en neemt de passages over die zij heeft aanbevolen voor opname in paragraaf 4.1 van de memorie van toelichting. Naar aanleiding van de opmerkingen van de Inspectie van het Onderwijs in de uitvoeringstoets, zijn de bewoordingen over veiligheid in de wettekst geschrapt. Momenteel worden de mogelijkheden verkend om de sociale veiligheid in het vervolgonderwijs en de wetenschap te verhogen, waaronder een wetsvoorstel. De Tweede Kamer wordt naar verwachting in het najaar van 2026 geïnformeerd over het vervolg van een eventuele wettelijke uitwerking van een zorgplicht voor sociale veiligheid voor het gehele vervolgonderwijs (mbo, hbo, wo en onderzoek). </w:t>
      </w:r>
    </w:p>
    <w:p w:rsidRPr="00E95DCB" w:rsidR="00233B7E" w:rsidP="00E95DCB" w:rsidRDefault="00233B7E" w14:paraId="5C852DDA" w14:textId="77777777">
      <w:pPr>
        <w:spacing w:line="240" w:lineRule="auto"/>
        <w:rPr>
          <w:rFonts w:ascii="Times New Roman" w:hAnsi="Times New Roman"/>
          <w:sz w:val="24"/>
        </w:rPr>
      </w:pPr>
    </w:p>
    <w:p w:rsidRPr="00E95DCB" w:rsidR="00233B7E" w:rsidP="00E95DCB" w:rsidRDefault="00233B7E" w14:paraId="7C3CE5AC" w14:textId="51354DE9">
      <w:pPr>
        <w:spacing w:line="240" w:lineRule="auto"/>
        <w:rPr>
          <w:rFonts w:ascii="Times New Roman" w:hAnsi="Times New Roman"/>
          <w:sz w:val="24"/>
        </w:rPr>
      </w:pPr>
      <w:r w:rsidRPr="00E95DCB">
        <w:rPr>
          <w:rFonts w:ascii="Times New Roman" w:hAnsi="Times New Roman"/>
          <w:sz w:val="24"/>
        </w:rPr>
        <w:lastRenderedPageBreak/>
        <w:t xml:space="preserve">De Regeringscommissaris waardeert verder dat de burgerschapsopdracht ook inhoudt dat een cultuur wordt bevorderd waarin dialoog mogelijk is, waarbij seksueel grensoverschrijdend gedrag expliciet wordt genoemd. Dat is belangrijk voor het bevorderen van een veilige leeromgeving. De Regeringscommissaris geeft aan dat seksueel grensoverschrijdend gedrag daarnaast besproken zou moeten worden in het burgerschapsonderwijs zelf. Studenten zouden moeten leren over wat er speelt in de samenleving, maar ook over gelijkwaardige omgangsvormen, ‘consent’ vragen en over hoe je je eigen grenzen kan herkennen en aangeven. </w:t>
      </w:r>
    </w:p>
    <w:p w:rsidRPr="00E95DCB" w:rsidR="00233B7E" w:rsidP="00E95DCB" w:rsidRDefault="00233B7E" w14:paraId="474403C0" w14:textId="77777777">
      <w:pPr>
        <w:spacing w:line="240" w:lineRule="auto"/>
        <w:rPr>
          <w:rFonts w:ascii="Times New Roman" w:hAnsi="Times New Roman"/>
          <w:sz w:val="24"/>
        </w:rPr>
      </w:pPr>
    </w:p>
    <w:p w:rsidRPr="00E95DCB" w:rsidR="00233B7E" w:rsidP="00E95DCB" w:rsidRDefault="00233B7E" w14:paraId="1750B7CA" w14:textId="77777777">
      <w:pPr>
        <w:spacing w:line="240" w:lineRule="auto"/>
        <w:rPr>
          <w:rFonts w:ascii="Times New Roman" w:hAnsi="Times New Roman"/>
          <w:sz w:val="24"/>
        </w:rPr>
      </w:pPr>
      <w:r w:rsidRPr="00E95DCB">
        <w:rPr>
          <w:rFonts w:ascii="Times New Roman" w:hAnsi="Times New Roman"/>
          <w:sz w:val="24"/>
        </w:rPr>
        <w:t>De regering ziet in het burgerschapsonderwijs een bijzondere plek voor het oefenen met praktische vaardigheden die studenten nodig hebben om actief deel te nemen aan de samenleving. Daarbij is nadrukkelijk ook ruimte voor seksuele en relationele vorming en lessen over het tegengaan van seksueel grensoverschrijdend gedrag. De regering zal dit bij de toelichting op de invoering van de kwalificatie-eisen in het Ekb WEB tevens duidelijk maken.</w:t>
      </w:r>
    </w:p>
    <w:p w:rsidRPr="00E95DCB" w:rsidR="00FC673A" w:rsidP="00E95DCB" w:rsidRDefault="00FC673A" w14:paraId="2B85DC93" w14:textId="77777777">
      <w:pPr>
        <w:spacing w:line="240" w:lineRule="auto"/>
        <w:rPr>
          <w:rFonts w:ascii="Times New Roman" w:hAnsi="Times New Roman"/>
          <w:sz w:val="24"/>
        </w:rPr>
      </w:pPr>
    </w:p>
    <w:p w:rsidRPr="00E95DCB" w:rsidR="00C722FA" w:rsidP="00E95DCB" w:rsidRDefault="00965657" w14:paraId="5D56E881" w14:textId="04FAD0F8">
      <w:pPr>
        <w:spacing w:line="240" w:lineRule="auto"/>
        <w:rPr>
          <w:rFonts w:ascii="Times New Roman" w:hAnsi="Times New Roman"/>
          <w:b/>
          <w:bCs/>
          <w:sz w:val="24"/>
        </w:rPr>
      </w:pPr>
      <w:r w:rsidRPr="00E95DCB">
        <w:rPr>
          <w:rFonts w:ascii="Times New Roman" w:hAnsi="Times New Roman"/>
          <w:b/>
          <w:bCs/>
          <w:sz w:val="24"/>
        </w:rPr>
        <w:t>9</w:t>
      </w:r>
      <w:r w:rsidRPr="00E95DCB" w:rsidR="00A062F4">
        <w:rPr>
          <w:rFonts w:ascii="Times New Roman" w:hAnsi="Times New Roman"/>
          <w:b/>
          <w:bCs/>
          <w:sz w:val="24"/>
        </w:rPr>
        <w:t>.4</w:t>
      </w:r>
      <w:r w:rsidRPr="00E95DCB" w:rsidR="00C722FA">
        <w:rPr>
          <w:rFonts w:ascii="Times New Roman" w:hAnsi="Times New Roman"/>
          <w:b/>
          <w:bCs/>
          <w:sz w:val="24"/>
        </w:rPr>
        <w:t xml:space="preserve"> Advies Raad voor</w:t>
      </w:r>
      <w:r w:rsidRPr="00E95DCB" w:rsidR="00061E6A">
        <w:rPr>
          <w:rFonts w:ascii="Times New Roman" w:hAnsi="Times New Roman"/>
          <w:b/>
          <w:bCs/>
          <w:sz w:val="24"/>
        </w:rPr>
        <w:t xml:space="preserve"> de</w:t>
      </w:r>
      <w:r w:rsidRPr="00E95DCB" w:rsidR="00C722FA">
        <w:rPr>
          <w:rFonts w:ascii="Times New Roman" w:hAnsi="Times New Roman"/>
          <w:b/>
          <w:bCs/>
          <w:sz w:val="24"/>
        </w:rPr>
        <w:t xml:space="preserve"> rechtspraak</w:t>
      </w:r>
      <w:bookmarkEnd w:id="138"/>
    </w:p>
    <w:p w:rsidRPr="00E95DCB" w:rsidR="00C722FA" w:rsidP="00E95DCB" w:rsidRDefault="00C722FA" w14:paraId="6A22749A" w14:textId="77777777">
      <w:pPr>
        <w:spacing w:line="240" w:lineRule="auto"/>
        <w:rPr>
          <w:rFonts w:ascii="Times New Roman" w:hAnsi="Times New Roman"/>
          <w:sz w:val="24"/>
        </w:rPr>
      </w:pPr>
      <w:r w:rsidRPr="00E95DCB">
        <w:rPr>
          <w:rFonts w:ascii="Times New Roman" w:hAnsi="Times New Roman"/>
          <w:sz w:val="24"/>
        </w:rPr>
        <w:t>De Minister van OCW heeft op 13 mei 2025 advies gevraagd aan de Raad voor de rechtspraak over de gevolgen van het wetsvoorstel uitwerking burgerschapsopdracht WEB voor (de belasting van) de rechtspraak. Op grond van artikel 95 van de Wet op de rechterlijke organisatie heeft de Raad een wettelijke adviestaak met betrekking tot nieuwe wets- en beleidsvoorstellen die gevolgen hebben voor de rechtspraak. De Raad voor de rechtspraak onderkent het belang van het wetsvoorstel. De Raad heeft geen zwaarwegende bezwaren tegen het wetsvoorstel, maar adviseert het wetsvoorstel op enkele onderdelen te verduidelijken of aan te passen.</w:t>
      </w:r>
    </w:p>
    <w:p w:rsidRPr="00E95DCB" w:rsidR="00C722FA" w:rsidP="00E95DCB" w:rsidRDefault="00C722FA" w14:paraId="46E03826" w14:textId="77777777">
      <w:pPr>
        <w:spacing w:line="240" w:lineRule="auto"/>
        <w:rPr>
          <w:rFonts w:ascii="Times New Roman" w:hAnsi="Times New Roman"/>
          <w:sz w:val="24"/>
        </w:rPr>
      </w:pPr>
    </w:p>
    <w:p w:rsidRPr="00E95DCB" w:rsidR="00C722FA" w:rsidP="00E95DCB" w:rsidRDefault="00C722FA" w14:paraId="22D6DB7B" w14:textId="77777777">
      <w:pPr>
        <w:spacing w:line="240" w:lineRule="auto"/>
        <w:rPr>
          <w:rFonts w:ascii="Times New Roman" w:hAnsi="Times New Roman"/>
          <w:sz w:val="24"/>
        </w:rPr>
      </w:pPr>
      <w:r w:rsidRPr="00E95DCB">
        <w:rPr>
          <w:rFonts w:ascii="Times New Roman" w:hAnsi="Times New Roman"/>
          <w:sz w:val="24"/>
        </w:rPr>
        <w:t>De Raad benadrukt dat het burgerschapsonderwijs een cruciale rol speelt bij de maatschappelijke vorming van toekomstige generaties en bij het vergroten van kennis over de democratische rechtsstaat. De Raad onderschrijft dan ook het belang van het aanbieden van burgerschapsonderwijs en spreekt zijn waardering uit voor de totstandkoming van wetgeving waarin generieke kwalificatie-eisen aan burgerschapsonderwijs worden gesteld.</w:t>
      </w:r>
    </w:p>
    <w:p w:rsidRPr="00E95DCB" w:rsidR="00C722FA" w:rsidP="00E95DCB" w:rsidRDefault="00C722FA" w14:paraId="27AEB0B6" w14:textId="77777777">
      <w:pPr>
        <w:spacing w:line="240" w:lineRule="auto"/>
        <w:rPr>
          <w:rFonts w:ascii="Times New Roman" w:hAnsi="Times New Roman"/>
          <w:sz w:val="24"/>
        </w:rPr>
      </w:pPr>
    </w:p>
    <w:p w:rsidRPr="00E95DCB" w:rsidR="00233B7E" w:rsidP="00E95DCB" w:rsidRDefault="00233B7E" w14:paraId="65769AF7" w14:textId="252F6E19">
      <w:pPr>
        <w:spacing w:line="240" w:lineRule="auto"/>
        <w:rPr>
          <w:rFonts w:ascii="Times New Roman" w:hAnsi="Times New Roman"/>
          <w:sz w:val="24"/>
        </w:rPr>
      </w:pPr>
      <w:r w:rsidRPr="00E95DCB">
        <w:rPr>
          <w:rFonts w:ascii="Times New Roman" w:hAnsi="Times New Roman"/>
          <w:sz w:val="24"/>
        </w:rPr>
        <w:t>Volgens de Raad kan een democratische rechtsstaat niet functioneren zonder onafhankelijke rechtspraak, maar mist de rol van de rechtspraak in een democratische rechtsstaat in het wetsvoorstel. De Raad vraagt daarom om in het wetsvoorstel nadrukkelijk aandacht te besteden aan de rol van de rechtspraak. De regering merkt op dat met dit wetsvoorstel wordt geregeld dat instellingen een cultuur bevorderen in lijn met de basiswaarden van de democratische rechtsstaat. Scholen dienen studenten te stimuleren om te oefenen met zich daartoe te verhouden en daarmee in lijn te handelen. De regering is het ermee eens dat de rol van de onafhankelijke rechtspraak in de democratische rechtsstaat van groot belang is en daarom is die rol in de toelichting bij het wetsvoorstel verduidelijkt door hierover een passage op te nemen in paragraaf 2.2.</w:t>
      </w:r>
    </w:p>
    <w:p w:rsidRPr="00E95DCB" w:rsidR="00C722FA" w:rsidP="00E95DCB" w:rsidRDefault="00C722FA" w14:paraId="391843D4" w14:textId="196340F6">
      <w:pPr>
        <w:spacing w:line="240" w:lineRule="auto"/>
        <w:rPr>
          <w:rFonts w:ascii="Times New Roman" w:hAnsi="Times New Roman"/>
          <w:sz w:val="24"/>
        </w:rPr>
      </w:pPr>
    </w:p>
    <w:p w:rsidRPr="00E95DCB" w:rsidR="00C722FA" w:rsidP="00E95DCB" w:rsidRDefault="00C722FA" w14:paraId="52F63444" w14:textId="15D2CE17">
      <w:pPr>
        <w:spacing w:line="240" w:lineRule="auto"/>
        <w:rPr>
          <w:rFonts w:ascii="Times New Roman" w:hAnsi="Times New Roman"/>
          <w:sz w:val="24"/>
        </w:rPr>
      </w:pPr>
      <w:r w:rsidRPr="00E95DCB">
        <w:rPr>
          <w:rFonts w:ascii="Times New Roman" w:hAnsi="Times New Roman"/>
          <w:sz w:val="24"/>
        </w:rPr>
        <w:t>De Raad benadrukt dat het van belang is dat iedereen zijn of haar rechten, plichten en verantwoordelijkheden- in iedere hoedanigheid - kent in een procedure bij de rechter en dat men weet dat er een onafhankelijke en onpartijdige rechter is om een geschil te beslechten. De Raad is zich ervan bewust dat de begrippen ‘rechter’, ‘rechtspraak’, ‘democratie’ en ‘rechtsstaat’ voor veel studenten abstracte begrippen zijn. Naar de mening van de Raad maakt het wetsvoorstel onvoldoende concreet hoe deze vertaling naar de eigen leefwereld wordt gerealiseerd. De Raad adviseert om hieraan in het wetsvoorstel aandacht te besteden</w:t>
      </w:r>
      <w:r w:rsidRPr="00E95DCB" w:rsidR="009F21A6">
        <w:rPr>
          <w:rFonts w:ascii="Times New Roman" w:hAnsi="Times New Roman"/>
          <w:sz w:val="24"/>
        </w:rPr>
        <w:t>.</w:t>
      </w:r>
    </w:p>
    <w:p w:rsidRPr="00E95DCB" w:rsidR="009F21A6" w:rsidP="00E95DCB" w:rsidRDefault="009F21A6" w14:paraId="20AD8E51" w14:textId="279F6ACF">
      <w:pPr>
        <w:spacing w:line="240" w:lineRule="auto"/>
        <w:rPr>
          <w:rFonts w:ascii="Times New Roman" w:hAnsi="Times New Roman"/>
          <w:sz w:val="24"/>
        </w:rPr>
      </w:pPr>
      <w:r w:rsidRPr="00E95DCB">
        <w:rPr>
          <w:rFonts w:ascii="Times New Roman" w:hAnsi="Times New Roman"/>
          <w:sz w:val="24"/>
        </w:rPr>
        <w:t>De regering merkt op dat de inhoudelijke invulling van het curriculum plaats</w:t>
      </w:r>
      <w:r w:rsidRPr="00E95DCB" w:rsidR="00687383">
        <w:rPr>
          <w:rFonts w:ascii="Times New Roman" w:hAnsi="Times New Roman"/>
          <w:sz w:val="24"/>
        </w:rPr>
        <w:t>vindt</w:t>
      </w:r>
      <w:r w:rsidRPr="00E95DCB">
        <w:rPr>
          <w:rFonts w:ascii="Times New Roman" w:hAnsi="Times New Roman"/>
          <w:sz w:val="24"/>
        </w:rPr>
        <w:t xml:space="preserve"> via de zogeheten kwalificatie-eisen. Deze worden vastgelegd in lagere regelgeving en bieden </w:t>
      </w:r>
      <w:r w:rsidRPr="00E95DCB" w:rsidR="005B0313">
        <w:rPr>
          <w:rFonts w:ascii="Times New Roman" w:hAnsi="Times New Roman"/>
          <w:sz w:val="24"/>
        </w:rPr>
        <w:t xml:space="preserve">instellingen </w:t>
      </w:r>
      <w:r w:rsidRPr="00E95DCB">
        <w:rPr>
          <w:rFonts w:ascii="Times New Roman" w:hAnsi="Times New Roman"/>
          <w:sz w:val="24"/>
        </w:rPr>
        <w:t xml:space="preserve">via een verplichting om rechtsstatelijke principes te behandelen alle ruimte om de rol van de rechtspraak tijdens de lessen burgerschap te behandelen, passend bij de leefwereld van studenten. De nieuwe kwalificatie-eisen gaan in procedure zodra </w:t>
      </w:r>
      <w:r w:rsidRPr="00E95DCB" w:rsidR="00687383">
        <w:rPr>
          <w:rFonts w:ascii="Times New Roman" w:hAnsi="Times New Roman"/>
          <w:sz w:val="24"/>
        </w:rPr>
        <w:lastRenderedPageBreak/>
        <w:t>onderhavig</w:t>
      </w:r>
      <w:r w:rsidRPr="00E95DCB">
        <w:rPr>
          <w:rFonts w:ascii="Times New Roman" w:hAnsi="Times New Roman"/>
          <w:sz w:val="24"/>
        </w:rPr>
        <w:t xml:space="preserve"> wetsvoorstel door de Tweede Kamer is aanvaard. Zoals in paragraaf 4.</w:t>
      </w:r>
      <w:r w:rsidRPr="00E95DCB" w:rsidR="00233B7E">
        <w:rPr>
          <w:rFonts w:ascii="Times New Roman" w:hAnsi="Times New Roman"/>
          <w:sz w:val="24"/>
        </w:rPr>
        <w:t>3</w:t>
      </w:r>
      <w:r w:rsidRPr="00E95DCB">
        <w:rPr>
          <w:rFonts w:ascii="Times New Roman" w:hAnsi="Times New Roman"/>
          <w:sz w:val="24"/>
        </w:rPr>
        <w:t xml:space="preserve"> aangegeven, </w:t>
      </w:r>
      <w:r w:rsidRPr="00E95DCB" w:rsidR="00560BBE">
        <w:rPr>
          <w:rFonts w:ascii="Times New Roman" w:hAnsi="Times New Roman"/>
          <w:sz w:val="24"/>
        </w:rPr>
        <w:t xml:space="preserve">is </w:t>
      </w:r>
      <w:r w:rsidRPr="00E95DCB">
        <w:rPr>
          <w:rFonts w:ascii="Times New Roman" w:hAnsi="Times New Roman"/>
          <w:sz w:val="24"/>
        </w:rPr>
        <w:t>er een handreiking om instellingen te ondersteunen bij de vertaalslag van de nieuwe kwalificatie-eisen naar de onderwijspraktijk.</w:t>
      </w:r>
    </w:p>
    <w:p w:rsidRPr="00E95DCB" w:rsidR="00C722FA" w:rsidP="00E95DCB" w:rsidRDefault="009F21A6" w14:paraId="4A3FFA88" w14:textId="3D396CD4">
      <w:pPr>
        <w:spacing w:line="240" w:lineRule="auto"/>
        <w:rPr>
          <w:rFonts w:ascii="Times New Roman" w:hAnsi="Times New Roman"/>
          <w:sz w:val="24"/>
        </w:rPr>
      </w:pPr>
      <w:r w:rsidRPr="00E95DCB">
        <w:rPr>
          <w:rFonts w:ascii="Times New Roman" w:hAnsi="Times New Roman"/>
          <w:sz w:val="24"/>
        </w:rPr>
        <w:t xml:space="preserve">Voor vavo-studenten is de overkoepelende wettelijke burgerschapsopdracht wel van toepassing maar de kwalificatie-eisen niet. Dit is omdat zij het curriculum van het voortgezet onderwijs volgen en dus de eindtermen van maatschappijleer in hun pakket hebben (gehad). Ook in het vo biedt het curriculum aanknopingspunten om de rol van de rechtspraak in de democratische rechtsstaat te behandelen, bijvoorbeeld bij maatschappijleer. Het curriculum voor het vo wordt momenteel geactualiseerd. In de conceptexamenprogramma’s voor maatschappijleer zijn voor iedere schoolsoort eindtermen te vinden die gaan over bijvoorbeeld rechtspraak en rechtsgelijkheid. </w:t>
      </w:r>
    </w:p>
    <w:p w:rsidRPr="00E95DCB" w:rsidR="00C722FA" w:rsidP="00E95DCB" w:rsidRDefault="00C722FA" w14:paraId="137B077B" w14:textId="45248D22">
      <w:pPr>
        <w:spacing w:line="240" w:lineRule="auto"/>
        <w:rPr>
          <w:rFonts w:ascii="Times New Roman" w:hAnsi="Times New Roman"/>
          <w:sz w:val="24"/>
        </w:rPr>
      </w:pPr>
    </w:p>
    <w:p w:rsidRPr="00E95DCB" w:rsidR="00C722FA" w:rsidP="00E95DCB" w:rsidRDefault="00C722FA" w14:paraId="3AE69638" w14:textId="02334618">
      <w:pPr>
        <w:spacing w:line="240" w:lineRule="auto"/>
        <w:rPr>
          <w:rFonts w:ascii="Times New Roman" w:hAnsi="Times New Roman"/>
          <w:sz w:val="24"/>
        </w:rPr>
      </w:pPr>
      <w:r w:rsidRPr="00E95DCB">
        <w:rPr>
          <w:rFonts w:ascii="Times New Roman" w:hAnsi="Times New Roman"/>
          <w:sz w:val="24"/>
        </w:rPr>
        <w:t xml:space="preserve">De Raad constateert </w:t>
      </w:r>
      <w:r w:rsidRPr="00E95DCB" w:rsidR="00687383">
        <w:rPr>
          <w:rFonts w:ascii="Times New Roman" w:hAnsi="Times New Roman"/>
          <w:sz w:val="24"/>
        </w:rPr>
        <w:t xml:space="preserve">verder </w:t>
      </w:r>
      <w:r w:rsidRPr="00E95DCB">
        <w:rPr>
          <w:rFonts w:ascii="Times New Roman" w:hAnsi="Times New Roman"/>
          <w:sz w:val="24"/>
        </w:rPr>
        <w:t>dat in de memorie van toelichting een aparte paragraaf wordt gemist waarin helder en overzichtelijk uiteen wordt gezet op welke wijze de rechtsbescherming in het wetsvoorstel is vormgegeven. De Raad adviseert om alsnog zo’n paragraaf op te nemen.</w:t>
      </w:r>
      <w:r w:rsidRPr="00E95DCB" w:rsidR="00470D6A">
        <w:rPr>
          <w:rFonts w:ascii="Times New Roman" w:hAnsi="Times New Roman"/>
          <w:sz w:val="24"/>
        </w:rPr>
        <w:t xml:space="preserve"> </w:t>
      </w:r>
      <w:r w:rsidRPr="00E95DCB" w:rsidR="003E0E8F">
        <w:rPr>
          <w:rFonts w:ascii="Times New Roman" w:hAnsi="Times New Roman"/>
          <w:sz w:val="24"/>
        </w:rPr>
        <w:t>De regering merkt op dat naar aanleiding hiervan p</w:t>
      </w:r>
      <w:r w:rsidRPr="00E95DCB">
        <w:rPr>
          <w:rFonts w:ascii="Times New Roman" w:hAnsi="Times New Roman"/>
          <w:sz w:val="24"/>
        </w:rPr>
        <w:t xml:space="preserve">aragraaf 6.3 op dit punt </w:t>
      </w:r>
      <w:r w:rsidRPr="00E95DCB" w:rsidR="003E0E8F">
        <w:rPr>
          <w:rFonts w:ascii="Times New Roman" w:hAnsi="Times New Roman"/>
          <w:sz w:val="24"/>
        </w:rPr>
        <w:t xml:space="preserve">is </w:t>
      </w:r>
      <w:r w:rsidRPr="00E95DCB">
        <w:rPr>
          <w:rFonts w:ascii="Times New Roman" w:hAnsi="Times New Roman"/>
          <w:sz w:val="24"/>
        </w:rPr>
        <w:t xml:space="preserve">uitgebreid, zodat duidelijk is welke sancties </w:t>
      </w:r>
      <w:r w:rsidRPr="00E95DCB" w:rsidR="001F4C69">
        <w:rPr>
          <w:rFonts w:ascii="Times New Roman" w:hAnsi="Times New Roman"/>
          <w:sz w:val="24"/>
        </w:rPr>
        <w:t xml:space="preserve">aan instellingen </w:t>
      </w:r>
      <w:r w:rsidRPr="00E95DCB">
        <w:rPr>
          <w:rFonts w:ascii="Times New Roman" w:hAnsi="Times New Roman"/>
          <w:sz w:val="24"/>
        </w:rPr>
        <w:t>kunnen worden opgelegd bij het niet naleven van de burgerschapsopdracht en welke rechtsgang daarbij openstaat.</w:t>
      </w:r>
    </w:p>
    <w:p w:rsidRPr="00E95DCB" w:rsidR="00C722FA" w:rsidP="00E95DCB" w:rsidRDefault="00C722FA" w14:paraId="3B1DB0CB" w14:textId="77777777">
      <w:pPr>
        <w:spacing w:line="240" w:lineRule="auto"/>
        <w:rPr>
          <w:rFonts w:ascii="Times New Roman" w:hAnsi="Times New Roman"/>
          <w:sz w:val="24"/>
        </w:rPr>
      </w:pPr>
    </w:p>
    <w:p w:rsidRPr="00E95DCB" w:rsidR="00C722FA" w:rsidP="00E95DCB" w:rsidRDefault="00C722FA" w14:paraId="4B4DFA58" w14:textId="68C040F6">
      <w:pPr>
        <w:spacing w:line="240" w:lineRule="auto"/>
        <w:rPr>
          <w:rFonts w:ascii="Times New Roman" w:hAnsi="Times New Roman"/>
          <w:sz w:val="24"/>
        </w:rPr>
      </w:pPr>
      <w:r w:rsidRPr="00E95DCB">
        <w:rPr>
          <w:rFonts w:ascii="Times New Roman" w:hAnsi="Times New Roman"/>
          <w:sz w:val="24"/>
        </w:rPr>
        <w:t xml:space="preserve">De Raad verwacht </w:t>
      </w:r>
      <w:r w:rsidRPr="00E95DCB" w:rsidR="001F4C69">
        <w:rPr>
          <w:rFonts w:ascii="Times New Roman" w:hAnsi="Times New Roman"/>
          <w:sz w:val="24"/>
        </w:rPr>
        <w:t xml:space="preserve">tot slot </w:t>
      </w:r>
      <w:r w:rsidRPr="00E95DCB">
        <w:rPr>
          <w:rFonts w:ascii="Times New Roman" w:hAnsi="Times New Roman"/>
          <w:sz w:val="24"/>
        </w:rPr>
        <w:t>geen substantiële werklastgevolgen ten gevolge van dit wetsvoorstel.</w:t>
      </w:r>
    </w:p>
    <w:p w:rsidRPr="00E95DCB" w:rsidR="00FC673A" w:rsidP="00E95DCB" w:rsidRDefault="00FC673A" w14:paraId="7A68BC5C" w14:textId="77777777">
      <w:pPr>
        <w:spacing w:line="240" w:lineRule="auto"/>
        <w:rPr>
          <w:rFonts w:ascii="Times New Roman" w:hAnsi="Times New Roman"/>
          <w:sz w:val="24"/>
        </w:rPr>
      </w:pPr>
    </w:p>
    <w:p w:rsidRPr="00E95DCB" w:rsidR="00C60507" w:rsidP="00E95DCB" w:rsidRDefault="00FC673A" w14:paraId="6C463287" w14:textId="4B0A86A0">
      <w:pPr>
        <w:spacing w:line="240" w:lineRule="auto"/>
        <w:ind w:hanging="284"/>
        <w:rPr>
          <w:rFonts w:ascii="Times New Roman" w:hAnsi="Times New Roman"/>
          <w:b/>
          <w:bCs/>
          <w:sz w:val="24"/>
        </w:rPr>
      </w:pPr>
      <w:r w:rsidRPr="00E95DCB">
        <w:rPr>
          <w:rFonts w:ascii="Times New Roman" w:hAnsi="Times New Roman"/>
          <w:b/>
          <w:bCs/>
          <w:sz w:val="24"/>
        </w:rPr>
        <w:t xml:space="preserve">10. </w:t>
      </w:r>
      <w:bookmarkStart w:name="_Toc174529727" w:id="139"/>
      <w:bookmarkStart w:name="_Toc174979199" w:id="140"/>
      <w:bookmarkStart w:name="_Toc204095061" w:id="141"/>
      <w:r w:rsidRPr="00E95DCB" w:rsidR="00C60507">
        <w:rPr>
          <w:rFonts w:ascii="Times New Roman" w:hAnsi="Times New Roman"/>
          <w:b/>
          <w:bCs/>
          <w:sz w:val="24"/>
        </w:rPr>
        <w:t>Monitoring en evaluatie</w:t>
      </w:r>
    </w:p>
    <w:p w:rsidRPr="00E95DCB" w:rsidR="00C60507" w:rsidP="00E95DCB" w:rsidRDefault="00C60507" w14:paraId="5C0D5B22" w14:textId="5A5842FA">
      <w:pPr>
        <w:spacing w:line="240" w:lineRule="auto"/>
        <w:rPr>
          <w:rFonts w:ascii="Times New Roman" w:hAnsi="Times New Roman"/>
          <w:sz w:val="24"/>
        </w:rPr>
      </w:pPr>
      <w:r w:rsidRPr="00E95DCB">
        <w:rPr>
          <w:rFonts w:ascii="Times New Roman" w:hAnsi="Times New Roman"/>
          <w:sz w:val="24"/>
        </w:rPr>
        <w:t>Een jaar na de inwerkingtreding van dit wetsvoorstel zal een invoeringstoets worden uitgevoerd, met daarbij aandacht voor de uitvoerbaarheid en handhaafbaarheid. In gesprekken met het onderwijsveld wordt bekeken of onderhavig wetsvoorstel voor instellingen werkbaar is in de praktijk en of er geen onbedoelde negatieve effecten zijn.</w:t>
      </w:r>
    </w:p>
    <w:p w:rsidRPr="00E95DCB" w:rsidR="00C60507" w:rsidP="00E95DCB" w:rsidRDefault="00C60507" w14:paraId="076DFC19" w14:textId="070E51DB">
      <w:pPr>
        <w:spacing w:line="240" w:lineRule="auto"/>
        <w:rPr>
          <w:rFonts w:ascii="Times New Roman" w:hAnsi="Times New Roman"/>
          <w:sz w:val="24"/>
        </w:rPr>
      </w:pPr>
    </w:p>
    <w:p w:rsidRPr="00E95DCB" w:rsidR="00C60507" w:rsidP="00E95DCB" w:rsidRDefault="00C60507" w14:paraId="216D0F45" w14:textId="14F2A9A1">
      <w:pPr>
        <w:spacing w:line="240" w:lineRule="auto"/>
        <w:rPr>
          <w:rFonts w:ascii="Times New Roman" w:hAnsi="Times New Roman"/>
          <w:sz w:val="24"/>
        </w:rPr>
      </w:pPr>
      <w:r w:rsidRPr="00E95DCB">
        <w:rPr>
          <w:rFonts w:ascii="Times New Roman" w:hAnsi="Times New Roman"/>
          <w:sz w:val="24"/>
        </w:rPr>
        <w:t>Daarnaast zal dit wetsvoorstel binnen vijf jaar na inwerkingtreding worden geëvalueerd om inzicht te verschaffen in de doeltreffendheid en de effecten daarvan in de praktijk. Daarbij wordt onderzocht of burgerschap een volwaardige plek in het onderwijs heeft gekregen en of de kwaliteit van het burgerschapsonderwijs is verbeterd. Voor deze beoordeling geldt als doelstelling dat burgerschap een volwaardige plek heeft in het onderwijsprogramma en dat de kwaliteit van het burgerschapsonderwijs is verbeterd, waarbij als referentiekader de onderzoeken die bij en na afloop van de Burgerschapsagenda mbo 2017-2021 zijn uitgevoerd door KBA Nijmegen en Oberon als nulmeting gebruikt. De 1-meting zal plaatsvinden op basis van die onderzoeken, zodat op alle eerder onderzochte vlakken kan worden geconcludeerd of sprake is van verbetering. De evaluatie zal onderscheid maken tussen het mbo en het vavo, zowel bekostigd als niet-bekostigd. Beide elementen van de burgerschapsopdracht, enerzijds gericht op het burgerschapsonderwijs en anderzijds gericht op de cultuur binnen de instelling, komen expliciet aan bod. De evaluatie zal ingaan op de mate waarin de burgerschapsopdracht duidelijk en uitvoerbaar is en of de burgerschapsopdracht herkenbaar is in de dagelijkse praktijk van de instelling. Daarnaast wordt onderzoek gedaan naar de manieren waarop instellingen de opdracht invullen om daarmee recht te doen aan hun specifieke context.</w:t>
      </w:r>
    </w:p>
    <w:p w:rsidRPr="00E95DCB" w:rsidR="00C60507" w:rsidP="00E95DCB" w:rsidRDefault="00C60507" w14:paraId="6FEF88C7" w14:textId="3C6232AC">
      <w:pPr>
        <w:spacing w:line="240" w:lineRule="auto"/>
        <w:rPr>
          <w:rFonts w:ascii="Times New Roman" w:hAnsi="Times New Roman"/>
          <w:sz w:val="24"/>
        </w:rPr>
      </w:pPr>
    </w:p>
    <w:p w:rsidRPr="00E95DCB" w:rsidR="00C60507" w:rsidP="00E95DCB" w:rsidRDefault="00C60507" w14:paraId="535F3BC5" w14:textId="672FE2FD">
      <w:pPr>
        <w:spacing w:line="240" w:lineRule="auto"/>
        <w:rPr>
          <w:rFonts w:ascii="Times New Roman" w:hAnsi="Times New Roman"/>
          <w:sz w:val="24"/>
        </w:rPr>
      </w:pPr>
      <w:r w:rsidRPr="00E95DCB">
        <w:rPr>
          <w:rFonts w:ascii="Times New Roman" w:hAnsi="Times New Roman"/>
          <w:sz w:val="24"/>
        </w:rPr>
        <w:t>Om een vollediger beeld te verkrijgen, zal de evaluatie een breder kader hanteren dan de burgerschapsopdracht waarop dit wetsvoorstel ziet. In dit bredere kader zullen ook de effectiviteit van de invoering van de vernieuwde kwalificatie-eisen en het instellingsexamen voor het burgerschapsonderwijs worden betrokken zoals die verankerd zullen gaan worden in het Ekb WEB. Ook tussentijds zal in gesprekken met de sector worden gekeken naar de effectiviteit van dit wetsvoorstel, de vernieuwde kwalificatie-eisen en het instellingsexamen in de praktijk.</w:t>
      </w:r>
    </w:p>
    <w:p w:rsidRPr="00E95DCB" w:rsidR="00FC673A" w:rsidP="00E95DCB" w:rsidRDefault="00FC673A" w14:paraId="74367753" w14:textId="77777777">
      <w:pPr>
        <w:spacing w:line="240" w:lineRule="auto"/>
        <w:rPr>
          <w:rFonts w:ascii="Times New Roman" w:hAnsi="Times New Roman"/>
          <w:sz w:val="24"/>
        </w:rPr>
      </w:pPr>
    </w:p>
    <w:p w:rsidRPr="00E95DCB" w:rsidR="003033D8" w:rsidP="00E95DCB" w:rsidRDefault="00FC673A" w14:paraId="4D399E71" w14:textId="47A0F28A">
      <w:pPr>
        <w:spacing w:line="240" w:lineRule="auto"/>
        <w:ind w:hanging="284"/>
        <w:rPr>
          <w:rFonts w:ascii="Times New Roman" w:hAnsi="Times New Roman"/>
          <w:b/>
          <w:bCs/>
          <w:sz w:val="24"/>
        </w:rPr>
      </w:pPr>
      <w:r w:rsidRPr="00E95DCB">
        <w:rPr>
          <w:rFonts w:ascii="Times New Roman" w:hAnsi="Times New Roman"/>
          <w:b/>
          <w:bCs/>
          <w:sz w:val="24"/>
        </w:rPr>
        <w:t xml:space="preserve">11. </w:t>
      </w:r>
      <w:r w:rsidRPr="00E95DCB" w:rsidR="003033D8">
        <w:rPr>
          <w:rFonts w:ascii="Times New Roman" w:hAnsi="Times New Roman"/>
          <w:b/>
          <w:bCs/>
          <w:sz w:val="24"/>
        </w:rPr>
        <w:t>Overgangsrecht en inwerkingtreding</w:t>
      </w:r>
      <w:bookmarkEnd w:id="139"/>
      <w:bookmarkEnd w:id="140"/>
      <w:bookmarkEnd w:id="141"/>
    </w:p>
    <w:p w:rsidRPr="00E95DCB" w:rsidR="00ED64D6" w:rsidP="00E95DCB" w:rsidRDefault="00ED64D6" w14:paraId="50BF56D3" w14:textId="5C20A0DF">
      <w:pPr>
        <w:spacing w:line="240" w:lineRule="auto"/>
        <w:rPr>
          <w:rFonts w:ascii="Times New Roman" w:hAnsi="Times New Roman"/>
          <w:sz w:val="24"/>
        </w:rPr>
      </w:pPr>
      <w:r w:rsidRPr="00E95DCB">
        <w:rPr>
          <w:rFonts w:ascii="Times New Roman" w:hAnsi="Times New Roman"/>
          <w:sz w:val="24"/>
        </w:rPr>
        <w:t xml:space="preserve">In het wetsvoorstel is met overgangsrecht opgenomen dat voor studenten die vóór de inwerkingtreding van de wet zijn gestart met hun opleiding de huidige grondslag voor de kwalificatie-eisen voor burgerschap blijft gelden. Bij amvb zal het overgangsrecht vervolgens nader uitgewerkt worden, waarmee deze studenten onder de huidige eisen voor burgerschap examineren. Zie ook de artikelsgewijze toelichting bij artikel I, onderdeel </w:t>
      </w:r>
      <w:r w:rsidRPr="00E95DCB" w:rsidR="00EB16A2">
        <w:rPr>
          <w:rFonts w:ascii="Times New Roman" w:hAnsi="Times New Roman"/>
          <w:sz w:val="24"/>
        </w:rPr>
        <w:t>T</w:t>
      </w:r>
      <w:r w:rsidRPr="00E95DCB">
        <w:rPr>
          <w:rFonts w:ascii="Times New Roman" w:hAnsi="Times New Roman"/>
          <w:sz w:val="24"/>
        </w:rPr>
        <w:t>.</w:t>
      </w:r>
    </w:p>
    <w:p w:rsidRPr="00E95DCB" w:rsidR="00233767" w:rsidP="00E95DCB" w:rsidRDefault="00233767" w14:paraId="2C9AEC56" w14:textId="77777777">
      <w:pPr>
        <w:spacing w:line="240" w:lineRule="auto"/>
        <w:rPr>
          <w:rFonts w:ascii="Times New Roman" w:hAnsi="Times New Roman"/>
          <w:sz w:val="24"/>
        </w:rPr>
      </w:pPr>
    </w:p>
    <w:p w:rsidRPr="00E95DCB" w:rsidR="00FC673A" w:rsidP="00E95DCB" w:rsidRDefault="003033D8" w14:paraId="31DC6E1B" w14:textId="77777777">
      <w:pPr>
        <w:spacing w:line="240" w:lineRule="auto"/>
        <w:rPr>
          <w:rFonts w:ascii="Times New Roman" w:hAnsi="Times New Roman"/>
          <w:sz w:val="24"/>
        </w:rPr>
      </w:pPr>
      <w:r w:rsidRPr="00E95DCB">
        <w:rPr>
          <w:rFonts w:ascii="Times New Roman" w:hAnsi="Times New Roman"/>
          <w:sz w:val="24"/>
        </w:rPr>
        <w:t>Beoogd is het wetsvoorstel in werking te laten treden met ingang van de eerste dag (1 augustus) van het eerstvolgende nieuwe studiejaar dat van start gaat nadat het voorstel tot wet is verheven</w:t>
      </w:r>
      <w:r w:rsidRPr="00E95DCB" w:rsidR="00FE5137">
        <w:rPr>
          <w:rFonts w:ascii="Times New Roman" w:hAnsi="Times New Roman"/>
          <w:sz w:val="24"/>
        </w:rPr>
        <w:t>, beoogd voor 1 augustus 2027</w:t>
      </w:r>
      <w:r w:rsidRPr="00E95DCB">
        <w:rPr>
          <w:rFonts w:ascii="Times New Roman" w:hAnsi="Times New Roman"/>
          <w:sz w:val="24"/>
        </w:rPr>
        <w:t>. Dit is tevens in lijn met de systematiek van Vaste Verandermomenten.</w:t>
      </w:r>
      <w:r w:rsidRPr="00E95DCB">
        <w:rPr>
          <w:rStyle w:val="Voetnootmarkering"/>
          <w:rFonts w:ascii="Times New Roman" w:hAnsi="Times New Roman"/>
          <w:sz w:val="24"/>
        </w:rPr>
        <w:footnoteReference w:id="107"/>
      </w:r>
      <w:r w:rsidRPr="00E95DCB">
        <w:rPr>
          <w:rFonts w:ascii="Times New Roman" w:hAnsi="Times New Roman"/>
          <w:sz w:val="24"/>
        </w:rPr>
        <w:t xml:space="preserve"> Aan de instellingen zal zo voldoende voorbereidingstijd worden gegeven voor de vorming van intern beleid en voor de tijdige aanpassing en openbaarmaking daarvan.</w:t>
      </w:r>
    </w:p>
    <w:p w:rsidRPr="00E95DCB" w:rsidR="00FC673A" w:rsidP="00E95DCB" w:rsidRDefault="00FC673A" w14:paraId="66DA291F" w14:textId="77777777">
      <w:pPr>
        <w:spacing w:line="240" w:lineRule="auto"/>
        <w:rPr>
          <w:rFonts w:ascii="Times New Roman" w:hAnsi="Times New Roman"/>
          <w:sz w:val="24"/>
        </w:rPr>
      </w:pPr>
    </w:p>
    <w:p w:rsidRPr="00E95DCB" w:rsidR="003033D8" w:rsidP="00E95DCB" w:rsidRDefault="003033D8" w14:paraId="6F5729B4" w14:textId="7078D6ED">
      <w:pPr>
        <w:spacing w:line="240" w:lineRule="auto"/>
        <w:rPr>
          <w:rFonts w:ascii="Times New Roman" w:hAnsi="Times New Roman"/>
          <w:b/>
          <w:bCs/>
          <w:kern w:val="32"/>
          <w:sz w:val="24"/>
        </w:rPr>
      </w:pPr>
      <w:r w:rsidRPr="00E95DCB">
        <w:rPr>
          <w:rFonts w:ascii="Times New Roman" w:hAnsi="Times New Roman"/>
          <w:sz w:val="24"/>
        </w:rPr>
        <w:br w:type="page"/>
      </w:r>
    </w:p>
    <w:p w:rsidRPr="00E95DCB" w:rsidR="003033D8" w:rsidP="00E95DCB" w:rsidRDefault="003033D8" w14:paraId="7DE7D273" w14:textId="6ACD8433">
      <w:pPr>
        <w:pStyle w:val="Lijstalinea"/>
        <w:numPr>
          <w:ilvl w:val="0"/>
          <w:numId w:val="6"/>
        </w:numPr>
        <w:spacing w:line="240" w:lineRule="auto"/>
        <w:rPr>
          <w:rFonts w:ascii="Times New Roman" w:hAnsi="Times New Roman"/>
          <w:b/>
          <w:bCs/>
          <w:sz w:val="24"/>
        </w:rPr>
      </w:pPr>
      <w:bookmarkStart w:name="_Toc174529728" w:id="142"/>
      <w:bookmarkStart w:name="_Toc174979200" w:id="143"/>
      <w:bookmarkStart w:name="_Toc204095062" w:id="144"/>
      <w:r w:rsidRPr="00E95DCB">
        <w:rPr>
          <w:rFonts w:ascii="Times New Roman" w:hAnsi="Times New Roman"/>
          <w:b/>
          <w:bCs/>
          <w:sz w:val="24"/>
        </w:rPr>
        <w:lastRenderedPageBreak/>
        <w:t xml:space="preserve">Artikelsgewijs </w:t>
      </w:r>
      <w:bookmarkEnd w:id="142"/>
      <w:bookmarkEnd w:id="143"/>
      <w:r w:rsidRPr="00E95DCB">
        <w:rPr>
          <w:rFonts w:ascii="Times New Roman" w:hAnsi="Times New Roman"/>
          <w:b/>
          <w:bCs/>
          <w:sz w:val="24"/>
        </w:rPr>
        <w:t>deel</w:t>
      </w:r>
      <w:bookmarkEnd w:id="144"/>
    </w:p>
    <w:p w:rsidRPr="00E95DCB" w:rsidR="0022432A" w:rsidP="00E95DCB" w:rsidRDefault="0022432A" w14:paraId="4D21D833" w14:textId="77777777">
      <w:pPr>
        <w:pStyle w:val="Lijstalinea"/>
        <w:spacing w:line="240" w:lineRule="auto"/>
        <w:ind w:left="0"/>
        <w:rPr>
          <w:rFonts w:ascii="Times New Roman" w:hAnsi="Times New Roman"/>
          <w:b/>
          <w:bCs/>
          <w:sz w:val="24"/>
        </w:rPr>
      </w:pPr>
    </w:p>
    <w:p w:rsidRPr="00E95DCB" w:rsidR="0022432A" w:rsidP="00E95DCB" w:rsidRDefault="0022432A" w14:paraId="30602EDE" w14:textId="0D096454">
      <w:pPr>
        <w:pStyle w:val="Lijstalinea"/>
        <w:spacing w:line="240" w:lineRule="auto"/>
        <w:ind w:left="0"/>
        <w:rPr>
          <w:rFonts w:ascii="Times New Roman" w:hAnsi="Times New Roman"/>
          <w:b/>
          <w:bCs/>
          <w:i/>
          <w:iCs/>
          <w:sz w:val="24"/>
        </w:rPr>
      </w:pPr>
      <w:r w:rsidRPr="00E95DCB">
        <w:rPr>
          <w:rFonts w:ascii="Times New Roman" w:hAnsi="Times New Roman"/>
          <w:b/>
          <w:bCs/>
          <w:i/>
          <w:iCs/>
          <w:sz w:val="24"/>
        </w:rPr>
        <w:t>Artikel I. Wijziging Wet educatie en beroepsonderwijs (hierna: WEB)</w:t>
      </w:r>
    </w:p>
    <w:p w:rsidRPr="00E95DCB" w:rsidR="003033D8" w:rsidP="00E95DCB" w:rsidRDefault="003033D8" w14:paraId="418193EB" w14:textId="33C06083">
      <w:pPr>
        <w:pStyle w:val="Lijstalinea"/>
        <w:spacing w:line="240" w:lineRule="auto"/>
        <w:ind w:left="0"/>
        <w:rPr>
          <w:rFonts w:ascii="Times New Roman" w:hAnsi="Times New Roman"/>
          <w:b/>
          <w:bCs/>
          <w:sz w:val="24"/>
        </w:rPr>
      </w:pPr>
      <w:r w:rsidRPr="00E95DCB">
        <w:rPr>
          <w:rFonts w:ascii="Times New Roman" w:hAnsi="Times New Roman"/>
          <w:b/>
          <w:bCs/>
          <w:sz w:val="24"/>
        </w:rPr>
        <w:t>Onderdeel A (</w:t>
      </w:r>
      <w:r w:rsidRPr="00E95DCB" w:rsidR="00161BA0">
        <w:rPr>
          <w:rFonts w:ascii="Times New Roman" w:hAnsi="Times New Roman"/>
          <w:b/>
          <w:bCs/>
          <w:sz w:val="24"/>
        </w:rPr>
        <w:t xml:space="preserve">opschrift </w:t>
      </w:r>
      <w:r w:rsidRPr="00E95DCB">
        <w:rPr>
          <w:rFonts w:ascii="Times New Roman" w:hAnsi="Times New Roman"/>
          <w:b/>
          <w:bCs/>
          <w:sz w:val="24"/>
        </w:rPr>
        <w:t>hoofdstuk I WEB)</w:t>
      </w:r>
    </w:p>
    <w:p w:rsidRPr="00E95DCB" w:rsidR="003033D8" w:rsidP="00E95DCB" w:rsidRDefault="003033D8" w14:paraId="231467E1" w14:textId="77777777">
      <w:pPr>
        <w:spacing w:line="240" w:lineRule="auto"/>
        <w:rPr>
          <w:rFonts w:ascii="Times New Roman" w:hAnsi="Times New Roman"/>
          <w:sz w:val="24"/>
        </w:rPr>
      </w:pPr>
      <w:r w:rsidRPr="00E95DCB">
        <w:rPr>
          <w:rFonts w:ascii="Times New Roman" w:hAnsi="Times New Roman"/>
          <w:sz w:val="24"/>
        </w:rPr>
        <w:t xml:space="preserve">Als enige hoofdstuk kent het eerste hoofdstuk van de WEB een Romeins nummer. Met deze wijziging wordt de schrijfwijze van de nummering gelijkgetrokken met die van de andere hoofdstukken. </w:t>
      </w:r>
    </w:p>
    <w:p w:rsidRPr="00E95DCB" w:rsidR="003033D8" w:rsidP="00E95DCB" w:rsidRDefault="003033D8" w14:paraId="60E1DD7B" w14:textId="77777777">
      <w:pPr>
        <w:pStyle w:val="Lijstalinea"/>
        <w:spacing w:line="240" w:lineRule="auto"/>
        <w:ind w:left="0"/>
        <w:rPr>
          <w:rFonts w:ascii="Times New Roman" w:hAnsi="Times New Roman"/>
          <w:sz w:val="24"/>
        </w:rPr>
      </w:pPr>
    </w:p>
    <w:p w:rsidRPr="00E95DCB" w:rsidR="003033D8" w:rsidP="00E95DCB" w:rsidRDefault="003033D8" w14:paraId="53FAA11B" w14:textId="77777777">
      <w:pPr>
        <w:pStyle w:val="Lijstalinea"/>
        <w:spacing w:line="240" w:lineRule="auto"/>
        <w:ind w:left="0"/>
        <w:rPr>
          <w:rFonts w:ascii="Times New Roman" w:hAnsi="Times New Roman"/>
          <w:b/>
          <w:bCs/>
          <w:sz w:val="24"/>
        </w:rPr>
      </w:pPr>
      <w:r w:rsidRPr="00E95DCB">
        <w:rPr>
          <w:rFonts w:ascii="Times New Roman" w:hAnsi="Times New Roman"/>
          <w:b/>
          <w:bCs/>
          <w:sz w:val="24"/>
        </w:rPr>
        <w:t>Onderdeel B (artikel 1.1.1 WEB)</w:t>
      </w:r>
    </w:p>
    <w:p w:rsidRPr="00E95DCB" w:rsidR="006D5371" w:rsidP="00E95DCB" w:rsidRDefault="003033D8" w14:paraId="37E06559" w14:textId="223864B1">
      <w:pPr>
        <w:pStyle w:val="Lijstalinea"/>
        <w:spacing w:line="240" w:lineRule="auto"/>
        <w:ind w:left="0"/>
        <w:rPr>
          <w:rFonts w:ascii="Times New Roman" w:hAnsi="Times New Roman"/>
          <w:sz w:val="24"/>
        </w:rPr>
      </w:pPr>
      <w:r w:rsidRPr="00E95DCB">
        <w:rPr>
          <w:rFonts w:ascii="Times New Roman" w:hAnsi="Times New Roman"/>
          <w:sz w:val="24"/>
        </w:rPr>
        <w:t xml:space="preserve">Omdat met het nieuw vastgestelde artikel 7.4.3a (zie ook de artikelsgewijze toelichting bij onderdeel </w:t>
      </w:r>
      <w:r w:rsidRPr="00E95DCB" w:rsidR="00EB16A2">
        <w:rPr>
          <w:rFonts w:ascii="Times New Roman" w:hAnsi="Times New Roman"/>
          <w:sz w:val="24"/>
        </w:rPr>
        <w:t>N</w:t>
      </w:r>
      <w:r w:rsidRPr="00E95DCB">
        <w:rPr>
          <w:rFonts w:ascii="Times New Roman" w:hAnsi="Times New Roman"/>
          <w:sz w:val="24"/>
        </w:rPr>
        <w:t xml:space="preserve">) de hoofdlijn van de examenstructuur in het mbo op wetsniveau wordt vastgelegd, worden ook enkele begripsbepalingen uit het Ekb WEB verplaatst naar wetsniveau. Deze begripsbepalingen zullen bij </w:t>
      </w:r>
      <w:r w:rsidRPr="00E95DCB" w:rsidR="00DD62CA">
        <w:rPr>
          <w:rFonts w:ascii="Times New Roman" w:hAnsi="Times New Roman"/>
          <w:sz w:val="24"/>
        </w:rPr>
        <w:t>amvb</w:t>
      </w:r>
      <w:r w:rsidRPr="00E95DCB">
        <w:rPr>
          <w:rFonts w:ascii="Times New Roman" w:hAnsi="Times New Roman"/>
          <w:sz w:val="24"/>
        </w:rPr>
        <w:t xml:space="preserve"> uit het Ekb WEB worden gehaald. Tevens worden in deze begripsbepalingen enige redactionele verbeteringen doorgevoerd. </w:t>
      </w:r>
      <w:r w:rsidRPr="00E95DCB" w:rsidR="00161BA0">
        <w:rPr>
          <w:rFonts w:ascii="Times New Roman" w:hAnsi="Times New Roman"/>
          <w:sz w:val="24"/>
        </w:rPr>
        <w:t>In de begripsbepaling</w:t>
      </w:r>
      <w:r w:rsidRPr="00E95DCB" w:rsidR="00DD62CA">
        <w:rPr>
          <w:rFonts w:ascii="Times New Roman" w:hAnsi="Times New Roman"/>
          <w:sz w:val="24"/>
        </w:rPr>
        <w:t>en</w:t>
      </w:r>
      <w:r w:rsidRPr="00E95DCB" w:rsidR="00161BA0">
        <w:rPr>
          <w:rFonts w:ascii="Times New Roman" w:hAnsi="Times New Roman"/>
          <w:sz w:val="24"/>
        </w:rPr>
        <w:t xml:space="preserve"> van ‘keuzedeel’</w:t>
      </w:r>
      <w:r w:rsidRPr="00E95DCB" w:rsidR="00430AD0">
        <w:rPr>
          <w:rFonts w:ascii="Times New Roman" w:hAnsi="Times New Roman"/>
          <w:sz w:val="24"/>
        </w:rPr>
        <w:t>,</w:t>
      </w:r>
      <w:r w:rsidRPr="00E95DCB" w:rsidR="00DD62CA">
        <w:rPr>
          <w:rFonts w:ascii="Times New Roman" w:hAnsi="Times New Roman"/>
          <w:sz w:val="24"/>
        </w:rPr>
        <w:t xml:space="preserve"> ‘kwalificatie’</w:t>
      </w:r>
      <w:r w:rsidRPr="00E95DCB" w:rsidR="00430AD0">
        <w:rPr>
          <w:rFonts w:ascii="Times New Roman" w:hAnsi="Times New Roman"/>
          <w:sz w:val="24"/>
        </w:rPr>
        <w:t xml:space="preserve"> en ‘opleidingsdomein’</w:t>
      </w:r>
      <w:r w:rsidRPr="00E95DCB" w:rsidR="00164849">
        <w:rPr>
          <w:rFonts w:ascii="Times New Roman" w:hAnsi="Times New Roman"/>
          <w:sz w:val="24"/>
        </w:rPr>
        <w:t xml:space="preserve"> </w:t>
      </w:r>
      <w:r w:rsidRPr="00E95DCB" w:rsidR="00161BA0">
        <w:rPr>
          <w:rFonts w:ascii="Times New Roman" w:hAnsi="Times New Roman"/>
          <w:sz w:val="24"/>
        </w:rPr>
        <w:t>wordt een vernummering in de verwijzing doorgevoerd.</w:t>
      </w:r>
      <w:r w:rsidRPr="00E95DCB" w:rsidR="006D5371">
        <w:rPr>
          <w:rFonts w:ascii="Times New Roman" w:hAnsi="Times New Roman"/>
          <w:sz w:val="24"/>
        </w:rPr>
        <w:t xml:space="preserve"> Tot slot worden de begripsbepalingen voor de entreeopleiding, basisberoepsopleiding, vakopleiding, middenkaderopleiding en specialistenopleiding toegevoegd. Deze begrippen worden op meerdere plaatsen in de WEB gebruikt, waarbij </w:t>
      </w:r>
      <w:r w:rsidRPr="00E95DCB" w:rsidR="004E5ED3">
        <w:rPr>
          <w:rFonts w:ascii="Times New Roman" w:hAnsi="Times New Roman"/>
          <w:sz w:val="24"/>
        </w:rPr>
        <w:t xml:space="preserve">steeds </w:t>
      </w:r>
      <w:r w:rsidRPr="00E95DCB" w:rsidR="006D5371">
        <w:rPr>
          <w:rFonts w:ascii="Times New Roman" w:hAnsi="Times New Roman"/>
          <w:sz w:val="24"/>
        </w:rPr>
        <w:t xml:space="preserve">verwezen moet worden naar artikel 7.2.2, eerste lid. Door deze begrippen op te nemen in artikel 1.1.1 kunnen de verwijzen </w:t>
      </w:r>
      <w:r w:rsidRPr="00E95DCB" w:rsidR="004E5ED3">
        <w:rPr>
          <w:rFonts w:ascii="Times New Roman" w:hAnsi="Times New Roman"/>
          <w:sz w:val="24"/>
        </w:rPr>
        <w:t xml:space="preserve">naar artikel 7.2.2, eerste lid, </w:t>
      </w:r>
      <w:r w:rsidRPr="00E95DCB" w:rsidR="006D5371">
        <w:rPr>
          <w:rFonts w:ascii="Times New Roman" w:hAnsi="Times New Roman"/>
          <w:sz w:val="24"/>
        </w:rPr>
        <w:t xml:space="preserve">weggelaten worden. </w:t>
      </w:r>
      <w:r w:rsidRPr="00E95DCB" w:rsidR="004E5ED3">
        <w:rPr>
          <w:rFonts w:ascii="Times New Roman" w:hAnsi="Times New Roman"/>
          <w:sz w:val="24"/>
        </w:rPr>
        <w:t xml:space="preserve">Deze verwijzingen zijn geschrapt met de onderdelen </w:t>
      </w:r>
      <w:r w:rsidRPr="00E95DCB" w:rsidR="00EB16A2">
        <w:rPr>
          <w:rFonts w:ascii="Times New Roman" w:hAnsi="Times New Roman"/>
          <w:sz w:val="24"/>
        </w:rPr>
        <w:t>L</w:t>
      </w:r>
      <w:r w:rsidRPr="00E95DCB" w:rsidR="004E5ED3">
        <w:rPr>
          <w:rFonts w:ascii="Times New Roman" w:hAnsi="Times New Roman"/>
          <w:sz w:val="24"/>
        </w:rPr>
        <w:t xml:space="preserve">, </w:t>
      </w:r>
      <w:r w:rsidRPr="00E95DCB" w:rsidR="00EB16A2">
        <w:rPr>
          <w:rFonts w:ascii="Times New Roman" w:hAnsi="Times New Roman"/>
          <w:sz w:val="24"/>
        </w:rPr>
        <w:t>P</w:t>
      </w:r>
      <w:r w:rsidRPr="00E95DCB" w:rsidR="004E5ED3">
        <w:rPr>
          <w:rFonts w:ascii="Times New Roman" w:hAnsi="Times New Roman"/>
          <w:sz w:val="24"/>
        </w:rPr>
        <w:t xml:space="preserve"> en </w:t>
      </w:r>
      <w:r w:rsidRPr="00E95DCB" w:rsidR="00EB16A2">
        <w:rPr>
          <w:rFonts w:ascii="Times New Roman" w:hAnsi="Times New Roman"/>
          <w:sz w:val="24"/>
        </w:rPr>
        <w:t>Q</w:t>
      </w:r>
      <w:r w:rsidRPr="00E95DCB" w:rsidR="00DD62CA">
        <w:rPr>
          <w:rFonts w:ascii="Times New Roman" w:hAnsi="Times New Roman"/>
          <w:sz w:val="24"/>
        </w:rPr>
        <w:t xml:space="preserve"> en in de artikelen III, IV, VI en VII.</w:t>
      </w:r>
    </w:p>
    <w:p w:rsidRPr="00E95DCB" w:rsidR="003033D8" w:rsidP="00E95DCB" w:rsidRDefault="003033D8" w14:paraId="0D30C659" w14:textId="77777777">
      <w:pPr>
        <w:pStyle w:val="Lijstalinea"/>
        <w:spacing w:line="240" w:lineRule="auto"/>
        <w:ind w:left="0"/>
        <w:rPr>
          <w:rFonts w:ascii="Times New Roman" w:hAnsi="Times New Roman"/>
          <w:sz w:val="24"/>
        </w:rPr>
      </w:pPr>
    </w:p>
    <w:p w:rsidRPr="00E95DCB" w:rsidR="003033D8" w:rsidP="00E95DCB" w:rsidRDefault="003033D8" w14:paraId="2335ED65" w14:textId="77777777">
      <w:pPr>
        <w:pStyle w:val="Lijstalinea"/>
        <w:spacing w:line="240" w:lineRule="auto"/>
        <w:ind w:left="0"/>
        <w:rPr>
          <w:rFonts w:ascii="Times New Roman" w:hAnsi="Times New Roman"/>
          <w:sz w:val="24"/>
        </w:rPr>
      </w:pPr>
      <w:r w:rsidRPr="00E95DCB">
        <w:rPr>
          <w:rFonts w:ascii="Times New Roman" w:hAnsi="Times New Roman"/>
          <w:b/>
          <w:bCs/>
          <w:sz w:val="24"/>
        </w:rPr>
        <w:t>Onderdeel C (artikel 1.2.1 WEB</w:t>
      </w:r>
      <w:r w:rsidRPr="00E95DCB">
        <w:rPr>
          <w:rFonts w:ascii="Times New Roman" w:hAnsi="Times New Roman"/>
          <w:sz w:val="24"/>
        </w:rPr>
        <w:t>)</w:t>
      </w:r>
    </w:p>
    <w:p w:rsidRPr="00E95DCB" w:rsidR="003033D8" w:rsidP="00E95DCB" w:rsidRDefault="003033D8" w14:paraId="66E103D8" w14:textId="667FEF41">
      <w:pPr>
        <w:pStyle w:val="Lijstalinea"/>
        <w:spacing w:line="240" w:lineRule="auto"/>
        <w:ind w:left="0"/>
        <w:rPr>
          <w:rFonts w:ascii="Times New Roman" w:hAnsi="Times New Roman"/>
          <w:sz w:val="24"/>
        </w:rPr>
      </w:pPr>
      <w:r w:rsidRPr="00E95DCB">
        <w:rPr>
          <w:rFonts w:ascii="Times New Roman" w:hAnsi="Times New Roman"/>
          <w:sz w:val="24"/>
        </w:rPr>
        <w:t xml:space="preserve">Met de toevoeging van de woorden “als burger in de Nederlandse samenleving” wordt nogmaals benadrukt dat het beroepsonderwijs ook een algemeen vormende component kent die mede burgerschap omvat. Andere generieke kwalificatie-onderdelen zijn Nederlandse taal en rekenen; tezamen ook wel aangeduid als basisvaardigheden. Voor het hoogste niveau van beroepsonderwijs met een doorstroomrecht naar het hbo hoort daarbij ook de Engelse taal. Deze wijziging sluit aan bij het nieuwe artikel 1.2.2 WEB over de burgerschapsopdracht voor mbo- en vavo-instellingen. En het sluit ook aan bij </w:t>
      </w:r>
      <w:r w:rsidRPr="00E95DCB" w:rsidR="00AF4A21">
        <w:rPr>
          <w:rFonts w:ascii="Times New Roman" w:hAnsi="Times New Roman"/>
          <w:sz w:val="24"/>
        </w:rPr>
        <w:t>de</w:t>
      </w:r>
      <w:r w:rsidRPr="00E95DCB">
        <w:rPr>
          <w:rFonts w:ascii="Times New Roman" w:hAnsi="Times New Roman"/>
          <w:sz w:val="24"/>
        </w:rPr>
        <w:t xml:space="preserve"> voorgestelde artikel</w:t>
      </w:r>
      <w:r w:rsidRPr="00E95DCB" w:rsidR="00AF4A21">
        <w:rPr>
          <w:rFonts w:ascii="Times New Roman" w:hAnsi="Times New Roman"/>
          <w:sz w:val="24"/>
        </w:rPr>
        <w:t>en</w:t>
      </w:r>
      <w:r w:rsidRPr="00E95DCB">
        <w:rPr>
          <w:rFonts w:ascii="Times New Roman" w:hAnsi="Times New Roman"/>
          <w:sz w:val="24"/>
        </w:rPr>
        <w:t xml:space="preserve"> </w:t>
      </w:r>
      <w:r w:rsidRPr="00E95DCB" w:rsidR="00AF4A21">
        <w:rPr>
          <w:rFonts w:ascii="Times New Roman" w:hAnsi="Times New Roman"/>
          <w:sz w:val="24"/>
        </w:rPr>
        <w:t xml:space="preserve">7.2.4, vierde lid, </w:t>
      </w:r>
      <w:r w:rsidRPr="00E95DCB" w:rsidR="00D6335E">
        <w:rPr>
          <w:rFonts w:ascii="Times New Roman" w:hAnsi="Times New Roman"/>
          <w:sz w:val="24"/>
        </w:rPr>
        <w:t xml:space="preserve">7.2.4a, tweede lid, </w:t>
      </w:r>
      <w:r w:rsidRPr="00E95DCB" w:rsidR="00AF4A21">
        <w:rPr>
          <w:rFonts w:ascii="Times New Roman" w:hAnsi="Times New Roman"/>
          <w:sz w:val="24"/>
        </w:rPr>
        <w:t xml:space="preserve">en 7.4.3a </w:t>
      </w:r>
      <w:r w:rsidRPr="00E95DCB">
        <w:rPr>
          <w:rFonts w:ascii="Times New Roman" w:hAnsi="Times New Roman"/>
          <w:sz w:val="24"/>
        </w:rPr>
        <w:t xml:space="preserve">WEB waarin </w:t>
      </w:r>
      <w:r w:rsidRPr="00E95DCB" w:rsidR="00AF4A21">
        <w:rPr>
          <w:rFonts w:ascii="Times New Roman" w:hAnsi="Times New Roman"/>
          <w:sz w:val="24"/>
        </w:rPr>
        <w:t xml:space="preserve">het onderdeel burgerschap </w:t>
      </w:r>
      <w:r w:rsidRPr="00E95DCB">
        <w:rPr>
          <w:rFonts w:ascii="Times New Roman" w:hAnsi="Times New Roman"/>
          <w:sz w:val="24"/>
        </w:rPr>
        <w:t xml:space="preserve">voortaan </w:t>
      </w:r>
      <w:r w:rsidRPr="00E95DCB" w:rsidR="00AF4A21">
        <w:rPr>
          <w:rFonts w:ascii="Times New Roman" w:hAnsi="Times New Roman"/>
          <w:sz w:val="24"/>
        </w:rPr>
        <w:t>concreet op wetsniveau wordt vastgelegd, met daarbij de bevoegdheid om de kwalificatie-eisen bij a</w:t>
      </w:r>
      <w:r w:rsidRPr="00E95DCB" w:rsidR="00DD62CA">
        <w:rPr>
          <w:rFonts w:ascii="Times New Roman" w:hAnsi="Times New Roman"/>
          <w:sz w:val="24"/>
        </w:rPr>
        <w:t>mvb</w:t>
      </w:r>
      <w:r w:rsidRPr="00E95DCB" w:rsidR="00AF4A21">
        <w:rPr>
          <w:rFonts w:ascii="Times New Roman" w:hAnsi="Times New Roman"/>
          <w:sz w:val="24"/>
        </w:rPr>
        <w:t xml:space="preserve"> te regelen</w:t>
      </w:r>
      <w:r w:rsidRPr="00E95DCB">
        <w:rPr>
          <w:rFonts w:ascii="Times New Roman" w:hAnsi="Times New Roman"/>
          <w:sz w:val="24"/>
        </w:rPr>
        <w:t xml:space="preserve">. </w:t>
      </w:r>
    </w:p>
    <w:p w:rsidRPr="00E95DCB" w:rsidR="003033D8" w:rsidP="00E95DCB" w:rsidRDefault="003033D8" w14:paraId="615D7299" w14:textId="77777777">
      <w:pPr>
        <w:pStyle w:val="Lijstalinea"/>
        <w:spacing w:line="240" w:lineRule="auto"/>
        <w:ind w:left="0"/>
        <w:rPr>
          <w:rFonts w:ascii="Times New Roman" w:hAnsi="Times New Roman"/>
          <w:sz w:val="24"/>
        </w:rPr>
      </w:pPr>
    </w:p>
    <w:p w:rsidRPr="00E95DCB" w:rsidR="003033D8" w:rsidP="00E95DCB" w:rsidRDefault="003033D8" w14:paraId="59023E75" w14:textId="77777777">
      <w:pPr>
        <w:pStyle w:val="Lijstalinea"/>
        <w:spacing w:line="240" w:lineRule="auto"/>
        <w:ind w:left="0"/>
        <w:rPr>
          <w:rFonts w:ascii="Times New Roman" w:hAnsi="Times New Roman"/>
          <w:sz w:val="24"/>
        </w:rPr>
      </w:pPr>
      <w:r w:rsidRPr="00E95DCB">
        <w:rPr>
          <w:rFonts w:ascii="Times New Roman" w:hAnsi="Times New Roman"/>
          <w:b/>
          <w:bCs/>
          <w:sz w:val="24"/>
        </w:rPr>
        <w:t>Onderdeel D (artikel 1.2.2 WEB)</w:t>
      </w:r>
    </w:p>
    <w:p w:rsidRPr="00E95DCB" w:rsidR="003033D8" w:rsidP="00E95DCB" w:rsidRDefault="003033D8" w14:paraId="31D37E13" w14:textId="471FE066">
      <w:pPr>
        <w:pStyle w:val="Lijstalinea"/>
        <w:spacing w:line="240" w:lineRule="auto"/>
        <w:ind w:left="0"/>
        <w:rPr>
          <w:rFonts w:ascii="Times New Roman" w:hAnsi="Times New Roman"/>
          <w:sz w:val="24"/>
        </w:rPr>
      </w:pPr>
      <w:r w:rsidRPr="00E95DCB">
        <w:rPr>
          <w:rFonts w:ascii="Times New Roman" w:hAnsi="Times New Roman"/>
          <w:sz w:val="24"/>
        </w:rPr>
        <w:t>Met het nieuwe artikel 1.2.2 wordt de burgerschapsopdracht uitgewerkt. Voor het mbo betekent dit dat de bestaande burgerschapsopdracht voor het mbo</w:t>
      </w:r>
      <w:r w:rsidRPr="00E95DCB" w:rsidR="00233767">
        <w:rPr>
          <w:rFonts w:ascii="Times New Roman" w:hAnsi="Times New Roman"/>
          <w:sz w:val="24"/>
        </w:rPr>
        <w:t>,</w:t>
      </w:r>
      <w:r w:rsidRPr="00E95DCB">
        <w:rPr>
          <w:rFonts w:ascii="Times New Roman" w:hAnsi="Times New Roman"/>
          <w:sz w:val="24"/>
        </w:rPr>
        <w:t xml:space="preserve"> die nu al deel uitmaakt van de drievoudige kwalificatieplicht, genoemd in de huidige artikelen 1.2.1, tweede lid, en 7.</w:t>
      </w:r>
      <w:r w:rsidRPr="00E95DCB" w:rsidR="00D6335E">
        <w:rPr>
          <w:rFonts w:ascii="Times New Roman" w:hAnsi="Times New Roman"/>
          <w:sz w:val="24"/>
        </w:rPr>
        <w:t>2</w:t>
      </w:r>
      <w:r w:rsidRPr="00E95DCB">
        <w:rPr>
          <w:rFonts w:ascii="Times New Roman" w:hAnsi="Times New Roman"/>
          <w:sz w:val="24"/>
        </w:rPr>
        <w:t>.</w:t>
      </w:r>
      <w:r w:rsidRPr="00E95DCB" w:rsidR="00D6335E">
        <w:rPr>
          <w:rFonts w:ascii="Times New Roman" w:hAnsi="Times New Roman"/>
          <w:sz w:val="24"/>
        </w:rPr>
        <w:t>4a</w:t>
      </w:r>
      <w:r w:rsidRPr="00E95DCB">
        <w:rPr>
          <w:rFonts w:ascii="Times New Roman" w:hAnsi="Times New Roman"/>
          <w:sz w:val="24"/>
        </w:rPr>
        <w:t xml:space="preserve">, eerste lid, WEB een duidelijker wettelijk kader krijgt. </w:t>
      </w:r>
    </w:p>
    <w:p w:rsidRPr="00E95DCB" w:rsidR="003033D8" w:rsidP="00E95DCB" w:rsidRDefault="003033D8" w14:paraId="0A6836AC" w14:textId="77777777">
      <w:pPr>
        <w:pStyle w:val="Lijstalinea"/>
        <w:spacing w:line="240" w:lineRule="auto"/>
        <w:ind w:left="0"/>
        <w:rPr>
          <w:rFonts w:ascii="Times New Roman" w:hAnsi="Times New Roman"/>
          <w:sz w:val="24"/>
        </w:rPr>
      </w:pPr>
    </w:p>
    <w:p w:rsidRPr="00E95DCB" w:rsidR="00930CA9" w:rsidP="00E95DCB" w:rsidRDefault="003033D8" w14:paraId="74B40E80" w14:textId="6691A4CE">
      <w:pPr>
        <w:pStyle w:val="Lijstalinea"/>
        <w:spacing w:line="240" w:lineRule="auto"/>
        <w:ind w:left="0"/>
        <w:rPr>
          <w:rFonts w:ascii="Times New Roman" w:hAnsi="Times New Roman"/>
          <w:sz w:val="24"/>
        </w:rPr>
      </w:pPr>
      <w:r w:rsidRPr="00E95DCB">
        <w:rPr>
          <w:rFonts w:ascii="Times New Roman" w:hAnsi="Times New Roman"/>
          <w:sz w:val="24"/>
        </w:rPr>
        <w:t xml:space="preserve">Het eerste lid </w:t>
      </w:r>
      <w:r w:rsidRPr="00E95DCB" w:rsidR="00233767">
        <w:rPr>
          <w:rFonts w:ascii="Times New Roman" w:hAnsi="Times New Roman"/>
          <w:sz w:val="24"/>
        </w:rPr>
        <w:t xml:space="preserve">van het nieuwe artikel 1.2.2 </w:t>
      </w:r>
      <w:r w:rsidRPr="00E95DCB">
        <w:rPr>
          <w:rFonts w:ascii="Times New Roman" w:hAnsi="Times New Roman"/>
          <w:sz w:val="24"/>
        </w:rPr>
        <w:t>bevat de burgerschapsopdracht</w:t>
      </w:r>
      <w:r w:rsidRPr="00E95DCB" w:rsidR="00930CA9">
        <w:rPr>
          <w:rFonts w:ascii="Times New Roman" w:hAnsi="Times New Roman"/>
          <w:sz w:val="24"/>
        </w:rPr>
        <w:t>:</w:t>
      </w:r>
      <w:r w:rsidRPr="00E95DCB">
        <w:rPr>
          <w:rFonts w:ascii="Times New Roman" w:hAnsi="Times New Roman"/>
          <w:sz w:val="24"/>
        </w:rPr>
        <w:t xml:space="preserve"> de verplichting een instellingscultuur te bevorderen die past bij </w:t>
      </w:r>
      <w:r w:rsidRPr="00E95DCB" w:rsidR="007B6837">
        <w:rPr>
          <w:rFonts w:ascii="Times New Roman" w:hAnsi="Times New Roman"/>
          <w:sz w:val="24"/>
        </w:rPr>
        <w:t xml:space="preserve">de </w:t>
      </w:r>
      <w:r w:rsidRPr="00E95DCB">
        <w:rPr>
          <w:rFonts w:ascii="Times New Roman" w:hAnsi="Times New Roman"/>
          <w:sz w:val="24"/>
        </w:rPr>
        <w:t>basiswaarden van de democratische rechtsstaat</w:t>
      </w:r>
      <w:r w:rsidRPr="00E95DCB" w:rsidR="00930CA9">
        <w:rPr>
          <w:rFonts w:ascii="Times New Roman" w:hAnsi="Times New Roman"/>
          <w:sz w:val="24"/>
        </w:rPr>
        <w:t xml:space="preserve"> en zorg te dragen voor een omgeving waarin iedere student of vavo-student wordt gestimuleerd te oefenen met zich verhouden tot en handelen volgens basiswaarden van de democratische rechtstaat</w:t>
      </w:r>
      <w:r w:rsidRPr="00E95DCB">
        <w:rPr>
          <w:rFonts w:ascii="Times New Roman" w:hAnsi="Times New Roman"/>
          <w:sz w:val="24"/>
        </w:rPr>
        <w:t>. De opdracht tot het bevorderen van een cultuur die in overeenstemming is met</w:t>
      </w:r>
      <w:r w:rsidRPr="00E95DCB" w:rsidR="007B6837">
        <w:rPr>
          <w:rFonts w:ascii="Times New Roman" w:hAnsi="Times New Roman"/>
          <w:sz w:val="24"/>
        </w:rPr>
        <w:t xml:space="preserve"> de</w:t>
      </w:r>
      <w:r w:rsidRPr="00E95DCB">
        <w:rPr>
          <w:rFonts w:ascii="Times New Roman" w:hAnsi="Times New Roman"/>
          <w:sz w:val="24"/>
        </w:rPr>
        <w:t xml:space="preserve"> basiswaarden van de democratische rechtsstaat </w:t>
      </w:r>
      <w:r w:rsidRPr="00E95DCB" w:rsidR="00930CA9">
        <w:rPr>
          <w:rFonts w:ascii="Times New Roman" w:hAnsi="Times New Roman"/>
          <w:sz w:val="24"/>
        </w:rPr>
        <w:t>houdt in dat het</w:t>
      </w:r>
      <w:r w:rsidRPr="00E95DCB">
        <w:rPr>
          <w:rFonts w:ascii="Times New Roman" w:hAnsi="Times New Roman"/>
          <w:sz w:val="24"/>
        </w:rPr>
        <w:t xml:space="preserve"> bevoegd gezag beleid </w:t>
      </w:r>
      <w:r w:rsidRPr="00E95DCB" w:rsidR="00252E34">
        <w:rPr>
          <w:rFonts w:ascii="Times New Roman" w:hAnsi="Times New Roman"/>
          <w:sz w:val="24"/>
        </w:rPr>
        <w:t>maakt</w:t>
      </w:r>
      <w:r w:rsidRPr="00E95DCB">
        <w:rPr>
          <w:rFonts w:ascii="Times New Roman" w:hAnsi="Times New Roman"/>
          <w:sz w:val="24"/>
        </w:rPr>
        <w:t xml:space="preserve"> en </w:t>
      </w:r>
      <w:r w:rsidRPr="00E95DCB" w:rsidR="00252E34">
        <w:rPr>
          <w:rFonts w:ascii="Times New Roman" w:hAnsi="Times New Roman"/>
          <w:sz w:val="24"/>
        </w:rPr>
        <w:t>dit</w:t>
      </w:r>
      <w:r w:rsidRPr="00E95DCB">
        <w:rPr>
          <w:rFonts w:ascii="Times New Roman" w:hAnsi="Times New Roman"/>
          <w:sz w:val="24"/>
        </w:rPr>
        <w:t xml:space="preserve"> handha</w:t>
      </w:r>
      <w:r w:rsidRPr="00E95DCB" w:rsidR="00252E34">
        <w:rPr>
          <w:rFonts w:ascii="Times New Roman" w:hAnsi="Times New Roman"/>
          <w:sz w:val="24"/>
        </w:rPr>
        <w:t>aft</w:t>
      </w:r>
      <w:r w:rsidRPr="00E95DCB">
        <w:rPr>
          <w:rFonts w:ascii="Times New Roman" w:hAnsi="Times New Roman"/>
          <w:sz w:val="24"/>
        </w:rPr>
        <w:t xml:space="preserve">. Onderdeel hiervan kan zijn dat wordt opgetreden tegen uitingen (waaronder ook handelingen worden verstaan) die in strijd zijn met </w:t>
      </w:r>
      <w:r w:rsidRPr="00E95DCB" w:rsidR="007B6837">
        <w:rPr>
          <w:rFonts w:ascii="Times New Roman" w:hAnsi="Times New Roman"/>
          <w:sz w:val="24"/>
        </w:rPr>
        <w:t xml:space="preserve">de </w:t>
      </w:r>
      <w:r w:rsidRPr="00E95DCB">
        <w:rPr>
          <w:rFonts w:ascii="Times New Roman" w:hAnsi="Times New Roman"/>
          <w:sz w:val="24"/>
        </w:rPr>
        <w:t xml:space="preserve">basiswaarden van de democratische rechtsstaat, om deze </w:t>
      </w:r>
      <w:r w:rsidRPr="00E95DCB" w:rsidR="00252E34">
        <w:rPr>
          <w:rFonts w:ascii="Times New Roman" w:hAnsi="Times New Roman"/>
          <w:sz w:val="24"/>
        </w:rPr>
        <w:t>cultuur</w:t>
      </w:r>
      <w:r w:rsidRPr="00E95DCB">
        <w:rPr>
          <w:rFonts w:ascii="Times New Roman" w:hAnsi="Times New Roman"/>
          <w:sz w:val="24"/>
        </w:rPr>
        <w:t xml:space="preserve"> in stand te houden. </w:t>
      </w:r>
      <w:r w:rsidRPr="00E95DCB" w:rsidR="00252E34">
        <w:rPr>
          <w:rFonts w:ascii="Times New Roman" w:hAnsi="Times New Roman"/>
          <w:sz w:val="24"/>
        </w:rPr>
        <w:t xml:space="preserve">In paragraaf 2.4 </w:t>
      </w:r>
      <w:r w:rsidRPr="00E95DCB" w:rsidR="000B5122">
        <w:rPr>
          <w:rFonts w:ascii="Times New Roman" w:hAnsi="Times New Roman"/>
          <w:sz w:val="24"/>
        </w:rPr>
        <w:t xml:space="preserve">van het algemeen deel van de toelichting </w:t>
      </w:r>
      <w:r w:rsidRPr="00E95DCB" w:rsidR="00252E34">
        <w:rPr>
          <w:rFonts w:ascii="Times New Roman" w:hAnsi="Times New Roman"/>
          <w:sz w:val="24"/>
        </w:rPr>
        <w:t>wordt nader ingegaan op de invulling van deze verplichting voor het bevoegd gezag.</w:t>
      </w:r>
    </w:p>
    <w:p w:rsidRPr="00E95DCB" w:rsidR="00930CA9" w:rsidP="00E95DCB" w:rsidRDefault="00930CA9" w14:paraId="1AE8E426" w14:textId="77777777">
      <w:pPr>
        <w:pStyle w:val="Lijstalinea"/>
        <w:spacing w:line="240" w:lineRule="auto"/>
        <w:ind w:left="0"/>
        <w:rPr>
          <w:rFonts w:ascii="Times New Roman" w:hAnsi="Times New Roman"/>
          <w:sz w:val="24"/>
        </w:rPr>
      </w:pPr>
    </w:p>
    <w:p w:rsidRPr="00E95DCB" w:rsidR="003033D8" w:rsidP="00E95DCB" w:rsidRDefault="003033D8" w14:paraId="6711012A" w14:textId="794BDDD8">
      <w:pPr>
        <w:pStyle w:val="Lijstalinea"/>
        <w:spacing w:line="240" w:lineRule="auto"/>
        <w:ind w:left="0"/>
        <w:rPr>
          <w:rFonts w:ascii="Times New Roman" w:hAnsi="Times New Roman"/>
          <w:sz w:val="24"/>
        </w:rPr>
      </w:pPr>
      <w:r w:rsidRPr="00E95DCB">
        <w:rPr>
          <w:rFonts w:ascii="Times New Roman" w:hAnsi="Times New Roman"/>
          <w:sz w:val="24"/>
        </w:rPr>
        <w:t xml:space="preserve">Dat </w:t>
      </w:r>
      <w:r w:rsidRPr="00E95DCB" w:rsidR="00252E34">
        <w:rPr>
          <w:rFonts w:ascii="Times New Roman" w:hAnsi="Times New Roman"/>
          <w:sz w:val="24"/>
        </w:rPr>
        <w:t>het bevoegd gezag zorgdraagt voor een omgeving waarin</w:t>
      </w:r>
      <w:r w:rsidRPr="00E95DCB">
        <w:rPr>
          <w:rFonts w:ascii="Times New Roman" w:hAnsi="Times New Roman"/>
          <w:sz w:val="24"/>
        </w:rPr>
        <w:t xml:space="preserve"> </w:t>
      </w:r>
      <w:r w:rsidRPr="00E95DCB" w:rsidR="00252E34">
        <w:rPr>
          <w:rFonts w:ascii="Times New Roman" w:hAnsi="Times New Roman"/>
          <w:sz w:val="24"/>
        </w:rPr>
        <w:t>(vavo-)</w:t>
      </w:r>
      <w:r w:rsidRPr="00E95DCB">
        <w:rPr>
          <w:rFonts w:ascii="Times New Roman" w:hAnsi="Times New Roman"/>
          <w:sz w:val="24"/>
        </w:rPr>
        <w:t>student</w:t>
      </w:r>
      <w:r w:rsidRPr="00E95DCB" w:rsidR="00252E34">
        <w:rPr>
          <w:rFonts w:ascii="Times New Roman" w:hAnsi="Times New Roman"/>
          <w:sz w:val="24"/>
        </w:rPr>
        <w:t>en</w:t>
      </w:r>
      <w:r w:rsidRPr="00E95DCB">
        <w:rPr>
          <w:rFonts w:ascii="Times New Roman" w:hAnsi="Times New Roman"/>
          <w:sz w:val="24"/>
        </w:rPr>
        <w:t xml:space="preserve"> word</w:t>
      </w:r>
      <w:r w:rsidRPr="00E95DCB" w:rsidR="00252E34">
        <w:rPr>
          <w:rFonts w:ascii="Times New Roman" w:hAnsi="Times New Roman"/>
          <w:sz w:val="24"/>
        </w:rPr>
        <w:t>en</w:t>
      </w:r>
      <w:r w:rsidRPr="00E95DCB">
        <w:rPr>
          <w:rFonts w:ascii="Times New Roman" w:hAnsi="Times New Roman"/>
          <w:sz w:val="24"/>
        </w:rPr>
        <w:t xml:space="preserve"> gestimuleerd te oefenen met zich verhouden tot en handelen volgens de basiswaarden </w:t>
      </w:r>
      <w:r w:rsidRPr="00E95DCB">
        <w:rPr>
          <w:rFonts w:ascii="Times New Roman" w:hAnsi="Times New Roman"/>
          <w:sz w:val="24"/>
        </w:rPr>
        <w:lastRenderedPageBreak/>
        <w:t>van de democratische rechtsstaat</w:t>
      </w:r>
      <w:r w:rsidRPr="00E95DCB" w:rsidR="00252E34">
        <w:rPr>
          <w:rFonts w:ascii="Times New Roman" w:hAnsi="Times New Roman"/>
          <w:sz w:val="24"/>
        </w:rPr>
        <w:t>,</w:t>
      </w:r>
      <w:r w:rsidRPr="00E95DCB">
        <w:rPr>
          <w:rFonts w:ascii="Times New Roman" w:hAnsi="Times New Roman"/>
          <w:sz w:val="24"/>
        </w:rPr>
        <w:t xml:space="preserve"> houdt in dat het bevoegd gezag de verplichting heeft om</w:t>
      </w:r>
      <w:r w:rsidRPr="00E95DCB" w:rsidR="00252E34">
        <w:rPr>
          <w:rFonts w:ascii="Times New Roman" w:hAnsi="Times New Roman"/>
          <w:sz w:val="24"/>
        </w:rPr>
        <w:t xml:space="preserve"> iedere</w:t>
      </w:r>
      <w:r w:rsidRPr="00E95DCB">
        <w:rPr>
          <w:rFonts w:ascii="Times New Roman" w:hAnsi="Times New Roman"/>
          <w:sz w:val="24"/>
        </w:rPr>
        <w:t xml:space="preserve"> student </w:t>
      </w:r>
      <w:r w:rsidRPr="00E95DCB" w:rsidR="00252E34">
        <w:rPr>
          <w:rFonts w:ascii="Times New Roman" w:hAnsi="Times New Roman"/>
          <w:sz w:val="24"/>
        </w:rPr>
        <w:t>of</w:t>
      </w:r>
      <w:r w:rsidRPr="00E95DCB">
        <w:rPr>
          <w:rFonts w:ascii="Times New Roman" w:hAnsi="Times New Roman"/>
          <w:sz w:val="24"/>
        </w:rPr>
        <w:t xml:space="preserve"> vavo-student te stimuleren zelf na te denken over welke basiswaarden van de democratische rechtsstaat zij belangrijk vinden en waarom, wat zij hierin missen, maar ook hen te laten oefenen met </w:t>
      </w:r>
      <w:r w:rsidRPr="00E95DCB" w:rsidR="007B6837">
        <w:rPr>
          <w:rFonts w:ascii="Times New Roman" w:hAnsi="Times New Roman"/>
          <w:sz w:val="24"/>
        </w:rPr>
        <w:t xml:space="preserve">de </w:t>
      </w:r>
      <w:r w:rsidRPr="00E95DCB">
        <w:rPr>
          <w:rFonts w:ascii="Times New Roman" w:hAnsi="Times New Roman"/>
          <w:sz w:val="24"/>
        </w:rPr>
        <w:t xml:space="preserve">basiswaarden van de democratische rechtsstaat, althans dat zoveel mogelijk te stimuleren. Hoewel voor een opleiding vavo, net als voor het regulier voortgezet onderwijs, op dit moment nog geen kerndoelen burgerschap of eindtermen maatschappijleer zijn vastgesteld, is dit geen beletsel om de verplichting tot het bevorderen van een instellingscultuur in overeenstemming met </w:t>
      </w:r>
      <w:r w:rsidRPr="00E95DCB" w:rsidR="007B6837">
        <w:rPr>
          <w:rFonts w:ascii="Times New Roman" w:hAnsi="Times New Roman"/>
          <w:sz w:val="24"/>
        </w:rPr>
        <w:t xml:space="preserve">de </w:t>
      </w:r>
      <w:r w:rsidRPr="00E95DCB">
        <w:rPr>
          <w:rFonts w:ascii="Times New Roman" w:hAnsi="Times New Roman"/>
          <w:sz w:val="24"/>
        </w:rPr>
        <w:t xml:space="preserve">basiswaarden van de democratische rechtsstaat van toepassing te laten zijn op een instelling. Dit ongeacht of zij een </w:t>
      </w:r>
      <w:r w:rsidRPr="00E95DCB" w:rsidR="00F218E8">
        <w:rPr>
          <w:rFonts w:ascii="Times New Roman" w:hAnsi="Times New Roman"/>
          <w:sz w:val="24"/>
        </w:rPr>
        <w:t xml:space="preserve">mbo-opleiding </w:t>
      </w:r>
      <w:r w:rsidRPr="00E95DCB">
        <w:rPr>
          <w:rFonts w:ascii="Times New Roman" w:hAnsi="Times New Roman"/>
          <w:sz w:val="24"/>
        </w:rPr>
        <w:t xml:space="preserve">of een opleiding vavo verzorgt en of die wordt bekostigd door de overheid of niet. Het gaat bij dit onderdeel van de burgerschapsopdracht voor de instelling immers vooral om de cultuur binnen de instelling en het reflecteren op en oefenen met de toepassing van </w:t>
      </w:r>
      <w:r w:rsidRPr="00E95DCB" w:rsidR="007B6837">
        <w:rPr>
          <w:rFonts w:ascii="Times New Roman" w:hAnsi="Times New Roman"/>
          <w:sz w:val="24"/>
        </w:rPr>
        <w:t xml:space="preserve">de </w:t>
      </w:r>
      <w:r w:rsidRPr="00E95DCB">
        <w:rPr>
          <w:rFonts w:ascii="Times New Roman" w:hAnsi="Times New Roman"/>
          <w:sz w:val="24"/>
        </w:rPr>
        <w:t>basiswaarden van de democratische rechtsstaat in de praktijk. Dit staat los van een bepaald vak</w:t>
      </w:r>
      <w:r w:rsidRPr="00E95DCB" w:rsidR="00F218E8">
        <w:rPr>
          <w:rFonts w:ascii="Times New Roman" w:hAnsi="Times New Roman"/>
          <w:sz w:val="24"/>
        </w:rPr>
        <w:t xml:space="preserve"> of onderdeel</w:t>
      </w:r>
      <w:r w:rsidRPr="00E95DCB">
        <w:rPr>
          <w:rFonts w:ascii="Times New Roman" w:hAnsi="Times New Roman"/>
          <w:sz w:val="24"/>
        </w:rPr>
        <w:t>.</w:t>
      </w:r>
      <w:r w:rsidRPr="00E95DCB" w:rsidR="00252E34">
        <w:rPr>
          <w:rFonts w:ascii="Times New Roman" w:hAnsi="Times New Roman"/>
          <w:sz w:val="24"/>
        </w:rPr>
        <w:t xml:space="preserve"> In paragraaf 2.4 </w:t>
      </w:r>
      <w:r w:rsidRPr="00E95DCB" w:rsidR="000B5122">
        <w:rPr>
          <w:rFonts w:ascii="Times New Roman" w:hAnsi="Times New Roman"/>
          <w:sz w:val="24"/>
        </w:rPr>
        <w:t xml:space="preserve">van het algemeen deel van de toelichting </w:t>
      </w:r>
      <w:r w:rsidRPr="00E95DCB" w:rsidR="00252E34">
        <w:rPr>
          <w:rFonts w:ascii="Times New Roman" w:hAnsi="Times New Roman"/>
          <w:sz w:val="24"/>
        </w:rPr>
        <w:t>wordt nader ingegaan op de invulling van deze verplichting voor het bevoegd gezag.</w:t>
      </w:r>
    </w:p>
    <w:p w:rsidRPr="00E95DCB" w:rsidR="00930CA9" w:rsidP="00E95DCB" w:rsidRDefault="00930CA9" w14:paraId="3414C05C" w14:textId="77777777">
      <w:pPr>
        <w:pStyle w:val="Lijstalinea"/>
        <w:spacing w:line="240" w:lineRule="auto"/>
        <w:ind w:left="0"/>
        <w:rPr>
          <w:rFonts w:ascii="Times New Roman" w:hAnsi="Times New Roman"/>
          <w:sz w:val="24"/>
        </w:rPr>
      </w:pPr>
    </w:p>
    <w:p w:rsidRPr="00E95DCB" w:rsidR="003033D8" w:rsidP="00E95DCB" w:rsidRDefault="003033D8" w14:paraId="029C7F1E" w14:textId="228C683E">
      <w:pPr>
        <w:pStyle w:val="Lijstalinea"/>
        <w:spacing w:line="240" w:lineRule="auto"/>
        <w:ind w:left="0"/>
        <w:rPr>
          <w:rFonts w:ascii="Times New Roman" w:hAnsi="Times New Roman"/>
          <w:sz w:val="24"/>
        </w:rPr>
      </w:pPr>
      <w:r w:rsidRPr="00E95DCB">
        <w:rPr>
          <w:rFonts w:ascii="Times New Roman" w:hAnsi="Times New Roman"/>
          <w:sz w:val="24"/>
        </w:rPr>
        <w:t xml:space="preserve">Het </w:t>
      </w:r>
      <w:r w:rsidRPr="00E95DCB" w:rsidR="009D2692">
        <w:rPr>
          <w:rFonts w:ascii="Times New Roman" w:hAnsi="Times New Roman"/>
          <w:sz w:val="24"/>
        </w:rPr>
        <w:t xml:space="preserve">tweede </w:t>
      </w:r>
      <w:r w:rsidRPr="00E95DCB">
        <w:rPr>
          <w:rFonts w:ascii="Times New Roman" w:hAnsi="Times New Roman"/>
          <w:sz w:val="24"/>
        </w:rPr>
        <w:t xml:space="preserve">lid verplicht de instelling ertoe vast te leggen en openbaar te maken hoe uitvoering wordt gegeven aan </w:t>
      </w:r>
      <w:r w:rsidRPr="00E95DCB" w:rsidR="003D1107">
        <w:rPr>
          <w:rFonts w:ascii="Times New Roman" w:hAnsi="Times New Roman"/>
          <w:sz w:val="24"/>
        </w:rPr>
        <w:t xml:space="preserve">de burgerschapsopdracht, bedoeld in </w:t>
      </w:r>
      <w:r w:rsidRPr="00E95DCB" w:rsidR="00EF0276">
        <w:rPr>
          <w:rFonts w:ascii="Times New Roman" w:hAnsi="Times New Roman"/>
          <w:sz w:val="24"/>
        </w:rPr>
        <w:t>het eerste lid</w:t>
      </w:r>
      <w:r w:rsidRPr="00E95DCB">
        <w:rPr>
          <w:rFonts w:ascii="Times New Roman" w:hAnsi="Times New Roman"/>
          <w:sz w:val="24"/>
        </w:rPr>
        <w:t xml:space="preserve">. </w:t>
      </w:r>
      <w:r w:rsidRPr="00E95DCB" w:rsidR="00EF0276">
        <w:rPr>
          <w:rFonts w:ascii="Times New Roman" w:hAnsi="Times New Roman"/>
          <w:sz w:val="24"/>
        </w:rPr>
        <w:t>Zie nader paragraaf 2.4.1 van het algemeen deel van de memorie van toelichting, waarin is omschreven wat van instellingen wordt verwacht op dit punt.</w:t>
      </w:r>
    </w:p>
    <w:p w:rsidRPr="00E95DCB" w:rsidR="003033D8" w:rsidP="00E95DCB" w:rsidRDefault="003033D8" w14:paraId="48C561AA" w14:textId="77777777">
      <w:pPr>
        <w:pStyle w:val="Lijstalinea"/>
        <w:spacing w:line="240" w:lineRule="auto"/>
        <w:ind w:left="0"/>
        <w:rPr>
          <w:rFonts w:ascii="Times New Roman" w:hAnsi="Times New Roman"/>
          <w:sz w:val="24"/>
        </w:rPr>
      </w:pPr>
    </w:p>
    <w:p w:rsidRPr="00E95DCB" w:rsidR="003033D8" w:rsidP="00E95DCB" w:rsidRDefault="003033D8" w14:paraId="57408057" w14:textId="7F87E850">
      <w:pPr>
        <w:pStyle w:val="Lijstalinea"/>
        <w:spacing w:line="240" w:lineRule="auto"/>
        <w:ind w:left="0"/>
        <w:rPr>
          <w:rFonts w:ascii="Times New Roman" w:hAnsi="Times New Roman"/>
          <w:sz w:val="24"/>
        </w:rPr>
      </w:pPr>
      <w:r w:rsidRPr="00E95DCB">
        <w:rPr>
          <w:rFonts w:ascii="Times New Roman" w:hAnsi="Times New Roman"/>
          <w:sz w:val="24"/>
        </w:rPr>
        <w:t xml:space="preserve">Met het </w:t>
      </w:r>
      <w:r w:rsidRPr="00E95DCB" w:rsidR="009D2692">
        <w:rPr>
          <w:rFonts w:ascii="Times New Roman" w:hAnsi="Times New Roman"/>
          <w:sz w:val="24"/>
        </w:rPr>
        <w:t xml:space="preserve">derde </w:t>
      </w:r>
      <w:r w:rsidRPr="00E95DCB">
        <w:rPr>
          <w:rFonts w:ascii="Times New Roman" w:hAnsi="Times New Roman"/>
          <w:sz w:val="24"/>
        </w:rPr>
        <w:t xml:space="preserve">lid wordt artikel 1.3.6 WEB, waarin de eisen omtrent kwaliteitszorg zijn vastgelegd, van overeenkomstige toepassing verklaard op de uitvoering van de burgerschapsopdracht. </w:t>
      </w:r>
      <w:r w:rsidRPr="00E95DCB" w:rsidR="00A45F9B">
        <w:rPr>
          <w:rFonts w:ascii="Times New Roman" w:hAnsi="Times New Roman"/>
          <w:sz w:val="24"/>
        </w:rPr>
        <w:t>Zie nader paragraaf 2.6 van het algemeen deel van de toelichting.</w:t>
      </w:r>
      <w:r w:rsidRPr="00E95DCB">
        <w:rPr>
          <w:rFonts w:ascii="Times New Roman" w:hAnsi="Times New Roman"/>
          <w:sz w:val="24"/>
        </w:rPr>
        <w:t xml:space="preserve"> </w:t>
      </w:r>
    </w:p>
    <w:p w:rsidRPr="00E95DCB" w:rsidR="003033D8" w:rsidP="00E95DCB" w:rsidRDefault="003033D8" w14:paraId="640589EF" w14:textId="77777777">
      <w:pPr>
        <w:pStyle w:val="Lijstalinea"/>
        <w:spacing w:line="240" w:lineRule="auto"/>
        <w:ind w:left="0"/>
        <w:rPr>
          <w:rFonts w:ascii="Times New Roman" w:hAnsi="Times New Roman"/>
          <w:sz w:val="24"/>
        </w:rPr>
      </w:pPr>
    </w:p>
    <w:p w:rsidRPr="00E95DCB" w:rsidR="003033D8" w:rsidP="00E95DCB" w:rsidRDefault="003033D8" w14:paraId="43897DFA" w14:textId="74D78FAA">
      <w:pPr>
        <w:pStyle w:val="Lijstalinea"/>
        <w:spacing w:line="240" w:lineRule="auto"/>
        <w:ind w:left="0"/>
        <w:rPr>
          <w:rFonts w:ascii="Times New Roman" w:hAnsi="Times New Roman"/>
          <w:b/>
          <w:bCs/>
          <w:sz w:val="24"/>
        </w:rPr>
      </w:pPr>
      <w:r w:rsidRPr="00E95DCB">
        <w:rPr>
          <w:rFonts w:ascii="Times New Roman" w:hAnsi="Times New Roman"/>
          <w:b/>
          <w:bCs/>
          <w:sz w:val="24"/>
        </w:rPr>
        <w:t xml:space="preserve">Onderdeel </w:t>
      </w:r>
      <w:r w:rsidRPr="00E95DCB" w:rsidR="00430AD0">
        <w:rPr>
          <w:rFonts w:ascii="Times New Roman" w:hAnsi="Times New Roman"/>
          <w:b/>
          <w:bCs/>
          <w:sz w:val="24"/>
        </w:rPr>
        <w:t>E</w:t>
      </w:r>
      <w:r w:rsidRPr="00E95DCB" w:rsidR="00F218E8">
        <w:rPr>
          <w:rFonts w:ascii="Times New Roman" w:hAnsi="Times New Roman"/>
          <w:b/>
          <w:bCs/>
          <w:sz w:val="24"/>
        </w:rPr>
        <w:t>, onder 2</w:t>
      </w:r>
      <w:r w:rsidRPr="00E95DCB">
        <w:rPr>
          <w:rFonts w:ascii="Times New Roman" w:hAnsi="Times New Roman"/>
          <w:b/>
          <w:bCs/>
          <w:sz w:val="24"/>
        </w:rPr>
        <w:t xml:space="preserve"> (artikel 1.4a.1, tiende lid, WEB)</w:t>
      </w:r>
    </w:p>
    <w:p w:rsidRPr="00E95DCB" w:rsidR="003033D8" w:rsidP="00E95DCB" w:rsidRDefault="003033D8" w14:paraId="0CB2A5BB" w14:textId="40A31795">
      <w:pPr>
        <w:pStyle w:val="Lijstalinea"/>
        <w:spacing w:line="240" w:lineRule="auto"/>
        <w:ind w:left="0"/>
        <w:rPr>
          <w:rFonts w:ascii="Times New Roman" w:hAnsi="Times New Roman"/>
          <w:sz w:val="24"/>
        </w:rPr>
      </w:pPr>
      <w:r w:rsidRPr="00E95DCB">
        <w:rPr>
          <w:rFonts w:ascii="Times New Roman" w:hAnsi="Times New Roman"/>
          <w:sz w:val="24"/>
        </w:rPr>
        <w:t>Als extra erkenningsvoorwaarde voor een niet-bekostigde opleiding vavo wordt bepaald dat een bevoegd gezag d</w:t>
      </w:r>
      <w:r w:rsidRPr="00E95DCB" w:rsidR="00A662D2">
        <w:rPr>
          <w:rFonts w:ascii="Times New Roman" w:hAnsi="Times New Roman"/>
          <w:sz w:val="24"/>
        </w:rPr>
        <w:t>at</w:t>
      </w:r>
      <w:r w:rsidRPr="00E95DCB">
        <w:rPr>
          <w:rFonts w:ascii="Times New Roman" w:hAnsi="Times New Roman"/>
          <w:sz w:val="24"/>
        </w:rPr>
        <w:t xml:space="preserve"> die opleiding aanbiedt de burgerschapsopdracht van artikel 1.2.2 WEB in acht moet nemen. Daartoe wordt een nieuw tiende lid toegevoegd aan artikel 1.4a.1 WEB. </w:t>
      </w:r>
    </w:p>
    <w:p w:rsidRPr="00E95DCB" w:rsidR="004E5ED3" w:rsidP="00E95DCB" w:rsidRDefault="004E5ED3" w14:paraId="29139C8B" w14:textId="77777777">
      <w:pPr>
        <w:pStyle w:val="Lijstalinea"/>
        <w:spacing w:line="240" w:lineRule="auto"/>
        <w:ind w:left="0"/>
        <w:rPr>
          <w:rFonts w:ascii="Times New Roman" w:hAnsi="Times New Roman"/>
          <w:sz w:val="24"/>
        </w:rPr>
      </w:pPr>
    </w:p>
    <w:p w:rsidRPr="00E95DCB" w:rsidR="004E5ED3" w:rsidP="00E95DCB" w:rsidRDefault="004E5ED3" w14:paraId="7C168437" w14:textId="504CBA4F">
      <w:pPr>
        <w:pStyle w:val="Lijstalinea"/>
        <w:spacing w:line="240" w:lineRule="auto"/>
        <w:ind w:left="0"/>
        <w:rPr>
          <w:rFonts w:ascii="Times New Roman" w:hAnsi="Times New Roman"/>
          <w:sz w:val="24"/>
        </w:rPr>
      </w:pPr>
      <w:r w:rsidRPr="00E95DCB">
        <w:rPr>
          <w:rFonts w:ascii="Times New Roman" w:hAnsi="Times New Roman"/>
          <w:b/>
          <w:bCs/>
          <w:sz w:val="24"/>
        </w:rPr>
        <w:t xml:space="preserve">Onderdelen </w:t>
      </w:r>
      <w:r w:rsidRPr="00E95DCB" w:rsidR="00093529">
        <w:rPr>
          <w:rFonts w:ascii="Times New Roman" w:hAnsi="Times New Roman"/>
          <w:b/>
          <w:bCs/>
          <w:sz w:val="24"/>
        </w:rPr>
        <w:t>L</w:t>
      </w:r>
      <w:r w:rsidRPr="00E95DCB">
        <w:rPr>
          <w:rFonts w:ascii="Times New Roman" w:hAnsi="Times New Roman"/>
          <w:b/>
          <w:bCs/>
          <w:sz w:val="24"/>
        </w:rPr>
        <w:t xml:space="preserve">, </w:t>
      </w:r>
      <w:r w:rsidRPr="00E95DCB" w:rsidR="00093529">
        <w:rPr>
          <w:rFonts w:ascii="Times New Roman" w:hAnsi="Times New Roman"/>
          <w:b/>
          <w:bCs/>
          <w:sz w:val="24"/>
        </w:rPr>
        <w:t>P</w:t>
      </w:r>
      <w:r w:rsidRPr="00E95DCB">
        <w:rPr>
          <w:rFonts w:ascii="Times New Roman" w:hAnsi="Times New Roman"/>
          <w:b/>
          <w:bCs/>
          <w:sz w:val="24"/>
        </w:rPr>
        <w:t xml:space="preserve"> en </w:t>
      </w:r>
      <w:r w:rsidRPr="00E95DCB" w:rsidR="00093529">
        <w:rPr>
          <w:rFonts w:ascii="Times New Roman" w:hAnsi="Times New Roman"/>
          <w:b/>
          <w:bCs/>
          <w:sz w:val="24"/>
        </w:rPr>
        <w:t>Q</w:t>
      </w:r>
      <w:r w:rsidRPr="00E95DCB">
        <w:rPr>
          <w:rFonts w:ascii="Times New Roman" w:hAnsi="Times New Roman"/>
          <w:b/>
          <w:bCs/>
          <w:sz w:val="24"/>
        </w:rPr>
        <w:t xml:space="preserve"> (artikelen 7.3.2, eerste lid, 8.1.7, elfde lid, onderdeel a, en 8.2.1 WEB)</w:t>
      </w:r>
    </w:p>
    <w:p w:rsidRPr="00E95DCB" w:rsidR="004E5ED3" w:rsidP="00E95DCB" w:rsidRDefault="004E5ED3" w14:paraId="14866FED" w14:textId="2A9441DE">
      <w:pPr>
        <w:spacing w:line="240" w:lineRule="auto"/>
        <w:rPr>
          <w:rFonts w:ascii="Times New Roman" w:hAnsi="Times New Roman"/>
          <w:sz w:val="24"/>
        </w:rPr>
      </w:pPr>
      <w:r w:rsidRPr="00E95DCB">
        <w:rPr>
          <w:rFonts w:ascii="Times New Roman" w:hAnsi="Times New Roman"/>
          <w:sz w:val="24"/>
        </w:rPr>
        <w:t>In de artikelen 7.3.2, eerste lid, 8.1.7, elfde lid, onderdeel a, en 8.2.1 worden, in verband met het toevoegen van deze begrippen aan artikel 1.1.1, bij de verwijzingen naar de entreeopleiding, de basisberoepsopleiding, de vakopleiding, de middenkaderopleiding en de specialistenopleiding de verwijzing naar artikel 7.2.2, eerste lid, geschrapt. Zie ook de artikelsgewijze toelichting bij onderdeel B.</w:t>
      </w:r>
    </w:p>
    <w:p w:rsidRPr="00E95DCB" w:rsidR="00B075D7" w:rsidP="00E95DCB" w:rsidRDefault="00B075D7" w14:paraId="7841B556" w14:textId="33C808FA">
      <w:pPr>
        <w:spacing w:line="240" w:lineRule="auto"/>
        <w:rPr>
          <w:rFonts w:ascii="Times New Roman" w:hAnsi="Times New Roman"/>
          <w:sz w:val="24"/>
        </w:rPr>
      </w:pPr>
      <w:r w:rsidRPr="00E95DCB">
        <w:rPr>
          <w:rFonts w:ascii="Times New Roman" w:hAnsi="Times New Roman"/>
          <w:sz w:val="24"/>
        </w:rPr>
        <w:t>Daarnaast wordt in artikel 8.2.1, eerste, derde en vierde lid, een taalkundige correctie doorgevoerd, door de bijzin ‘met inachtneming van het bepaalde krachtens artikel 8.2.2’ tussen komma’s te plaatsen.</w:t>
      </w:r>
      <w:r w:rsidRPr="00E95DCB" w:rsidR="00D0099D">
        <w:rPr>
          <w:rFonts w:ascii="Times New Roman" w:hAnsi="Times New Roman"/>
          <w:sz w:val="24"/>
        </w:rPr>
        <w:t xml:space="preserve"> Tot slot staat in het tweede lid abusievelijk nog ‘inschrijving tot’, dit wordt gecorrigeerd met de vervanging door ‘toelating tot’.</w:t>
      </w:r>
    </w:p>
    <w:p w:rsidRPr="00E95DCB" w:rsidR="003033D8" w:rsidP="00E95DCB" w:rsidRDefault="003033D8" w14:paraId="3C8CBC78" w14:textId="77777777">
      <w:pPr>
        <w:pStyle w:val="Lijstalinea"/>
        <w:spacing w:line="240" w:lineRule="auto"/>
        <w:ind w:left="0"/>
        <w:rPr>
          <w:rFonts w:ascii="Times New Roman" w:hAnsi="Times New Roman"/>
          <w:sz w:val="24"/>
        </w:rPr>
      </w:pPr>
    </w:p>
    <w:p w:rsidRPr="00E95DCB" w:rsidR="003033D8" w:rsidP="00E95DCB" w:rsidRDefault="003033D8" w14:paraId="7E2710A5" w14:textId="14AF9AF9">
      <w:pPr>
        <w:pStyle w:val="Lijstalinea"/>
        <w:spacing w:line="240" w:lineRule="auto"/>
        <w:ind w:left="0"/>
        <w:rPr>
          <w:rFonts w:ascii="Times New Roman" w:hAnsi="Times New Roman"/>
          <w:b/>
          <w:bCs/>
          <w:sz w:val="24"/>
        </w:rPr>
      </w:pPr>
      <w:r w:rsidRPr="00E95DCB">
        <w:rPr>
          <w:rFonts w:ascii="Times New Roman" w:hAnsi="Times New Roman"/>
          <w:b/>
          <w:bCs/>
          <w:sz w:val="24"/>
        </w:rPr>
        <w:t xml:space="preserve">Onderdeel </w:t>
      </w:r>
      <w:r w:rsidRPr="00E95DCB" w:rsidR="00093529">
        <w:rPr>
          <w:rFonts w:ascii="Times New Roman" w:hAnsi="Times New Roman"/>
          <w:b/>
          <w:bCs/>
          <w:sz w:val="24"/>
        </w:rPr>
        <w:t>F</w:t>
      </w:r>
      <w:r w:rsidRPr="00E95DCB">
        <w:rPr>
          <w:rFonts w:ascii="Times New Roman" w:hAnsi="Times New Roman"/>
          <w:b/>
          <w:bCs/>
          <w:sz w:val="24"/>
        </w:rPr>
        <w:t xml:space="preserve"> (artikel 3.1.5, tweede lid, WEB)</w:t>
      </w:r>
    </w:p>
    <w:p w:rsidRPr="00E95DCB" w:rsidR="003033D8" w:rsidP="00E95DCB" w:rsidRDefault="003033D8" w14:paraId="3BB68DF7" w14:textId="37F9A320">
      <w:pPr>
        <w:pStyle w:val="Lijstalinea"/>
        <w:spacing w:line="240" w:lineRule="auto"/>
        <w:ind w:left="0"/>
        <w:rPr>
          <w:rFonts w:ascii="Times New Roman" w:hAnsi="Times New Roman"/>
          <w:sz w:val="24"/>
        </w:rPr>
      </w:pPr>
      <w:r w:rsidRPr="00E95DCB">
        <w:rPr>
          <w:rFonts w:ascii="Times New Roman" w:hAnsi="Times New Roman"/>
          <w:sz w:val="24"/>
        </w:rPr>
        <w:t xml:space="preserve">Met de toevoeging van een onderdeel f aan artikel 3.1.5, tweede lid, WEB krijgt de minister de bevoegdheid om een aanwijzing te geven wanneer structureel of flagrant in strijd met de burgerschapsopdracht wordt gehandeld, </w:t>
      </w:r>
      <w:r w:rsidRPr="00E95DCB" w:rsidR="009903EB">
        <w:rPr>
          <w:rFonts w:ascii="Times New Roman" w:hAnsi="Times New Roman"/>
          <w:sz w:val="24"/>
        </w:rPr>
        <w:t xml:space="preserve">en </w:t>
      </w:r>
      <w:r w:rsidRPr="00E95DCB">
        <w:rPr>
          <w:rFonts w:ascii="Times New Roman" w:hAnsi="Times New Roman"/>
          <w:sz w:val="24"/>
        </w:rPr>
        <w:t>dat</w:t>
      </w:r>
      <w:r w:rsidRPr="00E95DCB" w:rsidR="009903EB">
        <w:rPr>
          <w:rFonts w:ascii="Times New Roman" w:hAnsi="Times New Roman"/>
          <w:sz w:val="24"/>
        </w:rPr>
        <w:t xml:space="preserve"> handelen</w:t>
      </w:r>
      <w:r w:rsidRPr="00E95DCB">
        <w:rPr>
          <w:rFonts w:ascii="Times New Roman" w:hAnsi="Times New Roman"/>
          <w:sz w:val="24"/>
        </w:rPr>
        <w:t xml:space="preserve"> bovendien leidt of dreigt te leiden tot ernstige aantasting van een of meer basiswaarden van de democratische rechtsstaat. Met de inwerkingtreding van de Wet uitbreiding bestuurlijk instrumentarium onderwijs</w:t>
      </w:r>
      <w:r w:rsidRPr="00E95DCB">
        <w:rPr>
          <w:rFonts w:ascii="Times New Roman" w:hAnsi="Times New Roman"/>
          <w:sz w:val="24"/>
          <w:vertAlign w:val="superscript"/>
        </w:rPr>
        <w:footnoteReference w:id="108"/>
      </w:r>
      <w:r w:rsidRPr="00E95DCB">
        <w:rPr>
          <w:rFonts w:ascii="Times New Roman" w:hAnsi="Times New Roman"/>
          <w:sz w:val="24"/>
        </w:rPr>
        <w:t xml:space="preserve"> is deze aanwijzingsbevoegdheid in de Wet op het primair onderwijs, de Wet op de expertisecentra, de Wet voortgezet onderwijs 2020 en de Wet primair onderwijs BES vastgelegd. Omdat bij de inwerkingtreding van die wet de burgerschapsopdracht in de WEB nog niet was uitgewerkt zoals met onderhavig </w:t>
      </w:r>
      <w:r w:rsidRPr="00E95DCB">
        <w:rPr>
          <w:rFonts w:ascii="Times New Roman" w:hAnsi="Times New Roman"/>
          <w:sz w:val="24"/>
        </w:rPr>
        <w:lastRenderedPageBreak/>
        <w:t xml:space="preserve">wetsvoorstel gebeurt, was het toen niet mogelijk deze aanwijzingsbevoegdheid uit te breiden naar de WEB. Nu de burgerschapsopdracht in de WEB concreet wordt uitgewerkt, is het logisch om ook aan te sluiten bij de bevoegdheid van de minister tot het zo nodig mogen geven van een aanwijzing bij het in strijd handelen met deze burgerschapsopdracht, zoals ook geregeld in de genoemde andere sectorwetten. </w:t>
      </w:r>
      <w:r w:rsidRPr="00E95DCB" w:rsidR="00C059F5">
        <w:rPr>
          <w:rFonts w:ascii="Times New Roman" w:hAnsi="Times New Roman"/>
          <w:sz w:val="24"/>
        </w:rPr>
        <w:t xml:space="preserve">Met de toevoeging van onderdeel f aan artikel 3.1.5, tweede lid, WEB sluit de regering aan op de uitleg van de ministeriële aanwijzing in de eerdergenoemde sectorwetten in het funderend onderwijs. In paragraaf 6.3 van het algemeen deel van de toelichting wordt bij de verschillende elementen van de (spoed)aanwijzing nogmaals stilgestaan. </w:t>
      </w:r>
    </w:p>
    <w:p w:rsidRPr="00E95DCB" w:rsidR="00106315" w:rsidP="00E95DCB" w:rsidRDefault="00106315" w14:paraId="40DA6048" w14:textId="77777777">
      <w:pPr>
        <w:pStyle w:val="Lijstalinea"/>
        <w:spacing w:line="240" w:lineRule="auto"/>
        <w:ind w:left="0"/>
        <w:rPr>
          <w:rFonts w:ascii="Times New Roman" w:hAnsi="Times New Roman"/>
          <w:sz w:val="24"/>
        </w:rPr>
      </w:pPr>
    </w:p>
    <w:p w:rsidRPr="00E95DCB" w:rsidR="00ED6AFE" w:rsidP="00E95DCB" w:rsidRDefault="00ED6AFE" w14:paraId="15162A6F" w14:textId="57E5598D">
      <w:pPr>
        <w:pStyle w:val="Lijstalinea"/>
        <w:spacing w:line="240" w:lineRule="auto"/>
        <w:ind w:left="0"/>
        <w:rPr>
          <w:rFonts w:ascii="Times New Roman" w:hAnsi="Times New Roman"/>
          <w:sz w:val="24"/>
        </w:rPr>
      </w:pPr>
      <w:r w:rsidRPr="00E95DCB">
        <w:rPr>
          <w:rFonts w:ascii="Times New Roman" w:hAnsi="Times New Roman"/>
          <w:b/>
          <w:bCs/>
          <w:sz w:val="24"/>
        </w:rPr>
        <w:t xml:space="preserve">Onderdelen </w:t>
      </w:r>
      <w:r w:rsidRPr="00E95DCB" w:rsidR="00093529">
        <w:rPr>
          <w:rFonts w:ascii="Times New Roman" w:hAnsi="Times New Roman"/>
          <w:b/>
          <w:bCs/>
          <w:sz w:val="24"/>
        </w:rPr>
        <w:t>E, onder 1, G</w:t>
      </w:r>
      <w:r w:rsidRPr="00E95DCB" w:rsidR="00106315">
        <w:rPr>
          <w:rFonts w:ascii="Times New Roman" w:hAnsi="Times New Roman"/>
          <w:b/>
          <w:bCs/>
          <w:sz w:val="24"/>
        </w:rPr>
        <w:t xml:space="preserve">, </w:t>
      </w:r>
      <w:r w:rsidRPr="00E95DCB" w:rsidR="00093529">
        <w:rPr>
          <w:rFonts w:ascii="Times New Roman" w:hAnsi="Times New Roman"/>
          <w:b/>
          <w:bCs/>
          <w:sz w:val="24"/>
        </w:rPr>
        <w:t>H</w:t>
      </w:r>
      <w:r w:rsidRPr="00E95DCB" w:rsidR="00F218E8">
        <w:rPr>
          <w:rFonts w:ascii="Times New Roman" w:hAnsi="Times New Roman"/>
          <w:b/>
          <w:bCs/>
          <w:sz w:val="24"/>
        </w:rPr>
        <w:t>,</w:t>
      </w:r>
      <w:r w:rsidRPr="00E95DCB">
        <w:rPr>
          <w:rFonts w:ascii="Times New Roman" w:hAnsi="Times New Roman"/>
          <w:b/>
          <w:bCs/>
          <w:sz w:val="24"/>
        </w:rPr>
        <w:t xml:space="preserve"> </w:t>
      </w:r>
      <w:r w:rsidRPr="00E95DCB" w:rsidR="00093529">
        <w:rPr>
          <w:rFonts w:ascii="Times New Roman" w:hAnsi="Times New Roman"/>
          <w:b/>
          <w:bCs/>
          <w:sz w:val="24"/>
        </w:rPr>
        <w:t>I</w:t>
      </w:r>
      <w:r w:rsidRPr="00E95DCB" w:rsidR="00F218E8">
        <w:rPr>
          <w:rFonts w:ascii="Times New Roman" w:hAnsi="Times New Roman"/>
          <w:b/>
          <w:bCs/>
          <w:sz w:val="24"/>
        </w:rPr>
        <w:t xml:space="preserve">, </w:t>
      </w:r>
      <w:r w:rsidRPr="00E95DCB" w:rsidR="00093529">
        <w:rPr>
          <w:rFonts w:ascii="Times New Roman" w:hAnsi="Times New Roman"/>
          <w:b/>
          <w:bCs/>
          <w:sz w:val="24"/>
        </w:rPr>
        <w:t>S</w:t>
      </w:r>
      <w:r w:rsidRPr="00E95DCB" w:rsidR="009D2B85">
        <w:rPr>
          <w:rFonts w:ascii="Times New Roman" w:hAnsi="Times New Roman"/>
          <w:b/>
          <w:bCs/>
          <w:sz w:val="24"/>
        </w:rPr>
        <w:t>, onder 2</w:t>
      </w:r>
      <w:r w:rsidRPr="00E95DCB" w:rsidR="00F218E8">
        <w:rPr>
          <w:rFonts w:ascii="Times New Roman" w:hAnsi="Times New Roman"/>
          <w:b/>
          <w:bCs/>
          <w:sz w:val="24"/>
        </w:rPr>
        <w:t xml:space="preserve"> en artikelen IV, onderdeel A, en VII, onderdeel A, onder 3</w:t>
      </w:r>
      <w:r w:rsidRPr="00E95DCB">
        <w:rPr>
          <w:rFonts w:ascii="Times New Roman" w:hAnsi="Times New Roman"/>
          <w:b/>
          <w:bCs/>
          <w:sz w:val="24"/>
        </w:rPr>
        <w:t xml:space="preserve"> (artikelen </w:t>
      </w:r>
      <w:r w:rsidRPr="00E95DCB" w:rsidR="00D51A5D">
        <w:rPr>
          <w:rFonts w:ascii="Times New Roman" w:hAnsi="Times New Roman"/>
          <w:b/>
          <w:bCs/>
          <w:sz w:val="24"/>
        </w:rPr>
        <w:t xml:space="preserve">1.4a.1, eerste lid, </w:t>
      </w:r>
      <w:r w:rsidRPr="00E95DCB" w:rsidR="00093529">
        <w:rPr>
          <w:rFonts w:ascii="Times New Roman" w:hAnsi="Times New Roman"/>
          <w:b/>
          <w:bCs/>
          <w:sz w:val="24"/>
        </w:rPr>
        <w:t xml:space="preserve">6.1.2a, </w:t>
      </w:r>
      <w:r w:rsidRPr="00E95DCB">
        <w:rPr>
          <w:rFonts w:ascii="Times New Roman" w:hAnsi="Times New Roman"/>
          <w:b/>
          <w:bCs/>
          <w:sz w:val="24"/>
        </w:rPr>
        <w:t>7.1.3, 7.1.4</w:t>
      </w:r>
      <w:r w:rsidRPr="00E95DCB" w:rsidR="00093529">
        <w:rPr>
          <w:rFonts w:ascii="Times New Roman" w:hAnsi="Times New Roman"/>
          <w:b/>
          <w:bCs/>
          <w:sz w:val="24"/>
        </w:rPr>
        <w:t>,</w:t>
      </w:r>
      <w:r w:rsidRPr="00E95DCB">
        <w:rPr>
          <w:rFonts w:ascii="Times New Roman" w:hAnsi="Times New Roman"/>
          <w:b/>
          <w:bCs/>
          <w:sz w:val="24"/>
        </w:rPr>
        <w:t xml:space="preserve"> 7.1.5</w:t>
      </w:r>
      <w:r w:rsidRPr="00E95DCB" w:rsidR="00093529">
        <w:rPr>
          <w:rFonts w:ascii="Times New Roman" w:hAnsi="Times New Roman"/>
          <w:b/>
          <w:bCs/>
          <w:sz w:val="24"/>
        </w:rPr>
        <w:t xml:space="preserve"> en 11.1.2</w:t>
      </w:r>
      <w:r w:rsidRPr="00E95DCB">
        <w:rPr>
          <w:rFonts w:ascii="Times New Roman" w:hAnsi="Times New Roman"/>
          <w:b/>
          <w:bCs/>
          <w:sz w:val="24"/>
        </w:rPr>
        <w:t xml:space="preserve"> WEB</w:t>
      </w:r>
      <w:r w:rsidRPr="00E95DCB" w:rsidR="00D51A5D">
        <w:rPr>
          <w:rFonts w:ascii="Times New Roman" w:hAnsi="Times New Roman"/>
          <w:b/>
          <w:bCs/>
          <w:sz w:val="24"/>
        </w:rPr>
        <w:t>, artikel 2.18, eerste lid, WHW, artikel 1.1 WVO 2020</w:t>
      </w:r>
      <w:r w:rsidRPr="00E95DCB">
        <w:rPr>
          <w:rFonts w:ascii="Times New Roman" w:hAnsi="Times New Roman"/>
          <w:b/>
          <w:bCs/>
          <w:sz w:val="24"/>
        </w:rPr>
        <w:t>)</w:t>
      </w:r>
    </w:p>
    <w:p w:rsidRPr="00E95DCB" w:rsidR="00142342" w:rsidP="00E95DCB" w:rsidRDefault="00ED6AFE" w14:paraId="79E7519F" w14:textId="6C5BD78A">
      <w:pPr>
        <w:pStyle w:val="Lijstalinea"/>
        <w:spacing w:line="240" w:lineRule="auto"/>
        <w:ind w:left="0"/>
        <w:rPr>
          <w:rFonts w:ascii="Times New Roman" w:hAnsi="Times New Roman"/>
          <w:sz w:val="24"/>
        </w:rPr>
      </w:pPr>
      <w:r w:rsidRPr="00E95DCB">
        <w:rPr>
          <w:rFonts w:ascii="Times New Roman" w:hAnsi="Times New Roman"/>
          <w:sz w:val="24"/>
        </w:rPr>
        <w:t>De artikelen 7.1.3, 7.1.4 en 7.1.5 staan op dit moment in hoofdstuk 7, titel 1. Deze titel gaat over het onderwijs in het algemeen en de bepalingen in deze titel zien dus op zowel het beroepsonderwijs als de educatie. Deze artikelen hebben echter enkel betrekking op het beroepsonderwijs. Daarom worden deze artikelen verplaatst naar hoofdstuk 7, titel 2. De artikelen 7.1.4 en 7.1.5 worden niet aangepast, dus kunnen direct vernummerd worden. Artikel 7.1.3 wordt gewijzigd. Daarom vervalt dit artikel en wordt het opnieuw vastgesteld, als artikel 7.2.1a.</w:t>
      </w:r>
      <w:r w:rsidRPr="00E95DCB" w:rsidR="00093529">
        <w:rPr>
          <w:rFonts w:ascii="Times New Roman" w:hAnsi="Times New Roman"/>
          <w:sz w:val="24"/>
        </w:rPr>
        <w:t xml:space="preserve">Verder </w:t>
      </w:r>
      <w:r w:rsidRPr="00E95DCB" w:rsidR="00142342">
        <w:rPr>
          <w:rFonts w:ascii="Times New Roman" w:hAnsi="Times New Roman"/>
          <w:sz w:val="24"/>
        </w:rPr>
        <w:t xml:space="preserve">worden enkele verwijzingen </w:t>
      </w:r>
      <w:r w:rsidRPr="00E95DCB" w:rsidR="00D51A5D">
        <w:rPr>
          <w:rFonts w:ascii="Times New Roman" w:hAnsi="Times New Roman"/>
          <w:sz w:val="24"/>
        </w:rPr>
        <w:t xml:space="preserve">in de WEB, WHW en WVO2020 </w:t>
      </w:r>
      <w:r w:rsidRPr="00E95DCB" w:rsidR="00142342">
        <w:rPr>
          <w:rFonts w:ascii="Times New Roman" w:hAnsi="Times New Roman"/>
          <w:sz w:val="24"/>
        </w:rPr>
        <w:t>naar de vernummerde artikelen gecorrigeerd</w:t>
      </w:r>
      <w:r w:rsidRPr="00E95DCB" w:rsidR="00164849">
        <w:rPr>
          <w:rFonts w:ascii="Times New Roman" w:hAnsi="Times New Roman"/>
          <w:sz w:val="24"/>
        </w:rPr>
        <w:t>.</w:t>
      </w:r>
    </w:p>
    <w:p w:rsidRPr="00E95DCB" w:rsidR="00142342" w:rsidP="00E95DCB" w:rsidRDefault="00142342" w14:paraId="04134041" w14:textId="77777777">
      <w:pPr>
        <w:pStyle w:val="Lijstalinea"/>
        <w:spacing w:line="240" w:lineRule="auto"/>
        <w:ind w:left="0"/>
        <w:rPr>
          <w:rFonts w:ascii="Times New Roman" w:hAnsi="Times New Roman"/>
          <w:b/>
          <w:bCs/>
          <w:sz w:val="24"/>
        </w:rPr>
      </w:pPr>
    </w:p>
    <w:p w:rsidRPr="00E95DCB" w:rsidR="003033D8" w:rsidP="00E95DCB" w:rsidRDefault="003033D8" w14:paraId="3ECC2D17" w14:textId="1A68A991">
      <w:pPr>
        <w:pStyle w:val="Lijstalinea"/>
        <w:spacing w:line="240" w:lineRule="auto"/>
        <w:ind w:left="0"/>
        <w:rPr>
          <w:rFonts w:ascii="Times New Roman" w:hAnsi="Times New Roman"/>
          <w:b/>
          <w:bCs/>
          <w:sz w:val="24"/>
        </w:rPr>
      </w:pPr>
      <w:r w:rsidRPr="00E95DCB">
        <w:rPr>
          <w:rFonts w:ascii="Times New Roman" w:hAnsi="Times New Roman"/>
          <w:b/>
          <w:bCs/>
          <w:sz w:val="24"/>
        </w:rPr>
        <w:t xml:space="preserve">Onderdeel </w:t>
      </w:r>
      <w:r w:rsidRPr="00E95DCB" w:rsidR="00093529">
        <w:rPr>
          <w:rFonts w:ascii="Times New Roman" w:hAnsi="Times New Roman"/>
          <w:b/>
          <w:bCs/>
          <w:sz w:val="24"/>
        </w:rPr>
        <w:t>J</w:t>
      </w:r>
      <w:r w:rsidRPr="00E95DCB">
        <w:rPr>
          <w:rFonts w:ascii="Times New Roman" w:hAnsi="Times New Roman"/>
          <w:b/>
          <w:bCs/>
          <w:sz w:val="24"/>
        </w:rPr>
        <w:t xml:space="preserve"> (artikel 7.</w:t>
      </w:r>
      <w:r w:rsidRPr="00E95DCB" w:rsidR="00ED6AFE">
        <w:rPr>
          <w:rFonts w:ascii="Times New Roman" w:hAnsi="Times New Roman"/>
          <w:b/>
          <w:bCs/>
          <w:sz w:val="24"/>
        </w:rPr>
        <w:t>2.1a</w:t>
      </w:r>
      <w:r w:rsidRPr="00E95DCB">
        <w:rPr>
          <w:rFonts w:ascii="Times New Roman" w:hAnsi="Times New Roman"/>
          <w:b/>
          <w:bCs/>
          <w:sz w:val="24"/>
        </w:rPr>
        <w:t xml:space="preserve"> WEB) </w:t>
      </w:r>
    </w:p>
    <w:p w:rsidRPr="00E95DCB" w:rsidR="00ED6AFE" w:rsidP="00E95DCB" w:rsidRDefault="00ED6AFE" w14:paraId="7D6C43E9" w14:textId="2F4C9DA1">
      <w:pPr>
        <w:pStyle w:val="Lijstalinea"/>
        <w:spacing w:line="240" w:lineRule="auto"/>
        <w:ind w:left="0"/>
        <w:rPr>
          <w:rFonts w:ascii="Times New Roman" w:hAnsi="Times New Roman"/>
          <w:sz w:val="24"/>
        </w:rPr>
      </w:pPr>
      <w:r w:rsidRPr="00E95DCB">
        <w:rPr>
          <w:rFonts w:ascii="Times New Roman" w:hAnsi="Times New Roman"/>
          <w:sz w:val="24"/>
        </w:rPr>
        <w:t xml:space="preserve">Het nieuwe artikel 7.2.1a bevat de inhoud van artikel 7.1.3, dat met dit nieuwe artikel wordt vernummerd en verplaatst. Zie nader de artikelsgewijze toelichting bij </w:t>
      </w:r>
      <w:r w:rsidRPr="00E95DCB" w:rsidR="00430AD0">
        <w:rPr>
          <w:rFonts w:ascii="Times New Roman" w:hAnsi="Times New Roman"/>
          <w:sz w:val="24"/>
        </w:rPr>
        <w:t xml:space="preserve">de onderdelen </w:t>
      </w:r>
      <w:r w:rsidRPr="00E95DCB" w:rsidR="00093529">
        <w:rPr>
          <w:rFonts w:ascii="Times New Roman" w:hAnsi="Times New Roman"/>
          <w:sz w:val="24"/>
        </w:rPr>
        <w:t>G</w:t>
      </w:r>
      <w:r w:rsidRPr="00E95DCB" w:rsidR="00430AD0">
        <w:rPr>
          <w:rFonts w:ascii="Times New Roman" w:hAnsi="Times New Roman"/>
          <w:sz w:val="24"/>
        </w:rPr>
        <w:t xml:space="preserve">, </w:t>
      </w:r>
      <w:r w:rsidRPr="00E95DCB" w:rsidR="00093529">
        <w:rPr>
          <w:rFonts w:ascii="Times New Roman" w:hAnsi="Times New Roman"/>
          <w:sz w:val="24"/>
        </w:rPr>
        <w:t>H</w:t>
      </w:r>
      <w:r w:rsidRPr="00E95DCB" w:rsidR="00430AD0">
        <w:rPr>
          <w:rFonts w:ascii="Times New Roman" w:hAnsi="Times New Roman"/>
          <w:sz w:val="24"/>
        </w:rPr>
        <w:t xml:space="preserve">, </w:t>
      </w:r>
      <w:r w:rsidRPr="00E95DCB" w:rsidR="00093529">
        <w:rPr>
          <w:rFonts w:ascii="Times New Roman" w:hAnsi="Times New Roman"/>
          <w:sz w:val="24"/>
        </w:rPr>
        <w:t>R</w:t>
      </w:r>
      <w:r w:rsidRPr="00E95DCB" w:rsidR="00430AD0">
        <w:rPr>
          <w:rFonts w:ascii="Times New Roman" w:hAnsi="Times New Roman"/>
          <w:sz w:val="24"/>
        </w:rPr>
        <w:t>, onder 2, E, onder 1 (hierboven)</w:t>
      </w:r>
      <w:r w:rsidRPr="00E95DCB">
        <w:rPr>
          <w:rFonts w:ascii="Times New Roman" w:hAnsi="Times New Roman"/>
          <w:sz w:val="24"/>
        </w:rPr>
        <w:t xml:space="preserve">. </w:t>
      </w:r>
      <w:r w:rsidRPr="00E95DCB" w:rsidR="00D55298">
        <w:rPr>
          <w:rFonts w:ascii="Times New Roman" w:hAnsi="Times New Roman"/>
          <w:sz w:val="24"/>
        </w:rPr>
        <w:t>Er</w:t>
      </w:r>
      <w:r w:rsidRPr="00E95DCB">
        <w:rPr>
          <w:rFonts w:ascii="Times New Roman" w:hAnsi="Times New Roman"/>
          <w:sz w:val="24"/>
        </w:rPr>
        <w:t xml:space="preserve"> worden, naast de vernummering, enkele inhoudelijke wijzigingen doorgevoerd. </w:t>
      </w:r>
    </w:p>
    <w:p w:rsidRPr="00E95DCB" w:rsidR="001452A7" w:rsidP="00E95DCB" w:rsidRDefault="00430AD0" w14:paraId="02505501" w14:textId="08F45BE2">
      <w:pPr>
        <w:pStyle w:val="Lijstalinea"/>
        <w:spacing w:line="240" w:lineRule="auto"/>
        <w:ind w:left="0"/>
        <w:rPr>
          <w:rFonts w:ascii="Times New Roman" w:hAnsi="Times New Roman"/>
          <w:sz w:val="24"/>
        </w:rPr>
      </w:pPr>
      <w:r w:rsidRPr="00E95DCB">
        <w:rPr>
          <w:rFonts w:ascii="Times New Roman" w:hAnsi="Times New Roman"/>
          <w:sz w:val="24"/>
        </w:rPr>
        <w:t>De eerste twee leden</w:t>
      </w:r>
      <w:r w:rsidRPr="00E95DCB" w:rsidR="00ED6AFE">
        <w:rPr>
          <w:rFonts w:ascii="Times New Roman" w:hAnsi="Times New Roman"/>
          <w:sz w:val="24"/>
        </w:rPr>
        <w:t xml:space="preserve"> van artikel 7.2.1a kom</w:t>
      </w:r>
      <w:r w:rsidRPr="00E95DCB">
        <w:rPr>
          <w:rFonts w:ascii="Times New Roman" w:hAnsi="Times New Roman"/>
          <w:sz w:val="24"/>
        </w:rPr>
        <w:t>en</w:t>
      </w:r>
      <w:r w:rsidRPr="00E95DCB" w:rsidR="00ED6AFE">
        <w:rPr>
          <w:rFonts w:ascii="Times New Roman" w:hAnsi="Times New Roman"/>
          <w:sz w:val="24"/>
        </w:rPr>
        <w:t xml:space="preserve"> overeen met </w:t>
      </w:r>
      <w:r w:rsidRPr="00E95DCB">
        <w:rPr>
          <w:rFonts w:ascii="Times New Roman" w:hAnsi="Times New Roman"/>
          <w:sz w:val="24"/>
        </w:rPr>
        <w:t>de eerste twee leden</w:t>
      </w:r>
      <w:r w:rsidRPr="00E95DCB" w:rsidR="00ED6AFE">
        <w:rPr>
          <w:rFonts w:ascii="Times New Roman" w:hAnsi="Times New Roman"/>
          <w:sz w:val="24"/>
        </w:rPr>
        <w:t xml:space="preserve"> van artikel 7.1.3. </w:t>
      </w:r>
      <w:r w:rsidRPr="00E95DCB" w:rsidR="00106315">
        <w:rPr>
          <w:rFonts w:ascii="Times New Roman" w:hAnsi="Times New Roman"/>
          <w:sz w:val="24"/>
        </w:rPr>
        <w:t>De tweede volzin van het tweede</w:t>
      </w:r>
      <w:r w:rsidRPr="00E95DCB">
        <w:rPr>
          <w:rFonts w:ascii="Times New Roman" w:hAnsi="Times New Roman"/>
          <w:sz w:val="24"/>
        </w:rPr>
        <w:t xml:space="preserve"> </w:t>
      </w:r>
      <w:r w:rsidRPr="00E95DCB" w:rsidR="00ED6AFE">
        <w:rPr>
          <w:rFonts w:ascii="Times New Roman" w:hAnsi="Times New Roman"/>
          <w:sz w:val="24"/>
        </w:rPr>
        <w:t xml:space="preserve">lid is </w:t>
      </w:r>
      <w:r w:rsidRPr="00E95DCB" w:rsidR="00106315">
        <w:rPr>
          <w:rFonts w:ascii="Times New Roman" w:hAnsi="Times New Roman"/>
          <w:sz w:val="24"/>
        </w:rPr>
        <w:t xml:space="preserve">wel </w:t>
      </w:r>
      <w:r w:rsidRPr="00E95DCB" w:rsidR="00ED6AFE">
        <w:rPr>
          <w:rFonts w:ascii="Times New Roman" w:hAnsi="Times New Roman"/>
          <w:sz w:val="24"/>
        </w:rPr>
        <w:t xml:space="preserve">nieuw. </w:t>
      </w:r>
      <w:r w:rsidRPr="00E95DCB" w:rsidR="003033D8">
        <w:rPr>
          <w:rFonts w:ascii="Times New Roman" w:hAnsi="Times New Roman"/>
          <w:sz w:val="24"/>
        </w:rPr>
        <w:t xml:space="preserve">Ter concretisering van de reeds bestaande drievoudige kwalificatieplicht voor het beroepsonderwijs wordt </w:t>
      </w:r>
      <w:r w:rsidRPr="00E95DCB" w:rsidR="00106315">
        <w:rPr>
          <w:rFonts w:ascii="Times New Roman" w:hAnsi="Times New Roman"/>
          <w:sz w:val="24"/>
        </w:rPr>
        <w:t>hier</w:t>
      </w:r>
      <w:r w:rsidRPr="00E95DCB" w:rsidR="003033D8">
        <w:rPr>
          <w:rFonts w:ascii="Times New Roman" w:hAnsi="Times New Roman"/>
          <w:sz w:val="24"/>
        </w:rPr>
        <w:t xml:space="preserve"> op wetsniveau bepaald dat elke kwalificatie naast de voor de uitoefening van een beroep vereiste kennis, inzicht en vaardigheden, ook meer algemeen vormende eisen omvat. Deze generieke kwalificatie-eisen zijn deels van belang voor de uitoefening van een beroep en voor doorstroom naar vervolgonderwijs maar vooral ook voor het functioneren als burger in de Nederlandse samenleving. </w:t>
      </w:r>
      <w:r w:rsidRPr="00E95DCB" w:rsidR="00ED6AFE">
        <w:rPr>
          <w:rFonts w:ascii="Times New Roman" w:hAnsi="Times New Roman"/>
          <w:sz w:val="24"/>
        </w:rPr>
        <w:t>De beroepsgerichte eisen worden aangeduid als specifieke kwalificatie-eisen. De meer algemene eisen zijn gedefinieerd als generieke kwalificatie-eisen. De generieke kwalificatie-eisen worden geëxamineerd middels de generieke examenonderdelen, zoals genoemd in het nieuwe tweede lid van artikel 7.4.3a, en de specifieke kwalificatie-eisen via de specifieke examenonderdelen. H</w:t>
      </w:r>
      <w:r w:rsidRPr="00E95DCB" w:rsidR="003033D8">
        <w:rPr>
          <w:rFonts w:ascii="Times New Roman" w:hAnsi="Times New Roman"/>
          <w:sz w:val="24"/>
        </w:rPr>
        <w:t xml:space="preserve">et huidige </w:t>
      </w:r>
      <w:r w:rsidRPr="00E95DCB" w:rsidR="00106315">
        <w:rPr>
          <w:rFonts w:ascii="Times New Roman" w:hAnsi="Times New Roman"/>
          <w:sz w:val="24"/>
        </w:rPr>
        <w:t xml:space="preserve">derde </w:t>
      </w:r>
      <w:r w:rsidRPr="00E95DCB" w:rsidR="003033D8">
        <w:rPr>
          <w:rFonts w:ascii="Times New Roman" w:hAnsi="Times New Roman"/>
          <w:sz w:val="24"/>
        </w:rPr>
        <w:t xml:space="preserve">lid </w:t>
      </w:r>
      <w:r w:rsidRPr="00E95DCB" w:rsidR="00ED6AFE">
        <w:rPr>
          <w:rFonts w:ascii="Times New Roman" w:hAnsi="Times New Roman"/>
          <w:sz w:val="24"/>
        </w:rPr>
        <w:t xml:space="preserve">van artikel 7.1.3 </w:t>
      </w:r>
      <w:r w:rsidRPr="00E95DCB" w:rsidR="003033D8">
        <w:rPr>
          <w:rFonts w:ascii="Times New Roman" w:hAnsi="Times New Roman"/>
          <w:sz w:val="24"/>
        </w:rPr>
        <w:t xml:space="preserve">over de keuzedelen </w:t>
      </w:r>
      <w:r w:rsidRPr="00E95DCB" w:rsidR="00ED6AFE">
        <w:rPr>
          <w:rFonts w:ascii="Times New Roman" w:hAnsi="Times New Roman"/>
          <w:sz w:val="24"/>
        </w:rPr>
        <w:t>is opgenomen in het voorgestelde</w:t>
      </w:r>
      <w:r w:rsidRPr="00E95DCB" w:rsidR="003033D8">
        <w:rPr>
          <w:rFonts w:ascii="Times New Roman" w:hAnsi="Times New Roman"/>
          <w:sz w:val="24"/>
        </w:rPr>
        <w:t xml:space="preserve"> derde lid. </w:t>
      </w:r>
    </w:p>
    <w:p w:rsidRPr="00E95DCB" w:rsidR="00434DC2" w:rsidP="00E95DCB" w:rsidRDefault="00434DC2" w14:paraId="1BC354AC" w14:textId="77777777">
      <w:pPr>
        <w:pStyle w:val="Lijstalinea"/>
        <w:spacing w:line="240" w:lineRule="auto"/>
        <w:ind w:left="0"/>
        <w:rPr>
          <w:rFonts w:ascii="Times New Roman" w:hAnsi="Times New Roman"/>
          <w:sz w:val="24"/>
        </w:rPr>
      </w:pPr>
    </w:p>
    <w:p w:rsidRPr="00E95DCB" w:rsidR="001452A7" w:rsidP="00E95DCB" w:rsidRDefault="001452A7" w14:paraId="7944B374" w14:textId="2175A54D">
      <w:pPr>
        <w:pStyle w:val="Lijstalinea"/>
        <w:spacing w:line="240" w:lineRule="auto"/>
        <w:ind w:left="0"/>
        <w:rPr>
          <w:rFonts w:ascii="Times New Roman" w:hAnsi="Times New Roman"/>
          <w:sz w:val="24"/>
        </w:rPr>
      </w:pPr>
      <w:r w:rsidRPr="00E95DCB">
        <w:rPr>
          <w:rFonts w:ascii="Times New Roman" w:hAnsi="Times New Roman"/>
          <w:b/>
          <w:bCs/>
          <w:sz w:val="24"/>
        </w:rPr>
        <w:t xml:space="preserve">Onderdeel </w:t>
      </w:r>
      <w:r w:rsidRPr="00E95DCB" w:rsidR="00CB32AD">
        <w:rPr>
          <w:rFonts w:ascii="Times New Roman" w:hAnsi="Times New Roman"/>
          <w:b/>
          <w:bCs/>
          <w:sz w:val="24"/>
        </w:rPr>
        <w:t>K</w:t>
      </w:r>
      <w:r w:rsidRPr="00E95DCB">
        <w:rPr>
          <w:rFonts w:ascii="Times New Roman" w:hAnsi="Times New Roman"/>
          <w:b/>
          <w:bCs/>
          <w:sz w:val="24"/>
        </w:rPr>
        <w:t xml:space="preserve"> (artikel 7.2.4</w:t>
      </w:r>
      <w:r w:rsidRPr="00E95DCB" w:rsidR="004E5ED3">
        <w:rPr>
          <w:rFonts w:ascii="Times New Roman" w:hAnsi="Times New Roman"/>
          <w:b/>
          <w:bCs/>
          <w:sz w:val="24"/>
        </w:rPr>
        <w:t>, vierde</w:t>
      </w:r>
      <w:r w:rsidRPr="00E95DCB" w:rsidR="00480476">
        <w:rPr>
          <w:rFonts w:ascii="Times New Roman" w:hAnsi="Times New Roman"/>
          <w:b/>
          <w:bCs/>
          <w:sz w:val="24"/>
        </w:rPr>
        <w:t xml:space="preserve"> en vijfde</w:t>
      </w:r>
      <w:r w:rsidRPr="00E95DCB" w:rsidR="004E5ED3">
        <w:rPr>
          <w:rFonts w:ascii="Times New Roman" w:hAnsi="Times New Roman"/>
          <w:b/>
          <w:bCs/>
          <w:sz w:val="24"/>
        </w:rPr>
        <w:t xml:space="preserve"> lid,</w:t>
      </w:r>
      <w:r w:rsidRPr="00E95DCB">
        <w:rPr>
          <w:rFonts w:ascii="Times New Roman" w:hAnsi="Times New Roman"/>
          <w:b/>
          <w:bCs/>
          <w:sz w:val="24"/>
        </w:rPr>
        <w:t xml:space="preserve"> WEB)</w:t>
      </w:r>
    </w:p>
    <w:p w:rsidRPr="00E95DCB" w:rsidR="001452A7" w:rsidP="00E95DCB" w:rsidRDefault="001452A7" w14:paraId="1F81EA37" w14:textId="5748D981">
      <w:pPr>
        <w:pStyle w:val="Lijstalinea"/>
        <w:spacing w:line="240" w:lineRule="auto"/>
        <w:ind w:left="0"/>
        <w:rPr>
          <w:rFonts w:ascii="Times New Roman" w:hAnsi="Times New Roman"/>
          <w:sz w:val="24"/>
        </w:rPr>
      </w:pPr>
      <w:r w:rsidRPr="00E95DCB">
        <w:rPr>
          <w:rFonts w:ascii="Times New Roman" w:hAnsi="Times New Roman"/>
          <w:sz w:val="24"/>
        </w:rPr>
        <w:t xml:space="preserve">Het vierde lid van artikel 7.2.4 wordt opnieuw vastgesteld. In het huidige vierde lid is vastgelegd dat de SBB bij </w:t>
      </w:r>
      <w:r w:rsidRPr="00E95DCB" w:rsidR="00DD0865">
        <w:rPr>
          <w:rFonts w:ascii="Times New Roman" w:hAnsi="Times New Roman"/>
          <w:sz w:val="24"/>
        </w:rPr>
        <w:t>de vaststelling van kwalificatiedossiers de referentieniveaus Nederlandse taal en de referentieniveaus rekenen in acht neemt. Op grond van artikel 2, tweede lid, aanhef en onderdeel d, van de Wet referentieniveaus Nederlandse taal en rekenen zijn in het Besluit referentieniveaus Nederlandse taal en rekenen de referentieniveaus</w:t>
      </w:r>
      <w:r w:rsidRPr="00E95DCB" w:rsidR="00515676">
        <w:rPr>
          <w:rFonts w:ascii="Times New Roman" w:hAnsi="Times New Roman"/>
          <w:sz w:val="24"/>
        </w:rPr>
        <w:t>/generieke kwalificatie-eisen</w:t>
      </w:r>
      <w:r w:rsidRPr="00E95DCB" w:rsidR="00DD0865">
        <w:rPr>
          <w:rFonts w:ascii="Times New Roman" w:hAnsi="Times New Roman"/>
          <w:sz w:val="24"/>
        </w:rPr>
        <w:t xml:space="preserve"> voor Nederlandse taal en rekenen vastgelegd. In artikel 17a</w:t>
      </w:r>
      <w:r w:rsidRPr="00E95DCB" w:rsidR="00515676">
        <w:rPr>
          <w:rFonts w:ascii="Times New Roman" w:hAnsi="Times New Roman"/>
          <w:sz w:val="24"/>
        </w:rPr>
        <w:t>, eerste en tweede lid,</w:t>
      </w:r>
      <w:r w:rsidRPr="00E95DCB" w:rsidR="00DD0865">
        <w:rPr>
          <w:rFonts w:ascii="Times New Roman" w:hAnsi="Times New Roman"/>
          <w:sz w:val="24"/>
        </w:rPr>
        <w:t xml:space="preserve"> Ekb WEB is vervolgens opgenomen dat </w:t>
      </w:r>
      <w:r w:rsidRPr="00E95DCB" w:rsidR="00515676">
        <w:rPr>
          <w:rFonts w:ascii="Times New Roman" w:hAnsi="Times New Roman"/>
          <w:sz w:val="24"/>
        </w:rPr>
        <w:t>deze generieke kwalificatie-eisen in het kwalificatiedossier worden opgenomen.</w:t>
      </w:r>
    </w:p>
    <w:p w:rsidRPr="00E95DCB" w:rsidR="0097592C" w:rsidP="00E95DCB" w:rsidRDefault="00515676" w14:paraId="1D8C262F" w14:textId="3953374A">
      <w:pPr>
        <w:pStyle w:val="Lijstalinea"/>
        <w:spacing w:line="240" w:lineRule="auto"/>
        <w:ind w:left="0"/>
        <w:rPr>
          <w:rFonts w:ascii="Times New Roman" w:hAnsi="Times New Roman"/>
          <w:sz w:val="24"/>
        </w:rPr>
      </w:pPr>
      <w:r w:rsidRPr="00E95DCB">
        <w:rPr>
          <w:rFonts w:ascii="Times New Roman" w:hAnsi="Times New Roman"/>
          <w:sz w:val="24"/>
        </w:rPr>
        <w:t>In artikel 17a, derde en vierde lid, Ekb WEB staat ook opgenomen dat voor respectievelijk loopbaan en burgerschap en Engels de generieke kwalificatie-eisen in respectievelijk bijlagen 1 en 2</w:t>
      </w:r>
      <w:r w:rsidRPr="00E95DCB" w:rsidR="00480476">
        <w:rPr>
          <w:rFonts w:ascii="Times New Roman" w:hAnsi="Times New Roman"/>
          <w:sz w:val="24"/>
        </w:rPr>
        <w:t xml:space="preserve"> bij het Ekb WEB</w:t>
      </w:r>
      <w:r w:rsidRPr="00E95DCB">
        <w:rPr>
          <w:rFonts w:ascii="Times New Roman" w:hAnsi="Times New Roman"/>
          <w:sz w:val="24"/>
        </w:rPr>
        <w:t xml:space="preserve"> in het kwalificatiedossier worden opgenomen. Voor loopbaan en burgerschap en Engels ontbreekt echter op wetsniveau een dergelijke duidelijke grondslag, zoals </w:t>
      </w:r>
      <w:r w:rsidRPr="00E95DCB" w:rsidR="00480476">
        <w:rPr>
          <w:rFonts w:ascii="Times New Roman" w:hAnsi="Times New Roman"/>
          <w:sz w:val="24"/>
        </w:rPr>
        <w:t>voor</w:t>
      </w:r>
      <w:r w:rsidRPr="00E95DCB">
        <w:rPr>
          <w:rFonts w:ascii="Times New Roman" w:hAnsi="Times New Roman"/>
          <w:sz w:val="24"/>
        </w:rPr>
        <w:t xml:space="preserve"> Nederlandse taal en rekenen</w:t>
      </w:r>
      <w:r w:rsidRPr="00E95DCB" w:rsidR="00480476">
        <w:rPr>
          <w:rFonts w:ascii="Times New Roman" w:hAnsi="Times New Roman"/>
          <w:sz w:val="24"/>
        </w:rPr>
        <w:t xml:space="preserve"> wel is opgenomen</w:t>
      </w:r>
      <w:r w:rsidRPr="00E95DCB">
        <w:rPr>
          <w:rFonts w:ascii="Times New Roman" w:hAnsi="Times New Roman"/>
          <w:sz w:val="24"/>
        </w:rPr>
        <w:t xml:space="preserve">. Met de wijziging van artikel 7.2.4, vierde lid, wordt op wetsniveau </w:t>
      </w:r>
      <w:r w:rsidRPr="00E95DCB">
        <w:rPr>
          <w:rFonts w:ascii="Times New Roman" w:hAnsi="Times New Roman"/>
          <w:sz w:val="24"/>
        </w:rPr>
        <w:lastRenderedPageBreak/>
        <w:t xml:space="preserve">opgenomen dat de generieke kwalificatie-eisen worden opgenomen in het kwalificatiedossier. </w:t>
      </w:r>
      <w:r w:rsidRPr="00E95DCB" w:rsidR="00480476">
        <w:rPr>
          <w:rFonts w:ascii="Times New Roman" w:hAnsi="Times New Roman"/>
          <w:sz w:val="24"/>
        </w:rPr>
        <w:t xml:space="preserve">Hierbij worden in het voorgestelde vierde lid alle generieke onderdelen opgesomd: Nederlandse taal, rekenen, burgerschap, loopbaanoriëntatie en </w:t>
      </w:r>
      <w:r w:rsidRPr="00E95DCB" w:rsidR="00041FBC">
        <w:rPr>
          <w:rFonts w:ascii="Times New Roman" w:hAnsi="Times New Roman"/>
          <w:sz w:val="24"/>
        </w:rPr>
        <w:t>-</w:t>
      </w:r>
      <w:r w:rsidRPr="00E95DCB" w:rsidR="00480476">
        <w:rPr>
          <w:rFonts w:ascii="Times New Roman" w:hAnsi="Times New Roman"/>
          <w:sz w:val="24"/>
        </w:rPr>
        <w:t>begeleiding</w:t>
      </w:r>
      <w:r w:rsidRPr="00E95DCB" w:rsidR="004B40B9">
        <w:rPr>
          <w:rStyle w:val="Voetnootmarkering"/>
          <w:rFonts w:ascii="Times New Roman" w:hAnsi="Times New Roman"/>
          <w:sz w:val="24"/>
        </w:rPr>
        <w:footnoteReference w:id="109"/>
      </w:r>
      <w:r w:rsidRPr="00E95DCB" w:rsidR="00480476">
        <w:rPr>
          <w:rFonts w:ascii="Times New Roman" w:hAnsi="Times New Roman"/>
          <w:sz w:val="24"/>
        </w:rPr>
        <w:t xml:space="preserve"> en Engels. </w:t>
      </w:r>
      <w:r w:rsidRPr="00E95DCB" w:rsidR="0097592C">
        <w:rPr>
          <w:rFonts w:ascii="Times New Roman" w:hAnsi="Times New Roman"/>
          <w:sz w:val="24"/>
        </w:rPr>
        <w:t xml:space="preserve">Het generieke onderdeel Engels is beperkt tot de niveau-4-opleidingen: de middenkader- en specialistenopleidingen. </w:t>
      </w:r>
      <w:r w:rsidRPr="00E95DCB" w:rsidR="007A157B">
        <w:rPr>
          <w:rFonts w:ascii="Times New Roman" w:hAnsi="Times New Roman"/>
          <w:sz w:val="24"/>
        </w:rPr>
        <w:t xml:space="preserve">Deze informatie is thans opgenomen in het Ekb WEB en wordt hiermee dus verplaatst naar wetsniveau. Zie hiervoor ook de transponeringstabel bij de artikelsgewijze toelichting bij artikel I, onderdeel </w:t>
      </w:r>
      <w:r w:rsidRPr="00E95DCB" w:rsidR="00CB32AD">
        <w:rPr>
          <w:rFonts w:ascii="Times New Roman" w:hAnsi="Times New Roman"/>
          <w:sz w:val="24"/>
        </w:rPr>
        <w:t>N</w:t>
      </w:r>
      <w:r w:rsidRPr="00E95DCB" w:rsidR="007A157B">
        <w:rPr>
          <w:rFonts w:ascii="Times New Roman" w:hAnsi="Times New Roman"/>
          <w:sz w:val="24"/>
        </w:rPr>
        <w:t>.</w:t>
      </w:r>
    </w:p>
    <w:p w:rsidRPr="00E95DCB" w:rsidR="0097592C" w:rsidP="00E95DCB" w:rsidRDefault="0097592C" w14:paraId="4FD2E419" w14:textId="77777777">
      <w:pPr>
        <w:pStyle w:val="Lijstalinea"/>
        <w:spacing w:line="240" w:lineRule="auto"/>
        <w:ind w:left="0"/>
        <w:rPr>
          <w:rFonts w:ascii="Times New Roman" w:hAnsi="Times New Roman"/>
          <w:sz w:val="24"/>
        </w:rPr>
      </w:pPr>
    </w:p>
    <w:p w:rsidRPr="00E95DCB" w:rsidR="0097592C" w:rsidP="00E95DCB" w:rsidRDefault="00480476" w14:paraId="7AD70E13" w14:textId="2EAE8B22">
      <w:pPr>
        <w:pStyle w:val="Lijstalinea"/>
        <w:spacing w:line="240" w:lineRule="auto"/>
        <w:ind w:left="0"/>
        <w:rPr>
          <w:rFonts w:ascii="Times New Roman" w:hAnsi="Times New Roman"/>
          <w:sz w:val="24"/>
        </w:rPr>
      </w:pPr>
      <w:r w:rsidRPr="00E95DCB">
        <w:rPr>
          <w:rFonts w:ascii="Times New Roman" w:hAnsi="Times New Roman"/>
          <w:sz w:val="24"/>
        </w:rPr>
        <w:t xml:space="preserve">Bij deze opsomming wordt voor Nederlandse taal en rekenen verwezen naar de Wet referentieniveaus Nederlandse taal en rekenen, die de grondslag biedt om de generieke kwalificatie-eisen bij amvb vast te stellen. Op grond van (de eerste volzin van) het vijfde lid worden de kwalificatie-eisen voor burgerschap, loopbaanoriëntatie en </w:t>
      </w:r>
      <w:r w:rsidRPr="00E95DCB" w:rsidR="00041FBC">
        <w:rPr>
          <w:rFonts w:ascii="Times New Roman" w:hAnsi="Times New Roman"/>
          <w:sz w:val="24"/>
        </w:rPr>
        <w:t>-</w:t>
      </w:r>
      <w:r w:rsidRPr="00E95DCB">
        <w:rPr>
          <w:rFonts w:ascii="Times New Roman" w:hAnsi="Times New Roman"/>
          <w:sz w:val="24"/>
        </w:rPr>
        <w:t xml:space="preserve">begeleiding en Engels bij amvb vastgesteld. </w:t>
      </w:r>
      <w:r w:rsidRPr="00E95DCB" w:rsidR="00A56624">
        <w:rPr>
          <w:rFonts w:ascii="Times New Roman" w:hAnsi="Times New Roman"/>
          <w:sz w:val="24"/>
        </w:rPr>
        <w:t xml:space="preserve">In </w:t>
      </w:r>
      <w:r w:rsidRPr="00E95DCB" w:rsidR="00593B75">
        <w:rPr>
          <w:rFonts w:ascii="Times New Roman" w:hAnsi="Times New Roman"/>
          <w:sz w:val="24"/>
        </w:rPr>
        <w:t>de voorgestelde eerste volzin van het vijfde lid</w:t>
      </w:r>
      <w:r w:rsidRPr="00E95DCB" w:rsidR="00A56624">
        <w:rPr>
          <w:rFonts w:ascii="Times New Roman" w:hAnsi="Times New Roman"/>
          <w:sz w:val="24"/>
        </w:rPr>
        <w:t xml:space="preserve"> wordt expliciet gemaakt dat het vaststellen van de kwalificatie-eisen voor burgerschap, loopbaanoriëntatie en -begeleiding en Engels onder deze nadere regels valt. Het vijfde lid bevat thans een kan-bepaling. Er zullen echter altijd </w:t>
      </w:r>
      <w:r w:rsidRPr="00E95DCB" w:rsidR="00593B75">
        <w:rPr>
          <w:rFonts w:ascii="Times New Roman" w:hAnsi="Times New Roman"/>
          <w:sz w:val="24"/>
        </w:rPr>
        <w:t>nadere regels, zoals de kwalificatie-eisen nodig zijn. Dit is dus geen optionele grondslag.</w:t>
      </w:r>
    </w:p>
    <w:p w:rsidRPr="00E95DCB" w:rsidR="0097592C" w:rsidP="00E95DCB" w:rsidRDefault="0097592C" w14:paraId="6ACF78F6" w14:textId="77777777">
      <w:pPr>
        <w:pStyle w:val="Lijstalinea"/>
        <w:spacing w:line="240" w:lineRule="auto"/>
        <w:ind w:left="0"/>
        <w:rPr>
          <w:rFonts w:ascii="Times New Roman" w:hAnsi="Times New Roman"/>
          <w:sz w:val="24"/>
        </w:rPr>
      </w:pPr>
    </w:p>
    <w:p w:rsidRPr="00E95DCB" w:rsidR="007E27FA" w:rsidP="00E95DCB" w:rsidRDefault="007E27FA" w14:paraId="37F5AC97" w14:textId="487CF430">
      <w:pPr>
        <w:pStyle w:val="Lijstalinea"/>
        <w:spacing w:line="240" w:lineRule="auto"/>
        <w:ind w:left="0"/>
        <w:rPr>
          <w:rFonts w:ascii="Times New Roman" w:hAnsi="Times New Roman"/>
          <w:sz w:val="24"/>
        </w:rPr>
      </w:pPr>
      <w:r w:rsidRPr="00E95DCB">
        <w:rPr>
          <w:rFonts w:ascii="Times New Roman" w:hAnsi="Times New Roman"/>
          <w:sz w:val="24"/>
        </w:rPr>
        <w:t xml:space="preserve">Voor burgerschap wordt </w:t>
      </w:r>
      <w:r w:rsidRPr="00E95DCB" w:rsidR="00480476">
        <w:rPr>
          <w:rFonts w:ascii="Times New Roman" w:hAnsi="Times New Roman"/>
          <w:sz w:val="24"/>
        </w:rPr>
        <w:t xml:space="preserve">in het vijfde lid met een tweede volzin </w:t>
      </w:r>
      <w:r w:rsidRPr="00E95DCB">
        <w:rPr>
          <w:rFonts w:ascii="Times New Roman" w:hAnsi="Times New Roman"/>
          <w:sz w:val="24"/>
        </w:rPr>
        <w:t xml:space="preserve">aanvullend opgenomen dat bij de vaststelling van de generieke kwalificatie-eisen artikel 1.2.2, eerste lid, in acht genomen moet worden. Hiermee wordt bedoeld dat de generieke kwalificatie-eisen voor burgerschap worden vastgesteld binnen het kader van de burgerschapsopdracht, zoals vastgelegd in artikel 1.2.2, eerste lid. </w:t>
      </w:r>
      <w:r w:rsidRPr="00E95DCB" w:rsidR="00A26AFB">
        <w:rPr>
          <w:rFonts w:ascii="Times New Roman" w:hAnsi="Times New Roman"/>
          <w:sz w:val="24"/>
        </w:rPr>
        <w:t>Voor een nadere toelichting wordt verwezen naar paragraaf 2.4.2 van het algemeen deel van de toelichting.</w:t>
      </w:r>
    </w:p>
    <w:p w:rsidRPr="00E95DCB" w:rsidR="003033D8" w:rsidP="00E95DCB" w:rsidRDefault="003033D8" w14:paraId="76940839" w14:textId="77777777">
      <w:pPr>
        <w:pStyle w:val="Lijstalinea"/>
        <w:spacing w:line="240" w:lineRule="auto"/>
        <w:ind w:left="0"/>
        <w:rPr>
          <w:rFonts w:ascii="Times New Roman" w:hAnsi="Times New Roman"/>
          <w:sz w:val="24"/>
        </w:rPr>
      </w:pPr>
    </w:p>
    <w:p w:rsidRPr="00E95DCB" w:rsidR="003033D8" w:rsidP="00E95DCB" w:rsidRDefault="003033D8" w14:paraId="280C63A0" w14:textId="44CFD345">
      <w:pPr>
        <w:pStyle w:val="Lijstalinea"/>
        <w:spacing w:line="240" w:lineRule="auto"/>
        <w:ind w:left="0"/>
        <w:rPr>
          <w:rFonts w:ascii="Times New Roman" w:hAnsi="Times New Roman"/>
          <w:b/>
          <w:bCs/>
          <w:sz w:val="24"/>
        </w:rPr>
      </w:pPr>
      <w:r w:rsidRPr="00E95DCB">
        <w:rPr>
          <w:rFonts w:ascii="Times New Roman" w:hAnsi="Times New Roman"/>
          <w:b/>
          <w:bCs/>
          <w:sz w:val="24"/>
        </w:rPr>
        <w:t xml:space="preserve">Onderdeel </w:t>
      </w:r>
      <w:r w:rsidRPr="00E95DCB" w:rsidR="009D2B85">
        <w:rPr>
          <w:rFonts w:ascii="Times New Roman" w:hAnsi="Times New Roman"/>
          <w:b/>
          <w:bCs/>
          <w:sz w:val="24"/>
        </w:rPr>
        <w:t>M</w:t>
      </w:r>
      <w:r w:rsidRPr="00E95DCB">
        <w:rPr>
          <w:rFonts w:ascii="Times New Roman" w:hAnsi="Times New Roman"/>
          <w:b/>
          <w:bCs/>
          <w:sz w:val="24"/>
        </w:rPr>
        <w:t xml:space="preserve"> (artikel 7.4.3 WEB)</w:t>
      </w:r>
    </w:p>
    <w:p w:rsidRPr="00E95DCB" w:rsidR="003033D8" w:rsidP="00E95DCB" w:rsidRDefault="003033D8" w14:paraId="7E56C0C5" w14:textId="77777777">
      <w:pPr>
        <w:pStyle w:val="Lijstalinea"/>
        <w:spacing w:line="240" w:lineRule="auto"/>
        <w:ind w:left="0"/>
        <w:rPr>
          <w:rFonts w:ascii="Times New Roman" w:hAnsi="Times New Roman"/>
          <w:sz w:val="24"/>
        </w:rPr>
      </w:pPr>
      <w:r w:rsidRPr="00E95DCB">
        <w:rPr>
          <w:rFonts w:ascii="Times New Roman" w:hAnsi="Times New Roman"/>
          <w:sz w:val="24"/>
        </w:rPr>
        <w:t>Omdat het huidige tweede lid van artikel 7.4.3a WEB wordt vernummerd tot derde lid met dit wetsvoorstel, en in artikel 7.4.3 WEB naar dat tweede lid wordt verwezen, wordt artikel 7.4.3 ook gewijzigd.</w:t>
      </w:r>
    </w:p>
    <w:p w:rsidRPr="00E95DCB" w:rsidR="003033D8" w:rsidP="00E95DCB" w:rsidRDefault="003033D8" w14:paraId="612E48FD" w14:textId="77777777">
      <w:pPr>
        <w:pStyle w:val="Lijstalinea"/>
        <w:spacing w:line="240" w:lineRule="auto"/>
        <w:ind w:left="0"/>
        <w:rPr>
          <w:rFonts w:ascii="Times New Roman" w:hAnsi="Times New Roman"/>
          <w:sz w:val="24"/>
        </w:rPr>
      </w:pPr>
    </w:p>
    <w:p w:rsidRPr="00E95DCB" w:rsidR="003033D8" w:rsidP="00E95DCB" w:rsidRDefault="003033D8" w14:paraId="47B302D4" w14:textId="610EC556">
      <w:pPr>
        <w:pStyle w:val="Lijstalinea"/>
        <w:spacing w:line="240" w:lineRule="auto"/>
        <w:ind w:left="0"/>
        <w:rPr>
          <w:rFonts w:ascii="Times New Roman" w:hAnsi="Times New Roman"/>
          <w:b/>
          <w:bCs/>
          <w:sz w:val="24"/>
        </w:rPr>
      </w:pPr>
      <w:r w:rsidRPr="00E95DCB">
        <w:rPr>
          <w:rFonts w:ascii="Times New Roman" w:hAnsi="Times New Roman"/>
          <w:b/>
          <w:bCs/>
          <w:sz w:val="24"/>
        </w:rPr>
        <w:t xml:space="preserve">Onderdeel </w:t>
      </w:r>
      <w:r w:rsidRPr="00E95DCB" w:rsidR="009D2B85">
        <w:rPr>
          <w:rFonts w:ascii="Times New Roman" w:hAnsi="Times New Roman"/>
          <w:b/>
          <w:bCs/>
          <w:sz w:val="24"/>
        </w:rPr>
        <w:t>N</w:t>
      </w:r>
      <w:r w:rsidRPr="00E95DCB">
        <w:rPr>
          <w:rFonts w:ascii="Times New Roman" w:hAnsi="Times New Roman"/>
          <w:b/>
          <w:bCs/>
          <w:sz w:val="24"/>
        </w:rPr>
        <w:t xml:space="preserve"> (artikel 7.4.3a WEB)</w:t>
      </w:r>
    </w:p>
    <w:p w:rsidRPr="00E95DCB" w:rsidR="003033D8" w:rsidP="00E95DCB" w:rsidRDefault="003033D8" w14:paraId="39804E97" w14:textId="50236D20">
      <w:pPr>
        <w:pStyle w:val="Lijstalinea"/>
        <w:spacing w:line="240" w:lineRule="auto"/>
        <w:ind w:left="0"/>
        <w:rPr>
          <w:rFonts w:ascii="Times New Roman" w:hAnsi="Times New Roman"/>
          <w:sz w:val="24"/>
        </w:rPr>
      </w:pPr>
      <w:r w:rsidRPr="00E95DCB">
        <w:rPr>
          <w:rFonts w:ascii="Times New Roman" w:hAnsi="Times New Roman"/>
          <w:sz w:val="24"/>
        </w:rPr>
        <w:t xml:space="preserve">Artikel 7.4.3a wordt opnieuw vastgesteld met als doel de kern van de examenstructuur in het mbo op wetsniveau vast te leggen. Thans is deze structuur grotendeels opgenomen in het Ekb WEB. Omdat het primaat van de wetgever inhoudt dat hoofdelementen op wetsniveau </w:t>
      </w:r>
      <w:r w:rsidRPr="00E95DCB" w:rsidR="009903EB">
        <w:rPr>
          <w:rFonts w:ascii="Times New Roman" w:hAnsi="Times New Roman"/>
          <w:sz w:val="24"/>
        </w:rPr>
        <w:t xml:space="preserve">dienen te </w:t>
      </w:r>
      <w:r w:rsidRPr="00E95DCB">
        <w:rPr>
          <w:rFonts w:ascii="Times New Roman" w:hAnsi="Times New Roman"/>
          <w:sz w:val="24"/>
        </w:rPr>
        <w:t>worden geregeld, is ervoor gekozen de belangrijkste elementen van deze structuur naar wetsniveau te verplaatsen. Hiermee krijgt het burgerschapsonderwijs bovendien een duidelijke wettelijke grondslag.</w:t>
      </w:r>
    </w:p>
    <w:p w:rsidRPr="00E95DCB" w:rsidR="003033D8" w:rsidP="00E95DCB" w:rsidRDefault="003033D8" w14:paraId="0A53CCF4" w14:textId="77777777">
      <w:pPr>
        <w:pStyle w:val="Lijstalinea"/>
        <w:spacing w:line="240" w:lineRule="auto"/>
        <w:ind w:left="0"/>
        <w:rPr>
          <w:rFonts w:ascii="Times New Roman" w:hAnsi="Times New Roman"/>
          <w:sz w:val="24"/>
        </w:rPr>
      </w:pPr>
    </w:p>
    <w:p w:rsidRPr="00E95DCB" w:rsidR="003033D8" w:rsidP="00E95DCB" w:rsidRDefault="003033D8" w14:paraId="4BEA54CD" w14:textId="77777777">
      <w:pPr>
        <w:pStyle w:val="Lijstalinea"/>
        <w:spacing w:line="240" w:lineRule="auto"/>
        <w:ind w:left="0"/>
        <w:rPr>
          <w:rFonts w:ascii="Times New Roman" w:hAnsi="Times New Roman"/>
          <w:sz w:val="24"/>
        </w:rPr>
      </w:pPr>
      <w:r w:rsidRPr="00E95DCB">
        <w:rPr>
          <w:rFonts w:ascii="Times New Roman" w:hAnsi="Times New Roman"/>
          <w:i/>
          <w:iCs/>
          <w:sz w:val="24"/>
        </w:rPr>
        <w:t>Eerste lid</w:t>
      </w:r>
    </w:p>
    <w:p w:rsidRPr="00E95DCB" w:rsidR="003033D8" w:rsidP="00E95DCB" w:rsidRDefault="003033D8" w14:paraId="77C42418" w14:textId="77777777">
      <w:pPr>
        <w:pStyle w:val="Lijstalinea"/>
        <w:spacing w:line="240" w:lineRule="auto"/>
        <w:ind w:left="0"/>
        <w:rPr>
          <w:rFonts w:ascii="Times New Roman" w:hAnsi="Times New Roman"/>
          <w:sz w:val="24"/>
        </w:rPr>
      </w:pPr>
      <w:r w:rsidRPr="00E95DCB">
        <w:rPr>
          <w:rFonts w:ascii="Times New Roman" w:hAnsi="Times New Roman"/>
          <w:sz w:val="24"/>
        </w:rPr>
        <w:t>In het nieuwe eerste lid wordt opgenomen dat het examen voor iedere beroepsopleiding bestaat uit generieke examenonderdelen, specifieke examenonderdelen en examenonderdelen die een keuzedeel betreffen.</w:t>
      </w:r>
      <w:r w:rsidRPr="00E95DCB">
        <w:rPr>
          <w:rFonts w:ascii="Times New Roman" w:hAnsi="Times New Roman"/>
          <w:sz w:val="24"/>
          <w:vertAlign w:val="superscript"/>
        </w:rPr>
        <w:footnoteReference w:id="110"/>
      </w:r>
      <w:r w:rsidRPr="00E95DCB">
        <w:rPr>
          <w:rFonts w:ascii="Times New Roman" w:hAnsi="Times New Roman"/>
          <w:sz w:val="24"/>
        </w:rPr>
        <w:t xml:space="preserve"> Met de generieke examenonderdelen worden de generieke kwalificatie-eisen geëxamineerd en met de specifieke examenonderdelen worden de specifieke kwalificatie-eisen geëxamineerd.</w:t>
      </w:r>
    </w:p>
    <w:p w:rsidRPr="00E95DCB" w:rsidR="003033D8" w:rsidP="00E95DCB" w:rsidRDefault="003033D8" w14:paraId="3AA9B4F0" w14:textId="77777777">
      <w:pPr>
        <w:pStyle w:val="Lijstalinea"/>
        <w:spacing w:line="240" w:lineRule="auto"/>
        <w:ind w:left="0"/>
        <w:rPr>
          <w:rFonts w:ascii="Times New Roman" w:hAnsi="Times New Roman"/>
          <w:sz w:val="24"/>
        </w:rPr>
      </w:pPr>
    </w:p>
    <w:p w:rsidRPr="00E95DCB" w:rsidR="003033D8" w:rsidP="00E95DCB" w:rsidRDefault="003033D8" w14:paraId="1B8F3DB9" w14:textId="77777777">
      <w:pPr>
        <w:pStyle w:val="Lijstalinea"/>
        <w:spacing w:line="240" w:lineRule="auto"/>
        <w:ind w:left="0"/>
        <w:rPr>
          <w:rFonts w:ascii="Times New Roman" w:hAnsi="Times New Roman"/>
          <w:sz w:val="24"/>
        </w:rPr>
      </w:pPr>
      <w:r w:rsidRPr="00E95DCB">
        <w:rPr>
          <w:rFonts w:ascii="Times New Roman" w:hAnsi="Times New Roman"/>
          <w:i/>
          <w:iCs/>
          <w:sz w:val="24"/>
        </w:rPr>
        <w:t>Tweede lid</w:t>
      </w:r>
    </w:p>
    <w:p w:rsidRPr="00E95DCB" w:rsidR="003033D8" w:rsidP="00E95DCB" w:rsidRDefault="003033D8" w14:paraId="613F9036" w14:textId="6680672D">
      <w:pPr>
        <w:pStyle w:val="Lijstalinea"/>
        <w:spacing w:line="240" w:lineRule="auto"/>
        <w:ind w:left="0"/>
        <w:rPr>
          <w:rFonts w:ascii="Times New Roman" w:hAnsi="Times New Roman"/>
          <w:sz w:val="24"/>
        </w:rPr>
      </w:pPr>
      <w:r w:rsidRPr="00E95DCB">
        <w:rPr>
          <w:rFonts w:ascii="Times New Roman" w:hAnsi="Times New Roman"/>
          <w:sz w:val="24"/>
        </w:rPr>
        <w:t xml:space="preserve">In het nieuwe tweede lid worden de vijf generieke examenonderdelen genoemd. Dit lid wijkt enigszins af van de huidige bepaling op amvb-niveau, omdat het examenonderdeel </w:t>
      </w:r>
      <w:r w:rsidRPr="00E95DCB" w:rsidR="004B40B9">
        <w:rPr>
          <w:rFonts w:ascii="Times New Roman" w:hAnsi="Times New Roman"/>
          <w:sz w:val="24"/>
        </w:rPr>
        <w:t>‘l</w:t>
      </w:r>
      <w:r w:rsidRPr="00E95DCB">
        <w:rPr>
          <w:rFonts w:ascii="Times New Roman" w:hAnsi="Times New Roman"/>
          <w:sz w:val="24"/>
        </w:rPr>
        <w:t>oopbaan en burgerschap</w:t>
      </w:r>
      <w:r w:rsidRPr="00E95DCB" w:rsidR="004B40B9">
        <w:rPr>
          <w:rFonts w:ascii="Times New Roman" w:hAnsi="Times New Roman"/>
          <w:sz w:val="24"/>
        </w:rPr>
        <w:t>’</w:t>
      </w:r>
      <w:r w:rsidRPr="00E95DCB">
        <w:rPr>
          <w:rFonts w:ascii="Times New Roman" w:hAnsi="Times New Roman"/>
          <w:sz w:val="24"/>
        </w:rPr>
        <w:t xml:space="preserve"> wordt gesplitst in twee losse examenonderdelen</w:t>
      </w:r>
      <w:r w:rsidRPr="00E95DCB" w:rsidR="00F442DC">
        <w:rPr>
          <w:rFonts w:ascii="Times New Roman" w:hAnsi="Times New Roman"/>
          <w:sz w:val="24"/>
        </w:rPr>
        <w:t xml:space="preserve">: </w:t>
      </w:r>
      <w:r w:rsidRPr="00E95DCB" w:rsidR="004B40B9">
        <w:rPr>
          <w:rFonts w:ascii="Times New Roman" w:hAnsi="Times New Roman"/>
          <w:sz w:val="24"/>
        </w:rPr>
        <w:t>‘b</w:t>
      </w:r>
      <w:r w:rsidRPr="00E95DCB" w:rsidR="00F442DC">
        <w:rPr>
          <w:rFonts w:ascii="Times New Roman" w:hAnsi="Times New Roman"/>
          <w:sz w:val="24"/>
        </w:rPr>
        <w:t>urgerschap</w:t>
      </w:r>
      <w:r w:rsidRPr="00E95DCB" w:rsidR="004B40B9">
        <w:rPr>
          <w:rFonts w:ascii="Times New Roman" w:hAnsi="Times New Roman"/>
          <w:sz w:val="24"/>
        </w:rPr>
        <w:t>’</w:t>
      </w:r>
      <w:r w:rsidRPr="00E95DCB" w:rsidR="00F442DC">
        <w:rPr>
          <w:rFonts w:ascii="Times New Roman" w:hAnsi="Times New Roman"/>
          <w:sz w:val="24"/>
        </w:rPr>
        <w:t xml:space="preserve"> en </w:t>
      </w:r>
      <w:r w:rsidRPr="00E95DCB" w:rsidR="004B40B9">
        <w:rPr>
          <w:rFonts w:ascii="Times New Roman" w:hAnsi="Times New Roman"/>
          <w:sz w:val="24"/>
        </w:rPr>
        <w:t>‘l</w:t>
      </w:r>
      <w:r w:rsidRPr="00E95DCB" w:rsidR="00F442DC">
        <w:rPr>
          <w:rFonts w:ascii="Times New Roman" w:hAnsi="Times New Roman"/>
          <w:sz w:val="24"/>
        </w:rPr>
        <w:t xml:space="preserve">oopbaanoriëntatie en </w:t>
      </w:r>
      <w:r w:rsidRPr="00E95DCB" w:rsidR="00041FBC">
        <w:rPr>
          <w:rFonts w:ascii="Times New Roman" w:hAnsi="Times New Roman"/>
          <w:sz w:val="24"/>
        </w:rPr>
        <w:t>-</w:t>
      </w:r>
      <w:r w:rsidRPr="00E95DCB" w:rsidR="00F442DC">
        <w:rPr>
          <w:rFonts w:ascii="Times New Roman" w:hAnsi="Times New Roman"/>
          <w:sz w:val="24"/>
        </w:rPr>
        <w:t>begeleiding</w:t>
      </w:r>
      <w:r w:rsidRPr="00E95DCB" w:rsidR="004B40B9">
        <w:rPr>
          <w:rFonts w:ascii="Times New Roman" w:hAnsi="Times New Roman"/>
          <w:sz w:val="24"/>
        </w:rPr>
        <w:t>’</w:t>
      </w:r>
      <w:r w:rsidRPr="00E95DCB">
        <w:rPr>
          <w:rFonts w:ascii="Times New Roman" w:hAnsi="Times New Roman"/>
          <w:sz w:val="24"/>
        </w:rPr>
        <w:t>. Dit in verband met de introductie van een instellingsexamen voor het onderdeel burgerschap</w:t>
      </w:r>
      <w:r w:rsidRPr="00E95DCB" w:rsidR="00F442DC">
        <w:rPr>
          <w:rFonts w:ascii="Times New Roman" w:hAnsi="Times New Roman"/>
          <w:sz w:val="24"/>
        </w:rPr>
        <w:t>, dat bij amvb zal worden geregeld</w:t>
      </w:r>
      <w:r w:rsidRPr="00E95DCB">
        <w:rPr>
          <w:rFonts w:ascii="Times New Roman" w:hAnsi="Times New Roman"/>
          <w:sz w:val="24"/>
        </w:rPr>
        <w:t xml:space="preserve">. </w:t>
      </w:r>
      <w:r w:rsidRPr="00E95DCB" w:rsidR="00F442DC">
        <w:rPr>
          <w:rFonts w:ascii="Times New Roman" w:hAnsi="Times New Roman"/>
          <w:sz w:val="24"/>
        </w:rPr>
        <w:t xml:space="preserve">Voor het onderdeel </w:t>
      </w:r>
      <w:r w:rsidRPr="00E95DCB" w:rsidR="004B40B9">
        <w:rPr>
          <w:rFonts w:ascii="Times New Roman" w:hAnsi="Times New Roman"/>
          <w:sz w:val="24"/>
        </w:rPr>
        <w:t>l</w:t>
      </w:r>
      <w:r w:rsidRPr="00E95DCB" w:rsidR="00F442DC">
        <w:rPr>
          <w:rFonts w:ascii="Times New Roman" w:hAnsi="Times New Roman"/>
          <w:sz w:val="24"/>
        </w:rPr>
        <w:t xml:space="preserve">oopbaanoriëntatie en </w:t>
      </w:r>
      <w:r w:rsidRPr="00E95DCB" w:rsidR="00041FBC">
        <w:rPr>
          <w:rFonts w:ascii="Times New Roman" w:hAnsi="Times New Roman"/>
          <w:sz w:val="24"/>
        </w:rPr>
        <w:t>-</w:t>
      </w:r>
      <w:r w:rsidRPr="00E95DCB" w:rsidR="00F442DC">
        <w:rPr>
          <w:rFonts w:ascii="Times New Roman" w:hAnsi="Times New Roman"/>
          <w:sz w:val="24"/>
        </w:rPr>
        <w:t xml:space="preserve">begeleiding zijn met het noemen op </w:t>
      </w:r>
      <w:r w:rsidRPr="00E95DCB" w:rsidR="00F442DC">
        <w:rPr>
          <w:rFonts w:ascii="Times New Roman" w:hAnsi="Times New Roman"/>
          <w:sz w:val="24"/>
        </w:rPr>
        <w:lastRenderedPageBreak/>
        <w:t xml:space="preserve">wetsniveau </w:t>
      </w:r>
      <w:r w:rsidRPr="00E95DCB" w:rsidR="004B40B9">
        <w:rPr>
          <w:rFonts w:ascii="Times New Roman" w:hAnsi="Times New Roman"/>
          <w:sz w:val="24"/>
        </w:rPr>
        <w:t xml:space="preserve">in de voorgestelde artikelen 7.4.3a, tweede lid, en 7.2.4, vierde lid, </w:t>
      </w:r>
      <w:r w:rsidRPr="00E95DCB" w:rsidR="00F442DC">
        <w:rPr>
          <w:rFonts w:ascii="Times New Roman" w:hAnsi="Times New Roman"/>
          <w:sz w:val="24"/>
        </w:rPr>
        <w:t>geen verdere wijzigingen beoogd.</w:t>
      </w:r>
    </w:p>
    <w:p w:rsidRPr="00E95DCB" w:rsidR="003033D8" w:rsidP="00E95DCB" w:rsidRDefault="003033D8" w14:paraId="5E8C55AF" w14:textId="77777777">
      <w:pPr>
        <w:pStyle w:val="Lijstalinea"/>
        <w:spacing w:line="240" w:lineRule="auto"/>
        <w:ind w:left="0"/>
        <w:rPr>
          <w:rFonts w:ascii="Times New Roman" w:hAnsi="Times New Roman"/>
          <w:sz w:val="24"/>
        </w:rPr>
      </w:pPr>
    </w:p>
    <w:p w:rsidRPr="00E95DCB" w:rsidR="003033D8" w:rsidP="00E95DCB" w:rsidRDefault="003033D8" w14:paraId="48C01442" w14:textId="77777777">
      <w:pPr>
        <w:pStyle w:val="Lijstalinea"/>
        <w:spacing w:line="240" w:lineRule="auto"/>
        <w:ind w:left="0"/>
        <w:rPr>
          <w:rFonts w:ascii="Times New Roman" w:hAnsi="Times New Roman"/>
          <w:sz w:val="24"/>
        </w:rPr>
      </w:pPr>
      <w:r w:rsidRPr="00E95DCB">
        <w:rPr>
          <w:rFonts w:ascii="Times New Roman" w:hAnsi="Times New Roman"/>
          <w:i/>
          <w:iCs/>
          <w:sz w:val="24"/>
        </w:rPr>
        <w:t>Derde lid</w:t>
      </w:r>
    </w:p>
    <w:p w:rsidRPr="00E95DCB" w:rsidR="003033D8" w:rsidP="00E95DCB" w:rsidRDefault="003033D8" w14:paraId="0BD60138" w14:textId="77777777">
      <w:pPr>
        <w:pStyle w:val="Lijstalinea"/>
        <w:spacing w:line="240" w:lineRule="auto"/>
        <w:ind w:left="0"/>
        <w:rPr>
          <w:rFonts w:ascii="Times New Roman" w:hAnsi="Times New Roman"/>
          <w:sz w:val="24"/>
        </w:rPr>
      </w:pPr>
      <w:r w:rsidRPr="00E95DCB">
        <w:rPr>
          <w:rFonts w:ascii="Times New Roman" w:hAnsi="Times New Roman"/>
          <w:sz w:val="24"/>
        </w:rPr>
        <w:t xml:space="preserve">Het nieuwe derde lid bevat de inhoud van het huidige eerste en tweede lid van artikel 7.4.3a WEB. Daarbij is een redactionele verbetering aangebracht. In artikel 3, vijfde lid, van het Ekb WEB staat namelijk een herhaling van de tweede volzin van het huidige tweede lid, maar dan voor het gedeelte waarover het instellingsexamen zich uitstrekt. Dit zinsdeel wordt in dit nieuwe derde lid verwijderd, zodat, met behulp van de grondslag in de nieuwe eerste volzin, in het Ekb WEB kan worden opgenomen dat bij ministeriële regeling zal worden bepaald over welk gedeelte het centraal examen én over welk gedeelte het instellingsexamen zich uitstrekken. </w:t>
      </w:r>
    </w:p>
    <w:p w:rsidRPr="00E95DCB" w:rsidR="003033D8" w:rsidP="00E95DCB" w:rsidRDefault="003033D8" w14:paraId="05AD0852" w14:textId="77777777">
      <w:pPr>
        <w:pStyle w:val="Lijstalinea"/>
        <w:spacing w:line="240" w:lineRule="auto"/>
        <w:ind w:left="0"/>
        <w:rPr>
          <w:rFonts w:ascii="Times New Roman" w:hAnsi="Times New Roman"/>
          <w:sz w:val="24"/>
        </w:rPr>
      </w:pPr>
    </w:p>
    <w:p w:rsidRPr="00E95DCB" w:rsidR="003033D8" w:rsidP="00E95DCB" w:rsidRDefault="003033D8" w14:paraId="5A24E44A" w14:textId="7CB0BB43">
      <w:pPr>
        <w:pStyle w:val="Lijstalinea"/>
        <w:spacing w:line="240" w:lineRule="auto"/>
        <w:ind w:left="0"/>
        <w:rPr>
          <w:rFonts w:ascii="Times New Roman" w:hAnsi="Times New Roman"/>
          <w:i/>
          <w:iCs/>
          <w:sz w:val="24"/>
        </w:rPr>
      </w:pPr>
      <w:r w:rsidRPr="00E95DCB">
        <w:rPr>
          <w:rFonts w:ascii="Times New Roman" w:hAnsi="Times New Roman"/>
          <w:i/>
          <w:iCs/>
          <w:sz w:val="24"/>
        </w:rPr>
        <w:t>Transponeringstabel artikel 7.4.3a (nieuw) WEB</w:t>
      </w:r>
    </w:p>
    <w:tbl>
      <w:tblPr>
        <w:tblStyle w:val="Tabelraster"/>
        <w:tblW w:w="8577" w:type="dxa"/>
        <w:tblInd w:w="-360" w:type="dxa"/>
        <w:tblLook w:val="04A0" w:firstRow="1" w:lastRow="0" w:firstColumn="1" w:lastColumn="0" w:noHBand="0" w:noVBand="1"/>
      </w:tblPr>
      <w:tblGrid>
        <w:gridCol w:w="4891"/>
        <w:gridCol w:w="3686"/>
      </w:tblGrid>
      <w:tr w:rsidRPr="00E95DCB" w:rsidR="003033D8" w:rsidTr="00FC673A" w14:paraId="682EC34A" w14:textId="77777777">
        <w:trPr>
          <w:trHeight w:val="246"/>
        </w:trPr>
        <w:tc>
          <w:tcPr>
            <w:tcW w:w="4891" w:type="dxa"/>
          </w:tcPr>
          <w:p w:rsidRPr="00E95DCB" w:rsidR="003033D8" w:rsidP="00E95DCB" w:rsidRDefault="003033D8" w14:paraId="5456D50E" w14:textId="77777777">
            <w:pPr>
              <w:pStyle w:val="Lijstalinea"/>
              <w:spacing w:line="240" w:lineRule="auto"/>
              <w:ind w:left="360"/>
              <w:rPr>
                <w:rFonts w:ascii="Times New Roman" w:hAnsi="Times New Roman"/>
                <w:b/>
                <w:bCs/>
                <w:sz w:val="24"/>
                <w:lang w:val="nl-NL"/>
              </w:rPr>
            </w:pPr>
            <w:r w:rsidRPr="00E95DCB">
              <w:rPr>
                <w:rFonts w:ascii="Times New Roman" w:hAnsi="Times New Roman"/>
                <w:b/>
                <w:bCs/>
                <w:sz w:val="24"/>
                <w:lang w:val="nl-NL"/>
              </w:rPr>
              <w:t>Huidig</w:t>
            </w:r>
          </w:p>
        </w:tc>
        <w:tc>
          <w:tcPr>
            <w:tcW w:w="3686" w:type="dxa"/>
          </w:tcPr>
          <w:p w:rsidRPr="00E95DCB" w:rsidR="003033D8" w:rsidP="00E95DCB" w:rsidRDefault="003033D8" w14:paraId="223862B0" w14:textId="77777777">
            <w:pPr>
              <w:pStyle w:val="Lijstalinea"/>
              <w:spacing w:line="240" w:lineRule="auto"/>
              <w:ind w:left="360"/>
              <w:rPr>
                <w:rFonts w:ascii="Times New Roman" w:hAnsi="Times New Roman"/>
                <w:b/>
                <w:bCs/>
                <w:sz w:val="24"/>
                <w:lang w:val="nl-NL"/>
              </w:rPr>
            </w:pPr>
            <w:r w:rsidRPr="00E95DCB">
              <w:rPr>
                <w:rFonts w:ascii="Times New Roman" w:hAnsi="Times New Roman"/>
                <w:b/>
                <w:bCs/>
                <w:sz w:val="24"/>
                <w:lang w:val="nl-NL"/>
              </w:rPr>
              <w:t>Nieuw</w:t>
            </w:r>
          </w:p>
        </w:tc>
      </w:tr>
      <w:tr w:rsidRPr="00E95DCB" w:rsidR="003033D8" w:rsidTr="00FC673A" w14:paraId="7FFAE9E0" w14:textId="77777777">
        <w:trPr>
          <w:trHeight w:val="234"/>
        </w:trPr>
        <w:tc>
          <w:tcPr>
            <w:tcW w:w="4891" w:type="dxa"/>
          </w:tcPr>
          <w:p w:rsidRPr="00E95DCB" w:rsidR="003033D8" w:rsidP="00E95DCB" w:rsidRDefault="003033D8" w14:paraId="6506E76A" w14:textId="77777777">
            <w:pPr>
              <w:pStyle w:val="Lijstalinea"/>
              <w:spacing w:line="240" w:lineRule="auto"/>
              <w:ind w:left="360"/>
              <w:rPr>
                <w:rFonts w:ascii="Times New Roman" w:hAnsi="Times New Roman"/>
                <w:sz w:val="24"/>
                <w:lang w:val="nl-NL"/>
              </w:rPr>
            </w:pPr>
            <w:r w:rsidRPr="00E95DCB">
              <w:rPr>
                <w:rFonts w:ascii="Times New Roman" w:hAnsi="Times New Roman"/>
                <w:sz w:val="24"/>
                <w:lang w:val="nl-NL"/>
              </w:rPr>
              <w:t>Artikel 3, eerste lid, Ekb WEB</w:t>
            </w:r>
          </w:p>
        </w:tc>
        <w:tc>
          <w:tcPr>
            <w:tcW w:w="3686" w:type="dxa"/>
          </w:tcPr>
          <w:p w:rsidRPr="00E95DCB" w:rsidR="003033D8" w:rsidP="00E95DCB" w:rsidRDefault="003033D8" w14:paraId="54E8BF2C" w14:textId="77777777">
            <w:pPr>
              <w:pStyle w:val="Lijstalinea"/>
              <w:spacing w:line="240" w:lineRule="auto"/>
              <w:ind w:left="360"/>
              <w:rPr>
                <w:rFonts w:ascii="Times New Roman" w:hAnsi="Times New Roman"/>
                <w:sz w:val="24"/>
                <w:lang w:val="nl-NL"/>
              </w:rPr>
            </w:pPr>
            <w:r w:rsidRPr="00E95DCB">
              <w:rPr>
                <w:rFonts w:ascii="Times New Roman" w:hAnsi="Times New Roman"/>
                <w:sz w:val="24"/>
                <w:lang w:val="nl-NL"/>
              </w:rPr>
              <w:t>Artikel 7.4.3a, eerste lid, WEB</w:t>
            </w:r>
          </w:p>
        </w:tc>
      </w:tr>
      <w:tr w:rsidRPr="00E95DCB" w:rsidR="003033D8" w:rsidTr="00FC673A" w14:paraId="39082492" w14:textId="77777777">
        <w:trPr>
          <w:trHeight w:val="246"/>
        </w:trPr>
        <w:tc>
          <w:tcPr>
            <w:tcW w:w="4891" w:type="dxa"/>
          </w:tcPr>
          <w:p w:rsidRPr="00E95DCB" w:rsidR="003033D8" w:rsidP="00E95DCB" w:rsidRDefault="003033D8" w14:paraId="57EB2FFC" w14:textId="77777777">
            <w:pPr>
              <w:pStyle w:val="Lijstalinea"/>
              <w:spacing w:line="240" w:lineRule="auto"/>
              <w:ind w:left="360"/>
              <w:rPr>
                <w:rFonts w:ascii="Times New Roman" w:hAnsi="Times New Roman"/>
                <w:sz w:val="24"/>
                <w:lang w:val="nl-NL"/>
              </w:rPr>
            </w:pPr>
            <w:r w:rsidRPr="00E95DCB">
              <w:rPr>
                <w:rFonts w:ascii="Times New Roman" w:hAnsi="Times New Roman"/>
                <w:sz w:val="24"/>
                <w:lang w:val="nl-NL"/>
              </w:rPr>
              <w:t>Artikel 3, tweede lid, Ekb WEB</w:t>
            </w:r>
          </w:p>
        </w:tc>
        <w:tc>
          <w:tcPr>
            <w:tcW w:w="3686" w:type="dxa"/>
          </w:tcPr>
          <w:p w:rsidRPr="00E95DCB" w:rsidR="003033D8" w:rsidP="00E95DCB" w:rsidRDefault="003033D8" w14:paraId="749CA8E4" w14:textId="77777777">
            <w:pPr>
              <w:pStyle w:val="Lijstalinea"/>
              <w:spacing w:line="240" w:lineRule="auto"/>
              <w:ind w:left="360"/>
              <w:rPr>
                <w:rFonts w:ascii="Times New Roman" w:hAnsi="Times New Roman"/>
                <w:sz w:val="24"/>
                <w:lang w:val="nl-NL"/>
              </w:rPr>
            </w:pPr>
            <w:r w:rsidRPr="00E95DCB">
              <w:rPr>
                <w:rFonts w:ascii="Times New Roman" w:hAnsi="Times New Roman"/>
                <w:sz w:val="24"/>
                <w:lang w:val="nl-NL"/>
              </w:rPr>
              <w:t>Artikel 7.4.3a, tweede lid, WEB</w:t>
            </w:r>
          </w:p>
        </w:tc>
      </w:tr>
      <w:tr w:rsidRPr="00E95DCB" w:rsidR="003033D8" w:rsidTr="00FC673A" w14:paraId="10662C08" w14:textId="77777777">
        <w:trPr>
          <w:trHeight w:val="246"/>
        </w:trPr>
        <w:tc>
          <w:tcPr>
            <w:tcW w:w="4891" w:type="dxa"/>
          </w:tcPr>
          <w:p w:rsidRPr="00E95DCB" w:rsidR="003033D8" w:rsidP="00E95DCB" w:rsidRDefault="003033D8" w14:paraId="28E4726C" w14:textId="77777777">
            <w:pPr>
              <w:pStyle w:val="Lijstalinea"/>
              <w:spacing w:line="240" w:lineRule="auto"/>
              <w:ind w:left="360"/>
              <w:rPr>
                <w:rFonts w:ascii="Times New Roman" w:hAnsi="Times New Roman"/>
                <w:sz w:val="24"/>
                <w:lang w:val="nl-NL"/>
              </w:rPr>
            </w:pPr>
            <w:r w:rsidRPr="00E95DCB">
              <w:rPr>
                <w:rFonts w:ascii="Times New Roman" w:hAnsi="Times New Roman"/>
                <w:sz w:val="24"/>
                <w:lang w:val="nl-NL"/>
              </w:rPr>
              <w:t>Artikel 3, derde lid, Ekb WEB</w:t>
            </w:r>
          </w:p>
        </w:tc>
        <w:tc>
          <w:tcPr>
            <w:tcW w:w="3686" w:type="dxa"/>
          </w:tcPr>
          <w:p w:rsidRPr="00E95DCB" w:rsidR="003033D8" w:rsidP="00E95DCB" w:rsidRDefault="003033D8" w14:paraId="5F065134" w14:textId="77777777">
            <w:pPr>
              <w:pStyle w:val="Lijstalinea"/>
              <w:spacing w:line="240" w:lineRule="auto"/>
              <w:ind w:left="360"/>
              <w:rPr>
                <w:rFonts w:ascii="Times New Roman" w:hAnsi="Times New Roman"/>
                <w:sz w:val="24"/>
                <w:lang w:val="nl-NL"/>
              </w:rPr>
            </w:pPr>
            <w:r w:rsidRPr="00E95DCB">
              <w:rPr>
                <w:rFonts w:ascii="Times New Roman" w:hAnsi="Times New Roman"/>
                <w:sz w:val="24"/>
                <w:lang w:val="nl-NL"/>
              </w:rPr>
              <w:t>Blijft in het Ekb WEB</w:t>
            </w:r>
          </w:p>
        </w:tc>
      </w:tr>
      <w:tr w:rsidRPr="00E95DCB" w:rsidR="003033D8" w:rsidTr="00FC673A" w14:paraId="4CC8A36C" w14:textId="77777777">
        <w:trPr>
          <w:trHeight w:val="246"/>
        </w:trPr>
        <w:tc>
          <w:tcPr>
            <w:tcW w:w="4891" w:type="dxa"/>
          </w:tcPr>
          <w:p w:rsidRPr="00E95DCB" w:rsidR="003033D8" w:rsidP="00E95DCB" w:rsidRDefault="003033D8" w14:paraId="3AB3F736" w14:textId="77777777">
            <w:pPr>
              <w:pStyle w:val="Lijstalinea"/>
              <w:spacing w:line="240" w:lineRule="auto"/>
              <w:ind w:left="360"/>
              <w:rPr>
                <w:rFonts w:ascii="Times New Roman" w:hAnsi="Times New Roman"/>
                <w:sz w:val="24"/>
                <w:lang w:val="nl-NL"/>
              </w:rPr>
            </w:pPr>
            <w:r w:rsidRPr="00E95DCB">
              <w:rPr>
                <w:rFonts w:ascii="Times New Roman" w:hAnsi="Times New Roman"/>
                <w:sz w:val="24"/>
                <w:lang w:val="nl-NL"/>
              </w:rPr>
              <w:t>Artikel 3, vierde lid, Ekb WEB</w:t>
            </w:r>
          </w:p>
        </w:tc>
        <w:tc>
          <w:tcPr>
            <w:tcW w:w="3686" w:type="dxa"/>
          </w:tcPr>
          <w:p w:rsidRPr="00E95DCB" w:rsidR="003033D8" w:rsidP="00E95DCB" w:rsidRDefault="003033D8" w14:paraId="251FB753" w14:textId="77777777">
            <w:pPr>
              <w:pStyle w:val="Lijstalinea"/>
              <w:spacing w:line="240" w:lineRule="auto"/>
              <w:ind w:left="360"/>
              <w:rPr>
                <w:rFonts w:ascii="Times New Roman" w:hAnsi="Times New Roman"/>
                <w:sz w:val="24"/>
                <w:lang w:val="nl-NL"/>
              </w:rPr>
            </w:pPr>
            <w:r w:rsidRPr="00E95DCB">
              <w:rPr>
                <w:rFonts w:ascii="Times New Roman" w:hAnsi="Times New Roman"/>
                <w:sz w:val="24"/>
                <w:lang w:val="nl-NL"/>
              </w:rPr>
              <w:t>Blijft in het Ekb WEB</w:t>
            </w:r>
          </w:p>
        </w:tc>
      </w:tr>
      <w:tr w:rsidRPr="00E95DCB" w:rsidR="003033D8" w:rsidTr="00FC673A" w14:paraId="2FCD29B9" w14:textId="77777777">
        <w:trPr>
          <w:trHeight w:val="335"/>
        </w:trPr>
        <w:tc>
          <w:tcPr>
            <w:tcW w:w="4891" w:type="dxa"/>
          </w:tcPr>
          <w:p w:rsidRPr="00E95DCB" w:rsidR="003033D8" w:rsidP="00E95DCB" w:rsidRDefault="003033D8" w14:paraId="48324FE2" w14:textId="77777777">
            <w:pPr>
              <w:pStyle w:val="Lijstalinea"/>
              <w:spacing w:line="240" w:lineRule="auto"/>
              <w:ind w:left="360"/>
              <w:rPr>
                <w:rFonts w:ascii="Times New Roman" w:hAnsi="Times New Roman"/>
                <w:sz w:val="24"/>
                <w:lang w:val="nl-NL"/>
              </w:rPr>
            </w:pPr>
            <w:r w:rsidRPr="00E95DCB">
              <w:rPr>
                <w:rFonts w:ascii="Times New Roman" w:hAnsi="Times New Roman"/>
                <w:sz w:val="24"/>
                <w:lang w:val="nl-NL"/>
              </w:rPr>
              <w:t>Artikel 3, vijfde lid, Ekb WEB</w:t>
            </w:r>
          </w:p>
        </w:tc>
        <w:tc>
          <w:tcPr>
            <w:tcW w:w="3686" w:type="dxa"/>
          </w:tcPr>
          <w:p w:rsidRPr="00E95DCB" w:rsidR="003033D8" w:rsidP="00E95DCB" w:rsidRDefault="003033D8" w14:paraId="4D2F6F49" w14:textId="77777777">
            <w:pPr>
              <w:pStyle w:val="Lijstalinea"/>
              <w:spacing w:line="240" w:lineRule="auto"/>
              <w:ind w:left="360"/>
              <w:rPr>
                <w:rFonts w:ascii="Times New Roman" w:hAnsi="Times New Roman"/>
                <w:sz w:val="24"/>
                <w:lang w:val="nl-NL"/>
              </w:rPr>
            </w:pPr>
            <w:r w:rsidRPr="00E95DCB">
              <w:rPr>
                <w:rFonts w:ascii="Times New Roman" w:hAnsi="Times New Roman"/>
                <w:sz w:val="24"/>
                <w:lang w:val="nl-NL"/>
              </w:rPr>
              <w:t>Blijft in het Ekb WEB</w:t>
            </w:r>
          </w:p>
        </w:tc>
      </w:tr>
      <w:tr w:rsidRPr="00E95DCB" w:rsidR="003033D8" w:rsidTr="00FC673A" w14:paraId="27226001" w14:textId="77777777">
        <w:trPr>
          <w:trHeight w:val="246"/>
        </w:trPr>
        <w:tc>
          <w:tcPr>
            <w:tcW w:w="4891" w:type="dxa"/>
          </w:tcPr>
          <w:p w:rsidRPr="00E95DCB" w:rsidR="003033D8" w:rsidP="00E95DCB" w:rsidRDefault="003033D8" w14:paraId="6CC66EC1" w14:textId="77777777">
            <w:pPr>
              <w:pStyle w:val="Lijstalinea"/>
              <w:spacing w:line="240" w:lineRule="auto"/>
              <w:ind w:left="360"/>
              <w:rPr>
                <w:rFonts w:ascii="Times New Roman" w:hAnsi="Times New Roman"/>
                <w:sz w:val="24"/>
                <w:lang w:val="nl-NL"/>
              </w:rPr>
            </w:pPr>
            <w:r w:rsidRPr="00E95DCB">
              <w:rPr>
                <w:rFonts w:ascii="Times New Roman" w:hAnsi="Times New Roman"/>
                <w:sz w:val="24"/>
                <w:lang w:val="nl-NL"/>
              </w:rPr>
              <w:t>Artikel 7.4.3a, eerste lid, WEB</w:t>
            </w:r>
          </w:p>
        </w:tc>
        <w:tc>
          <w:tcPr>
            <w:tcW w:w="3686" w:type="dxa"/>
          </w:tcPr>
          <w:p w:rsidRPr="00E95DCB" w:rsidR="003033D8" w:rsidP="00E95DCB" w:rsidRDefault="003033D8" w14:paraId="1393C612" w14:textId="3CEAAF84">
            <w:pPr>
              <w:pStyle w:val="Lijstalinea"/>
              <w:spacing w:line="240" w:lineRule="auto"/>
              <w:ind w:left="360"/>
              <w:rPr>
                <w:rFonts w:ascii="Times New Roman" w:hAnsi="Times New Roman"/>
                <w:sz w:val="24"/>
                <w:lang w:val="nl-NL"/>
              </w:rPr>
            </w:pPr>
            <w:r w:rsidRPr="00E95DCB">
              <w:rPr>
                <w:rFonts w:ascii="Times New Roman" w:hAnsi="Times New Roman"/>
                <w:sz w:val="24"/>
                <w:lang w:val="nl-NL"/>
              </w:rPr>
              <w:t>Artikel 7.4.3a, derde lid, WEB</w:t>
            </w:r>
          </w:p>
        </w:tc>
      </w:tr>
      <w:tr w:rsidRPr="00E95DCB" w:rsidR="003033D8" w:rsidTr="00FC673A" w14:paraId="6A7A2032" w14:textId="77777777">
        <w:trPr>
          <w:trHeight w:val="271"/>
        </w:trPr>
        <w:tc>
          <w:tcPr>
            <w:tcW w:w="4891" w:type="dxa"/>
          </w:tcPr>
          <w:p w:rsidRPr="00E95DCB" w:rsidR="003033D8" w:rsidP="00E95DCB" w:rsidRDefault="003033D8" w14:paraId="6CC9DA6E" w14:textId="77777777">
            <w:pPr>
              <w:pStyle w:val="Lijstalinea"/>
              <w:spacing w:line="240" w:lineRule="auto"/>
              <w:ind w:left="360"/>
              <w:rPr>
                <w:rFonts w:ascii="Times New Roman" w:hAnsi="Times New Roman"/>
                <w:sz w:val="24"/>
                <w:lang w:val="nl-NL"/>
              </w:rPr>
            </w:pPr>
            <w:r w:rsidRPr="00E95DCB">
              <w:rPr>
                <w:rFonts w:ascii="Times New Roman" w:hAnsi="Times New Roman"/>
                <w:sz w:val="24"/>
                <w:lang w:val="nl-NL"/>
              </w:rPr>
              <w:t>Artikel 7.4.3a, tweede lid, eerste volzin, WEB</w:t>
            </w:r>
          </w:p>
        </w:tc>
        <w:tc>
          <w:tcPr>
            <w:tcW w:w="3686" w:type="dxa"/>
          </w:tcPr>
          <w:p w:rsidRPr="00E95DCB" w:rsidR="003033D8" w:rsidP="00E95DCB" w:rsidRDefault="003033D8" w14:paraId="16CDA686" w14:textId="125C358B">
            <w:pPr>
              <w:pStyle w:val="Lijstalinea"/>
              <w:spacing w:line="240" w:lineRule="auto"/>
              <w:ind w:left="360"/>
              <w:rPr>
                <w:rFonts w:ascii="Times New Roman" w:hAnsi="Times New Roman"/>
                <w:sz w:val="24"/>
                <w:lang w:val="nl-NL"/>
              </w:rPr>
            </w:pPr>
            <w:r w:rsidRPr="00E95DCB">
              <w:rPr>
                <w:rFonts w:ascii="Times New Roman" w:hAnsi="Times New Roman"/>
                <w:sz w:val="24"/>
                <w:lang w:val="nl-NL"/>
              </w:rPr>
              <w:t>Artikel 7.4.3a, derde lid, WEB</w:t>
            </w:r>
          </w:p>
        </w:tc>
      </w:tr>
      <w:tr w:rsidRPr="00E95DCB" w:rsidR="003033D8" w:rsidTr="00FC673A" w14:paraId="28C8E58E" w14:textId="77777777">
        <w:trPr>
          <w:trHeight w:val="260"/>
        </w:trPr>
        <w:tc>
          <w:tcPr>
            <w:tcW w:w="4891" w:type="dxa"/>
          </w:tcPr>
          <w:p w:rsidRPr="00E95DCB" w:rsidR="003033D8" w:rsidP="00E95DCB" w:rsidRDefault="003033D8" w14:paraId="6A31FCDF" w14:textId="77777777">
            <w:pPr>
              <w:pStyle w:val="Lijstalinea"/>
              <w:spacing w:line="240" w:lineRule="auto"/>
              <w:ind w:left="360"/>
              <w:rPr>
                <w:rFonts w:ascii="Times New Roman" w:hAnsi="Times New Roman"/>
                <w:sz w:val="24"/>
                <w:lang w:val="nl-NL"/>
              </w:rPr>
            </w:pPr>
            <w:r w:rsidRPr="00E95DCB">
              <w:rPr>
                <w:rFonts w:ascii="Times New Roman" w:hAnsi="Times New Roman"/>
                <w:sz w:val="24"/>
                <w:lang w:val="nl-NL"/>
              </w:rPr>
              <w:t>Artikel 7.4.3a, tweede lid, tweede volzin, WEB</w:t>
            </w:r>
          </w:p>
        </w:tc>
        <w:tc>
          <w:tcPr>
            <w:tcW w:w="3686" w:type="dxa"/>
          </w:tcPr>
          <w:p w:rsidRPr="00E95DCB" w:rsidR="003033D8" w:rsidP="00E95DCB" w:rsidRDefault="003033D8" w14:paraId="1ABEE7A2" w14:textId="77777777">
            <w:pPr>
              <w:pStyle w:val="Lijstalinea"/>
              <w:spacing w:line="240" w:lineRule="auto"/>
              <w:ind w:left="360"/>
              <w:rPr>
                <w:rFonts w:ascii="Times New Roman" w:hAnsi="Times New Roman"/>
                <w:sz w:val="24"/>
                <w:lang w:val="nl-NL"/>
              </w:rPr>
            </w:pPr>
            <w:r w:rsidRPr="00E95DCB">
              <w:rPr>
                <w:rFonts w:ascii="Times New Roman" w:hAnsi="Times New Roman"/>
                <w:sz w:val="24"/>
                <w:lang w:val="nl-NL"/>
              </w:rPr>
              <w:t>-</w:t>
            </w:r>
          </w:p>
        </w:tc>
      </w:tr>
    </w:tbl>
    <w:p w:rsidRPr="00E95DCB" w:rsidR="003033D8" w:rsidP="00E95DCB" w:rsidRDefault="003033D8" w14:paraId="3E1B38CD" w14:textId="77777777">
      <w:pPr>
        <w:pStyle w:val="Lijstalinea"/>
        <w:spacing w:line="240" w:lineRule="auto"/>
        <w:ind w:left="0"/>
        <w:rPr>
          <w:rFonts w:ascii="Times New Roman" w:hAnsi="Times New Roman"/>
          <w:b/>
          <w:bCs/>
          <w:sz w:val="24"/>
        </w:rPr>
      </w:pPr>
    </w:p>
    <w:p w:rsidRPr="00E95DCB" w:rsidR="00A35C16" w:rsidP="00E95DCB" w:rsidRDefault="00A35C16" w14:paraId="001B94B5" w14:textId="230CF3C6">
      <w:pPr>
        <w:pStyle w:val="Lijstalinea"/>
        <w:spacing w:line="240" w:lineRule="auto"/>
        <w:ind w:left="0"/>
        <w:rPr>
          <w:rFonts w:ascii="Times New Roman" w:hAnsi="Times New Roman"/>
          <w:b/>
          <w:bCs/>
          <w:sz w:val="24"/>
        </w:rPr>
      </w:pPr>
      <w:r w:rsidRPr="00E95DCB">
        <w:rPr>
          <w:rFonts w:ascii="Times New Roman" w:hAnsi="Times New Roman"/>
          <w:b/>
          <w:bCs/>
          <w:sz w:val="24"/>
        </w:rPr>
        <w:t xml:space="preserve">Onderdeel </w:t>
      </w:r>
      <w:r w:rsidRPr="00E95DCB" w:rsidR="00CB32AD">
        <w:rPr>
          <w:rFonts w:ascii="Times New Roman" w:hAnsi="Times New Roman"/>
          <w:b/>
          <w:bCs/>
          <w:sz w:val="24"/>
        </w:rPr>
        <w:t>O</w:t>
      </w:r>
      <w:r w:rsidRPr="00E95DCB">
        <w:rPr>
          <w:rFonts w:ascii="Times New Roman" w:hAnsi="Times New Roman"/>
          <w:b/>
          <w:bCs/>
          <w:sz w:val="24"/>
        </w:rPr>
        <w:t xml:space="preserve"> (artikel 7.4.8, </w:t>
      </w:r>
      <w:r w:rsidRPr="00E95DCB" w:rsidR="00D51A5D">
        <w:rPr>
          <w:rFonts w:ascii="Times New Roman" w:hAnsi="Times New Roman"/>
          <w:b/>
          <w:bCs/>
          <w:sz w:val="24"/>
        </w:rPr>
        <w:t xml:space="preserve">vierde </w:t>
      </w:r>
      <w:r w:rsidRPr="00E95DCB">
        <w:rPr>
          <w:rFonts w:ascii="Times New Roman" w:hAnsi="Times New Roman"/>
          <w:b/>
          <w:bCs/>
          <w:sz w:val="24"/>
        </w:rPr>
        <w:t>lid)</w:t>
      </w:r>
    </w:p>
    <w:p w:rsidRPr="00E95DCB" w:rsidR="00A35C16" w:rsidP="00E95DCB" w:rsidRDefault="000B53D2" w14:paraId="6CE82FCB" w14:textId="42F0C547">
      <w:pPr>
        <w:pStyle w:val="Lijstalinea"/>
        <w:spacing w:line="240" w:lineRule="auto"/>
        <w:ind w:left="0"/>
        <w:rPr>
          <w:rFonts w:ascii="Times New Roman" w:hAnsi="Times New Roman"/>
          <w:sz w:val="24"/>
          <w:u w:val="single"/>
        </w:rPr>
      </w:pPr>
      <w:r w:rsidRPr="00E95DCB">
        <w:rPr>
          <w:rFonts w:ascii="Times New Roman" w:hAnsi="Times New Roman"/>
          <w:sz w:val="24"/>
        </w:rPr>
        <w:t xml:space="preserve">Met het studentenstatuut staan de belangrijkste rechten en plichten van de student op één openbare plek. Op grond van artikel 7.2.4, vierde lid, </w:t>
      </w:r>
      <w:r w:rsidRPr="00E95DCB" w:rsidR="003723C7">
        <w:rPr>
          <w:rFonts w:ascii="Times New Roman" w:hAnsi="Times New Roman"/>
          <w:sz w:val="24"/>
        </w:rPr>
        <w:t xml:space="preserve">onderdeel i, bevat het studentenstatuut reeds het beleid van het bevoegd gezag met betrekking tot onder andere schorsing en verwijdering van studenten. Van instellingen wordt echter verwacht dat zij een breed pallet aan omgangsregels voor studenten die volgen uit de burgerschapsopdracht opstelt. Het is belangrijk dat studenten op de hoogte zijn van deze rechten en plichten die voor hen volgen uit het burgerschapsbeleid binnen de instelling. Daarom wordt er een onderdeel </w:t>
      </w:r>
      <w:r w:rsidRPr="00E95DCB" w:rsidR="00DF1DF6">
        <w:rPr>
          <w:rFonts w:ascii="Times New Roman" w:hAnsi="Times New Roman"/>
          <w:sz w:val="24"/>
        </w:rPr>
        <w:t>m</w:t>
      </w:r>
      <w:r w:rsidRPr="00E95DCB" w:rsidR="003723C7">
        <w:rPr>
          <w:rFonts w:ascii="Times New Roman" w:hAnsi="Times New Roman"/>
          <w:sz w:val="24"/>
        </w:rPr>
        <w:t xml:space="preserve"> toegevoegd aan artikel 7.2.4, tweede lid, waarmee ook de</w:t>
      </w:r>
      <w:r w:rsidRPr="00E95DCB" w:rsidR="00A12F18">
        <w:rPr>
          <w:rFonts w:ascii="Times New Roman" w:hAnsi="Times New Roman"/>
          <w:sz w:val="24"/>
          <w:u w:val="single"/>
        </w:rPr>
        <w:t xml:space="preserve"> </w:t>
      </w:r>
      <w:r w:rsidRPr="00E95DCB" w:rsidR="003723C7">
        <w:rPr>
          <w:rFonts w:ascii="Times New Roman" w:hAnsi="Times New Roman"/>
          <w:sz w:val="24"/>
        </w:rPr>
        <w:t xml:space="preserve">rechten en plichten die voortvloeien uit de uitwerking van de burgerschapsopdracht dienen te worden opgenomen in het studentenstatuut. </w:t>
      </w:r>
    </w:p>
    <w:p w:rsidRPr="00E95DCB" w:rsidR="00A35C16" w:rsidP="00E95DCB" w:rsidRDefault="00A35C16" w14:paraId="4F596BB7" w14:textId="77777777">
      <w:pPr>
        <w:pStyle w:val="Lijstalinea"/>
        <w:spacing w:line="240" w:lineRule="auto"/>
        <w:ind w:left="0"/>
        <w:rPr>
          <w:rFonts w:ascii="Times New Roman" w:hAnsi="Times New Roman"/>
          <w:sz w:val="24"/>
          <w:u w:val="single"/>
        </w:rPr>
      </w:pPr>
    </w:p>
    <w:p w:rsidRPr="00E95DCB" w:rsidR="00DD62CA" w:rsidP="00E95DCB" w:rsidRDefault="00DD62CA" w14:paraId="4111D6A3" w14:textId="29CD002C">
      <w:pPr>
        <w:pStyle w:val="Lijstalinea"/>
        <w:spacing w:line="240" w:lineRule="auto"/>
        <w:ind w:left="0"/>
        <w:rPr>
          <w:rFonts w:ascii="Times New Roman" w:hAnsi="Times New Roman"/>
          <w:b/>
          <w:bCs/>
          <w:sz w:val="24"/>
        </w:rPr>
      </w:pPr>
      <w:r w:rsidRPr="00E95DCB">
        <w:rPr>
          <w:rFonts w:ascii="Times New Roman" w:hAnsi="Times New Roman"/>
          <w:b/>
          <w:bCs/>
          <w:sz w:val="24"/>
        </w:rPr>
        <w:t xml:space="preserve">Onderdeel </w:t>
      </w:r>
      <w:r w:rsidRPr="00E95DCB" w:rsidR="00CB32AD">
        <w:rPr>
          <w:rFonts w:ascii="Times New Roman" w:hAnsi="Times New Roman"/>
          <w:b/>
          <w:bCs/>
          <w:sz w:val="24"/>
        </w:rPr>
        <w:t>R</w:t>
      </w:r>
      <w:r w:rsidRPr="00E95DCB">
        <w:rPr>
          <w:rFonts w:ascii="Times New Roman" w:hAnsi="Times New Roman"/>
          <w:b/>
          <w:bCs/>
          <w:sz w:val="24"/>
        </w:rPr>
        <w:t xml:space="preserve"> (artikel 8.2.2, tweede lid)</w:t>
      </w:r>
    </w:p>
    <w:p w:rsidRPr="00E95DCB" w:rsidR="00DD62CA" w:rsidP="00E95DCB" w:rsidRDefault="00DD62CA" w14:paraId="161B7B78" w14:textId="4F61EA4B">
      <w:pPr>
        <w:pStyle w:val="Lijstalinea"/>
        <w:spacing w:line="240" w:lineRule="auto"/>
        <w:ind w:left="0"/>
        <w:rPr>
          <w:rFonts w:ascii="Times New Roman" w:hAnsi="Times New Roman"/>
          <w:sz w:val="24"/>
        </w:rPr>
      </w:pPr>
      <w:r w:rsidRPr="00E95DCB">
        <w:rPr>
          <w:rFonts w:ascii="Times New Roman" w:hAnsi="Times New Roman"/>
          <w:sz w:val="24"/>
        </w:rPr>
        <w:t>In artikel 8.2.2, tweede lid, staat een verwijzing opgenomen naar artikel 7.2.2, eerste lid, onderdelen b tot en met e, oftewel de basisberoepsopleiding, vakopleiding, middenkaderopleiding en specialistenopleiding. Op grond van artikel 8.2.1, tweede lid, geldt artikel 8.2.2 echter niet voor de specialistenopleiding, die is geregeld in onderdeel e van artikel 7.2.2, eerste lid. Daarom wordt de verwijzing aangepast, zodat niet meer naar onderdeel e wordt verwezen.</w:t>
      </w:r>
    </w:p>
    <w:p w:rsidRPr="00E95DCB" w:rsidR="00DD62CA" w:rsidP="00E95DCB" w:rsidRDefault="00DD62CA" w14:paraId="4F3CAF71" w14:textId="77777777">
      <w:pPr>
        <w:pStyle w:val="Lijstalinea"/>
        <w:spacing w:line="240" w:lineRule="auto"/>
        <w:ind w:left="0"/>
        <w:rPr>
          <w:rFonts w:ascii="Times New Roman" w:hAnsi="Times New Roman"/>
          <w:sz w:val="24"/>
        </w:rPr>
      </w:pPr>
    </w:p>
    <w:p w:rsidRPr="00E95DCB" w:rsidR="00430AD0" w:rsidP="00E95DCB" w:rsidRDefault="00430AD0" w14:paraId="6AFEF842" w14:textId="546C9281">
      <w:pPr>
        <w:pStyle w:val="Lijstalinea"/>
        <w:spacing w:line="240" w:lineRule="auto"/>
        <w:ind w:left="0"/>
        <w:rPr>
          <w:rFonts w:ascii="Times New Roman" w:hAnsi="Times New Roman"/>
          <w:b/>
          <w:bCs/>
          <w:sz w:val="24"/>
        </w:rPr>
      </w:pPr>
      <w:r w:rsidRPr="00E95DCB">
        <w:rPr>
          <w:rFonts w:ascii="Times New Roman" w:hAnsi="Times New Roman"/>
          <w:b/>
          <w:bCs/>
          <w:sz w:val="24"/>
        </w:rPr>
        <w:t xml:space="preserve">Onderdeel </w:t>
      </w:r>
      <w:r w:rsidRPr="00E95DCB" w:rsidR="00CB32AD">
        <w:rPr>
          <w:rFonts w:ascii="Times New Roman" w:hAnsi="Times New Roman"/>
          <w:b/>
          <w:bCs/>
          <w:sz w:val="24"/>
        </w:rPr>
        <w:t>S</w:t>
      </w:r>
      <w:r w:rsidRPr="00E95DCB">
        <w:rPr>
          <w:rFonts w:ascii="Times New Roman" w:hAnsi="Times New Roman"/>
          <w:b/>
          <w:bCs/>
          <w:sz w:val="24"/>
        </w:rPr>
        <w:t>, onder 1 (artikel 1</w:t>
      </w:r>
      <w:r w:rsidRPr="00E95DCB" w:rsidR="00C60507">
        <w:rPr>
          <w:rFonts w:ascii="Times New Roman" w:hAnsi="Times New Roman"/>
          <w:b/>
          <w:bCs/>
          <w:sz w:val="24"/>
        </w:rPr>
        <w:t>1</w:t>
      </w:r>
      <w:r w:rsidRPr="00E95DCB">
        <w:rPr>
          <w:rFonts w:ascii="Times New Roman" w:hAnsi="Times New Roman"/>
          <w:b/>
          <w:bCs/>
          <w:sz w:val="24"/>
        </w:rPr>
        <w:t>.</w:t>
      </w:r>
      <w:r w:rsidRPr="00E95DCB" w:rsidR="00C60507">
        <w:rPr>
          <w:rFonts w:ascii="Times New Roman" w:hAnsi="Times New Roman"/>
          <w:b/>
          <w:bCs/>
          <w:sz w:val="24"/>
        </w:rPr>
        <w:t>1.2</w:t>
      </w:r>
      <w:r w:rsidRPr="00E95DCB">
        <w:rPr>
          <w:rFonts w:ascii="Times New Roman" w:hAnsi="Times New Roman"/>
          <w:b/>
          <w:bCs/>
          <w:sz w:val="24"/>
        </w:rPr>
        <w:t>, eerste lid, onderdeel a, WEB)</w:t>
      </w:r>
    </w:p>
    <w:p w:rsidRPr="00E95DCB" w:rsidR="00430AD0" w:rsidP="00E95DCB" w:rsidRDefault="00430AD0" w14:paraId="60B1618A" w14:textId="57AE547C">
      <w:pPr>
        <w:pStyle w:val="Lijstalinea"/>
        <w:spacing w:line="240" w:lineRule="auto"/>
        <w:ind w:left="0"/>
        <w:rPr>
          <w:rFonts w:ascii="Times New Roman" w:hAnsi="Times New Roman"/>
          <w:sz w:val="24"/>
        </w:rPr>
      </w:pPr>
      <w:r w:rsidRPr="00E95DCB">
        <w:rPr>
          <w:rFonts w:ascii="Times New Roman" w:hAnsi="Times New Roman"/>
          <w:sz w:val="24"/>
        </w:rPr>
        <w:t>Met het invoegen van een nieuw onderdeel a in artikel 1</w:t>
      </w:r>
      <w:r w:rsidRPr="00E95DCB" w:rsidR="00C60507">
        <w:rPr>
          <w:rFonts w:ascii="Times New Roman" w:hAnsi="Times New Roman"/>
          <w:sz w:val="24"/>
        </w:rPr>
        <w:t>1</w:t>
      </w:r>
      <w:r w:rsidRPr="00E95DCB">
        <w:rPr>
          <w:rFonts w:ascii="Times New Roman" w:hAnsi="Times New Roman"/>
          <w:sz w:val="24"/>
        </w:rPr>
        <w:t>.1</w:t>
      </w:r>
      <w:r w:rsidRPr="00E95DCB" w:rsidR="00C60507">
        <w:rPr>
          <w:rFonts w:ascii="Times New Roman" w:hAnsi="Times New Roman"/>
          <w:sz w:val="24"/>
        </w:rPr>
        <w:t>.2</w:t>
      </w:r>
      <w:r w:rsidRPr="00E95DCB">
        <w:rPr>
          <w:rFonts w:ascii="Times New Roman" w:hAnsi="Times New Roman"/>
          <w:sz w:val="24"/>
        </w:rPr>
        <w:t xml:space="preserve">, eerste lid, WEB, wordt de burgerschapsopdracht ook van toepassing op </w:t>
      </w:r>
      <w:r w:rsidRPr="00E95DCB" w:rsidR="009D2B85">
        <w:rPr>
          <w:rFonts w:ascii="Times New Roman" w:hAnsi="Times New Roman"/>
          <w:sz w:val="24"/>
        </w:rPr>
        <w:t>aanbieders van niet uit ’s Rijks kas bekostigd beroepsonderwijs</w:t>
      </w:r>
      <w:r w:rsidRPr="00E95DCB">
        <w:rPr>
          <w:rFonts w:ascii="Times New Roman" w:hAnsi="Times New Roman"/>
          <w:sz w:val="24"/>
        </w:rPr>
        <w:t xml:space="preserve">. Zie voor de reikwijdte van de burgerschapsopdracht nader paragraaf 2.5 van het algemeen deel van de memorie van toelichting. </w:t>
      </w:r>
    </w:p>
    <w:p w:rsidRPr="00E95DCB" w:rsidR="00430AD0" w:rsidP="00E95DCB" w:rsidRDefault="00430AD0" w14:paraId="3DA0FF0E" w14:textId="77777777">
      <w:pPr>
        <w:pStyle w:val="Lijstalinea"/>
        <w:spacing w:line="240" w:lineRule="auto"/>
        <w:ind w:left="0"/>
        <w:rPr>
          <w:rFonts w:ascii="Times New Roman" w:hAnsi="Times New Roman"/>
          <w:sz w:val="24"/>
        </w:rPr>
      </w:pPr>
    </w:p>
    <w:p w:rsidRPr="00E95DCB" w:rsidR="0046738E" w:rsidP="00E95DCB" w:rsidRDefault="0046738E" w14:paraId="011E0251" w14:textId="7D6ACF2B">
      <w:pPr>
        <w:pStyle w:val="Lijstalinea"/>
        <w:spacing w:line="240" w:lineRule="auto"/>
        <w:ind w:left="0"/>
        <w:rPr>
          <w:rFonts w:ascii="Times New Roman" w:hAnsi="Times New Roman"/>
          <w:b/>
          <w:bCs/>
          <w:sz w:val="24"/>
        </w:rPr>
      </w:pPr>
      <w:r w:rsidRPr="00E95DCB">
        <w:rPr>
          <w:rFonts w:ascii="Times New Roman" w:hAnsi="Times New Roman"/>
          <w:b/>
          <w:bCs/>
          <w:sz w:val="24"/>
        </w:rPr>
        <w:t xml:space="preserve">Onderdeel </w:t>
      </w:r>
      <w:r w:rsidRPr="00E95DCB" w:rsidR="00D55298">
        <w:rPr>
          <w:rFonts w:ascii="Times New Roman" w:hAnsi="Times New Roman"/>
          <w:b/>
          <w:bCs/>
          <w:sz w:val="24"/>
        </w:rPr>
        <w:t>U</w:t>
      </w:r>
      <w:r w:rsidRPr="00E95DCB">
        <w:rPr>
          <w:rFonts w:ascii="Times New Roman" w:hAnsi="Times New Roman"/>
          <w:b/>
          <w:bCs/>
          <w:sz w:val="24"/>
        </w:rPr>
        <w:t xml:space="preserve"> (hoofdstuk 12, titel 4</w:t>
      </w:r>
      <w:r w:rsidRPr="00E95DCB" w:rsidR="00CB32AD">
        <w:rPr>
          <w:rFonts w:ascii="Times New Roman" w:hAnsi="Times New Roman"/>
          <w:b/>
          <w:bCs/>
          <w:sz w:val="24"/>
        </w:rPr>
        <w:t>d</w:t>
      </w:r>
      <w:r w:rsidRPr="00E95DCB">
        <w:rPr>
          <w:rFonts w:ascii="Times New Roman" w:hAnsi="Times New Roman"/>
          <w:b/>
          <w:bCs/>
          <w:sz w:val="24"/>
        </w:rPr>
        <w:t>)</w:t>
      </w:r>
    </w:p>
    <w:p w:rsidRPr="00E95DCB" w:rsidR="00F54870" w:rsidP="00E95DCB" w:rsidRDefault="0046738E" w14:paraId="223C9053" w14:textId="3EC150BD">
      <w:pPr>
        <w:pStyle w:val="Lijstalinea"/>
        <w:spacing w:line="240" w:lineRule="auto"/>
        <w:ind w:left="0"/>
        <w:rPr>
          <w:rFonts w:ascii="Times New Roman" w:hAnsi="Times New Roman"/>
          <w:sz w:val="24"/>
        </w:rPr>
      </w:pPr>
      <w:r w:rsidRPr="00E95DCB">
        <w:rPr>
          <w:rFonts w:ascii="Times New Roman" w:hAnsi="Times New Roman"/>
          <w:sz w:val="24"/>
        </w:rPr>
        <w:t>In hoofdstuk 12 wordt een titel 4</w:t>
      </w:r>
      <w:r w:rsidRPr="00E95DCB" w:rsidR="00CB32AD">
        <w:rPr>
          <w:rFonts w:ascii="Times New Roman" w:hAnsi="Times New Roman"/>
          <w:sz w:val="24"/>
        </w:rPr>
        <w:t>d</w:t>
      </w:r>
      <w:r w:rsidRPr="00E95DCB">
        <w:rPr>
          <w:rFonts w:ascii="Times New Roman" w:hAnsi="Times New Roman"/>
          <w:sz w:val="24"/>
        </w:rPr>
        <w:t xml:space="preserve"> ingevoegd, waarin het voorgestelde artikel 12.4</w:t>
      </w:r>
      <w:r w:rsidRPr="00E95DCB" w:rsidR="00CB32AD">
        <w:rPr>
          <w:rFonts w:ascii="Times New Roman" w:hAnsi="Times New Roman"/>
          <w:sz w:val="24"/>
        </w:rPr>
        <w:t>d</w:t>
      </w:r>
      <w:r w:rsidRPr="00E95DCB">
        <w:rPr>
          <w:rFonts w:ascii="Times New Roman" w:hAnsi="Times New Roman"/>
          <w:sz w:val="24"/>
        </w:rPr>
        <w:t xml:space="preserve">.1 is opgenomen. In dit artikel is overgangsrecht opgenomen voor de studenten die zijn gestart met hun beroepsopleiding vóór de inwerkingtreding van onderhavig wetsvoorstel. Met dit wetsvoorstel wordt de grondslag voor de kwalificatie-eisen voor burgerschap explicieter gemaakt en wordt een koppeling gemaakt tussen de </w:t>
      </w:r>
      <w:r w:rsidRPr="00E95DCB" w:rsidR="004260ED">
        <w:rPr>
          <w:rFonts w:ascii="Times New Roman" w:hAnsi="Times New Roman"/>
          <w:sz w:val="24"/>
        </w:rPr>
        <w:t>kwalificatie</w:t>
      </w:r>
      <w:r w:rsidRPr="00E95DCB">
        <w:rPr>
          <w:rFonts w:ascii="Times New Roman" w:hAnsi="Times New Roman"/>
          <w:sz w:val="24"/>
        </w:rPr>
        <w:t>-</w:t>
      </w:r>
      <w:r w:rsidRPr="00E95DCB">
        <w:rPr>
          <w:rFonts w:ascii="Times New Roman" w:hAnsi="Times New Roman"/>
          <w:sz w:val="24"/>
        </w:rPr>
        <w:lastRenderedPageBreak/>
        <w:t xml:space="preserve">eisen en de burgerschapsopdracht. Zie hiervoor nader de artikelsgewijze toelichting bij artikel I, onderdeel </w:t>
      </w:r>
      <w:r w:rsidRPr="00E95DCB" w:rsidR="00CB32AD">
        <w:rPr>
          <w:rFonts w:ascii="Times New Roman" w:hAnsi="Times New Roman"/>
          <w:sz w:val="24"/>
        </w:rPr>
        <w:t>K</w:t>
      </w:r>
      <w:r w:rsidRPr="00E95DCB">
        <w:rPr>
          <w:rFonts w:ascii="Times New Roman" w:hAnsi="Times New Roman"/>
          <w:sz w:val="24"/>
        </w:rPr>
        <w:t>. De herijkte kwalificatie-eisen die vastgesteld zullen worden, passen binnen deze nieuwe grondslag. De huidige kwalificatie-eisen zijn ruimer geformuleerd dan de zogenaamde bovengrens door de koppeling met de burgerschapsopdracht. Onder de nieuwe grondslag in artikel 7.2.4, vijfde lid, kunnen de huidige kwalificatie-eisen</w:t>
      </w:r>
      <w:r w:rsidRPr="00E95DCB" w:rsidR="004260ED">
        <w:rPr>
          <w:rFonts w:ascii="Times New Roman" w:hAnsi="Times New Roman"/>
          <w:sz w:val="24"/>
        </w:rPr>
        <w:t>, die zijn opgenomen in het Ekb WEB,</w:t>
      </w:r>
      <w:r w:rsidRPr="00E95DCB">
        <w:rPr>
          <w:rFonts w:ascii="Times New Roman" w:hAnsi="Times New Roman"/>
          <w:sz w:val="24"/>
        </w:rPr>
        <w:t xml:space="preserve"> niet meer bestaan. Daarom zorgt deze overgangsbepaling ervoor dat voor deze studenten de grondslag in 7.2.4, vijfde lid, blijft gelden zoals deze luidde vóór inwerkingtreding van artikel I, onderdeel </w:t>
      </w:r>
      <w:r w:rsidRPr="00E95DCB" w:rsidR="00CB32AD">
        <w:rPr>
          <w:rFonts w:ascii="Times New Roman" w:hAnsi="Times New Roman"/>
          <w:sz w:val="24"/>
        </w:rPr>
        <w:t>K</w:t>
      </w:r>
      <w:r w:rsidRPr="00E95DCB">
        <w:rPr>
          <w:rFonts w:ascii="Times New Roman" w:hAnsi="Times New Roman"/>
          <w:sz w:val="24"/>
        </w:rPr>
        <w:t xml:space="preserve">. </w:t>
      </w:r>
      <w:r w:rsidRPr="00E95DCB" w:rsidR="00AA14DA">
        <w:rPr>
          <w:rFonts w:ascii="Times New Roman" w:hAnsi="Times New Roman"/>
          <w:sz w:val="24"/>
        </w:rPr>
        <w:t>Ook wordt in zowel artikel 7.2.4, vierde lid, als in artikel 7.4.3a een splitsing aangebracht in het examenonderdeel Loopbaan en burgerschap. Voor de groep studenten die vóór inwerkingtreding van dit wetsvoorstel reeds is begonnen met de opleiding, gelden de huidige kwalificatie-eisen en geldt ook dat er nog sprake is van één examenonderdeel. Het overgangsrecht voorziet hier ook in. M</w:t>
      </w:r>
      <w:r w:rsidRPr="00E95DCB">
        <w:rPr>
          <w:rFonts w:ascii="Times New Roman" w:hAnsi="Times New Roman"/>
          <w:sz w:val="24"/>
        </w:rPr>
        <w:t xml:space="preserve">et overgangsrecht bij amvb </w:t>
      </w:r>
      <w:r w:rsidRPr="00E95DCB" w:rsidR="00AA14DA">
        <w:rPr>
          <w:rFonts w:ascii="Times New Roman" w:hAnsi="Times New Roman"/>
          <w:sz w:val="24"/>
        </w:rPr>
        <w:t xml:space="preserve">zal bovendien </w:t>
      </w:r>
      <w:r w:rsidRPr="00E95DCB">
        <w:rPr>
          <w:rFonts w:ascii="Times New Roman" w:hAnsi="Times New Roman"/>
          <w:sz w:val="24"/>
        </w:rPr>
        <w:t>worden bepaald dat de huidige kwalificatie-eisen op deze studenten van toepassing blijven.</w:t>
      </w:r>
    </w:p>
    <w:p w:rsidRPr="00E95DCB" w:rsidR="0046738E" w:rsidP="00E95DCB" w:rsidRDefault="0046738E" w14:paraId="5829B74B" w14:textId="77777777">
      <w:pPr>
        <w:pStyle w:val="Lijstalinea"/>
        <w:spacing w:line="240" w:lineRule="auto"/>
        <w:ind w:left="0"/>
        <w:rPr>
          <w:rFonts w:ascii="Times New Roman" w:hAnsi="Times New Roman"/>
          <w:b/>
          <w:bCs/>
          <w:sz w:val="24"/>
        </w:rPr>
      </w:pPr>
    </w:p>
    <w:p w:rsidRPr="00E95DCB" w:rsidR="003033D8" w:rsidP="00E95DCB" w:rsidRDefault="003033D8" w14:paraId="355EDD80" w14:textId="1230B741">
      <w:pPr>
        <w:pStyle w:val="Lijstalinea"/>
        <w:spacing w:line="240" w:lineRule="auto"/>
        <w:ind w:left="0"/>
        <w:rPr>
          <w:rFonts w:ascii="Times New Roman" w:hAnsi="Times New Roman"/>
          <w:b/>
          <w:bCs/>
          <w:sz w:val="24"/>
        </w:rPr>
      </w:pPr>
      <w:r w:rsidRPr="00E95DCB">
        <w:rPr>
          <w:rFonts w:ascii="Times New Roman" w:hAnsi="Times New Roman"/>
          <w:b/>
          <w:bCs/>
          <w:sz w:val="24"/>
        </w:rPr>
        <w:t xml:space="preserve">Onderdeel </w:t>
      </w:r>
      <w:r w:rsidRPr="00E95DCB" w:rsidR="00CB32AD">
        <w:rPr>
          <w:rFonts w:ascii="Times New Roman" w:hAnsi="Times New Roman"/>
          <w:b/>
          <w:bCs/>
          <w:sz w:val="24"/>
        </w:rPr>
        <w:t>U</w:t>
      </w:r>
      <w:r w:rsidRPr="00E95DCB">
        <w:rPr>
          <w:rFonts w:ascii="Times New Roman" w:hAnsi="Times New Roman"/>
          <w:b/>
          <w:bCs/>
          <w:sz w:val="24"/>
        </w:rPr>
        <w:t xml:space="preserve"> (artikel 12.5.</w:t>
      </w:r>
      <w:r w:rsidRPr="00E95DCB" w:rsidR="00D55298">
        <w:rPr>
          <w:rFonts w:ascii="Times New Roman" w:hAnsi="Times New Roman"/>
          <w:b/>
          <w:bCs/>
          <w:sz w:val="24"/>
        </w:rPr>
        <w:t>#</w:t>
      </w:r>
      <w:r w:rsidRPr="00E95DCB">
        <w:rPr>
          <w:rFonts w:ascii="Times New Roman" w:hAnsi="Times New Roman"/>
          <w:b/>
          <w:bCs/>
          <w:sz w:val="24"/>
        </w:rPr>
        <w:t xml:space="preserve"> WEB)</w:t>
      </w:r>
    </w:p>
    <w:p w:rsidRPr="00E95DCB" w:rsidR="003033D8" w:rsidP="00E95DCB" w:rsidRDefault="003033D8" w14:paraId="136446DA" w14:textId="16679A58">
      <w:pPr>
        <w:pStyle w:val="Lijstalinea"/>
        <w:spacing w:line="240" w:lineRule="auto"/>
        <w:ind w:left="0"/>
        <w:rPr>
          <w:rFonts w:ascii="Times New Roman" w:hAnsi="Times New Roman"/>
          <w:sz w:val="24"/>
        </w:rPr>
      </w:pPr>
      <w:r w:rsidRPr="00E95DCB">
        <w:rPr>
          <w:rFonts w:ascii="Times New Roman" w:hAnsi="Times New Roman"/>
          <w:sz w:val="24"/>
        </w:rPr>
        <w:t xml:space="preserve">De bepaling bevat een evaluatieverplichting inzake dit wetsvoorstel. Zie ook </w:t>
      </w:r>
      <w:r w:rsidRPr="00E95DCB" w:rsidR="00E50A29">
        <w:rPr>
          <w:rFonts w:ascii="Times New Roman" w:hAnsi="Times New Roman"/>
          <w:sz w:val="24"/>
        </w:rPr>
        <w:t xml:space="preserve">hoofdstuk </w:t>
      </w:r>
      <w:r w:rsidRPr="00E95DCB" w:rsidR="004B3BEB">
        <w:rPr>
          <w:rFonts w:ascii="Times New Roman" w:hAnsi="Times New Roman"/>
          <w:sz w:val="24"/>
        </w:rPr>
        <w:t>10</w:t>
      </w:r>
      <w:r w:rsidRPr="00E95DCB">
        <w:rPr>
          <w:rFonts w:ascii="Times New Roman" w:hAnsi="Times New Roman"/>
          <w:sz w:val="24"/>
        </w:rPr>
        <w:t xml:space="preserve"> van het algemeen deel van de memorie van toelichting.</w:t>
      </w:r>
    </w:p>
    <w:p w:rsidRPr="00E95DCB" w:rsidR="003033D8" w:rsidP="00E95DCB" w:rsidRDefault="003033D8" w14:paraId="08FEDA63" w14:textId="77777777">
      <w:pPr>
        <w:pStyle w:val="Lijstalinea"/>
        <w:spacing w:line="240" w:lineRule="auto"/>
        <w:ind w:left="0"/>
        <w:rPr>
          <w:rFonts w:ascii="Times New Roman" w:hAnsi="Times New Roman"/>
          <w:sz w:val="24"/>
        </w:rPr>
      </w:pPr>
    </w:p>
    <w:p w:rsidRPr="00E95DCB" w:rsidR="00161BA0" w:rsidP="00E95DCB" w:rsidRDefault="003033D8" w14:paraId="23660AAF" w14:textId="4814712B">
      <w:pPr>
        <w:pStyle w:val="Lijstalinea"/>
        <w:spacing w:line="240" w:lineRule="auto"/>
        <w:ind w:left="0"/>
        <w:rPr>
          <w:rFonts w:ascii="Times New Roman" w:hAnsi="Times New Roman"/>
          <w:b/>
          <w:bCs/>
          <w:i/>
          <w:iCs/>
          <w:sz w:val="24"/>
        </w:rPr>
      </w:pPr>
      <w:r w:rsidRPr="00E95DCB">
        <w:rPr>
          <w:rFonts w:ascii="Times New Roman" w:hAnsi="Times New Roman"/>
          <w:b/>
          <w:bCs/>
          <w:i/>
          <w:iCs/>
          <w:sz w:val="24"/>
        </w:rPr>
        <w:t>Artikel II. Wijziging Wet educatie en beroepsonderwijs BES</w:t>
      </w:r>
      <w:r w:rsidRPr="00E95DCB" w:rsidR="00B42722">
        <w:rPr>
          <w:rFonts w:ascii="Times New Roman" w:hAnsi="Times New Roman"/>
          <w:b/>
          <w:bCs/>
          <w:i/>
          <w:iCs/>
          <w:sz w:val="24"/>
        </w:rPr>
        <w:t xml:space="preserve"> en artikel </w:t>
      </w:r>
      <w:r w:rsidRPr="00E95DCB" w:rsidR="009D2B85">
        <w:rPr>
          <w:rFonts w:ascii="Times New Roman" w:hAnsi="Times New Roman"/>
          <w:b/>
          <w:bCs/>
          <w:i/>
          <w:iCs/>
          <w:sz w:val="24"/>
        </w:rPr>
        <w:t>I</w:t>
      </w:r>
      <w:r w:rsidRPr="00E95DCB" w:rsidR="006832B4">
        <w:rPr>
          <w:rFonts w:ascii="Times New Roman" w:hAnsi="Times New Roman"/>
          <w:b/>
          <w:bCs/>
          <w:i/>
          <w:iCs/>
          <w:sz w:val="24"/>
        </w:rPr>
        <w:t>X</w:t>
      </w:r>
      <w:r w:rsidRPr="00E95DCB" w:rsidR="00B42722">
        <w:rPr>
          <w:rFonts w:ascii="Times New Roman" w:hAnsi="Times New Roman"/>
          <w:b/>
          <w:bCs/>
          <w:i/>
          <w:iCs/>
          <w:sz w:val="24"/>
        </w:rPr>
        <w:t>. Samenloopbepaling modernisering regels voor beroepsonderwijs, educatie en vsv Caribisch Nederland</w:t>
      </w:r>
    </w:p>
    <w:p w:rsidRPr="00E95DCB" w:rsidR="00F650BC" w:rsidP="00E95DCB" w:rsidRDefault="00161BA0" w14:paraId="76321F11" w14:textId="4F5DFFDA">
      <w:pPr>
        <w:pStyle w:val="Lijstalinea"/>
        <w:spacing w:line="240" w:lineRule="auto"/>
        <w:ind w:left="0"/>
        <w:rPr>
          <w:rFonts w:ascii="Times New Roman" w:hAnsi="Times New Roman"/>
          <w:sz w:val="24"/>
        </w:rPr>
      </w:pPr>
      <w:r w:rsidRPr="00E95DCB">
        <w:rPr>
          <w:rFonts w:ascii="Times New Roman" w:hAnsi="Times New Roman"/>
          <w:sz w:val="24"/>
        </w:rPr>
        <w:t>Artikel II wijzigt de WEB BES. Deze wet heeft betrekking op Caribisch Nederland.</w:t>
      </w:r>
      <w:r w:rsidRPr="00E95DCB" w:rsidR="00F650BC">
        <w:rPr>
          <w:rFonts w:ascii="Times New Roman" w:hAnsi="Times New Roman"/>
          <w:sz w:val="24"/>
        </w:rPr>
        <w:t xml:space="preserve"> De wijzigingen die dit wetsvoorstel doorvoert in de WEB BES komen grotendeels overeen met de wijzigingen in de WEB. In onderstaande tabel is aangegeven hoe de wijzigingen in de WEB (artikel I) en de wijzigingen in de WEB BES (artikel II) zich tot elkaar verhouden.</w:t>
      </w:r>
    </w:p>
    <w:p w:rsidRPr="00E95DCB" w:rsidR="00F650BC" w:rsidP="00E95DCB" w:rsidRDefault="00F650BC" w14:paraId="1573A14A" w14:textId="77777777">
      <w:pPr>
        <w:pStyle w:val="Lijstalinea"/>
        <w:spacing w:line="240" w:lineRule="auto"/>
        <w:ind w:left="0"/>
        <w:rPr>
          <w:rFonts w:ascii="Times New Roman" w:hAnsi="Times New Roman"/>
          <w:sz w:val="24"/>
        </w:rPr>
      </w:pPr>
    </w:p>
    <w:tbl>
      <w:tblPr>
        <w:tblStyle w:val="Tabelraster"/>
        <w:tblW w:w="8075" w:type="dxa"/>
        <w:tblLook w:val="04A0" w:firstRow="1" w:lastRow="0" w:firstColumn="1" w:lastColumn="0" w:noHBand="0" w:noVBand="1"/>
      </w:tblPr>
      <w:tblGrid>
        <w:gridCol w:w="2830"/>
        <w:gridCol w:w="2694"/>
        <w:gridCol w:w="2551"/>
      </w:tblGrid>
      <w:tr w:rsidRPr="00E95DCB" w:rsidR="00F650BC" w:rsidTr="00FC673A" w14:paraId="372E8008" w14:textId="77777777">
        <w:trPr>
          <w:trHeight w:val="238"/>
        </w:trPr>
        <w:tc>
          <w:tcPr>
            <w:tcW w:w="2830" w:type="dxa"/>
          </w:tcPr>
          <w:p w:rsidRPr="00E95DCB" w:rsidR="00F650BC" w:rsidP="00E95DCB" w:rsidRDefault="00F650BC" w14:paraId="6037849B" w14:textId="72597E2E">
            <w:pPr>
              <w:pStyle w:val="Lijstalinea"/>
              <w:spacing w:line="240" w:lineRule="auto"/>
              <w:ind w:left="0"/>
              <w:rPr>
                <w:rFonts w:ascii="Times New Roman" w:hAnsi="Times New Roman"/>
                <w:b/>
                <w:bCs/>
                <w:sz w:val="24"/>
                <w:lang w:val="nl-NL"/>
              </w:rPr>
            </w:pPr>
            <w:r w:rsidRPr="00E95DCB">
              <w:rPr>
                <w:rFonts w:ascii="Times New Roman" w:hAnsi="Times New Roman"/>
                <w:b/>
                <w:bCs/>
                <w:sz w:val="24"/>
                <w:lang w:val="nl-NL"/>
              </w:rPr>
              <w:t>Artikel I (WEB)</w:t>
            </w:r>
          </w:p>
        </w:tc>
        <w:tc>
          <w:tcPr>
            <w:tcW w:w="2694" w:type="dxa"/>
          </w:tcPr>
          <w:p w:rsidRPr="00E95DCB" w:rsidR="00F650BC" w:rsidP="00E95DCB" w:rsidRDefault="00F650BC" w14:paraId="4CE7242C" w14:textId="2F2FE2FB">
            <w:pPr>
              <w:pStyle w:val="Lijstalinea"/>
              <w:spacing w:line="240" w:lineRule="auto"/>
              <w:ind w:left="0"/>
              <w:rPr>
                <w:rFonts w:ascii="Times New Roman" w:hAnsi="Times New Roman"/>
                <w:b/>
                <w:bCs/>
                <w:sz w:val="24"/>
                <w:lang w:val="nl-NL"/>
              </w:rPr>
            </w:pPr>
            <w:r w:rsidRPr="00E95DCB">
              <w:rPr>
                <w:rFonts w:ascii="Times New Roman" w:hAnsi="Times New Roman"/>
                <w:b/>
                <w:bCs/>
                <w:sz w:val="24"/>
                <w:lang w:val="nl-NL"/>
              </w:rPr>
              <w:t>Artikel II (WEB BES)</w:t>
            </w:r>
          </w:p>
        </w:tc>
        <w:tc>
          <w:tcPr>
            <w:tcW w:w="2551" w:type="dxa"/>
          </w:tcPr>
          <w:p w:rsidRPr="00E95DCB" w:rsidR="00F650BC" w:rsidP="00E95DCB" w:rsidRDefault="00F650BC" w14:paraId="5A638692" w14:textId="77777777">
            <w:pPr>
              <w:pStyle w:val="Lijstalinea"/>
              <w:spacing w:line="240" w:lineRule="auto"/>
              <w:ind w:left="0"/>
              <w:rPr>
                <w:rFonts w:ascii="Times New Roman" w:hAnsi="Times New Roman"/>
                <w:b/>
                <w:bCs/>
                <w:sz w:val="24"/>
                <w:lang w:val="nl-NL"/>
              </w:rPr>
            </w:pPr>
          </w:p>
        </w:tc>
      </w:tr>
      <w:tr w:rsidRPr="00E95DCB" w:rsidR="00F650BC" w:rsidTr="00FC673A" w14:paraId="7E2E6A68" w14:textId="77777777">
        <w:trPr>
          <w:trHeight w:val="466"/>
        </w:trPr>
        <w:tc>
          <w:tcPr>
            <w:tcW w:w="2830" w:type="dxa"/>
          </w:tcPr>
          <w:p w:rsidRPr="00E95DCB" w:rsidR="00F650BC" w:rsidP="00E95DCB" w:rsidRDefault="00F650BC" w14:paraId="0DF28974" w14:textId="06498269">
            <w:pPr>
              <w:pStyle w:val="Lijstalinea"/>
              <w:spacing w:line="240" w:lineRule="auto"/>
              <w:ind w:left="0"/>
              <w:rPr>
                <w:rFonts w:ascii="Times New Roman" w:hAnsi="Times New Roman"/>
                <w:sz w:val="24"/>
                <w:lang w:val="nl-NL"/>
              </w:rPr>
            </w:pPr>
            <w:r w:rsidRPr="00E95DCB">
              <w:rPr>
                <w:rFonts w:ascii="Times New Roman" w:hAnsi="Times New Roman"/>
                <w:sz w:val="24"/>
                <w:lang w:val="nl-NL"/>
              </w:rPr>
              <w:t>Onderdeel A (opschrift Hoofdstuk I)</w:t>
            </w:r>
          </w:p>
        </w:tc>
        <w:tc>
          <w:tcPr>
            <w:tcW w:w="2694" w:type="dxa"/>
          </w:tcPr>
          <w:p w:rsidRPr="00E95DCB" w:rsidR="00F650BC" w:rsidP="00E95DCB" w:rsidRDefault="00F650BC" w14:paraId="2C8FD2C0" w14:textId="3AFB6D49">
            <w:pPr>
              <w:pStyle w:val="Lijstalinea"/>
              <w:spacing w:line="240" w:lineRule="auto"/>
              <w:ind w:left="0"/>
              <w:rPr>
                <w:rFonts w:ascii="Times New Roman" w:hAnsi="Times New Roman"/>
                <w:sz w:val="24"/>
                <w:lang w:val="nl-NL"/>
              </w:rPr>
            </w:pPr>
            <w:r w:rsidRPr="00E95DCB">
              <w:rPr>
                <w:rFonts w:ascii="Times New Roman" w:hAnsi="Times New Roman"/>
                <w:sz w:val="24"/>
                <w:lang w:val="nl-NL"/>
              </w:rPr>
              <w:t>-</w:t>
            </w:r>
          </w:p>
        </w:tc>
        <w:tc>
          <w:tcPr>
            <w:tcW w:w="2551" w:type="dxa"/>
          </w:tcPr>
          <w:p w:rsidRPr="00E95DCB" w:rsidR="00F650BC" w:rsidP="00E95DCB" w:rsidRDefault="00B42722" w14:paraId="2494DEA7" w14:textId="547303D3">
            <w:pPr>
              <w:pStyle w:val="Lijstalinea"/>
              <w:spacing w:line="240" w:lineRule="auto"/>
              <w:ind w:left="0"/>
              <w:rPr>
                <w:rFonts w:ascii="Times New Roman" w:hAnsi="Times New Roman"/>
                <w:sz w:val="24"/>
                <w:lang w:val="nl-NL"/>
              </w:rPr>
            </w:pPr>
            <w:r w:rsidRPr="00E95DCB">
              <w:rPr>
                <w:rFonts w:ascii="Times New Roman" w:hAnsi="Times New Roman"/>
                <w:sz w:val="24"/>
                <w:lang w:val="nl-NL"/>
              </w:rPr>
              <w:t>Technische verbetering enkel in de WEB.</w:t>
            </w:r>
          </w:p>
        </w:tc>
      </w:tr>
      <w:tr w:rsidRPr="00E95DCB" w:rsidR="00F650BC" w:rsidTr="00FC673A" w14:paraId="56595B59" w14:textId="77777777">
        <w:trPr>
          <w:trHeight w:val="238"/>
        </w:trPr>
        <w:tc>
          <w:tcPr>
            <w:tcW w:w="2830" w:type="dxa"/>
          </w:tcPr>
          <w:p w:rsidRPr="00E95DCB" w:rsidR="00F650BC" w:rsidP="00E95DCB" w:rsidRDefault="00F650BC" w14:paraId="55B50B65" w14:textId="1147086B">
            <w:pPr>
              <w:pStyle w:val="Lijstalinea"/>
              <w:spacing w:line="240" w:lineRule="auto"/>
              <w:ind w:left="0"/>
              <w:rPr>
                <w:rFonts w:ascii="Times New Roman" w:hAnsi="Times New Roman"/>
                <w:sz w:val="24"/>
                <w:lang w:val="nl-NL"/>
              </w:rPr>
            </w:pPr>
            <w:r w:rsidRPr="00E95DCB">
              <w:rPr>
                <w:rFonts w:ascii="Times New Roman" w:hAnsi="Times New Roman"/>
                <w:sz w:val="24"/>
                <w:lang w:val="nl-NL"/>
              </w:rPr>
              <w:t>Onderdeel B (artikel 1.1.1)</w:t>
            </w:r>
          </w:p>
        </w:tc>
        <w:tc>
          <w:tcPr>
            <w:tcW w:w="2694" w:type="dxa"/>
          </w:tcPr>
          <w:p w:rsidRPr="00E95DCB" w:rsidR="00F650BC" w:rsidP="00E95DCB" w:rsidRDefault="00F650BC" w14:paraId="1D830606" w14:textId="5425CA42">
            <w:pPr>
              <w:pStyle w:val="Lijstalinea"/>
              <w:spacing w:line="240" w:lineRule="auto"/>
              <w:ind w:left="0"/>
              <w:rPr>
                <w:rFonts w:ascii="Times New Roman" w:hAnsi="Times New Roman"/>
                <w:sz w:val="24"/>
                <w:lang w:val="nl-NL"/>
              </w:rPr>
            </w:pPr>
            <w:r w:rsidRPr="00E95DCB">
              <w:rPr>
                <w:rFonts w:ascii="Times New Roman" w:hAnsi="Times New Roman"/>
                <w:sz w:val="24"/>
                <w:lang w:val="nl-NL"/>
              </w:rPr>
              <w:t>-</w:t>
            </w:r>
          </w:p>
        </w:tc>
        <w:tc>
          <w:tcPr>
            <w:tcW w:w="2551" w:type="dxa"/>
          </w:tcPr>
          <w:p w:rsidRPr="00E95DCB" w:rsidR="00F650BC" w:rsidP="00E95DCB" w:rsidRDefault="00B42722" w14:paraId="468ACFF9" w14:textId="30E6ED7C">
            <w:pPr>
              <w:pStyle w:val="Lijstalinea"/>
              <w:spacing w:line="240" w:lineRule="auto"/>
              <w:ind w:left="0"/>
              <w:rPr>
                <w:rFonts w:ascii="Times New Roman" w:hAnsi="Times New Roman"/>
                <w:sz w:val="24"/>
                <w:lang w:val="nl-NL"/>
              </w:rPr>
            </w:pPr>
            <w:r w:rsidRPr="00E95DCB">
              <w:rPr>
                <w:rFonts w:ascii="Times New Roman" w:hAnsi="Times New Roman"/>
                <w:sz w:val="24"/>
                <w:lang w:val="nl-NL"/>
              </w:rPr>
              <w:t>Zie toelichting hieronder.</w:t>
            </w:r>
          </w:p>
        </w:tc>
      </w:tr>
      <w:tr w:rsidRPr="00E95DCB" w:rsidR="00F650BC" w:rsidTr="00FC673A" w14:paraId="56FD2E27" w14:textId="77777777">
        <w:trPr>
          <w:trHeight w:val="238"/>
        </w:trPr>
        <w:tc>
          <w:tcPr>
            <w:tcW w:w="2830" w:type="dxa"/>
          </w:tcPr>
          <w:p w:rsidRPr="00E95DCB" w:rsidR="00F650BC" w:rsidP="00E95DCB" w:rsidRDefault="00F650BC" w14:paraId="3D1241A5" w14:textId="69E16BE1">
            <w:pPr>
              <w:pStyle w:val="Lijstalinea"/>
              <w:spacing w:line="240" w:lineRule="auto"/>
              <w:ind w:left="0"/>
              <w:rPr>
                <w:rFonts w:ascii="Times New Roman" w:hAnsi="Times New Roman"/>
                <w:sz w:val="24"/>
                <w:lang w:val="nl-NL"/>
              </w:rPr>
            </w:pPr>
            <w:r w:rsidRPr="00E95DCB">
              <w:rPr>
                <w:rFonts w:ascii="Times New Roman" w:hAnsi="Times New Roman"/>
                <w:sz w:val="24"/>
                <w:lang w:val="nl-NL"/>
              </w:rPr>
              <w:t>Onderdeel C (artikel 1.2.1)</w:t>
            </w:r>
          </w:p>
        </w:tc>
        <w:tc>
          <w:tcPr>
            <w:tcW w:w="2694" w:type="dxa"/>
          </w:tcPr>
          <w:p w:rsidRPr="00E95DCB" w:rsidR="00F650BC" w:rsidP="00E95DCB" w:rsidRDefault="00F650BC" w14:paraId="006D2865" w14:textId="6E5B915C">
            <w:pPr>
              <w:pStyle w:val="Lijstalinea"/>
              <w:spacing w:line="240" w:lineRule="auto"/>
              <w:ind w:left="0"/>
              <w:rPr>
                <w:rFonts w:ascii="Times New Roman" w:hAnsi="Times New Roman"/>
                <w:sz w:val="24"/>
                <w:lang w:val="nl-NL"/>
              </w:rPr>
            </w:pPr>
            <w:r w:rsidRPr="00E95DCB">
              <w:rPr>
                <w:rFonts w:ascii="Times New Roman" w:hAnsi="Times New Roman"/>
                <w:sz w:val="24"/>
                <w:lang w:val="nl-NL"/>
              </w:rPr>
              <w:t>Onderdeel A (artikel 1.2.1)</w:t>
            </w:r>
          </w:p>
        </w:tc>
        <w:tc>
          <w:tcPr>
            <w:tcW w:w="2551" w:type="dxa"/>
          </w:tcPr>
          <w:p w:rsidRPr="00E95DCB" w:rsidR="00F650BC" w:rsidP="00E95DCB" w:rsidRDefault="00F650BC" w14:paraId="76B348CF" w14:textId="77777777">
            <w:pPr>
              <w:pStyle w:val="Lijstalinea"/>
              <w:spacing w:line="240" w:lineRule="auto"/>
              <w:ind w:left="0"/>
              <w:rPr>
                <w:rFonts w:ascii="Times New Roman" w:hAnsi="Times New Roman"/>
                <w:sz w:val="24"/>
                <w:lang w:val="nl-NL"/>
              </w:rPr>
            </w:pPr>
          </w:p>
        </w:tc>
      </w:tr>
      <w:tr w:rsidRPr="00E95DCB" w:rsidR="00F650BC" w:rsidTr="00FC673A" w14:paraId="4C27C9E8" w14:textId="77777777">
        <w:trPr>
          <w:trHeight w:val="227"/>
        </w:trPr>
        <w:tc>
          <w:tcPr>
            <w:tcW w:w="2830" w:type="dxa"/>
          </w:tcPr>
          <w:p w:rsidRPr="00E95DCB" w:rsidR="00F650BC" w:rsidP="00E95DCB" w:rsidRDefault="00F650BC" w14:paraId="49E06469" w14:textId="262B5D7C">
            <w:pPr>
              <w:pStyle w:val="Lijstalinea"/>
              <w:spacing w:line="240" w:lineRule="auto"/>
              <w:ind w:left="0"/>
              <w:rPr>
                <w:rFonts w:ascii="Times New Roman" w:hAnsi="Times New Roman"/>
                <w:sz w:val="24"/>
                <w:lang w:val="nl-NL"/>
              </w:rPr>
            </w:pPr>
            <w:r w:rsidRPr="00E95DCB">
              <w:rPr>
                <w:rFonts w:ascii="Times New Roman" w:hAnsi="Times New Roman"/>
                <w:sz w:val="24"/>
                <w:lang w:val="nl-NL"/>
              </w:rPr>
              <w:t>Onderdeel D (artikel 1.2.2)</w:t>
            </w:r>
          </w:p>
        </w:tc>
        <w:tc>
          <w:tcPr>
            <w:tcW w:w="2694" w:type="dxa"/>
          </w:tcPr>
          <w:p w:rsidRPr="00E95DCB" w:rsidR="00F650BC" w:rsidP="00E95DCB" w:rsidRDefault="00B42722" w14:paraId="4078EC9B" w14:textId="65D41A9D">
            <w:pPr>
              <w:pStyle w:val="Lijstalinea"/>
              <w:spacing w:line="240" w:lineRule="auto"/>
              <w:ind w:left="0"/>
              <w:rPr>
                <w:rFonts w:ascii="Times New Roman" w:hAnsi="Times New Roman"/>
                <w:sz w:val="24"/>
                <w:lang w:val="nl-NL"/>
              </w:rPr>
            </w:pPr>
            <w:r w:rsidRPr="00E95DCB">
              <w:rPr>
                <w:rFonts w:ascii="Times New Roman" w:hAnsi="Times New Roman"/>
                <w:sz w:val="24"/>
                <w:lang w:val="nl-NL"/>
              </w:rPr>
              <w:t>Onderdeel B (artikel 1.2.2)</w:t>
            </w:r>
          </w:p>
        </w:tc>
        <w:tc>
          <w:tcPr>
            <w:tcW w:w="2551" w:type="dxa"/>
          </w:tcPr>
          <w:p w:rsidRPr="00E95DCB" w:rsidR="00F650BC" w:rsidP="00E95DCB" w:rsidRDefault="004260ED" w14:paraId="7A19D5B0" w14:textId="6A7A754D">
            <w:pPr>
              <w:pStyle w:val="Lijstalinea"/>
              <w:spacing w:line="240" w:lineRule="auto"/>
              <w:ind w:left="0"/>
              <w:rPr>
                <w:rFonts w:ascii="Times New Roman" w:hAnsi="Times New Roman"/>
                <w:sz w:val="24"/>
                <w:lang w:val="nl-NL"/>
              </w:rPr>
            </w:pPr>
            <w:r w:rsidRPr="00E95DCB">
              <w:rPr>
                <w:rFonts w:ascii="Times New Roman" w:hAnsi="Times New Roman"/>
                <w:sz w:val="24"/>
                <w:lang w:val="nl-NL"/>
              </w:rPr>
              <w:t>Zie toelichting hieronder.</w:t>
            </w:r>
          </w:p>
        </w:tc>
      </w:tr>
      <w:tr w:rsidRPr="00E95DCB" w:rsidR="00F650BC" w:rsidTr="00FC673A" w14:paraId="01FAA26A" w14:textId="77777777">
        <w:trPr>
          <w:trHeight w:val="238"/>
        </w:trPr>
        <w:tc>
          <w:tcPr>
            <w:tcW w:w="2830" w:type="dxa"/>
          </w:tcPr>
          <w:p w:rsidRPr="00E95DCB" w:rsidR="00F650BC" w:rsidP="00E95DCB" w:rsidRDefault="00F650BC" w14:paraId="1134C764" w14:textId="534656A9">
            <w:pPr>
              <w:pStyle w:val="Lijstalinea"/>
              <w:spacing w:line="240" w:lineRule="auto"/>
              <w:ind w:left="0"/>
              <w:rPr>
                <w:rFonts w:ascii="Times New Roman" w:hAnsi="Times New Roman"/>
                <w:sz w:val="24"/>
                <w:lang w:val="nl-NL"/>
              </w:rPr>
            </w:pPr>
            <w:r w:rsidRPr="00E95DCB">
              <w:rPr>
                <w:rFonts w:ascii="Times New Roman" w:hAnsi="Times New Roman"/>
                <w:sz w:val="24"/>
                <w:lang w:val="nl-NL"/>
              </w:rPr>
              <w:t xml:space="preserve">Onderdeel </w:t>
            </w:r>
            <w:r w:rsidRPr="00E95DCB" w:rsidR="00C60507">
              <w:rPr>
                <w:rFonts w:ascii="Times New Roman" w:hAnsi="Times New Roman"/>
                <w:sz w:val="24"/>
                <w:lang w:val="nl-NL"/>
              </w:rPr>
              <w:t>E</w:t>
            </w:r>
            <w:r w:rsidRPr="00E95DCB">
              <w:rPr>
                <w:rFonts w:ascii="Times New Roman" w:hAnsi="Times New Roman"/>
                <w:sz w:val="24"/>
                <w:lang w:val="nl-NL"/>
              </w:rPr>
              <w:t xml:space="preserve"> (artikel 1.4a.1)</w:t>
            </w:r>
          </w:p>
        </w:tc>
        <w:tc>
          <w:tcPr>
            <w:tcW w:w="2694" w:type="dxa"/>
          </w:tcPr>
          <w:p w:rsidRPr="00E95DCB" w:rsidR="00F650BC" w:rsidP="00E95DCB" w:rsidRDefault="00B42722" w14:paraId="30D1F6D5" w14:textId="1CF105A1">
            <w:pPr>
              <w:pStyle w:val="Lijstalinea"/>
              <w:spacing w:line="240" w:lineRule="auto"/>
              <w:ind w:left="0"/>
              <w:rPr>
                <w:rFonts w:ascii="Times New Roman" w:hAnsi="Times New Roman"/>
                <w:sz w:val="24"/>
                <w:lang w:val="nl-NL"/>
              </w:rPr>
            </w:pPr>
            <w:r w:rsidRPr="00E95DCB">
              <w:rPr>
                <w:rFonts w:ascii="Times New Roman" w:hAnsi="Times New Roman"/>
                <w:sz w:val="24"/>
                <w:lang w:val="nl-NL"/>
              </w:rPr>
              <w:t>Onderdeel D (artikel 1.4.2)</w:t>
            </w:r>
          </w:p>
        </w:tc>
        <w:tc>
          <w:tcPr>
            <w:tcW w:w="2551" w:type="dxa"/>
          </w:tcPr>
          <w:p w:rsidRPr="00E95DCB" w:rsidR="00F650BC" w:rsidP="00E95DCB" w:rsidRDefault="00F650BC" w14:paraId="01F7295E" w14:textId="77777777">
            <w:pPr>
              <w:pStyle w:val="Lijstalinea"/>
              <w:spacing w:line="240" w:lineRule="auto"/>
              <w:ind w:left="0"/>
              <w:rPr>
                <w:rFonts w:ascii="Times New Roman" w:hAnsi="Times New Roman"/>
                <w:sz w:val="24"/>
                <w:lang w:val="nl-NL"/>
              </w:rPr>
            </w:pPr>
          </w:p>
        </w:tc>
      </w:tr>
      <w:tr w:rsidRPr="00E95DCB" w:rsidR="00F650BC" w:rsidTr="00FC673A" w14:paraId="3D62E1F7" w14:textId="77777777">
        <w:trPr>
          <w:trHeight w:val="227"/>
        </w:trPr>
        <w:tc>
          <w:tcPr>
            <w:tcW w:w="2830" w:type="dxa"/>
          </w:tcPr>
          <w:p w:rsidRPr="00E95DCB" w:rsidR="00F650BC" w:rsidP="00E95DCB" w:rsidRDefault="00F650BC" w14:paraId="073576E2" w14:textId="4C777BA4">
            <w:pPr>
              <w:pStyle w:val="Lijstalinea"/>
              <w:spacing w:line="240" w:lineRule="auto"/>
              <w:ind w:left="0"/>
              <w:rPr>
                <w:rFonts w:ascii="Times New Roman" w:hAnsi="Times New Roman"/>
                <w:sz w:val="24"/>
                <w:lang w:val="nl-NL"/>
              </w:rPr>
            </w:pPr>
            <w:r w:rsidRPr="00E95DCB">
              <w:rPr>
                <w:rFonts w:ascii="Times New Roman" w:hAnsi="Times New Roman"/>
                <w:sz w:val="24"/>
                <w:lang w:val="nl-NL"/>
              </w:rPr>
              <w:t xml:space="preserve">Onderdeel </w:t>
            </w:r>
            <w:r w:rsidRPr="00E95DCB" w:rsidR="00CB32AD">
              <w:rPr>
                <w:rFonts w:ascii="Times New Roman" w:hAnsi="Times New Roman"/>
                <w:sz w:val="24"/>
                <w:lang w:val="nl-NL"/>
              </w:rPr>
              <w:t>F</w:t>
            </w:r>
            <w:r w:rsidRPr="00E95DCB">
              <w:rPr>
                <w:rFonts w:ascii="Times New Roman" w:hAnsi="Times New Roman"/>
                <w:sz w:val="24"/>
                <w:lang w:val="nl-NL"/>
              </w:rPr>
              <w:t xml:space="preserve"> (artikel 3.1.5)</w:t>
            </w:r>
          </w:p>
        </w:tc>
        <w:tc>
          <w:tcPr>
            <w:tcW w:w="2694" w:type="dxa"/>
          </w:tcPr>
          <w:p w:rsidRPr="00E95DCB" w:rsidR="00F650BC" w:rsidP="00E95DCB" w:rsidRDefault="00B42722" w14:paraId="291E7352" w14:textId="7141558E">
            <w:pPr>
              <w:pStyle w:val="Lijstalinea"/>
              <w:spacing w:line="240" w:lineRule="auto"/>
              <w:ind w:left="0"/>
              <w:rPr>
                <w:rFonts w:ascii="Times New Roman" w:hAnsi="Times New Roman"/>
                <w:sz w:val="24"/>
                <w:lang w:val="nl-NL"/>
              </w:rPr>
            </w:pPr>
            <w:r w:rsidRPr="00E95DCB">
              <w:rPr>
                <w:rFonts w:ascii="Times New Roman" w:hAnsi="Times New Roman"/>
                <w:sz w:val="24"/>
                <w:lang w:val="nl-NL"/>
              </w:rPr>
              <w:t>Onderdeel E (artikel 10.1)</w:t>
            </w:r>
          </w:p>
        </w:tc>
        <w:tc>
          <w:tcPr>
            <w:tcW w:w="2551" w:type="dxa"/>
          </w:tcPr>
          <w:p w:rsidRPr="00E95DCB" w:rsidR="00F650BC" w:rsidP="00E95DCB" w:rsidRDefault="00F650BC" w14:paraId="103ADDFD" w14:textId="77777777">
            <w:pPr>
              <w:pStyle w:val="Lijstalinea"/>
              <w:spacing w:line="240" w:lineRule="auto"/>
              <w:ind w:left="0"/>
              <w:rPr>
                <w:rFonts w:ascii="Times New Roman" w:hAnsi="Times New Roman"/>
                <w:sz w:val="24"/>
                <w:lang w:val="nl-NL"/>
              </w:rPr>
            </w:pPr>
          </w:p>
        </w:tc>
      </w:tr>
      <w:tr w:rsidRPr="00E95DCB" w:rsidR="004B3BEB" w:rsidTr="00FC673A" w14:paraId="11C01A84" w14:textId="77777777">
        <w:trPr>
          <w:trHeight w:val="227"/>
        </w:trPr>
        <w:tc>
          <w:tcPr>
            <w:tcW w:w="2830" w:type="dxa"/>
          </w:tcPr>
          <w:p w:rsidRPr="00E95DCB" w:rsidR="004B3BEB" w:rsidP="00E95DCB" w:rsidRDefault="004B3BEB" w14:paraId="0E14A11F" w14:textId="7425150D">
            <w:pPr>
              <w:pStyle w:val="Lijstalinea"/>
              <w:spacing w:line="240" w:lineRule="auto"/>
              <w:ind w:left="0"/>
              <w:rPr>
                <w:rFonts w:ascii="Times New Roman" w:hAnsi="Times New Roman"/>
                <w:sz w:val="24"/>
              </w:rPr>
            </w:pPr>
            <w:r w:rsidRPr="00E95DCB">
              <w:rPr>
                <w:rFonts w:ascii="Times New Roman" w:hAnsi="Times New Roman"/>
                <w:sz w:val="24"/>
              </w:rPr>
              <w:t xml:space="preserve">Onderdeel </w:t>
            </w:r>
            <w:r w:rsidRPr="00E95DCB" w:rsidR="00CB32AD">
              <w:rPr>
                <w:rFonts w:ascii="Times New Roman" w:hAnsi="Times New Roman"/>
                <w:sz w:val="24"/>
              </w:rPr>
              <w:t>G</w:t>
            </w:r>
            <w:r w:rsidRPr="00E95DCB">
              <w:rPr>
                <w:rFonts w:ascii="Times New Roman" w:hAnsi="Times New Roman"/>
                <w:sz w:val="24"/>
              </w:rPr>
              <w:t xml:space="preserve"> (artikel 6.1.2a)</w:t>
            </w:r>
          </w:p>
        </w:tc>
        <w:tc>
          <w:tcPr>
            <w:tcW w:w="2694" w:type="dxa"/>
          </w:tcPr>
          <w:p w:rsidRPr="00E95DCB" w:rsidR="004B3BEB" w:rsidP="00E95DCB" w:rsidRDefault="004B3BEB" w14:paraId="4875C88D" w14:textId="4D9ADC1D">
            <w:pPr>
              <w:pStyle w:val="Lijstalinea"/>
              <w:spacing w:line="240" w:lineRule="auto"/>
              <w:ind w:left="0"/>
              <w:rPr>
                <w:rFonts w:ascii="Times New Roman" w:hAnsi="Times New Roman"/>
                <w:sz w:val="24"/>
              </w:rPr>
            </w:pPr>
            <w:r w:rsidRPr="00E95DCB">
              <w:rPr>
                <w:rFonts w:ascii="Times New Roman" w:hAnsi="Times New Roman"/>
                <w:sz w:val="24"/>
              </w:rPr>
              <w:t>-</w:t>
            </w:r>
          </w:p>
        </w:tc>
        <w:tc>
          <w:tcPr>
            <w:tcW w:w="2551" w:type="dxa"/>
          </w:tcPr>
          <w:p w:rsidRPr="00E95DCB" w:rsidR="004B3BEB" w:rsidP="00E95DCB" w:rsidRDefault="004B3BEB" w14:paraId="699B9C17" w14:textId="7B9EEC96">
            <w:pPr>
              <w:pStyle w:val="Lijstalinea"/>
              <w:spacing w:line="240" w:lineRule="auto"/>
              <w:ind w:left="0"/>
              <w:rPr>
                <w:rFonts w:ascii="Times New Roman" w:hAnsi="Times New Roman"/>
                <w:sz w:val="24"/>
                <w:lang w:val="nl-NL"/>
              </w:rPr>
            </w:pPr>
            <w:r w:rsidRPr="00E95DCB">
              <w:rPr>
                <w:rFonts w:ascii="Times New Roman" w:hAnsi="Times New Roman"/>
                <w:sz w:val="24"/>
                <w:lang w:val="nl-NL"/>
              </w:rPr>
              <w:t>Dit betreft een vernummering of verplaatsing in de WEB.</w:t>
            </w:r>
          </w:p>
        </w:tc>
      </w:tr>
      <w:tr w:rsidRPr="00E95DCB" w:rsidR="00F650BC" w:rsidTr="00FC673A" w14:paraId="64B58E27" w14:textId="77777777">
        <w:trPr>
          <w:trHeight w:val="238"/>
        </w:trPr>
        <w:tc>
          <w:tcPr>
            <w:tcW w:w="2830" w:type="dxa"/>
          </w:tcPr>
          <w:p w:rsidRPr="00E95DCB" w:rsidR="00F650BC" w:rsidP="00E95DCB" w:rsidRDefault="00F650BC" w14:paraId="043C88C7" w14:textId="1ECF3226">
            <w:pPr>
              <w:pStyle w:val="Lijstalinea"/>
              <w:spacing w:line="240" w:lineRule="auto"/>
              <w:ind w:left="0"/>
              <w:rPr>
                <w:rFonts w:ascii="Times New Roman" w:hAnsi="Times New Roman"/>
                <w:sz w:val="24"/>
                <w:lang w:val="nl-NL"/>
              </w:rPr>
            </w:pPr>
            <w:r w:rsidRPr="00E95DCB">
              <w:rPr>
                <w:rFonts w:ascii="Times New Roman" w:hAnsi="Times New Roman"/>
                <w:sz w:val="24"/>
                <w:lang w:val="nl-NL"/>
              </w:rPr>
              <w:t xml:space="preserve">Onderdeel </w:t>
            </w:r>
            <w:r w:rsidRPr="00E95DCB" w:rsidR="00CB32AD">
              <w:rPr>
                <w:rFonts w:ascii="Times New Roman" w:hAnsi="Times New Roman"/>
                <w:sz w:val="24"/>
                <w:lang w:val="nl-NL"/>
              </w:rPr>
              <w:t>H</w:t>
            </w:r>
            <w:r w:rsidRPr="00E95DCB">
              <w:rPr>
                <w:rFonts w:ascii="Times New Roman" w:hAnsi="Times New Roman"/>
                <w:sz w:val="24"/>
                <w:lang w:val="nl-NL"/>
              </w:rPr>
              <w:t xml:space="preserve"> (artikel 7.1.3)</w:t>
            </w:r>
          </w:p>
        </w:tc>
        <w:tc>
          <w:tcPr>
            <w:tcW w:w="2694" w:type="dxa"/>
          </w:tcPr>
          <w:p w:rsidRPr="00E95DCB" w:rsidR="00F650BC" w:rsidP="00E95DCB" w:rsidRDefault="00B42722" w14:paraId="2157E681" w14:textId="37C648CA">
            <w:pPr>
              <w:pStyle w:val="Lijstalinea"/>
              <w:spacing w:line="240" w:lineRule="auto"/>
              <w:ind w:left="0"/>
              <w:rPr>
                <w:rFonts w:ascii="Times New Roman" w:hAnsi="Times New Roman"/>
                <w:sz w:val="24"/>
                <w:lang w:val="nl-NL"/>
              </w:rPr>
            </w:pPr>
            <w:r w:rsidRPr="00E95DCB">
              <w:rPr>
                <w:rFonts w:ascii="Times New Roman" w:hAnsi="Times New Roman"/>
                <w:sz w:val="24"/>
                <w:lang w:val="nl-NL"/>
              </w:rPr>
              <w:t>-</w:t>
            </w:r>
          </w:p>
        </w:tc>
        <w:tc>
          <w:tcPr>
            <w:tcW w:w="2551" w:type="dxa"/>
          </w:tcPr>
          <w:p w:rsidRPr="00E95DCB" w:rsidR="00F650BC" w:rsidP="00E95DCB" w:rsidRDefault="00B42722" w14:paraId="44329CC8" w14:textId="0264CCDF">
            <w:pPr>
              <w:pStyle w:val="Lijstalinea"/>
              <w:spacing w:line="240" w:lineRule="auto"/>
              <w:ind w:left="0"/>
              <w:rPr>
                <w:rFonts w:ascii="Times New Roman" w:hAnsi="Times New Roman"/>
                <w:sz w:val="24"/>
                <w:lang w:val="nl-NL"/>
              </w:rPr>
            </w:pPr>
            <w:r w:rsidRPr="00E95DCB">
              <w:rPr>
                <w:rFonts w:ascii="Times New Roman" w:hAnsi="Times New Roman"/>
                <w:sz w:val="24"/>
                <w:lang w:val="nl-NL"/>
              </w:rPr>
              <w:t>Zie toelichting hieronder.</w:t>
            </w:r>
          </w:p>
        </w:tc>
      </w:tr>
      <w:tr w:rsidRPr="00E95DCB" w:rsidR="00182DEB" w:rsidTr="00FC673A" w14:paraId="040CBB06" w14:textId="77777777">
        <w:trPr>
          <w:trHeight w:val="238"/>
        </w:trPr>
        <w:tc>
          <w:tcPr>
            <w:tcW w:w="2830" w:type="dxa"/>
          </w:tcPr>
          <w:p w:rsidRPr="00E95DCB" w:rsidR="00182DEB" w:rsidP="00E95DCB" w:rsidRDefault="00182DEB" w14:paraId="3744D21A" w14:textId="0DC3A10B">
            <w:pPr>
              <w:pStyle w:val="Lijstalinea"/>
              <w:spacing w:line="240" w:lineRule="auto"/>
              <w:ind w:left="0"/>
              <w:rPr>
                <w:rFonts w:ascii="Times New Roman" w:hAnsi="Times New Roman"/>
                <w:sz w:val="24"/>
                <w:lang w:val="nl-NL"/>
              </w:rPr>
            </w:pPr>
            <w:r w:rsidRPr="00E95DCB">
              <w:rPr>
                <w:rFonts w:ascii="Times New Roman" w:hAnsi="Times New Roman"/>
                <w:sz w:val="24"/>
                <w:lang w:val="nl-NL"/>
              </w:rPr>
              <w:t xml:space="preserve">Onderdeel </w:t>
            </w:r>
            <w:r w:rsidRPr="00E95DCB" w:rsidR="00CB32AD">
              <w:rPr>
                <w:rFonts w:ascii="Times New Roman" w:hAnsi="Times New Roman"/>
                <w:sz w:val="24"/>
                <w:lang w:val="nl-NL"/>
              </w:rPr>
              <w:t>I</w:t>
            </w:r>
            <w:r w:rsidRPr="00E95DCB">
              <w:rPr>
                <w:rFonts w:ascii="Times New Roman" w:hAnsi="Times New Roman"/>
                <w:sz w:val="24"/>
                <w:lang w:val="nl-NL"/>
              </w:rPr>
              <w:t xml:space="preserve"> (artikelen 7.1.4 en 7.1.5)</w:t>
            </w:r>
          </w:p>
        </w:tc>
        <w:tc>
          <w:tcPr>
            <w:tcW w:w="2694" w:type="dxa"/>
          </w:tcPr>
          <w:p w:rsidRPr="00E95DCB" w:rsidR="00182DEB" w:rsidP="00E95DCB" w:rsidRDefault="00182DEB" w14:paraId="663D0B75" w14:textId="06D9366F">
            <w:pPr>
              <w:pStyle w:val="Lijstalinea"/>
              <w:spacing w:line="240" w:lineRule="auto"/>
              <w:ind w:left="0"/>
              <w:rPr>
                <w:rFonts w:ascii="Times New Roman" w:hAnsi="Times New Roman"/>
                <w:sz w:val="24"/>
                <w:lang w:val="nl-NL"/>
              </w:rPr>
            </w:pPr>
            <w:r w:rsidRPr="00E95DCB">
              <w:rPr>
                <w:rFonts w:ascii="Times New Roman" w:hAnsi="Times New Roman"/>
                <w:sz w:val="24"/>
                <w:lang w:val="nl-NL"/>
              </w:rPr>
              <w:t>-</w:t>
            </w:r>
          </w:p>
        </w:tc>
        <w:tc>
          <w:tcPr>
            <w:tcW w:w="2551" w:type="dxa"/>
          </w:tcPr>
          <w:p w:rsidRPr="00E95DCB" w:rsidR="00182DEB" w:rsidP="00E95DCB" w:rsidRDefault="00D51A5D" w14:paraId="4EED6371" w14:textId="642D2D5A">
            <w:pPr>
              <w:pStyle w:val="Lijstalinea"/>
              <w:spacing w:line="240" w:lineRule="auto"/>
              <w:ind w:left="0"/>
              <w:rPr>
                <w:rFonts w:ascii="Times New Roman" w:hAnsi="Times New Roman"/>
                <w:sz w:val="24"/>
                <w:lang w:val="nl-NL"/>
              </w:rPr>
            </w:pPr>
            <w:r w:rsidRPr="00E95DCB">
              <w:rPr>
                <w:rFonts w:ascii="Times New Roman" w:hAnsi="Times New Roman"/>
                <w:sz w:val="24"/>
                <w:lang w:val="nl-NL"/>
              </w:rPr>
              <w:t>Dit betreft een vernummering of verplaatsing in de WEB.</w:t>
            </w:r>
          </w:p>
        </w:tc>
      </w:tr>
      <w:tr w:rsidRPr="00E95DCB" w:rsidR="00182DEB" w:rsidTr="00FC673A" w14:paraId="6F423769" w14:textId="77777777">
        <w:trPr>
          <w:trHeight w:val="238"/>
        </w:trPr>
        <w:tc>
          <w:tcPr>
            <w:tcW w:w="2830" w:type="dxa"/>
          </w:tcPr>
          <w:p w:rsidRPr="00E95DCB" w:rsidR="00182DEB" w:rsidP="00E95DCB" w:rsidRDefault="00182DEB" w14:paraId="7C235D99" w14:textId="2505D02E">
            <w:pPr>
              <w:pStyle w:val="Lijstalinea"/>
              <w:spacing w:line="240" w:lineRule="auto"/>
              <w:ind w:left="0"/>
              <w:rPr>
                <w:rFonts w:ascii="Times New Roman" w:hAnsi="Times New Roman"/>
                <w:sz w:val="24"/>
                <w:lang w:val="nl-NL"/>
              </w:rPr>
            </w:pPr>
            <w:r w:rsidRPr="00E95DCB">
              <w:rPr>
                <w:rFonts w:ascii="Times New Roman" w:hAnsi="Times New Roman"/>
                <w:sz w:val="24"/>
                <w:lang w:val="nl-NL"/>
              </w:rPr>
              <w:t xml:space="preserve">Onderdeel </w:t>
            </w:r>
            <w:r w:rsidRPr="00E95DCB" w:rsidR="00CB32AD">
              <w:rPr>
                <w:rFonts w:ascii="Times New Roman" w:hAnsi="Times New Roman"/>
                <w:sz w:val="24"/>
                <w:lang w:val="nl-NL"/>
              </w:rPr>
              <w:t>J</w:t>
            </w:r>
            <w:r w:rsidRPr="00E95DCB">
              <w:rPr>
                <w:rFonts w:ascii="Times New Roman" w:hAnsi="Times New Roman"/>
                <w:sz w:val="24"/>
                <w:lang w:val="nl-NL"/>
              </w:rPr>
              <w:t xml:space="preserve"> (artikel 7.2.</w:t>
            </w:r>
            <w:r w:rsidRPr="00E95DCB" w:rsidR="00D51A5D">
              <w:rPr>
                <w:rFonts w:ascii="Times New Roman" w:hAnsi="Times New Roman"/>
                <w:sz w:val="24"/>
                <w:lang w:val="nl-NL"/>
              </w:rPr>
              <w:t>1a</w:t>
            </w:r>
            <w:r w:rsidRPr="00E95DCB">
              <w:rPr>
                <w:rFonts w:ascii="Times New Roman" w:hAnsi="Times New Roman"/>
                <w:sz w:val="24"/>
                <w:lang w:val="nl-NL"/>
              </w:rPr>
              <w:t>)</w:t>
            </w:r>
          </w:p>
        </w:tc>
        <w:tc>
          <w:tcPr>
            <w:tcW w:w="2694" w:type="dxa"/>
          </w:tcPr>
          <w:p w:rsidRPr="00E95DCB" w:rsidR="00182DEB" w:rsidP="00E95DCB" w:rsidRDefault="00182DEB" w14:paraId="73CAAD57" w14:textId="4BAD6DFC">
            <w:pPr>
              <w:pStyle w:val="Lijstalinea"/>
              <w:spacing w:line="240" w:lineRule="auto"/>
              <w:ind w:left="0"/>
              <w:rPr>
                <w:rFonts w:ascii="Times New Roman" w:hAnsi="Times New Roman"/>
                <w:sz w:val="24"/>
                <w:lang w:val="nl-NL"/>
              </w:rPr>
            </w:pPr>
            <w:r w:rsidRPr="00E95DCB">
              <w:rPr>
                <w:rFonts w:ascii="Times New Roman" w:hAnsi="Times New Roman"/>
                <w:sz w:val="24"/>
                <w:lang w:val="nl-NL"/>
              </w:rPr>
              <w:t>-</w:t>
            </w:r>
          </w:p>
        </w:tc>
        <w:tc>
          <w:tcPr>
            <w:tcW w:w="2551" w:type="dxa"/>
          </w:tcPr>
          <w:p w:rsidRPr="00E95DCB" w:rsidR="00182DEB" w:rsidP="00E95DCB" w:rsidRDefault="00D51A5D" w14:paraId="4168DF10" w14:textId="7515FF2D">
            <w:pPr>
              <w:pStyle w:val="Lijstalinea"/>
              <w:spacing w:line="240" w:lineRule="auto"/>
              <w:ind w:left="0"/>
              <w:rPr>
                <w:rFonts w:ascii="Times New Roman" w:hAnsi="Times New Roman"/>
                <w:sz w:val="24"/>
                <w:lang w:val="nl-NL"/>
              </w:rPr>
            </w:pPr>
            <w:r w:rsidRPr="00E95DCB">
              <w:rPr>
                <w:rFonts w:ascii="Times New Roman" w:hAnsi="Times New Roman"/>
                <w:sz w:val="24"/>
                <w:lang w:val="nl-NL"/>
              </w:rPr>
              <w:t>Dit betreft een vernummering of verplaatsing in de WEB.</w:t>
            </w:r>
          </w:p>
        </w:tc>
      </w:tr>
      <w:tr w:rsidRPr="00E95DCB" w:rsidR="00AD3BE5" w:rsidTr="00FC673A" w14:paraId="0854497D" w14:textId="77777777">
        <w:trPr>
          <w:trHeight w:val="238"/>
        </w:trPr>
        <w:tc>
          <w:tcPr>
            <w:tcW w:w="2830" w:type="dxa"/>
          </w:tcPr>
          <w:p w:rsidRPr="00E95DCB" w:rsidR="00AD3BE5" w:rsidP="00E95DCB" w:rsidRDefault="00AD3BE5" w14:paraId="2B32FD1E" w14:textId="6B103C7D">
            <w:pPr>
              <w:pStyle w:val="Lijstalinea"/>
              <w:spacing w:line="240" w:lineRule="auto"/>
              <w:ind w:left="0"/>
              <w:rPr>
                <w:rFonts w:ascii="Times New Roman" w:hAnsi="Times New Roman"/>
                <w:sz w:val="24"/>
                <w:lang w:val="nl-NL"/>
              </w:rPr>
            </w:pPr>
            <w:r w:rsidRPr="00E95DCB">
              <w:rPr>
                <w:rFonts w:ascii="Times New Roman" w:hAnsi="Times New Roman"/>
                <w:sz w:val="24"/>
                <w:lang w:val="nl-NL"/>
              </w:rPr>
              <w:t xml:space="preserve">Onderdeel </w:t>
            </w:r>
            <w:r w:rsidRPr="00E95DCB" w:rsidR="00CB32AD">
              <w:rPr>
                <w:rFonts w:ascii="Times New Roman" w:hAnsi="Times New Roman"/>
                <w:sz w:val="24"/>
                <w:lang w:val="nl-NL"/>
              </w:rPr>
              <w:t>K</w:t>
            </w:r>
            <w:r w:rsidRPr="00E95DCB">
              <w:rPr>
                <w:rFonts w:ascii="Times New Roman" w:hAnsi="Times New Roman"/>
                <w:sz w:val="24"/>
                <w:lang w:val="nl-NL"/>
              </w:rPr>
              <w:t xml:space="preserve"> (artikel 7.2.4)</w:t>
            </w:r>
          </w:p>
        </w:tc>
        <w:tc>
          <w:tcPr>
            <w:tcW w:w="2694" w:type="dxa"/>
          </w:tcPr>
          <w:p w:rsidRPr="00E95DCB" w:rsidR="00AD3BE5" w:rsidP="00E95DCB" w:rsidRDefault="00AD3BE5" w14:paraId="5E2520B1" w14:textId="437755D1">
            <w:pPr>
              <w:pStyle w:val="Lijstalinea"/>
              <w:spacing w:line="240" w:lineRule="auto"/>
              <w:ind w:left="0"/>
              <w:rPr>
                <w:rFonts w:ascii="Times New Roman" w:hAnsi="Times New Roman"/>
                <w:sz w:val="24"/>
                <w:lang w:val="nl-NL"/>
              </w:rPr>
            </w:pPr>
            <w:r w:rsidRPr="00E95DCB">
              <w:rPr>
                <w:rFonts w:ascii="Times New Roman" w:hAnsi="Times New Roman"/>
                <w:sz w:val="24"/>
                <w:lang w:val="nl-NL"/>
              </w:rPr>
              <w:t>-</w:t>
            </w:r>
          </w:p>
        </w:tc>
        <w:tc>
          <w:tcPr>
            <w:tcW w:w="2551" w:type="dxa"/>
          </w:tcPr>
          <w:p w:rsidRPr="00E95DCB" w:rsidR="00AD3BE5" w:rsidP="00E95DCB" w:rsidRDefault="00AD3BE5" w14:paraId="51641A5D" w14:textId="12628E24">
            <w:pPr>
              <w:pStyle w:val="Lijstalinea"/>
              <w:spacing w:line="240" w:lineRule="auto"/>
              <w:ind w:left="0"/>
              <w:rPr>
                <w:rFonts w:ascii="Times New Roman" w:hAnsi="Times New Roman"/>
                <w:sz w:val="24"/>
                <w:lang w:val="nl-NL"/>
              </w:rPr>
            </w:pPr>
            <w:r w:rsidRPr="00E95DCB">
              <w:rPr>
                <w:rFonts w:ascii="Times New Roman" w:hAnsi="Times New Roman"/>
                <w:sz w:val="24"/>
                <w:lang w:val="nl-NL"/>
              </w:rPr>
              <w:t>Zie toelichting hieronder.</w:t>
            </w:r>
          </w:p>
        </w:tc>
      </w:tr>
      <w:tr w:rsidRPr="00E95DCB" w:rsidR="00AD3BE5" w:rsidTr="00FC673A" w14:paraId="708242AC" w14:textId="77777777">
        <w:trPr>
          <w:trHeight w:val="238"/>
        </w:trPr>
        <w:tc>
          <w:tcPr>
            <w:tcW w:w="2830" w:type="dxa"/>
          </w:tcPr>
          <w:p w:rsidRPr="00E95DCB" w:rsidR="00AD3BE5" w:rsidP="00E95DCB" w:rsidRDefault="00AD3BE5" w14:paraId="635EDB08" w14:textId="68ED880F">
            <w:pPr>
              <w:pStyle w:val="Lijstalinea"/>
              <w:spacing w:line="240" w:lineRule="auto"/>
              <w:ind w:left="0"/>
              <w:rPr>
                <w:rFonts w:ascii="Times New Roman" w:hAnsi="Times New Roman"/>
                <w:sz w:val="24"/>
                <w:lang w:val="nl-NL"/>
              </w:rPr>
            </w:pPr>
            <w:r w:rsidRPr="00E95DCB">
              <w:rPr>
                <w:rFonts w:ascii="Times New Roman" w:hAnsi="Times New Roman"/>
                <w:sz w:val="24"/>
                <w:lang w:val="nl-NL"/>
              </w:rPr>
              <w:t xml:space="preserve">Onderdeel </w:t>
            </w:r>
            <w:r w:rsidRPr="00E95DCB" w:rsidR="00CB32AD">
              <w:rPr>
                <w:rFonts w:ascii="Times New Roman" w:hAnsi="Times New Roman"/>
                <w:sz w:val="24"/>
                <w:lang w:val="nl-NL"/>
              </w:rPr>
              <w:t>L</w:t>
            </w:r>
            <w:r w:rsidRPr="00E95DCB">
              <w:rPr>
                <w:rFonts w:ascii="Times New Roman" w:hAnsi="Times New Roman"/>
                <w:sz w:val="24"/>
                <w:lang w:val="nl-NL"/>
              </w:rPr>
              <w:t xml:space="preserve"> (artikel 7.3.2)</w:t>
            </w:r>
          </w:p>
        </w:tc>
        <w:tc>
          <w:tcPr>
            <w:tcW w:w="2694" w:type="dxa"/>
          </w:tcPr>
          <w:p w:rsidRPr="00E95DCB" w:rsidR="00AD3BE5" w:rsidP="00E95DCB" w:rsidRDefault="00AD3BE5" w14:paraId="4905AC4E" w14:textId="0CD1DC46">
            <w:pPr>
              <w:pStyle w:val="Lijstalinea"/>
              <w:spacing w:line="240" w:lineRule="auto"/>
              <w:ind w:left="0"/>
              <w:rPr>
                <w:rFonts w:ascii="Times New Roman" w:hAnsi="Times New Roman"/>
                <w:sz w:val="24"/>
                <w:lang w:val="nl-NL"/>
              </w:rPr>
            </w:pPr>
            <w:r w:rsidRPr="00E95DCB">
              <w:rPr>
                <w:rFonts w:ascii="Times New Roman" w:hAnsi="Times New Roman"/>
                <w:sz w:val="24"/>
                <w:lang w:val="nl-NL"/>
              </w:rPr>
              <w:t>-</w:t>
            </w:r>
          </w:p>
        </w:tc>
        <w:tc>
          <w:tcPr>
            <w:tcW w:w="2551" w:type="dxa"/>
          </w:tcPr>
          <w:p w:rsidRPr="00E95DCB" w:rsidR="00AD3BE5" w:rsidP="00E95DCB" w:rsidRDefault="00D51A5D" w14:paraId="79B00379" w14:textId="67EB4A2C">
            <w:pPr>
              <w:pStyle w:val="Lijstalinea"/>
              <w:spacing w:line="240" w:lineRule="auto"/>
              <w:ind w:left="0"/>
              <w:rPr>
                <w:rFonts w:ascii="Times New Roman" w:hAnsi="Times New Roman"/>
                <w:sz w:val="24"/>
                <w:lang w:val="nl-NL"/>
              </w:rPr>
            </w:pPr>
            <w:r w:rsidRPr="00E95DCB">
              <w:rPr>
                <w:rFonts w:ascii="Times New Roman" w:hAnsi="Times New Roman"/>
                <w:sz w:val="24"/>
                <w:lang w:val="nl-NL"/>
              </w:rPr>
              <w:t>Dit betreft een vernummering of verplaatsing in de WEB.</w:t>
            </w:r>
          </w:p>
        </w:tc>
      </w:tr>
      <w:tr w:rsidRPr="00E95DCB" w:rsidR="00F650BC" w:rsidTr="00FC673A" w14:paraId="39396D80" w14:textId="77777777">
        <w:trPr>
          <w:trHeight w:val="238"/>
        </w:trPr>
        <w:tc>
          <w:tcPr>
            <w:tcW w:w="2830" w:type="dxa"/>
          </w:tcPr>
          <w:p w:rsidRPr="00E95DCB" w:rsidR="00F650BC" w:rsidP="00E95DCB" w:rsidRDefault="00F650BC" w14:paraId="53295CBD" w14:textId="7B89A301">
            <w:pPr>
              <w:pStyle w:val="Lijstalinea"/>
              <w:spacing w:line="240" w:lineRule="auto"/>
              <w:ind w:left="0"/>
              <w:rPr>
                <w:rFonts w:ascii="Times New Roman" w:hAnsi="Times New Roman"/>
                <w:sz w:val="24"/>
                <w:lang w:val="nl-NL"/>
              </w:rPr>
            </w:pPr>
            <w:r w:rsidRPr="00E95DCB">
              <w:rPr>
                <w:rFonts w:ascii="Times New Roman" w:hAnsi="Times New Roman"/>
                <w:sz w:val="24"/>
                <w:lang w:val="nl-NL"/>
              </w:rPr>
              <w:t xml:space="preserve">Onderdeel </w:t>
            </w:r>
            <w:r w:rsidRPr="00E95DCB" w:rsidR="00CB32AD">
              <w:rPr>
                <w:rFonts w:ascii="Times New Roman" w:hAnsi="Times New Roman"/>
                <w:sz w:val="24"/>
                <w:lang w:val="nl-NL"/>
              </w:rPr>
              <w:t>M</w:t>
            </w:r>
            <w:r w:rsidRPr="00E95DCB">
              <w:rPr>
                <w:rFonts w:ascii="Times New Roman" w:hAnsi="Times New Roman"/>
                <w:sz w:val="24"/>
                <w:lang w:val="nl-NL"/>
              </w:rPr>
              <w:t xml:space="preserve"> (artikel 7.4.3)</w:t>
            </w:r>
          </w:p>
        </w:tc>
        <w:tc>
          <w:tcPr>
            <w:tcW w:w="2694" w:type="dxa"/>
          </w:tcPr>
          <w:p w:rsidRPr="00E95DCB" w:rsidR="00F650BC" w:rsidP="00E95DCB" w:rsidRDefault="00B42722" w14:paraId="74D79F51" w14:textId="10401724">
            <w:pPr>
              <w:pStyle w:val="Lijstalinea"/>
              <w:spacing w:line="240" w:lineRule="auto"/>
              <w:ind w:left="0"/>
              <w:rPr>
                <w:rFonts w:ascii="Times New Roman" w:hAnsi="Times New Roman"/>
                <w:sz w:val="24"/>
                <w:lang w:val="nl-NL"/>
              </w:rPr>
            </w:pPr>
            <w:r w:rsidRPr="00E95DCB">
              <w:rPr>
                <w:rFonts w:ascii="Times New Roman" w:hAnsi="Times New Roman"/>
                <w:sz w:val="24"/>
                <w:lang w:val="nl-NL"/>
              </w:rPr>
              <w:t>-</w:t>
            </w:r>
          </w:p>
        </w:tc>
        <w:tc>
          <w:tcPr>
            <w:tcW w:w="2551" w:type="dxa"/>
          </w:tcPr>
          <w:p w:rsidRPr="00E95DCB" w:rsidR="00F650BC" w:rsidP="00E95DCB" w:rsidRDefault="00B42722" w14:paraId="0F07CC68" w14:textId="0AFDA3F1">
            <w:pPr>
              <w:pStyle w:val="Lijstalinea"/>
              <w:spacing w:line="240" w:lineRule="auto"/>
              <w:ind w:left="0"/>
              <w:rPr>
                <w:rFonts w:ascii="Times New Roman" w:hAnsi="Times New Roman"/>
                <w:sz w:val="24"/>
                <w:lang w:val="nl-NL"/>
              </w:rPr>
            </w:pPr>
            <w:r w:rsidRPr="00E95DCB">
              <w:rPr>
                <w:rFonts w:ascii="Times New Roman" w:hAnsi="Times New Roman"/>
                <w:sz w:val="24"/>
                <w:lang w:val="nl-NL"/>
              </w:rPr>
              <w:t>Zie toelichting hieronder.</w:t>
            </w:r>
          </w:p>
        </w:tc>
      </w:tr>
      <w:tr w:rsidRPr="00E95DCB" w:rsidR="00F650BC" w:rsidTr="00FC673A" w14:paraId="09BE20D0" w14:textId="77777777">
        <w:trPr>
          <w:trHeight w:val="238"/>
        </w:trPr>
        <w:tc>
          <w:tcPr>
            <w:tcW w:w="2830" w:type="dxa"/>
          </w:tcPr>
          <w:p w:rsidRPr="00E95DCB" w:rsidR="00F650BC" w:rsidP="00E95DCB" w:rsidRDefault="00F650BC" w14:paraId="16C1E18E" w14:textId="6A3F4B5B">
            <w:pPr>
              <w:pStyle w:val="Lijstalinea"/>
              <w:spacing w:line="240" w:lineRule="auto"/>
              <w:ind w:left="0"/>
              <w:rPr>
                <w:rFonts w:ascii="Times New Roman" w:hAnsi="Times New Roman"/>
                <w:sz w:val="24"/>
                <w:lang w:val="nl-NL"/>
              </w:rPr>
            </w:pPr>
            <w:r w:rsidRPr="00E95DCB">
              <w:rPr>
                <w:rFonts w:ascii="Times New Roman" w:hAnsi="Times New Roman"/>
                <w:sz w:val="24"/>
                <w:lang w:val="nl-NL"/>
              </w:rPr>
              <w:t xml:space="preserve">Onderdeel </w:t>
            </w:r>
            <w:r w:rsidRPr="00E95DCB" w:rsidR="00CB32AD">
              <w:rPr>
                <w:rFonts w:ascii="Times New Roman" w:hAnsi="Times New Roman"/>
                <w:sz w:val="24"/>
                <w:lang w:val="nl-NL"/>
              </w:rPr>
              <w:t>N</w:t>
            </w:r>
            <w:r w:rsidRPr="00E95DCB">
              <w:rPr>
                <w:rFonts w:ascii="Times New Roman" w:hAnsi="Times New Roman"/>
                <w:sz w:val="24"/>
                <w:lang w:val="nl-NL"/>
              </w:rPr>
              <w:t xml:space="preserve"> (artikel 7.4.3a)</w:t>
            </w:r>
          </w:p>
        </w:tc>
        <w:tc>
          <w:tcPr>
            <w:tcW w:w="2694" w:type="dxa"/>
          </w:tcPr>
          <w:p w:rsidRPr="00E95DCB" w:rsidR="00F650BC" w:rsidP="00E95DCB" w:rsidRDefault="00B42722" w14:paraId="26F6C583" w14:textId="23E7DF09">
            <w:pPr>
              <w:pStyle w:val="Lijstalinea"/>
              <w:spacing w:line="240" w:lineRule="auto"/>
              <w:ind w:left="0"/>
              <w:rPr>
                <w:rFonts w:ascii="Times New Roman" w:hAnsi="Times New Roman"/>
                <w:sz w:val="24"/>
                <w:lang w:val="nl-NL"/>
              </w:rPr>
            </w:pPr>
            <w:r w:rsidRPr="00E95DCB">
              <w:rPr>
                <w:rFonts w:ascii="Times New Roman" w:hAnsi="Times New Roman"/>
                <w:sz w:val="24"/>
                <w:lang w:val="nl-NL"/>
              </w:rPr>
              <w:t>-</w:t>
            </w:r>
          </w:p>
        </w:tc>
        <w:tc>
          <w:tcPr>
            <w:tcW w:w="2551" w:type="dxa"/>
          </w:tcPr>
          <w:p w:rsidRPr="00E95DCB" w:rsidR="00F650BC" w:rsidP="00E95DCB" w:rsidRDefault="00B42722" w14:paraId="64040845" w14:textId="2979A790">
            <w:pPr>
              <w:pStyle w:val="Lijstalinea"/>
              <w:spacing w:line="240" w:lineRule="auto"/>
              <w:ind w:left="0"/>
              <w:rPr>
                <w:rFonts w:ascii="Times New Roman" w:hAnsi="Times New Roman"/>
                <w:sz w:val="24"/>
                <w:lang w:val="nl-NL"/>
              </w:rPr>
            </w:pPr>
            <w:r w:rsidRPr="00E95DCB">
              <w:rPr>
                <w:rFonts w:ascii="Times New Roman" w:hAnsi="Times New Roman"/>
                <w:sz w:val="24"/>
                <w:lang w:val="nl-NL"/>
              </w:rPr>
              <w:t>Zie toelichting hieronder.</w:t>
            </w:r>
          </w:p>
        </w:tc>
      </w:tr>
      <w:tr w:rsidRPr="00E95DCB" w:rsidR="00D51A5D" w:rsidTr="00FC673A" w14:paraId="692F0979" w14:textId="77777777">
        <w:trPr>
          <w:trHeight w:val="238"/>
        </w:trPr>
        <w:tc>
          <w:tcPr>
            <w:tcW w:w="2830" w:type="dxa"/>
          </w:tcPr>
          <w:p w:rsidRPr="00E95DCB" w:rsidR="00D51A5D" w:rsidP="00E95DCB" w:rsidRDefault="00D51A5D" w14:paraId="3E65B941" w14:textId="193AD4C7">
            <w:pPr>
              <w:pStyle w:val="Lijstalinea"/>
              <w:spacing w:line="240" w:lineRule="auto"/>
              <w:ind w:left="0"/>
              <w:rPr>
                <w:rFonts w:ascii="Times New Roman" w:hAnsi="Times New Roman"/>
                <w:sz w:val="24"/>
                <w:lang w:val="nl-NL"/>
              </w:rPr>
            </w:pPr>
            <w:r w:rsidRPr="00E95DCB">
              <w:rPr>
                <w:rFonts w:ascii="Times New Roman" w:hAnsi="Times New Roman"/>
                <w:sz w:val="24"/>
                <w:lang w:val="nl-NL"/>
              </w:rPr>
              <w:t xml:space="preserve">Onderdeel </w:t>
            </w:r>
            <w:r w:rsidRPr="00E95DCB" w:rsidR="00CB32AD">
              <w:rPr>
                <w:rFonts w:ascii="Times New Roman" w:hAnsi="Times New Roman"/>
                <w:sz w:val="24"/>
                <w:lang w:val="nl-NL"/>
              </w:rPr>
              <w:t>O</w:t>
            </w:r>
            <w:r w:rsidRPr="00E95DCB">
              <w:rPr>
                <w:rFonts w:ascii="Times New Roman" w:hAnsi="Times New Roman"/>
                <w:sz w:val="24"/>
                <w:lang w:val="nl-NL"/>
              </w:rPr>
              <w:t xml:space="preserve"> (artikel 7.4.8, vierde lid)</w:t>
            </w:r>
          </w:p>
        </w:tc>
        <w:tc>
          <w:tcPr>
            <w:tcW w:w="2694" w:type="dxa"/>
          </w:tcPr>
          <w:p w:rsidRPr="00E95DCB" w:rsidR="00D51A5D" w:rsidP="00E95DCB" w:rsidRDefault="00D51A5D" w14:paraId="5F80B838" w14:textId="480C427D">
            <w:pPr>
              <w:pStyle w:val="Lijstalinea"/>
              <w:spacing w:line="240" w:lineRule="auto"/>
              <w:ind w:left="0"/>
              <w:rPr>
                <w:rFonts w:ascii="Times New Roman" w:hAnsi="Times New Roman"/>
                <w:sz w:val="24"/>
                <w:lang w:val="nl-NL"/>
              </w:rPr>
            </w:pPr>
            <w:r w:rsidRPr="00E95DCB">
              <w:rPr>
                <w:rFonts w:ascii="Times New Roman" w:hAnsi="Times New Roman"/>
                <w:sz w:val="24"/>
                <w:lang w:val="nl-NL"/>
              </w:rPr>
              <w:t>-</w:t>
            </w:r>
          </w:p>
        </w:tc>
        <w:tc>
          <w:tcPr>
            <w:tcW w:w="2551" w:type="dxa"/>
          </w:tcPr>
          <w:p w:rsidRPr="00E95DCB" w:rsidR="00D51A5D" w:rsidP="00E95DCB" w:rsidRDefault="00D51A5D" w14:paraId="682832BA" w14:textId="4678BB45">
            <w:pPr>
              <w:pStyle w:val="Lijstalinea"/>
              <w:spacing w:line="240" w:lineRule="auto"/>
              <w:ind w:left="0"/>
              <w:rPr>
                <w:rFonts w:ascii="Times New Roman" w:hAnsi="Times New Roman"/>
                <w:sz w:val="24"/>
                <w:lang w:val="nl-NL"/>
              </w:rPr>
            </w:pPr>
            <w:r w:rsidRPr="00E95DCB">
              <w:rPr>
                <w:rFonts w:ascii="Times New Roman" w:hAnsi="Times New Roman"/>
                <w:sz w:val="24"/>
                <w:lang w:val="nl-NL"/>
              </w:rPr>
              <w:t>Zie toelichting hieronder.</w:t>
            </w:r>
          </w:p>
        </w:tc>
      </w:tr>
      <w:tr w:rsidRPr="00E95DCB" w:rsidR="00AD3BE5" w:rsidTr="00FC673A" w14:paraId="24F86C0D" w14:textId="77777777">
        <w:trPr>
          <w:trHeight w:val="238"/>
        </w:trPr>
        <w:tc>
          <w:tcPr>
            <w:tcW w:w="2830" w:type="dxa"/>
          </w:tcPr>
          <w:p w:rsidRPr="00E95DCB" w:rsidR="00AD3BE5" w:rsidP="00E95DCB" w:rsidRDefault="00AD3BE5" w14:paraId="5F45DDF9" w14:textId="01018D4B">
            <w:pPr>
              <w:pStyle w:val="Lijstalinea"/>
              <w:spacing w:line="240" w:lineRule="auto"/>
              <w:ind w:left="0"/>
              <w:rPr>
                <w:rFonts w:ascii="Times New Roman" w:hAnsi="Times New Roman"/>
                <w:sz w:val="24"/>
                <w:lang w:val="nl-NL"/>
              </w:rPr>
            </w:pPr>
            <w:r w:rsidRPr="00E95DCB">
              <w:rPr>
                <w:rFonts w:ascii="Times New Roman" w:hAnsi="Times New Roman"/>
                <w:sz w:val="24"/>
                <w:lang w:val="nl-NL"/>
              </w:rPr>
              <w:t xml:space="preserve">Onderdeel </w:t>
            </w:r>
            <w:r w:rsidRPr="00E95DCB" w:rsidR="00CB32AD">
              <w:rPr>
                <w:rFonts w:ascii="Times New Roman" w:hAnsi="Times New Roman"/>
                <w:sz w:val="24"/>
                <w:lang w:val="nl-NL"/>
              </w:rPr>
              <w:t>P</w:t>
            </w:r>
            <w:r w:rsidRPr="00E95DCB">
              <w:rPr>
                <w:rFonts w:ascii="Times New Roman" w:hAnsi="Times New Roman"/>
                <w:sz w:val="24"/>
                <w:lang w:val="nl-NL"/>
              </w:rPr>
              <w:t xml:space="preserve"> (artikel 8.1.7)</w:t>
            </w:r>
          </w:p>
        </w:tc>
        <w:tc>
          <w:tcPr>
            <w:tcW w:w="2694" w:type="dxa"/>
          </w:tcPr>
          <w:p w:rsidRPr="00E95DCB" w:rsidR="00AD3BE5" w:rsidP="00E95DCB" w:rsidRDefault="00AD3BE5" w14:paraId="166175B2" w14:textId="0F515244">
            <w:pPr>
              <w:pStyle w:val="Lijstalinea"/>
              <w:spacing w:line="240" w:lineRule="auto"/>
              <w:ind w:left="0"/>
              <w:rPr>
                <w:rFonts w:ascii="Times New Roman" w:hAnsi="Times New Roman"/>
                <w:sz w:val="24"/>
                <w:lang w:val="nl-NL"/>
              </w:rPr>
            </w:pPr>
            <w:r w:rsidRPr="00E95DCB">
              <w:rPr>
                <w:rFonts w:ascii="Times New Roman" w:hAnsi="Times New Roman"/>
                <w:sz w:val="24"/>
                <w:lang w:val="nl-NL"/>
              </w:rPr>
              <w:t>-</w:t>
            </w:r>
          </w:p>
        </w:tc>
        <w:tc>
          <w:tcPr>
            <w:tcW w:w="2551" w:type="dxa"/>
          </w:tcPr>
          <w:p w:rsidRPr="00E95DCB" w:rsidR="00AD3BE5" w:rsidP="00E95DCB" w:rsidRDefault="00D51A5D" w14:paraId="33ECF825" w14:textId="580E0F90">
            <w:pPr>
              <w:pStyle w:val="Lijstalinea"/>
              <w:spacing w:line="240" w:lineRule="auto"/>
              <w:ind w:left="0"/>
              <w:rPr>
                <w:rFonts w:ascii="Times New Roman" w:hAnsi="Times New Roman"/>
                <w:sz w:val="24"/>
                <w:lang w:val="nl-NL"/>
              </w:rPr>
            </w:pPr>
            <w:r w:rsidRPr="00E95DCB">
              <w:rPr>
                <w:rFonts w:ascii="Times New Roman" w:hAnsi="Times New Roman"/>
                <w:sz w:val="24"/>
                <w:lang w:val="nl-NL"/>
              </w:rPr>
              <w:t>Dit betreft een vernummering of verplaatsing in de WEB.</w:t>
            </w:r>
          </w:p>
        </w:tc>
      </w:tr>
      <w:tr w:rsidRPr="00E95DCB" w:rsidR="00AD3BE5" w:rsidTr="00FC673A" w14:paraId="7975CF3E" w14:textId="77777777">
        <w:trPr>
          <w:trHeight w:val="238"/>
        </w:trPr>
        <w:tc>
          <w:tcPr>
            <w:tcW w:w="2830" w:type="dxa"/>
          </w:tcPr>
          <w:p w:rsidRPr="00E95DCB" w:rsidR="00AD3BE5" w:rsidP="00E95DCB" w:rsidRDefault="00AD3BE5" w14:paraId="18727C6F" w14:textId="33963629">
            <w:pPr>
              <w:pStyle w:val="Lijstalinea"/>
              <w:spacing w:line="240" w:lineRule="auto"/>
              <w:ind w:left="0"/>
              <w:rPr>
                <w:rFonts w:ascii="Times New Roman" w:hAnsi="Times New Roman"/>
                <w:sz w:val="24"/>
                <w:lang w:val="nl-NL"/>
              </w:rPr>
            </w:pPr>
            <w:r w:rsidRPr="00E95DCB">
              <w:rPr>
                <w:rFonts w:ascii="Times New Roman" w:hAnsi="Times New Roman"/>
                <w:sz w:val="24"/>
                <w:lang w:val="nl-NL"/>
              </w:rPr>
              <w:t xml:space="preserve">Onderdeel </w:t>
            </w:r>
            <w:r w:rsidRPr="00E95DCB" w:rsidR="00CB32AD">
              <w:rPr>
                <w:rFonts w:ascii="Times New Roman" w:hAnsi="Times New Roman"/>
                <w:sz w:val="24"/>
                <w:lang w:val="nl-NL"/>
              </w:rPr>
              <w:t>Q</w:t>
            </w:r>
            <w:r w:rsidRPr="00E95DCB">
              <w:rPr>
                <w:rFonts w:ascii="Times New Roman" w:hAnsi="Times New Roman"/>
                <w:sz w:val="24"/>
                <w:lang w:val="nl-NL"/>
              </w:rPr>
              <w:t xml:space="preserve"> (artikel 8.2.1)</w:t>
            </w:r>
          </w:p>
        </w:tc>
        <w:tc>
          <w:tcPr>
            <w:tcW w:w="2694" w:type="dxa"/>
          </w:tcPr>
          <w:p w:rsidRPr="00E95DCB" w:rsidR="00AD3BE5" w:rsidP="00E95DCB" w:rsidRDefault="00AD3BE5" w14:paraId="7B1C798D" w14:textId="0B3E685E">
            <w:pPr>
              <w:pStyle w:val="Lijstalinea"/>
              <w:spacing w:line="240" w:lineRule="auto"/>
              <w:ind w:left="0"/>
              <w:rPr>
                <w:rFonts w:ascii="Times New Roman" w:hAnsi="Times New Roman"/>
                <w:sz w:val="24"/>
                <w:lang w:val="nl-NL"/>
              </w:rPr>
            </w:pPr>
            <w:r w:rsidRPr="00E95DCB">
              <w:rPr>
                <w:rFonts w:ascii="Times New Roman" w:hAnsi="Times New Roman"/>
                <w:sz w:val="24"/>
                <w:lang w:val="nl-NL"/>
              </w:rPr>
              <w:t>-</w:t>
            </w:r>
          </w:p>
        </w:tc>
        <w:tc>
          <w:tcPr>
            <w:tcW w:w="2551" w:type="dxa"/>
          </w:tcPr>
          <w:p w:rsidRPr="00E95DCB" w:rsidR="00AD3BE5" w:rsidP="00E95DCB" w:rsidRDefault="00D51A5D" w14:paraId="0E6FFE27" w14:textId="4B2482E3">
            <w:pPr>
              <w:pStyle w:val="Lijstalinea"/>
              <w:spacing w:line="240" w:lineRule="auto"/>
              <w:ind w:left="0"/>
              <w:rPr>
                <w:rFonts w:ascii="Times New Roman" w:hAnsi="Times New Roman"/>
                <w:sz w:val="24"/>
                <w:lang w:val="nl-NL"/>
              </w:rPr>
            </w:pPr>
            <w:r w:rsidRPr="00E95DCB">
              <w:rPr>
                <w:rFonts w:ascii="Times New Roman" w:hAnsi="Times New Roman"/>
                <w:sz w:val="24"/>
                <w:lang w:val="nl-NL"/>
              </w:rPr>
              <w:t>Dit betreft een vernummering of verplaatsing in de WEB.</w:t>
            </w:r>
          </w:p>
        </w:tc>
      </w:tr>
      <w:tr w:rsidRPr="00E95DCB" w:rsidR="00D51A5D" w:rsidTr="00FC673A" w14:paraId="45D909E9" w14:textId="77777777">
        <w:trPr>
          <w:trHeight w:val="238"/>
        </w:trPr>
        <w:tc>
          <w:tcPr>
            <w:tcW w:w="2830" w:type="dxa"/>
          </w:tcPr>
          <w:p w:rsidRPr="00E95DCB" w:rsidR="00D51A5D" w:rsidP="00E95DCB" w:rsidRDefault="00D51A5D" w14:paraId="236D32B5" w14:textId="24A89A6A">
            <w:pPr>
              <w:pStyle w:val="Lijstalinea"/>
              <w:spacing w:line="240" w:lineRule="auto"/>
              <w:ind w:left="0"/>
              <w:rPr>
                <w:rFonts w:ascii="Times New Roman" w:hAnsi="Times New Roman"/>
                <w:sz w:val="24"/>
              </w:rPr>
            </w:pPr>
            <w:r w:rsidRPr="00E95DCB">
              <w:rPr>
                <w:rFonts w:ascii="Times New Roman" w:hAnsi="Times New Roman"/>
                <w:sz w:val="24"/>
              </w:rPr>
              <w:t xml:space="preserve">Onderdeel </w:t>
            </w:r>
            <w:r w:rsidRPr="00E95DCB" w:rsidR="00CB32AD">
              <w:rPr>
                <w:rFonts w:ascii="Times New Roman" w:hAnsi="Times New Roman"/>
                <w:sz w:val="24"/>
              </w:rPr>
              <w:t>R</w:t>
            </w:r>
            <w:r w:rsidRPr="00E95DCB">
              <w:rPr>
                <w:rFonts w:ascii="Times New Roman" w:hAnsi="Times New Roman"/>
                <w:sz w:val="24"/>
              </w:rPr>
              <w:t xml:space="preserve"> (artikel 8.2.2)</w:t>
            </w:r>
          </w:p>
        </w:tc>
        <w:tc>
          <w:tcPr>
            <w:tcW w:w="2694" w:type="dxa"/>
          </w:tcPr>
          <w:p w:rsidRPr="00E95DCB" w:rsidR="00D51A5D" w:rsidP="00E95DCB" w:rsidRDefault="00D51A5D" w14:paraId="2F3F0D31" w14:textId="77777777">
            <w:pPr>
              <w:pStyle w:val="Lijstalinea"/>
              <w:spacing w:line="240" w:lineRule="auto"/>
              <w:ind w:left="0"/>
              <w:rPr>
                <w:rFonts w:ascii="Times New Roman" w:hAnsi="Times New Roman"/>
                <w:sz w:val="24"/>
              </w:rPr>
            </w:pPr>
          </w:p>
        </w:tc>
        <w:tc>
          <w:tcPr>
            <w:tcW w:w="2551" w:type="dxa"/>
          </w:tcPr>
          <w:p w:rsidRPr="00E95DCB" w:rsidR="00D51A5D" w:rsidP="00E95DCB" w:rsidRDefault="009F3D14" w14:paraId="20E9D690" w14:textId="56B133A0">
            <w:pPr>
              <w:pStyle w:val="Lijstalinea"/>
              <w:spacing w:line="240" w:lineRule="auto"/>
              <w:ind w:left="0"/>
              <w:rPr>
                <w:rFonts w:ascii="Times New Roman" w:hAnsi="Times New Roman"/>
                <w:sz w:val="24"/>
                <w:lang w:val="nl-NL"/>
              </w:rPr>
            </w:pPr>
            <w:r w:rsidRPr="00E95DCB">
              <w:rPr>
                <w:rFonts w:ascii="Times New Roman" w:hAnsi="Times New Roman"/>
                <w:sz w:val="24"/>
                <w:lang w:val="nl-NL"/>
              </w:rPr>
              <w:t>Dit betreft een vernummering of verplaatsing in de WEB.</w:t>
            </w:r>
          </w:p>
        </w:tc>
      </w:tr>
      <w:tr w:rsidRPr="00E95DCB" w:rsidR="00C60507" w:rsidTr="00FC673A" w14:paraId="130808C7" w14:textId="77777777">
        <w:trPr>
          <w:trHeight w:val="238"/>
        </w:trPr>
        <w:tc>
          <w:tcPr>
            <w:tcW w:w="2830" w:type="dxa"/>
          </w:tcPr>
          <w:p w:rsidRPr="00E95DCB" w:rsidR="00C60507" w:rsidP="00E95DCB" w:rsidRDefault="00C60507" w14:paraId="07060138" w14:textId="76E1EC1E">
            <w:pPr>
              <w:pStyle w:val="Lijstalinea"/>
              <w:spacing w:line="240" w:lineRule="auto"/>
              <w:ind w:left="0"/>
              <w:rPr>
                <w:rFonts w:ascii="Times New Roman" w:hAnsi="Times New Roman"/>
                <w:sz w:val="24"/>
              </w:rPr>
            </w:pPr>
            <w:r w:rsidRPr="00E95DCB">
              <w:rPr>
                <w:rFonts w:ascii="Times New Roman" w:hAnsi="Times New Roman"/>
                <w:sz w:val="24"/>
                <w:lang w:val="nl-NL"/>
              </w:rPr>
              <w:t xml:space="preserve">Onderdeel </w:t>
            </w:r>
            <w:r w:rsidRPr="00E95DCB" w:rsidR="00CB32AD">
              <w:rPr>
                <w:rFonts w:ascii="Times New Roman" w:hAnsi="Times New Roman"/>
                <w:sz w:val="24"/>
                <w:lang w:val="nl-NL"/>
              </w:rPr>
              <w:t>S</w:t>
            </w:r>
            <w:r w:rsidRPr="00E95DCB">
              <w:rPr>
                <w:rFonts w:ascii="Times New Roman" w:hAnsi="Times New Roman"/>
                <w:sz w:val="24"/>
                <w:lang w:val="nl-NL"/>
              </w:rPr>
              <w:t xml:space="preserve"> (artikel </w:t>
            </w:r>
            <w:r w:rsidRPr="00E95DCB" w:rsidR="00DD60EB">
              <w:rPr>
                <w:rFonts w:ascii="Times New Roman" w:hAnsi="Times New Roman"/>
                <w:sz w:val="24"/>
                <w:lang w:val="nl-NL"/>
              </w:rPr>
              <w:t>1</w:t>
            </w:r>
            <w:r w:rsidRPr="00E95DCB">
              <w:rPr>
                <w:rFonts w:ascii="Times New Roman" w:hAnsi="Times New Roman"/>
                <w:sz w:val="24"/>
                <w:lang w:val="nl-NL"/>
              </w:rPr>
              <w:t>1.</w:t>
            </w:r>
            <w:r w:rsidRPr="00E95DCB" w:rsidR="00DD60EB">
              <w:rPr>
                <w:rFonts w:ascii="Times New Roman" w:hAnsi="Times New Roman"/>
                <w:sz w:val="24"/>
                <w:lang w:val="nl-NL"/>
              </w:rPr>
              <w:t>1.2</w:t>
            </w:r>
            <w:r w:rsidRPr="00E95DCB">
              <w:rPr>
                <w:rFonts w:ascii="Times New Roman" w:hAnsi="Times New Roman"/>
                <w:sz w:val="24"/>
                <w:lang w:val="nl-NL"/>
              </w:rPr>
              <w:t>)</w:t>
            </w:r>
          </w:p>
        </w:tc>
        <w:tc>
          <w:tcPr>
            <w:tcW w:w="2694" w:type="dxa"/>
          </w:tcPr>
          <w:p w:rsidRPr="00E95DCB" w:rsidR="00C60507" w:rsidP="00E95DCB" w:rsidRDefault="00C60507" w14:paraId="0C69757F" w14:textId="0C2A7EC5">
            <w:pPr>
              <w:pStyle w:val="Lijstalinea"/>
              <w:spacing w:line="240" w:lineRule="auto"/>
              <w:ind w:left="0"/>
              <w:rPr>
                <w:rFonts w:ascii="Times New Roman" w:hAnsi="Times New Roman"/>
                <w:sz w:val="24"/>
              </w:rPr>
            </w:pPr>
            <w:r w:rsidRPr="00E95DCB">
              <w:rPr>
                <w:rFonts w:ascii="Times New Roman" w:hAnsi="Times New Roman"/>
                <w:sz w:val="24"/>
                <w:lang w:val="nl-NL"/>
              </w:rPr>
              <w:t>Onderdeel C (artikel 1.4.1)</w:t>
            </w:r>
          </w:p>
        </w:tc>
        <w:tc>
          <w:tcPr>
            <w:tcW w:w="2551" w:type="dxa"/>
          </w:tcPr>
          <w:p w:rsidRPr="00E95DCB" w:rsidR="00C60507" w:rsidP="00E95DCB" w:rsidRDefault="00C60507" w14:paraId="44CD4CCC" w14:textId="16EABDBA">
            <w:pPr>
              <w:pStyle w:val="Lijstalinea"/>
              <w:spacing w:line="240" w:lineRule="auto"/>
              <w:ind w:left="0"/>
              <w:rPr>
                <w:rFonts w:ascii="Times New Roman" w:hAnsi="Times New Roman"/>
                <w:sz w:val="24"/>
              </w:rPr>
            </w:pPr>
          </w:p>
        </w:tc>
      </w:tr>
      <w:tr w:rsidRPr="00E95DCB" w:rsidR="00C60507" w:rsidTr="00FC673A" w14:paraId="0B6DFF70" w14:textId="77777777">
        <w:trPr>
          <w:trHeight w:val="238"/>
        </w:trPr>
        <w:tc>
          <w:tcPr>
            <w:tcW w:w="2830" w:type="dxa"/>
          </w:tcPr>
          <w:p w:rsidRPr="00E95DCB" w:rsidR="00C60507" w:rsidP="00E95DCB" w:rsidRDefault="00C60507" w14:paraId="694B64A6" w14:textId="5D64D205">
            <w:pPr>
              <w:pStyle w:val="Lijstalinea"/>
              <w:spacing w:line="240" w:lineRule="auto"/>
              <w:ind w:left="0"/>
              <w:rPr>
                <w:rFonts w:ascii="Times New Roman" w:hAnsi="Times New Roman"/>
                <w:sz w:val="24"/>
                <w:lang w:val="nl-NL"/>
              </w:rPr>
            </w:pPr>
            <w:r w:rsidRPr="00E95DCB">
              <w:rPr>
                <w:rFonts w:ascii="Times New Roman" w:hAnsi="Times New Roman"/>
                <w:sz w:val="24"/>
                <w:lang w:val="nl-NL"/>
              </w:rPr>
              <w:t xml:space="preserve">Onderdeel </w:t>
            </w:r>
            <w:r w:rsidRPr="00E95DCB" w:rsidR="00CB32AD">
              <w:rPr>
                <w:rFonts w:ascii="Times New Roman" w:hAnsi="Times New Roman"/>
                <w:sz w:val="24"/>
                <w:lang w:val="nl-NL"/>
              </w:rPr>
              <w:t>T</w:t>
            </w:r>
            <w:r w:rsidRPr="00E95DCB">
              <w:rPr>
                <w:rFonts w:ascii="Times New Roman" w:hAnsi="Times New Roman"/>
                <w:sz w:val="24"/>
                <w:lang w:val="nl-NL"/>
              </w:rPr>
              <w:t xml:space="preserve"> (hoofdstuk 12, titel 4d)</w:t>
            </w:r>
          </w:p>
        </w:tc>
        <w:tc>
          <w:tcPr>
            <w:tcW w:w="2694" w:type="dxa"/>
          </w:tcPr>
          <w:p w:rsidRPr="00E95DCB" w:rsidR="00C60507" w:rsidP="00E95DCB" w:rsidRDefault="00C60507" w14:paraId="0C6125E7" w14:textId="019F8FE3">
            <w:pPr>
              <w:pStyle w:val="Lijstalinea"/>
              <w:spacing w:line="240" w:lineRule="auto"/>
              <w:ind w:left="0"/>
              <w:rPr>
                <w:rFonts w:ascii="Times New Roman" w:hAnsi="Times New Roman"/>
                <w:sz w:val="24"/>
                <w:lang w:val="nl-NL"/>
              </w:rPr>
            </w:pPr>
            <w:r w:rsidRPr="00E95DCB">
              <w:rPr>
                <w:rFonts w:ascii="Times New Roman" w:hAnsi="Times New Roman"/>
                <w:sz w:val="24"/>
                <w:lang w:val="nl-NL"/>
              </w:rPr>
              <w:t>-</w:t>
            </w:r>
          </w:p>
        </w:tc>
        <w:tc>
          <w:tcPr>
            <w:tcW w:w="2551" w:type="dxa"/>
          </w:tcPr>
          <w:p w:rsidRPr="00E95DCB" w:rsidR="00C60507" w:rsidP="00E95DCB" w:rsidRDefault="00C60507" w14:paraId="05F7B882" w14:textId="41CE8491">
            <w:pPr>
              <w:pStyle w:val="Lijstalinea"/>
              <w:spacing w:line="240" w:lineRule="auto"/>
              <w:ind w:left="0"/>
              <w:rPr>
                <w:rFonts w:ascii="Times New Roman" w:hAnsi="Times New Roman"/>
                <w:sz w:val="24"/>
                <w:lang w:val="nl-NL"/>
              </w:rPr>
            </w:pPr>
            <w:r w:rsidRPr="00E95DCB">
              <w:rPr>
                <w:rFonts w:ascii="Times New Roman" w:hAnsi="Times New Roman"/>
                <w:sz w:val="24"/>
                <w:lang w:val="nl-NL"/>
              </w:rPr>
              <w:t>Zie toelichting hieronder.</w:t>
            </w:r>
          </w:p>
        </w:tc>
      </w:tr>
      <w:tr w:rsidRPr="00E95DCB" w:rsidR="00C60507" w:rsidTr="00FC673A" w14:paraId="1FE1E38C" w14:textId="77777777">
        <w:trPr>
          <w:trHeight w:val="466"/>
        </w:trPr>
        <w:tc>
          <w:tcPr>
            <w:tcW w:w="2830" w:type="dxa"/>
          </w:tcPr>
          <w:p w:rsidRPr="00E95DCB" w:rsidR="00C60507" w:rsidP="00E95DCB" w:rsidRDefault="00C60507" w14:paraId="7EB52E3D" w14:textId="67555ACD">
            <w:pPr>
              <w:pStyle w:val="Lijstalinea"/>
              <w:spacing w:line="240" w:lineRule="auto"/>
              <w:ind w:left="0"/>
              <w:rPr>
                <w:rFonts w:ascii="Times New Roman" w:hAnsi="Times New Roman"/>
                <w:sz w:val="24"/>
                <w:lang w:val="nl-NL"/>
              </w:rPr>
            </w:pPr>
            <w:r w:rsidRPr="00E95DCB">
              <w:rPr>
                <w:rFonts w:ascii="Times New Roman" w:hAnsi="Times New Roman"/>
                <w:sz w:val="24"/>
                <w:lang w:val="nl-NL"/>
              </w:rPr>
              <w:t xml:space="preserve">Onderdeel </w:t>
            </w:r>
            <w:r w:rsidRPr="00E95DCB" w:rsidR="00CB32AD">
              <w:rPr>
                <w:rFonts w:ascii="Times New Roman" w:hAnsi="Times New Roman"/>
                <w:sz w:val="24"/>
                <w:lang w:val="nl-NL"/>
              </w:rPr>
              <w:t>U</w:t>
            </w:r>
            <w:r w:rsidRPr="00E95DCB">
              <w:rPr>
                <w:rFonts w:ascii="Times New Roman" w:hAnsi="Times New Roman"/>
                <w:sz w:val="24"/>
                <w:lang w:val="nl-NL"/>
              </w:rPr>
              <w:t xml:space="preserve"> (artikel 12.5.</w:t>
            </w:r>
            <w:r w:rsidRPr="00E95DCB" w:rsidR="00DD60EB">
              <w:rPr>
                <w:rFonts w:ascii="Times New Roman" w:hAnsi="Times New Roman"/>
                <w:sz w:val="24"/>
                <w:lang w:val="nl-NL"/>
              </w:rPr>
              <w:t>#</w:t>
            </w:r>
            <w:r w:rsidRPr="00E95DCB">
              <w:rPr>
                <w:rFonts w:ascii="Times New Roman" w:hAnsi="Times New Roman"/>
                <w:sz w:val="24"/>
                <w:lang w:val="nl-NL"/>
              </w:rPr>
              <w:t>)</w:t>
            </w:r>
          </w:p>
        </w:tc>
        <w:tc>
          <w:tcPr>
            <w:tcW w:w="2694" w:type="dxa"/>
          </w:tcPr>
          <w:p w:rsidRPr="00E95DCB" w:rsidR="00C60507" w:rsidP="00E95DCB" w:rsidRDefault="00C60507" w14:paraId="07BBD5B8" w14:textId="22E234F0">
            <w:pPr>
              <w:pStyle w:val="Lijstalinea"/>
              <w:spacing w:line="240" w:lineRule="auto"/>
              <w:ind w:left="0"/>
              <w:rPr>
                <w:rFonts w:ascii="Times New Roman" w:hAnsi="Times New Roman"/>
                <w:sz w:val="24"/>
                <w:lang w:val="nl-NL"/>
              </w:rPr>
            </w:pPr>
            <w:r w:rsidRPr="00E95DCB">
              <w:rPr>
                <w:rFonts w:ascii="Times New Roman" w:hAnsi="Times New Roman"/>
                <w:sz w:val="24"/>
                <w:lang w:val="nl-NL"/>
              </w:rPr>
              <w:t>-</w:t>
            </w:r>
          </w:p>
        </w:tc>
        <w:tc>
          <w:tcPr>
            <w:tcW w:w="2551" w:type="dxa"/>
          </w:tcPr>
          <w:p w:rsidRPr="00E95DCB" w:rsidR="00C60507" w:rsidP="00E95DCB" w:rsidRDefault="00C60507" w14:paraId="4C02BB8D" w14:textId="740B9362">
            <w:pPr>
              <w:pStyle w:val="Lijstalinea"/>
              <w:spacing w:line="240" w:lineRule="auto"/>
              <w:ind w:left="0"/>
              <w:rPr>
                <w:rFonts w:ascii="Times New Roman" w:hAnsi="Times New Roman"/>
                <w:sz w:val="24"/>
                <w:lang w:val="nl-NL"/>
              </w:rPr>
            </w:pPr>
            <w:r w:rsidRPr="00E95DCB">
              <w:rPr>
                <w:rFonts w:ascii="Times New Roman" w:hAnsi="Times New Roman"/>
                <w:sz w:val="24"/>
                <w:lang w:val="nl-NL"/>
              </w:rPr>
              <w:t>Evaluatie voor Caribisch Nederland wordt meegenomen in artikel 12.5.</w:t>
            </w:r>
            <w:r w:rsidRPr="00E95DCB" w:rsidR="00DD60EB">
              <w:rPr>
                <w:rFonts w:ascii="Times New Roman" w:hAnsi="Times New Roman"/>
                <w:sz w:val="24"/>
                <w:lang w:val="nl-NL"/>
              </w:rPr>
              <w:t>#</w:t>
            </w:r>
            <w:r w:rsidRPr="00E95DCB">
              <w:rPr>
                <w:rFonts w:ascii="Times New Roman" w:hAnsi="Times New Roman"/>
                <w:sz w:val="24"/>
                <w:lang w:val="nl-NL"/>
              </w:rPr>
              <w:t xml:space="preserve"> WEB.</w:t>
            </w:r>
          </w:p>
        </w:tc>
      </w:tr>
    </w:tbl>
    <w:p w:rsidRPr="00E95DCB" w:rsidR="00F650BC" w:rsidP="00E95DCB" w:rsidRDefault="00F650BC" w14:paraId="22681FA5" w14:textId="77777777">
      <w:pPr>
        <w:pStyle w:val="Lijstalinea"/>
        <w:spacing w:line="240" w:lineRule="auto"/>
        <w:ind w:left="0"/>
        <w:rPr>
          <w:rFonts w:ascii="Times New Roman" w:hAnsi="Times New Roman"/>
          <w:sz w:val="24"/>
        </w:rPr>
      </w:pPr>
    </w:p>
    <w:p w:rsidRPr="00E95DCB" w:rsidR="00290165" w:rsidP="00E95DCB" w:rsidRDefault="00290165" w14:paraId="785459E8" w14:textId="00045F11">
      <w:pPr>
        <w:pStyle w:val="Lijstalinea"/>
        <w:spacing w:line="240" w:lineRule="auto"/>
        <w:ind w:left="0"/>
        <w:rPr>
          <w:rFonts w:ascii="Times New Roman" w:hAnsi="Times New Roman"/>
          <w:sz w:val="24"/>
        </w:rPr>
      </w:pPr>
      <w:r w:rsidRPr="00E95DCB">
        <w:rPr>
          <w:rFonts w:ascii="Times New Roman" w:hAnsi="Times New Roman"/>
          <w:sz w:val="24"/>
        </w:rPr>
        <w:t xml:space="preserve">Zie hoofdstuk 8 van </w:t>
      </w:r>
      <w:r w:rsidRPr="00E95DCB" w:rsidR="004260ED">
        <w:rPr>
          <w:rFonts w:ascii="Times New Roman" w:hAnsi="Times New Roman"/>
          <w:sz w:val="24"/>
        </w:rPr>
        <w:t>het algemeen deel van deze memorie van</w:t>
      </w:r>
      <w:r w:rsidRPr="00E95DCB">
        <w:rPr>
          <w:rFonts w:ascii="Times New Roman" w:hAnsi="Times New Roman"/>
          <w:sz w:val="24"/>
        </w:rPr>
        <w:t xml:space="preserve"> toelichting voor de gevolgen van onderhavig wetsvoorstel voor Caribisch Nederland. </w:t>
      </w:r>
    </w:p>
    <w:p w:rsidRPr="00E95DCB" w:rsidR="00290165" w:rsidP="00E95DCB" w:rsidRDefault="00290165" w14:paraId="28E774A8" w14:textId="77777777">
      <w:pPr>
        <w:pStyle w:val="Lijstalinea"/>
        <w:spacing w:line="240" w:lineRule="auto"/>
        <w:ind w:left="0"/>
        <w:rPr>
          <w:rFonts w:ascii="Times New Roman" w:hAnsi="Times New Roman"/>
          <w:sz w:val="24"/>
        </w:rPr>
      </w:pPr>
    </w:p>
    <w:p w:rsidRPr="00E95DCB" w:rsidR="009F3D14" w:rsidP="00E95DCB" w:rsidRDefault="009F3D14" w14:paraId="4F8A4205" w14:textId="4CEFB485">
      <w:pPr>
        <w:pStyle w:val="Lijstalinea"/>
        <w:spacing w:line="240" w:lineRule="auto"/>
        <w:ind w:left="0"/>
        <w:rPr>
          <w:rFonts w:ascii="Times New Roman" w:hAnsi="Times New Roman"/>
          <w:i/>
          <w:iCs/>
          <w:sz w:val="24"/>
        </w:rPr>
      </w:pPr>
      <w:r w:rsidRPr="00E95DCB">
        <w:rPr>
          <w:rFonts w:ascii="Times New Roman" w:hAnsi="Times New Roman"/>
          <w:i/>
          <w:iCs/>
          <w:sz w:val="24"/>
        </w:rPr>
        <w:t>Kwalificatiestructuur</w:t>
      </w:r>
    </w:p>
    <w:p w:rsidRPr="00E95DCB" w:rsidR="00EF7168" w:rsidP="00E95DCB" w:rsidRDefault="004364F2" w14:paraId="0C52ECB0" w14:textId="7D8C5A7B">
      <w:pPr>
        <w:pStyle w:val="Lijstalinea"/>
        <w:spacing w:line="240" w:lineRule="auto"/>
        <w:ind w:left="0"/>
        <w:rPr>
          <w:rFonts w:ascii="Times New Roman" w:hAnsi="Times New Roman"/>
          <w:sz w:val="24"/>
        </w:rPr>
      </w:pPr>
      <w:r w:rsidRPr="00E95DCB">
        <w:rPr>
          <w:rFonts w:ascii="Times New Roman" w:hAnsi="Times New Roman"/>
          <w:sz w:val="24"/>
        </w:rPr>
        <w:t xml:space="preserve">Door het niet </w:t>
      </w:r>
      <w:r w:rsidRPr="00E95DCB" w:rsidR="00290165">
        <w:rPr>
          <w:rFonts w:ascii="Times New Roman" w:hAnsi="Times New Roman"/>
          <w:sz w:val="24"/>
        </w:rPr>
        <w:t xml:space="preserve">expliciet </w:t>
      </w:r>
      <w:r w:rsidRPr="00E95DCB">
        <w:rPr>
          <w:rFonts w:ascii="Times New Roman" w:hAnsi="Times New Roman"/>
          <w:sz w:val="24"/>
        </w:rPr>
        <w:t>van toepassing zijn van het Ekb WEB kun</w:t>
      </w:r>
      <w:r w:rsidRPr="00E95DCB" w:rsidR="00290165">
        <w:rPr>
          <w:rFonts w:ascii="Times New Roman" w:hAnsi="Times New Roman"/>
          <w:sz w:val="24"/>
        </w:rPr>
        <w:t>n</w:t>
      </w:r>
      <w:r w:rsidRPr="00E95DCB">
        <w:rPr>
          <w:rFonts w:ascii="Times New Roman" w:hAnsi="Times New Roman"/>
          <w:sz w:val="24"/>
        </w:rPr>
        <w:t xml:space="preserve">en de artikelen met betrekking tot de kwalificatiestructuur niet naar wetsniveau verplaatst worden. Daarom is er voor de WEB BES geen equivalent van de wijzigingen in de artikelen 1.1.1, 7.1.3, </w:t>
      </w:r>
      <w:r w:rsidRPr="00E95DCB" w:rsidR="00AD3BE5">
        <w:rPr>
          <w:rFonts w:ascii="Times New Roman" w:hAnsi="Times New Roman"/>
          <w:sz w:val="24"/>
        </w:rPr>
        <w:t xml:space="preserve">7.2.4, </w:t>
      </w:r>
      <w:r w:rsidRPr="00E95DCB">
        <w:rPr>
          <w:rFonts w:ascii="Times New Roman" w:hAnsi="Times New Roman"/>
          <w:sz w:val="24"/>
        </w:rPr>
        <w:t xml:space="preserve">7.4.3 en 7.4.3a WEB. </w:t>
      </w:r>
      <w:r w:rsidRPr="00E95DCB" w:rsidR="00EF7168">
        <w:rPr>
          <w:rFonts w:ascii="Times New Roman" w:hAnsi="Times New Roman"/>
          <w:sz w:val="24"/>
        </w:rPr>
        <w:t xml:space="preserve">Dit leidt ertoe </w:t>
      </w:r>
      <w:r w:rsidRPr="00E95DCB" w:rsidR="003D1107">
        <w:rPr>
          <w:rFonts w:ascii="Times New Roman" w:hAnsi="Times New Roman"/>
          <w:sz w:val="24"/>
        </w:rPr>
        <w:t xml:space="preserve">dat </w:t>
      </w:r>
      <w:r w:rsidRPr="00E95DCB" w:rsidR="00EF7168">
        <w:rPr>
          <w:rFonts w:ascii="Times New Roman" w:hAnsi="Times New Roman"/>
          <w:sz w:val="24"/>
        </w:rPr>
        <w:t xml:space="preserve">voor Caribisch Nederland </w:t>
      </w:r>
      <w:r w:rsidRPr="00E95DCB" w:rsidR="00290165">
        <w:rPr>
          <w:rFonts w:ascii="Times New Roman" w:hAnsi="Times New Roman"/>
          <w:sz w:val="24"/>
        </w:rPr>
        <w:t xml:space="preserve">ook </w:t>
      </w:r>
      <w:r w:rsidRPr="00E95DCB" w:rsidR="00EF7168">
        <w:rPr>
          <w:rFonts w:ascii="Times New Roman" w:hAnsi="Times New Roman"/>
          <w:sz w:val="24"/>
        </w:rPr>
        <w:t xml:space="preserve">geen </w:t>
      </w:r>
      <w:r w:rsidRPr="00E95DCB" w:rsidR="00290165">
        <w:rPr>
          <w:rFonts w:ascii="Times New Roman" w:hAnsi="Times New Roman"/>
          <w:sz w:val="24"/>
        </w:rPr>
        <w:t xml:space="preserve">expliciete </w:t>
      </w:r>
      <w:r w:rsidRPr="00E95DCB" w:rsidR="00EF7168">
        <w:rPr>
          <w:rFonts w:ascii="Times New Roman" w:hAnsi="Times New Roman"/>
          <w:sz w:val="24"/>
        </w:rPr>
        <w:t xml:space="preserve">verplichting tot het verzorgen van burgerschapsonderwijs </w:t>
      </w:r>
      <w:r w:rsidRPr="00E95DCB" w:rsidR="009D2692">
        <w:rPr>
          <w:rFonts w:ascii="Times New Roman" w:hAnsi="Times New Roman"/>
          <w:sz w:val="24"/>
        </w:rPr>
        <w:t>geldt</w:t>
      </w:r>
      <w:r w:rsidRPr="00E95DCB" w:rsidR="00EF7168">
        <w:rPr>
          <w:rFonts w:ascii="Times New Roman" w:hAnsi="Times New Roman"/>
          <w:sz w:val="24"/>
        </w:rPr>
        <w:t xml:space="preserve">. </w:t>
      </w:r>
    </w:p>
    <w:p w:rsidRPr="00E95DCB" w:rsidR="00D51A5D" w:rsidP="00E95DCB" w:rsidRDefault="00D51A5D" w14:paraId="29F42DE9" w14:textId="77777777">
      <w:pPr>
        <w:pStyle w:val="Lijstalinea"/>
        <w:spacing w:line="240" w:lineRule="auto"/>
        <w:ind w:left="0"/>
        <w:rPr>
          <w:rFonts w:ascii="Times New Roman" w:hAnsi="Times New Roman"/>
          <w:sz w:val="24"/>
        </w:rPr>
      </w:pPr>
    </w:p>
    <w:p w:rsidRPr="00E95DCB" w:rsidR="009F3D14" w:rsidP="00E95DCB" w:rsidRDefault="009F3D14" w14:paraId="1BCDF5C5" w14:textId="6FE54812">
      <w:pPr>
        <w:pStyle w:val="Lijstalinea"/>
        <w:spacing w:line="240" w:lineRule="auto"/>
        <w:ind w:left="0"/>
        <w:rPr>
          <w:rFonts w:ascii="Times New Roman" w:hAnsi="Times New Roman"/>
          <w:i/>
          <w:iCs/>
          <w:sz w:val="24"/>
        </w:rPr>
      </w:pPr>
      <w:r w:rsidRPr="00E95DCB">
        <w:rPr>
          <w:rFonts w:ascii="Times New Roman" w:hAnsi="Times New Roman"/>
          <w:i/>
          <w:iCs/>
          <w:sz w:val="24"/>
        </w:rPr>
        <w:t>Studentenstatuut</w:t>
      </w:r>
    </w:p>
    <w:p w:rsidRPr="00E95DCB" w:rsidR="00D51A5D" w:rsidP="00E95DCB" w:rsidRDefault="00D51A5D" w14:paraId="3CE3190A" w14:textId="0C78289B">
      <w:pPr>
        <w:pStyle w:val="Lijstalinea"/>
        <w:spacing w:line="240" w:lineRule="auto"/>
        <w:ind w:left="0"/>
        <w:rPr>
          <w:rFonts w:ascii="Times New Roman" w:hAnsi="Times New Roman"/>
          <w:sz w:val="24"/>
        </w:rPr>
      </w:pPr>
      <w:r w:rsidRPr="00E95DCB">
        <w:rPr>
          <w:rFonts w:ascii="Times New Roman" w:hAnsi="Times New Roman"/>
          <w:sz w:val="24"/>
        </w:rPr>
        <w:t>Verder bevat de WEB BES nog geen regeling voor het studentenstatuut. Daarom bevat onderhavig wetsvoorstel geen wijziging voor het studentenstatuut in de WEB BES. Bij de integratie van de WEB BES zullen de verplichtingen ten aanzien van het studentenstatuut ook voor Caribisch Nederland gaan gelden.</w:t>
      </w:r>
    </w:p>
    <w:p w:rsidRPr="00E95DCB" w:rsidR="00EF7168" w:rsidP="00E95DCB" w:rsidRDefault="00EF7168" w14:paraId="41D92041" w14:textId="77777777">
      <w:pPr>
        <w:pStyle w:val="Lijstalinea"/>
        <w:spacing w:line="240" w:lineRule="auto"/>
        <w:ind w:left="0"/>
        <w:rPr>
          <w:rFonts w:ascii="Times New Roman" w:hAnsi="Times New Roman"/>
          <w:sz w:val="24"/>
        </w:rPr>
      </w:pPr>
    </w:p>
    <w:p w:rsidRPr="00E95DCB" w:rsidR="009F3D14" w:rsidP="00E95DCB" w:rsidRDefault="009F3D14" w14:paraId="79FEE5ED" w14:textId="04A66056">
      <w:pPr>
        <w:pStyle w:val="Lijstalinea"/>
        <w:spacing w:line="240" w:lineRule="auto"/>
        <w:ind w:left="0"/>
        <w:rPr>
          <w:rFonts w:ascii="Times New Roman" w:hAnsi="Times New Roman"/>
          <w:sz w:val="24"/>
        </w:rPr>
      </w:pPr>
      <w:r w:rsidRPr="00E95DCB">
        <w:rPr>
          <w:rFonts w:ascii="Times New Roman" w:hAnsi="Times New Roman"/>
          <w:i/>
          <w:iCs/>
          <w:sz w:val="24"/>
        </w:rPr>
        <w:t>Samenloop</w:t>
      </w:r>
    </w:p>
    <w:p w:rsidRPr="00E95DCB" w:rsidR="00EF7168" w:rsidP="00E95DCB" w:rsidRDefault="00290165" w14:paraId="41B72A31" w14:textId="78BA88F6">
      <w:pPr>
        <w:pStyle w:val="Lijstalinea"/>
        <w:spacing w:line="240" w:lineRule="auto"/>
        <w:ind w:left="0"/>
        <w:rPr>
          <w:rFonts w:ascii="Times New Roman" w:hAnsi="Times New Roman"/>
          <w:sz w:val="24"/>
        </w:rPr>
      </w:pPr>
      <w:r w:rsidRPr="00E95DCB">
        <w:rPr>
          <w:rFonts w:ascii="Times New Roman" w:hAnsi="Times New Roman"/>
          <w:sz w:val="24"/>
        </w:rPr>
        <w:t xml:space="preserve">Zoals ook aangegeven in hoofdstuk 8 van </w:t>
      </w:r>
      <w:r w:rsidRPr="00E95DCB" w:rsidR="004260ED">
        <w:rPr>
          <w:rFonts w:ascii="Times New Roman" w:hAnsi="Times New Roman"/>
          <w:sz w:val="24"/>
        </w:rPr>
        <w:t>het algemeen deel van deze memorie van</w:t>
      </w:r>
      <w:r w:rsidRPr="00E95DCB">
        <w:rPr>
          <w:rFonts w:ascii="Times New Roman" w:hAnsi="Times New Roman"/>
          <w:sz w:val="24"/>
        </w:rPr>
        <w:t xml:space="preserve"> toelichting, is er o</w:t>
      </w:r>
      <w:r w:rsidRPr="00E95DCB" w:rsidR="00EF7168">
        <w:rPr>
          <w:rFonts w:ascii="Times New Roman" w:hAnsi="Times New Roman"/>
          <w:sz w:val="24"/>
        </w:rPr>
        <w:t>p dit moment een wetsvoorstel aanhangig dat de WEB BES in de WEB integreert: de Wijziging van de Wet educatie en beroepsonderwijs, de Wet voortgezet onderwijs 2020 en enkele andere wetten, alsmede tot intrekking van de Wet educatie en beroepsonderwijs BES en de Wet sociale kanstrajecten jongeren BES vanwege de modernisering van de regels voor beroeps- en volwassenenonderwijs en het voorkomen en bestrijden van voortijdig schoolverlaten in Caribisch Nederland (modernisering regels voor beroepsonderwijs, educatie en vsv Caribisch Nederland)</w:t>
      </w:r>
      <w:r w:rsidRPr="00E95DCB" w:rsidR="004260ED">
        <w:rPr>
          <w:rFonts w:ascii="Times New Roman" w:hAnsi="Times New Roman"/>
          <w:sz w:val="24"/>
        </w:rPr>
        <w:t xml:space="preserve"> (Kamerstukken </w:t>
      </w:r>
      <w:r w:rsidRPr="00E95DCB" w:rsidR="00A12F18">
        <w:rPr>
          <w:rFonts w:ascii="Times New Roman" w:hAnsi="Times New Roman"/>
          <w:sz w:val="24"/>
        </w:rPr>
        <w:t>36878</w:t>
      </w:r>
      <w:r w:rsidRPr="00E95DCB" w:rsidR="004260ED">
        <w:rPr>
          <w:rFonts w:ascii="Times New Roman" w:hAnsi="Times New Roman"/>
          <w:sz w:val="24"/>
        </w:rPr>
        <w:t>)</w:t>
      </w:r>
      <w:r w:rsidRPr="00E95DCB" w:rsidR="00EF7168">
        <w:rPr>
          <w:rFonts w:ascii="Times New Roman" w:hAnsi="Times New Roman"/>
          <w:sz w:val="24"/>
        </w:rPr>
        <w:t xml:space="preserve">. De samenloopbepaling in artikel </w:t>
      </w:r>
      <w:r w:rsidRPr="00E95DCB" w:rsidR="009D2B85">
        <w:rPr>
          <w:rFonts w:ascii="Times New Roman" w:hAnsi="Times New Roman"/>
          <w:sz w:val="24"/>
        </w:rPr>
        <w:t>I</w:t>
      </w:r>
      <w:r w:rsidRPr="00E95DCB" w:rsidR="00F82C8B">
        <w:rPr>
          <w:rFonts w:ascii="Times New Roman" w:hAnsi="Times New Roman"/>
          <w:sz w:val="24"/>
        </w:rPr>
        <w:t>X</w:t>
      </w:r>
      <w:r w:rsidRPr="00E95DCB" w:rsidR="00EF7168">
        <w:rPr>
          <w:rFonts w:ascii="Times New Roman" w:hAnsi="Times New Roman"/>
          <w:sz w:val="24"/>
        </w:rPr>
        <w:t xml:space="preserve"> zorgt ervoor dat de samenloop tussen onderhavig wetsvoorstel en het wetsvoorstel dat de WEB BES in de WEB integreert, correct verloopt. Door dez</w:t>
      </w:r>
      <w:r w:rsidRPr="00E95DCB" w:rsidR="00EF7168">
        <w:rPr>
          <w:rFonts w:ascii="Times New Roman" w:hAnsi="Times New Roman"/>
          <w:sz w:val="24"/>
        </w:rPr>
        <w:lastRenderedPageBreak/>
        <w:t>e samenloopbepaling wordt voorzien in de volgende situaties:</w:t>
      </w:r>
    </w:p>
    <w:p w:rsidRPr="00E95DCB" w:rsidR="00C44200" w:rsidP="00E95DCB" w:rsidRDefault="00C44200" w14:paraId="4EBACC64" w14:textId="77777777">
      <w:pPr>
        <w:pStyle w:val="Lijstalinea"/>
        <w:spacing w:line="240" w:lineRule="auto"/>
        <w:ind w:left="0"/>
        <w:rPr>
          <w:rFonts w:ascii="Times New Roman" w:hAnsi="Times New Roman"/>
          <w:sz w:val="24"/>
        </w:rPr>
      </w:pPr>
    </w:p>
    <w:p w:rsidRPr="00E95DCB" w:rsidR="00C44200" w:rsidP="00E95DCB" w:rsidRDefault="006C45F8" w14:paraId="692899FA" w14:textId="57119193">
      <w:pPr>
        <w:pStyle w:val="Lijstalinea"/>
        <w:spacing w:line="240" w:lineRule="auto"/>
        <w:ind w:left="0"/>
        <w:rPr>
          <w:rFonts w:ascii="Times New Roman" w:hAnsi="Times New Roman"/>
          <w:i/>
          <w:iCs/>
          <w:sz w:val="24"/>
        </w:rPr>
      </w:pPr>
      <w:r w:rsidRPr="00E95DCB">
        <w:rPr>
          <w:rFonts w:ascii="Times New Roman" w:hAnsi="Times New Roman"/>
          <w:i/>
          <w:iCs/>
          <w:sz w:val="24"/>
        </w:rPr>
        <w:t>Onderdelen</w:t>
      </w:r>
      <w:r w:rsidRPr="00E95DCB" w:rsidR="00C44200">
        <w:rPr>
          <w:rFonts w:ascii="Times New Roman" w:hAnsi="Times New Roman"/>
          <w:i/>
          <w:iCs/>
          <w:sz w:val="24"/>
        </w:rPr>
        <w:t xml:space="preserve"> a</w:t>
      </w:r>
      <w:r w:rsidRPr="00E95DCB" w:rsidR="006832B4">
        <w:rPr>
          <w:rFonts w:ascii="Times New Roman" w:hAnsi="Times New Roman"/>
          <w:i/>
          <w:iCs/>
          <w:sz w:val="24"/>
        </w:rPr>
        <w:t>, b</w:t>
      </w:r>
      <w:r w:rsidRPr="00E95DCB">
        <w:rPr>
          <w:rFonts w:ascii="Times New Roman" w:hAnsi="Times New Roman"/>
          <w:i/>
          <w:iCs/>
          <w:sz w:val="24"/>
        </w:rPr>
        <w:t xml:space="preserve"> en </w:t>
      </w:r>
      <w:r w:rsidRPr="00E95DCB" w:rsidR="006832B4">
        <w:rPr>
          <w:rFonts w:ascii="Times New Roman" w:hAnsi="Times New Roman"/>
          <w:i/>
          <w:iCs/>
          <w:sz w:val="24"/>
        </w:rPr>
        <w:t>c</w:t>
      </w:r>
      <w:r w:rsidRPr="00E95DCB" w:rsidR="00C44200">
        <w:rPr>
          <w:rFonts w:ascii="Times New Roman" w:hAnsi="Times New Roman"/>
          <w:i/>
          <w:iCs/>
          <w:sz w:val="24"/>
        </w:rPr>
        <w:t xml:space="preserve">. </w:t>
      </w:r>
      <w:r w:rsidRPr="00E95DCB" w:rsidR="004260ED">
        <w:rPr>
          <w:rFonts w:ascii="Times New Roman" w:hAnsi="Times New Roman"/>
          <w:i/>
          <w:iCs/>
          <w:sz w:val="24"/>
        </w:rPr>
        <w:t>(</w:t>
      </w:r>
      <w:r w:rsidRPr="00E95DCB" w:rsidR="00C44200">
        <w:rPr>
          <w:rFonts w:ascii="Times New Roman" w:hAnsi="Times New Roman"/>
          <w:i/>
          <w:iCs/>
          <w:sz w:val="24"/>
        </w:rPr>
        <w:t xml:space="preserve">de </w:t>
      </w:r>
      <w:bookmarkStart w:name="_Hlk196482435" w:id="145"/>
      <w:r w:rsidRPr="00E95DCB" w:rsidR="00C44200">
        <w:rPr>
          <w:rFonts w:ascii="Times New Roman" w:hAnsi="Times New Roman"/>
          <w:i/>
          <w:iCs/>
          <w:sz w:val="24"/>
        </w:rPr>
        <w:t xml:space="preserve">Wet modernisering regels voor beroepsonderwijs, educatie en vsv Caribisch Nederland treedt </w:t>
      </w:r>
      <w:r w:rsidRPr="00E95DCB" w:rsidR="00C44200">
        <w:rPr>
          <w:rFonts w:ascii="Times New Roman" w:hAnsi="Times New Roman"/>
          <w:i/>
          <w:iCs/>
          <w:sz w:val="24"/>
          <w:u w:val="single"/>
        </w:rPr>
        <w:t>eerder</w:t>
      </w:r>
      <w:r w:rsidRPr="00E95DCB" w:rsidR="00C44200">
        <w:rPr>
          <w:rFonts w:ascii="Times New Roman" w:hAnsi="Times New Roman"/>
          <w:i/>
          <w:iCs/>
          <w:sz w:val="24"/>
        </w:rPr>
        <w:t xml:space="preserve"> in werking dan </w:t>
      </w:r>
      <w:bookmarkEnd w:id="145"/>
      <w:r w:rsidRPr="00E95DCB" w:rsidR="00C44200">
        <w:rPr>
          <w:rFonts w:ascii="Times New Roman" w:hAnsi="Times New Roman"/>
          <w:i/>
          <w:iCs/>
          <w:sz w:val="24"/>
        </w:rPr>
        <w:t>de Wet uitwerking burgerschapsopdracht WEB</w:t>
      </w:r>
      <w:r w:rsidRPr="00E95DCB" w:rsidR="004260ED">
        <w:rPr>
          <w:rFonts w:ascii="Times New Roman" w:hAnsi="Times New Roman"/>
          <w:i/>
          <w:iCs/>
          <w:sz w:val="24"/>
        </w:rPr>
        <w:t>)</w:t>
      </w:r>
    </w:p>
    <w:p w:rsidRPr="00E95DCB" w:rsidR="00C44200" w:rsidP="00E95DCB" w:rsidRDefault="00C44200" w14:paraId="015FDBF0" w14:textId="4BF53259">
      <w:pPr>
        <w:pStyle w:val="Lijstalinea"/>
        <w:spacing w:line="240" w:lineRule="auto"/>
        <w:ind w:left="0"/>
        <w:rPr>
          <w:rFonts w:ascii="Times New Roman" w:hAnsi="Times New Roman"/>
          <w:sz w:val="24"/>
        </w:rPr>
      </w:pPr>
      <w:r w:rsidRPr="00E95DCB">
        <w:rPr>
          <w:rFonts w:ascii="Times New Roman" w:hAnsi="Times New Roman"/>
          <w:sz w:val="24"/>
        </w:rPr>
        <w:t xml:space="preserve">In dit geval houdt de WEB BES op met bestaan en vervallen derhalve de wijzigingen voor de WEB BES. De burgerschapsopdracht wordt inclusief verplichting tot het verzorgen van burgerschapsonderwijs van toepassing op Caribisch Nederland bij inwerkingtreding van onderhavig wetsvoorstel. De artikelen met betrekking tot de kwalificatiestructuur worden van toepassing op Caribisch Nederland bij inwerkingtreding van onderhavig wetsvoorstel. </w:t>
      </w:r>
    </w:p>
    <w:p w:rsidRPr="00E95DCB" w:rsidR="006C45F8" w:rsidP="00E95DCB" w:rsidRDefault="006C45F8" w14:paraId="79F4E548" w14:textId="1644369C">
      <w:pPr>
        <w:pStyle w:val="Lijstalinea"/>
        <w:spacing w:line="240" w:lineRule="auto"/>
        <w:ind w:left="0"/>
        <w:rPr>
          <w:rFonts w:ascii="Times New Roman" w:hAnsi="Times New Roman"/>
          <w:sz w:val="24"/>
        </w:rPr>
      </w:pPr>
      <w:r w:rsidRPr="00E95DCB">
        <w:rPr>
          <w:rFonts w:ascii="Times New Roman" w:hAnsi="Times New Roman"/>
          <w:sz w:val="24"/>
        </w:rPr>
        <w:t xml:space="preserve">Met onderdeel b wordt bovendien geregeld dat de verwijzingen in de Wet op het hoger onderwijs en wetenschappelijk onderzoek correct worden doorgevoerd, in verband met </w:t>
      </w:r>
      <w:r w:rsidRPr="00E95DCB">
        <w:rPr>
          <w:rFonts w:ascii="Times New Roman" w:hAnsi="Times New Roman"/>
          <w:sz w:val="24"/>
        </w:rPr>
        <w:lastRenderedPageBreak/>
        <w:t>een vernummering van de onderdelen in artikel 7.24, tweede lid, van die wet.</w:t>
      </w:r>
      <w:r w:rsidRPr="00E95DCB" w:rsidR="006832B4">
        <w:rPr>
          <w:rFonts w:ascii="Times New Roman" w:hAnsi="Times New Roman"/>
          <w:sz w:val="24"/>
        </w:rPr>
        <w:t xml:space="preserve"> Met onderdeel c wordt geregeld dat alle verwijzingen naar de opleidingen in artikel 7.2.2, eerste lid, WEB en WEB BES correct worden verwijderd.</w:t>
      </w:r>
    </w:p>
    <w:p w:rsidRPr="00E95DCB" w:rsidR="00C44200" w:rsidP="00E95DCB" w:rsidRDefault="00C44200" w14:paraId="017DD768" w14:textId="77777777">
      <w:pPr>
        <w:pStyle w:val="Lijstalinea"/>
        <w:spacing w:line="240" w:lineRule="auto"/>
        <w:ind w:left="0"/>
        <w:rPr>
          <w:rFonts w:ascii="Times New Roman" w:hAnsi="Times New Roman"/>
          <w:sz w:val="24"/>
        </w:rPr>
      </w:pPr>
    </w:p>
    <w:p w:rsidRPr="00E95DCB" w:rsidR="004A7BFC" w:rsidP="00E95DCB" w:rsidRDefault="004A7BFC" w14:paraId="05D03B3F" w14:textId="6139FC98">
      <w:pPr>
        <w:pStyle w:val="Lijstalinea"/>
        <w:spacing w:line="240" w:lineRule="auto"/>
        <w:ind w:left="0"/>
        <w:rPr>
          <w:rFonts w:ascii="Times New Roman" w:hAnsi="Times New Roman"/>
          <w:i/>
          <w:iCs/>
          <w:sz w:val="24"/>
        </w:rPr>
      </w:pPr>
      <w:r w:rsidRPr="00E95DCB">
        <w:rPr>
          <w:rFonts w:ascii="Times New Roman" w:hAnsi="Times New Roman"/>
          <w:i/>
          <w:iCs/>
          <w:sz w:val="24"/>
        </w:rPr>
        <w:t xml:space="preserve">Onderdeel </w:t>
      </w:r>
      <w:r w:rsidRPr="00E95DCB" w:rsidR="006832B4">
        <w:rPr>
          <w:rFonts w:ascii="Times New Roman" w:hAnsi="Times New Roman"/>
          <w:i/>
          <w:iCs/>
          <w:sz w:val="24"/>
        </w:rPr>
        <w:t>d</w:t>
      </w:r>
      <w:r w:rsidRPr="00E95DCB">
        <w:rPr>
          <w:rFonts w:ascii="Times New Roman" w:hAnsi="Times New Roman"/>
          <w:i/>
          <w:iCs/>
          <w:sz w:val="24"/>
        </w:rPr>
        <w:t xml:space="preserve">. </w:t>
      </w:r>
      <w:r w:rsidRPr="00E95DCB" w:rsidR="004260ED">
        <w:rPr>
          <w:rFonts w:ascii="Times New Roman" w:hAnsi="Times New Roman"/>
          <w:i/>
          <w:iCs/>
          <w:sz w:val="24"/>
        </w:rPr>
        <w:t>(</w:t>
      </w:r>
      <w:r w:rsidRPr="00E95DCB">
        <w:rPr>
          <w:rFonts w:ascii="Times New Roman" w:hAnsi="Times New Roman"/>
          <w:i/>
          <w:iCs/>
          <w:sz w:val="24"/>
        </w:rPr>
        <w:t xml:space="preserve">de </w:t>
      </w:r>
      <w:r w:rsidRPr="00E95DCB" w:rsidR="00290165">
        <w:rPr>
          <w:rFonts w:ascii="Times New Roman" w:hAnsi="Times New Roman"/>
          <w:i/>
          <w:iCs/>
          <w:sz w:val="24"/>
        </w:rPr>
        <w:t xml:space="preserve">Wet modernisering regels voor beroepsonderwijs, educatie en vsv Caribisch Nederland </w:t>
      </w:r>
      <w:r w:rsidRPr="00E95DCB">
        <w:rPr>
          <w:rFonts w:ascii="Times New Roman" w:hAnsi="Times New Roman"/>
          <w:i/>
          <w:iCs/>
          <w:sz w:val="24"/>
        </w:rPr>
        <w:t xml:space="preserve">treedt </w:t>
      </w:r>
      <w:r w:rsidRPr="00E95DCB" w:rsidR="00290165">
        <w:rPr>
          <w:rFonts w:ascii="Times New Roman" w:hAnsi="Times New Roman"/>
          <w:i/>
          <w:iCs/>
          <w:sz w:val="24"/>
          <w:u w:val="single"/>
        </w:rPr>
        <w:t>later</w:t>
      </w:r>
      <w:r w:rsidRPr="00E95DCB" w:rsidR="00290165">
        <w:rPr>
          <w:rFonts w:ascii="Times New Roman" w:hAnsi="Times New Roman"/>
          <w:i/>
          <w:iCs/>
          <w:sz w:val="24"/>
        </w:rPr>
        <w:t xml:space="preserve"> </w:t>
      </w:r>
      <w:r w:rsidRPr="00E95DCB">
        <w:rPr>
          <w:rFonts w:ascii="Times New Roman" w:hAnsi="Times New Roman"/>
          <w:i/>
          <w:iCs/>
          <w:sz w:val="24"/>
        </w:rPr>
        <w:t xml:space="preserve">in werking dan de </w:t>
      </w:r>
      <w:r w:rsidRPr="00E95DCB" w:rsidR="00290165">
        <w:rPr>
          <w:rFonts w:ascii="Times New Roman" w:hAnsi="Times New Roman"/>
          <w:i/>
          <w:iCs/>
          <w:sz w:val="24"/>
        </w:rPr>
        <w:t>Wet uitwerking burgerschapsopdracht WEB</w:t>
      </w:r>
      <w:r w:rsidRPr="00E95DCB" w:rsidR="004260ED">
        <w:rPr>
          <w:rFonts w:ascii="Times New Roman" w:hAnsi="Times New Roman"/>
          <w:i/>
          <w:iCs/>
          <w:sz w:val="24"/>
        </w:rPr>
        <w:t>)</w:t>
      </w:r>
    </w:p>
    <w:p w:rsidRPr="00E95DCB" w:rsidR="004A7BFC" w:rsidP="00E95DCB" w:rsidRDefault="004A7BFC" w14:paraId="207D8A39" w14:textId="236189C6">
      <w:pPr>
        <w:pStyle w:val="Lijstalinea"/>
        <w:spacing w:line="240" w:lineRule="auto"/>
        <w:ind w:left="0"/>
        <w:rPr>
          <w:rFonts w:ascii="Times New Roman" w:hAnsi="Times New Roman"/>
          <w:sz w:val="24"/>
        </w:rPr>
      </w:pPr>
      <w:r w:rsidRPr="00E95DCB">
        <w:rPr>
          <w:rFonts w:ascii="Times New Roman" w:hAnsi="Times New Roman"/>
          <w:sz w:val="24"/>
        </w:rPr>
        <w:t xml:space="preserve">In dit geval bestaat de WEB BES nog bij inwerkingtreding van onderhavig wetsvoorstel. Alle wijzigingen zoals opgenomen in artikel II worden doorgevoerd. Daarmee wordt in Caribisch Nederland de burgerschapsopdracht van toepassing exclusief de verplichting tot het verzorgen van burgerschapsonderwijs. Pas wanneer de Wet modernisering regels voor beroepsonderwijs, educatie en vsv Caribisch Nederland in werking treedt, wordt de volledige burgerschapsopdracht inclusief verplichting tot het verzorgen van burgerschapsonderwijs van toepassing op Caribisch Nederland. Op dat moment worden ook de artikelen met betrekking tot de kwalificatiestructuur in de WEB van toepassing. </w:t>
      </w:r>
    </w:p>
    <w:p w:rsidRPr="00E95DCB" w:rsidR="00161BA0" w:rsidP="00E95DCB" w:rsidRDefault="00161BA0" w14:paraId="275B87A5" w14:textId="77777777">
      <w:pPr>
        <w:pStyle w:val="Lijstalinea"/>
        <w:spacing w:line="240" w:lineRule="auto"/>
        <w:ind w:left="0"/>
        <w:rPr>
          <w:rFonts w:ascii="Times New Roman" w:hAnsi="Times New Roman"/>
          <w:sz w:val="24"/>
        </w:rPr>
      </w:pPr>
    </w:p>
    <w:p w:rsidRPr="00E95DCB" w:rsidR="006C45F8" w:rsidP="00E95DCB" w:rsidRDefault="006C45F8" w14:paraId="6A549DCE" w14:textId="2A18E570">
      <w:pPr>
        <w:pStyle w:val="Lijstalinea"/>
        <w:spacing w:line="240" w:lineRule="auto"/>
        <w:ind w:left="0"/>
        <w:rPr>
          <w:rFonts w:ascii="Times New Roman" w:hAnsi="Times New Roman"/>
          <w:b/>
          <w:bCs/>
          <w:i/>
          <w:iCs/>
          <w:sz w:val="24"/>
        </w:rPr>
      </w:pPr>
      <w:r w:rsidRPr="00E95DCB">
        <w:rPr>
          <w:rFonts w:ascii="Times New Roman" w:hAnsi="Times New Roman"/>
          <w:b/>
          <w:bCs/>
          <w:i/>
          <w:iCs/>
          <w:sz w:val="24"/>
        </w:rPr>
        <w:t>Artikelen III</w:t>
      </w:r>
      <w:r w:rsidRPr="00E95DCB" w:rsidR="00371F1A">
        <w:rPr>
          <w:rFonts w:ascii="Times New Roman" w:hAnsi="Times New Roman"/>
          <w:b/>
          <w:bCs/>
          <w:i/>
          <w:iCs/>
          <w:sz w:val="24"/>
        </w:rPr>
        <w:t>,</w:t>
      </w:r>
      <w:r w:rsidRPr="00E95DCB">
        <w:rPr>
          <w:rFonts w:ascii="Times New Roman" w:hAnsi="Times New Roman"/>
          <w:b/>
          <w:bCs/>
          <w:i/>
          <w:iCs/>
          <w:sz w:val="24"/>
        </w:rPr>
        <w:t xml:space="preserve"> IV</w:t>
      </w:r>
      <w:r w:rsidRPr="00E95DCB" w:rsidR="006832B4">
        <w:rPr>
          <w:rFonts w:ascii="Times New Roman" w:hAnsi="Times New Roman"/>
          <w:b/>
          <w:bCs/>
          <w:i/>
          <w:iCs/>
          <w:sz w:val="24"/>
        </w:rPr>
        <w:t>,</w:t>
      </w:r>
      <w:r w:rsidRPr="00E95DCB" w:rsidR="00371F1A">
        <w:rPr>
          <w:rFonts w:ascii="Times New Roman" w:hAnsi="Times New Roman"/>
          <w:b/>
          <w:bCs/>
          <w:i/>
          <w:iCs/>
          <w:sz w:val="24"/>
        </w:rPr>
        <w:t xml:space="preserve"> VI</w:t>
      </w:r>
      <w:r w:rsidRPr="00E95DCB" w:rsidR="006832B4">
        <w:rPr>
          <w:rFonts w:ascii="Times New Roman" w:hAnsi="Times New Roman"/>
          <w:b/>
          <w:bCs/>
          <w:i/>
          <w:iCs/>
          <w:sz w:val="24"/>
        </w:rPr>
        <w:t xml:space="preserve"> en VII</w:t>
      </w:r>
      <w:r w:rsidRPr="00E95DCB">
        <w:rPr>
          <w:rFonts w:ascii="Times New Roman" w:hAnsi="Times New Roman"/>
          <w:b/>
          <w:bCs/>
          <w:i/>
          <w:iCs/>
          <w:sz w:val="24"/>
        </w:rPr>
        <w:t>. Wijziging Wet op de expertisecentra</w:t>
      </w:r>
      <w:r w:rsidRPr="00E95DCB" w:rsidR="00371F1A">
        <w:rPr>
          <w:rFonts w:ascii="Times New Roman" w:hAnsi="Times New Roman"/>
          <w:b/>
          <w:bCs/>
          <w:i/>
          <w:iCs/>
          <w:sz w:val="24"/>
        </w:rPr>
        <w:t>,</w:t>
      </w:r>
      <w:r w:rsidRPr="00E95DCB">
        <w:rPr>
          <w:rFonts w:ascii="Times New Roman" w:hAnsi="Times New Roman"/>
          <w:b/>
          <w:bCs/>
          <w:i/>
          <w:iCs/>
          <w:sz w:val="24"/>
        </w:rPr>
        <w:t xml:space="preserve"> Wet op het hoger onderwijs en wetenschappelijk onderzoek</w:t>
      </w:r>
      <w:r w:rsidRPr="00E95DCB" w:rsidR="006832B4">
        <w:rPr>
          <w:rFonts w:ascii="Times New Roman" w:hAnsi="Times New Roman"/>
          <w:b/>
          <w:bCs/>
          <w:i/>
          <w:iCs/>
          <w:sz w:val="24"/>
        </w:rPr>
        <w:t>,</w:t>
      </w:r>
      <w:r w:rsidRPr="00E95DCB" w:rsidR="00371F1A">
        <w:rPr>
          <w:rFonts w:ascii="Times New Roman" w:hAnsi="Times New Roman"/>
          <w:b/>
          <w:bCs/>
          <w:i/>
          <w:iCs/>
          <w:sz w:val="24"/>
        </w:rPr>
        <w:t xml:space="preserve"> Wet studiefinanciering 2000</w:t>
      </w:r>
      <w:r w:rsidRPr="00E95DCB" w:rsidR="006832B4">
        <w:rPr>
          <w:rFonts w:ascii="Times New Roman" w:hAnsi="Times New Roman"/>
          <w:b/>
          <w:bCs/>
          <w:i/>
          <w:iCs/>
          <w:sz w:val="24"/>
        </w:rPr>
        <w:t xml:space="preserve"> en Wet voortgezet onderwijs 2020</w:t>
      </w:r>
    </w:p>
    <w:p w:rsidRPr="00E95DCB" w:rsidR="006C45F8" w:rsidP="00E95DCB" w:rsidRDefault="006C45F8" w14:paraId="3A7F6C2F" w14:textId="1F166540">
      <w:pPr>
        <w:pStyle w:val="Lijstalinea"/>
        <w:spacing w:line="240" w:lineRule="auto"/>
        <w:ind w:left="0"/>
        <w:rPr>
          <w:rFonts w:ascii="Times New Roman" w:hAnsi="Times New Roman"/>
          <w:sz w:val="24"/>
        </w:rPr>
      </w:pPr>
      <w:r w:rsidRPr="00E95DCB">
        <w:rPr>
          <w:rFonts w:ascii="Times New Roman" w:hAnsi="Times New Roman"/>
          <w:sz w:val="24"/>
        </w:rPr>
        <w:t>In de Wet op de expertisecentra</w:t>
      </w:r>
      <w:r w:rsidRPr="00E95DCB" w:rsidR="00371F1A">
        <w:rPr>
          <w:rFonts w:ascii="Times New Roman" w:hAnsi="Times New Roman"/>
          <w:sz w:val="24"/>
        </w:rPr>
        <w:t xml:space="preserve">, de </w:t>
      </w:r>
      <w:r w:rsidRPr="00E95DCB">
        <w:rPr>
          <w:rFonts w:ascii="Times New Roman" w:hAnsi="Times New Roman"/>
          <w:sz w:val="24"/>
        </w:rPr>
        <w:t>Wet op het hoger onderwijs en wetenschappelijk onderzoek</w:t>
      </w:r>
      <w:r w:rsidRPr="00E95DCB" w:rsidR="006832B4">
        <w:rPr>
          <w:rFonts w:ascii="Times New Roman" w:hAnsi="Times New Roman"/>
          <w:sz w:val="24"/>
        </w:rPr>
        <w:t>,</w:t>
      </w:r>
      <w:r w:rsidRPr="00E95DCB" w:rsidR="00371F1A">
        <w:rPr>
          <w:rFonts w:ascii="Times New Roman" w:hAnsi="Times New Roman"/>
          <w:sz w:val="24"/>
        </w:rPr>
        <w:t xml:space="preserve"> de Wet studiefinanciering 2000</w:t>
      </w:r>
      <w:r w:rsidRPr="00E95DCB">
        <w:rPr>
          <w:rFonts w:ascii="Times New Roman" w:hAnsi="Times New Roman"/>
          <w:sz w:val="24"/>
        </w:rPr>
        <w:t xml:space="preserve"> </w:t>
      </w:r>
      <w:r w:rsidRPr="00E95DCB" w:rsidR="006832B4">
        <w:rPr>
          <w:rFonts w:ascii="Times New Roman" w:hAnsi="Times New Roman"/>
          <w:sz w:val="24"/>
        </w:rPr>
        <w:t xml:space="preserve">en de Wet voortgezet onderwijs 2020 </w:t>
      </w:r>
      <w:r w:rsidRPr="00E95DCB">
        <w:rPr>
          <w:rFonts w:ascii="Times New Roman" w:hAnsi="Times New Roman"/>
          <w:sz w:val="24"/>
        </w:rPr>
        <w:t>wordt op verschillende plaatsen verwezen naar de opleidingen, genoemd in artikel 7.2.2, eerste lid. Vanwege het opnemen van deze opleidingen in artikel 1.1.1 WEB, worden deze verwijzingen aangepast. Zie ook de artikelsgewijze toelichting bij artikel I, onderdeel B.</w:t>
      </w:r>
    </w:p>
    <w:p w:rsidRPr="00E95DCB" w:rsidR="00142342" w:rsidP="00E95DCB" w:rsidRDefault="00142342" w14:paraId="1B6F7CF9" w14:textId="27255096">
      <w:pPr>
        <w:pStyle w:val="Lijstalinea"/>
        <w:spacing w:line="240" w:lineRule="auto"/>
        <w:ind w:left="0"/>
        <w:rPr>
          <w:rFonts w:ascii="Times New Roman" w:hAnsi="Times New Roman"/>
          <w:sz w:val="24"/>
        </w:rPr>
      </w:pPr>
      <w:r w:rsidRPr="00E95DCB">
        <w:rPr>
          <w:rFonts w:ascii="Times New Roman" w:hAnsi="Times New Roman"/>
          <w:sz w:val="24"/>
        </w:rPr>
        <w:t xml:space="preserve">Daarnaast wordt met artikel IV, onderdeel A, in artikel 2.18, eerste lid, van de Wet op het hoger onderwijs en wetenschappelijk onderzoek een verwijzing gecorrigeerd in verband met de vernummering van artikel 7.1.4 WEB tot artikel 7.2.10 WEB door artikel I, onderdeel </w:t>
      </w:r>
      <w:r w:rsidRPr="00E95DCB" w:rsidR="00EB16A2">
        <w:rPr>
          <w:rFonts w:ascii="Times New Roman" w:hAnsi="Times New Roman"/>
          <w:sz w:val="24"/>
        </w:rPr>
        <w:t>I</w:t>
      </w:r>
      <w:r w:rsidRPr="00E95DCB">
        <w:rPr>
          <w:rFonts w:ascii="Times New Roman" w:hAnsi="Times New Roman"/>
          <w:sz w:val="24"/>
        </w:rPr>
        <w:t>, van dit wetsvoorstel.</w:t>
      </w:r>
    </w:p>
    <w:p w:rsidRPr="00E95DCB" w:rsidR="006C45F8" w:rsidP="00E95DCB" w:rsidRDefault="006C45F8" w14:paraId="108571E8" w14:textId="77777777">
      <w:pPr>
        <w:pStyle w:val="Lijstalinea"/>
        <w:spacing w:line="240" w:lineRule="auto"/>
        <w:ind w:left="0"/>
        <w:rPr>
          <w:rFonts w:ascii="Times New Roman" w:hAnsi="Times New Roman"/>
          <w:sz w:val="24"/>
        </w:rPr>
      </w:pPr>
    </w:p>
    <w:p w:rsidRPr="00E95DCB" w:rsidR="003033D8" w:rsidP="00E95DCB" w:rsidRDefault="003033D8" w14:paraId="452C8FA5" w14:textId="40237864">
      <w:pPr>
        <w:pStyle w:val="Lijstalinea"/>
        <w:spacing w:line="240" w:lineRule="auto"/>
        <w:ind w:left="0"/>
        <w:rPr>
          <w:rFonts w:ascii="Times New Roman" w:hAnsi="Times New Roman"/>
          <w:b/>
          <w:bCs/>
          <w:i/>
          <w:iCs/>
          <w:sz w:val="24"/>
        </w:rPr>
      </w:pPr>
      <w:r w:rsidRPr="00E95DCB">
        <w:rPr>
          <w:rFonts w:ascii="Times New Roman" w:hAnsi="Times New Roman"/>
          <w:b/>
          <w:bCs/>
          <w:i/>
          <w:iCs/>
          <w:sz w:val="24"/>
        </w:rPr>
        <w:t xml:space="preserve">Artikel </w:t>
      </w:r>
      <w:r w:rsidRPr="00E95DCB" w:rsidR="006C45F8">
        <w:rPr>
          <w:rFonts w:ascii="Times New Roman" w:hAnsi="Times New Roman"/>
          <w:b/>
          <w:bCs/>
          <w:i/>
          <w:iCs/>
          <w:sz w:val="24"/>
        </w:rPr>
        <w:t>V</w:t>
      </w:r>
      <w:r w:rsidRPr="00E95DCB">
        <w:rPr>
          <w:rFonts w:ascii="Times New Roman" w:hAnsi="Times New Roman"/>
          <w:b/>
          <w:bCs/>
          <w:i/>
          <w:iCs/>
          <w:sz w:val="24"/>
        </w:rPr>
        <w:t xml:space="preserve">. </w:t>
      </w:r>
      <w:r w:rsidRPr="00E95DCB" w:rsidR="000E1F6F">
        <w:rPr>
          <w:rFonts w:ascii="Times New Roman" w:hAnsi="Times New Roman"/>
          <w:b/>
          <w:bCs/>
          <w:i/>
          <w:iCs/>
          <w:sz w:val="24"/>
        </w:rPr>
        <w:t>Wijziging Wet referentieniveaus Nederlandse taal en rekenen</w:t>
      </w:r>
    </w:p>
    <w:p w:rsidRPr="00E95DCB" w:rsidR="003033D8" w:rsidP="00E95DCB" w:rsidRDefault="000E1F6F" w14:paraId="598F941E" w14:textId="2BCE6733">
      <w:pPr>
        <w:pStyle w:val="Lijstalinea"/>
        <w:spacing w:line="240" w:lineRule="auto"/>
        <w:ind w:left="0"/>
        <w:rPr>
          <w:rFonts w:ascii="Times New Roman" w:hAnsi="Times New Roman"/>
          <w:sz w:val="24"/>
        </w:rPr>
      </w:pPr>
      <w:r w:rsidRPr="00E95DCB">
        <w:rPr>
          <w:rFonts w:ascii="Times New Roman" w:hAnsi="Times New Roman"/>
          <w:sz w:val="24"/>
        </w:rPr>
        <w:t>In artikel 8, vierde lid van de Wet referentieniveaus Nederlandse taal en rekenen wordt een verwijzing aangepast in verband met de voorgestelde vernummering van artikel 7.4.3a WEB.</w:t>
      </w:r>
    </w:p>
    <w:p w:rsidRPr="00E95DCB" w:rsidR="00826F09" w:rsidP="00E95DCB" w:rsidRDefault="00826F09" w14:paraId="284CD273" w14:textId="77777777">
      <w:pPr>
        <w:pStyle w:val="Lijstalinea"/>
        <w:spacing w:line="240" w:lineRule="auto"/>
        <w:ind w:left="0"/>
        <w:rPr>
          <w:rFonts w:ascii="Times New Roman" w:hAnsi="Times New Roman"/>
          <w:sz w:val="24"/>
        </w:rPr>
      </w:pPr>
    </w:p>
    <w:p w:rsidRPr="00E95DCB" w:rsidR="00826F09" w:rsidP="00E95DCB" w:rsidRDefault="00826F09" w14:paraId="740133C9" w14:textId="72F7F04C">
      <w:pPr>
        <w:pStyle w:val="Lijstalinea"/>
        <w:spacing w:line="240" w:lineRule="auto"/>
        <w:ind w:left="0"/>
        <w:rPr>
          <w:rFonts w:ascii="Times New Roman" w:hAnsi="Times New Roman"/>
          <w:b/>
          <w:bCs/>
          <w:i/>
          <w:iCs/>
          <w:sz w:val="24"/>
        </w:rPr>
      </w:pPr>
      <w:bookmarkStart w:name="_Hlk214436848" w:id="146"/>
      <w:r w:rsidRPr="00E95DCB">
        <w:rPr>
          <w:rFonts w:ascii="Times New Roman" w:hAnsi="Times New Roman"/>
          <w:b/>
          <w:bCs/>
          <w:i/>
          <w:iCs/>
          <w:sz w:val="24"/>
        </w:rPr>
        <w:t>Artikel VIII. Wijziging Politiewet 2012</w:t>
      </w:r>
    </w:p>
    <w:bookmarkEnd w:id="146"/>
    <w:p w:rsidRPr="00E95DCB" w:rsidR="006732EE" w:rsidP="00E95DCB" w:rsidRDefault="006732EE" w14:paraId="1B7B9F1B" w14:textId="5D9150D9">
      <w:pPr>
        <w:spacing w:line="240" w:lineRule="auto"/>
        <w:rPr>
          <w:rFonts w:ascii="Times New Roman" w:hAnsi="Times New Roman"/>
          <w:sz w:val="24"/>
        </w:rPr>
      </w:pPr>
      <w:r w:rsidRPr="00E95DCB">
        <w:rPr>
          <w:rFonts w:ascii="Times New Roman" w:hAnsi="Times New Roman"/>
          <w:sz w:val="24"/>
        </w:rPr>
        <w:t xml:space="preserve">In artikel 87, eerste lid, van de Politiewet 2012 is artikel 7.2.4, tweede, derde en vierde lid, WEB van overeenkomstige toepassing verklaard op de vaststelling van de kwalificatiestructuur voor de politieopleidingen. Nu met artikel I, onderdeel </w:t>
      </w:r>
      <w:r w:rsidRPr="00E95DCB" w:rsidR="00CB32AD">
        <w:rPr>
          <w:rFonts w:ascii="Times New Roman" w:hAnsi="Times New Roman"/>
          <w:sz w:val="24"/>
        </w:rPr>
        <w:t>K</w:t>
      </w:r>
      <w:r w:rsidRPr="00E95DCB">
        <w:rPr>
          <w:rFonts w:ascii="Times New Roman" w:hAnsi="Times New Roman"/>
          <w:sz w:val="24"/>
        </w:rPr>
        <w:t>, het vierde lid van artikel 7.2.4 WEB wordt uitgebreid met de kwalificatie-eisen voor burgerschap, loopbaanoriëntatie en -begeleiding en Engels, zouden ook deze verplichtingen van toepassing worden op de vaststelling van de kwalificatiestructuur voor de politieopleidingen. Deze uitbreiding van kwalificatie-eisen is niet nodig voor de basispolitieopleiding. Na het behalen van het diploma voor de basispolitieopleiding voldoen deze politiemedewerkers aan de kwalificaties (op niveau 4) van een startende politiemedewerker Gebiedsgebonden Politie (GGP), waarmee ze volledig inzetbaar zijn en bevoegd zijn om geweldsmiddelen te dragen. Bovendien heeft het merendeel van de instromende aspiranten al in het regulier onderwijs een diploma behaald voor een opleiding op ten minste mbo-niveau 3 of 4. Daarom wordt bij de verwijzing in artikel 87, eerste lid, van de Politiewet 2012 geregeld dat enkel de onderdelen a en b van het vierde lid van artikel 7.2.4 WEB van overeenkomstige toepassing zijn.</w:t>
      </w:r>
    </w:p>
    <w:p w:rsidRPr="00E95DCB" w:rsidR="00D4096F" w:rsidP="00E95DCB" w:rsidRDefault="00D4096F" w14:paraId="5A44C939" w14:textId="77777777">
      <w:pPr>
        <w:spacing w:line="240" w:lineRule="auto"/>
        <w:rPr>
          <w:rFonts w:ascii="Times New Roman" w:hAnsi="Times New Roman"/>
          <w:sz w:val="24"/>
        </w:rPr>
      </w:pPr>
    </w:p>
    <w:p w:rsidRPr="00E95DCB" w:rsidR="003033D8" w:rsidP="00E95DCB" w:rsidRDefault="003033D8" w14:paraId="792EE1AC" w14:textId="6FB304C3">
      <w:pPr>
        <w:pStyle w:val="Lijstalinea"/>
        <w:spacing w:line="240" w:lineRule="auto"/>
        <w:ind w:left="0"/>
        <w:rPr>
          <w:rFonts w:ascii="Times New Roman" w:hAnsi="Times New Roman"/>
          <w:b/>
          <w:bCs/>
          <w:i/>
          <w:iCs/>
          <w:sz w:val="24"/>
        </w:rPr>
      </w:pPr>
      <w:r w:rsidRPr="00E95DCB">
        <w:rPr>
          <w:rFonts w:ascii="Times New Roman" w:hAnsi="Times New Roman"/>
          <w:b/>
          <w:bCs/>
          <w:i/>
          <w:iCs/>
          <w:sz w:val="24"/>
        </w:rPr>
        <w:t xml:space="preserve">Artikelen </w:t>
      </w:r>
      <w:r w:rsidRPr="00E95DCB" w:rsidR="00371F1A">
        <w:rPr>
          <w:rFonts w:ascii="Times New Roman" w:hAnsi="Times New Roman"/>
          <w:b/>
          <w:bCs/>
          <w:i/>
          <w:iCs/>
          <w:sz w:val="24"/>
        </w:rPr>
        <w:t>X</w:t>
      </w:r>
      <w:r w:rsidRPr="00E95DCB">
        <w:rPr>
          <w:rFonts w:ascii="Times New Roman" w:hAnsi="Times New Roman"/>
          <w:b/>
          <w:bCs/>
          <w:i/>
          <w:iCs/>
          <w:sz w:val="24"/>
        </w:rPr>
        <w:t xml:space="preserve"> (inwerkingtreding)</w:t>
      </w:r>
    </w:p>
    <w:p w:rsidRPr="00E95DCB" w:rsidR="003033D8" w:rsidP="00E95DCB" w:rsidRDefault="003033D8" w14:paraId="16946F89" w14:textId="7C2EFE79">
      <w:pPr>
        <w:pStyle w:val="Lijstalinea"/>
        <w:spacing w:line="240" w:lineRule="auto"/>
        <w:ind w:left="0"/>
        <w:rPr>
          <w:rFonts w:ascii="Times New Roman" w:hAnsi="Times New Roman"/>
          <w:sz w:val="24"/>
        </w:rPr>
      </w:pPr>
      <w:r w:rsidRPr="00E95DCB">
        <w:rPr>
          <w:rFonts w:ascii="Times New Roman" w:hAnsi="Times New Roman"/>
          <w:sz w:val="24"/>
        </w:rPr>
        <w:t>Het streven is deze wet in werking te laten treden op 1 augustus 202</w:t>
      </w:r>
      <w:r w:rsidRPr="00E95DCB" w:rsidR="00866612">
        <w:rPr>
          <w:rFonts w:ascii="Times New Roman" w:hAnsi="Times New Roman"/>
          <w:sz w:val="24"/>
        </w:rPr>
        <w:t>7</w:t>
      </w:r>
      <w:r w:rsidRPr="00E95DCB">
        <w:rPr>
          <w:rFonts w:ascii="Times New Roman" w:hAnsi="Times New Roman"/>
          <w:sz w:val="24"/>
        </w:rPr>
        <w:t xml:space="preserve">, mits de wet enkele maanden tevoren in het Staatsblad kan worden gepubliceerd. Aan de instellingen moet immers voldoende tijd worden gegund om te kunnen voldoen aan de uitgewerkte burgerschapsopdracht. </w:t>
      </w:r>
      <w:r w:rsidRPr="00E95DCB" w:rsidR="00051FDA">
        <w:rPr>
          <w:rFonts w:ascii="Times New Roman" w:hAnsi="Times New Roman"/>
          <w:sz w:val="24"/>
        </w:rPr>
        <w:t xml:space="preserve">In verband met de vele technische wijzigingen is zekerheidshalve </w:t>
      </w:r>
      <w:r w:rsidRPr="00E95DCB" w:rsidR="00051FDA">
        <w:rPr>
          <w:rFonts w:ascii="Times New Roman" w:hAnsi="Times New Roman"/>
          <w:sz w:val="24"/>
        </w:rPr>
        <w:lastRenderedPageBreak/>
        <w:t xml:space="preserve">opgenomen dat de inwerkingtreding </w:t>
      </w:r>
      <w:r w:rsidRPr="00E95DCB" w:rsidR="00051FDA">
        <w:rPr>
          <w:rFonts w:ascii="Times New Roman" w:hAnsi="Times New Roman"/>
          <w:iCs/>
          <w:sz w:val="24"/>
        </w:rPr>
        <w:t>voor de verschillende artikelen of onderdelen daarvan verschillend kan worden vastgesteld.</w:t>
      </w:r>
    </w:p>
    <w:p w:rsidRPr="00E95DCB" w:rsidR="00D4096F" w:rsidP="00E95DCB" w:rsidRDefault="00D4096F" w14:paraId="35278773" w14:textId="77777777">
      <w:pPr>
        <w:pStyle w:val="Lijstalinea"/>
        <w:spacing w:line="240" w:lineRule="auto"/>
        <w:ind w:left="0"/>
        <w:rPr>
          <w:rFonts w:ascii="Times New Roman" w:hAnsi="Times New Roman"/>
          <w:sz w:val="24"/>
        </w:rPr>
      </w:pPr>
    </w:p>
    <w:p w:rsidRPr="00E95DCB" w:rsidR="00D4096F" w:rsidP="00E95DCB" w:rsidRDefault="00D4096F" w14:paraId="29D5BA91" w14:textId="41CA9870">
      <w:pPr>
        <w:pStyle w:val="Lijstalinea"/>
        <w:spacing w:line="240" w:lineRule="auto"/>
        <w:ind w:left="0"/>
        <w:rPr>
          <w:rFonts w:ascii="Times New Roman" w:hAnsi="Times New Roman"/>
          <w:b/>
          <w:bCs/>
          <w:i/>
          <w:iCs/>
          <w:sz w:val="24"/>
        </w:rPr>
      </w:pPr>
      <w:r w:rsidRPr="00E95DCB">
        <w:rPr>
          <w:rFonts w:ascii="Times New Roman" w:hAnsi="Times New Roman"/>
          <w:b/>
          <w:bCs/>
          <w:i/>
          <w:iCs/>
          <w:sz w:val="24"/>
        </w:rPr>
        <w:t xml:space="preserve">Artikel </w:t>
      </w:r>
      <w:r w:rsidRPr="00E95DCB" w:rsidR="006C45F8">
        <w:rPr>
          <w:rFonts w:ascii="Times New Roman" w:hAnsi="Times New Roman"/>
          <w:b/>
          <w:bCs/>
          <w:i/>
          <w:iCs/>
          <w:sz w:val="24"/>
        </w:rPr>
        <w:t>X</w:t>
      </w:r>
      <w:r w:rsidRPr="00E95DCB" w:rsidR="008A7B37">
        <w:rPr>
          <w:rFonts w:ascii="Times New Roman" w:hAnsi="Times New Roman"/>
          <w:b/>
          <w:bCs/>
          <w:i/>
          <w:iCs/>
          <w:sz w:val="24"/>
        </w:rPr>
        <w:t>I</w:t>
      </w:r>
      <w:r w:rsidRPr="00E95DCB">
        <w:rPr>
          <w:rFonts w:ascii="Times New Roman" w:hAnsi="Times New Roman"/>
          <w:b/>
          <w:bCs/>
          <w:i/>
          <w:iCs/>
          <w:sz w:val="24"/>
        </w:rPr>
        <w:t xml:space="preserve"> (citeertitel)</w:t>
      </w:r>
    </w:p>
    <w:p w:rsidRPr="00E95DCB" w:rsidR="003033D8" w:rsidP="00E95DCB" w:rsidRDefault="003033D8" w14:paraId="57878B8C" w14:textId="5C3533C6">
      <w:pPr>
        <w:pStyle w:val="Lijstalinea"/>
        <w:spacing w:line="240" w:lineRule="auto"/>
        <w:ind w:left="0"/>
        <w:rPr>
          <w:rFonts w:ascii="Times New Roman" w:hAnsi="Times New Roman"/>
          <w:sz w:val="24"/>
        </w:rPr>
      </w:pPr>
      <w:r w:rsidRPr="00E95DCB">
        <w:rPr>
          <w:rFonts w:ascii="Times New Roman" w:hAnsi="Times New Roman"/>
          <w:sz w:val="24"/>
        </w:rPr>
        <w:t xml:space="preserve">Hoewel een wijzigingswet normaliter geen citeertitel krijgt, is hiervoor toch gekozen, omdat de verwachting is dat regelmatig naar deze wet zal worden verwezen. </w:t>
      </w:r>
      <w:bookmarkEnd w:id="1"/>
      <w:bookmarkEnd w:id="2"/>
    </w:p>
    <w:p w:rsidRPr="00E95DCB" w:rsidR="003033D8" w:rsidP="00E95DCB" w:rsidRDefault="003033D8" w14:paraId="7D61DB45" w14:textId="77777777">
      <w:pPr>
        <w:spacing w:line="240" w:lineRule="auto"/>
        <w:rPr>
          <w:rFonts w:ascii="Times New Roman" w:hAnsi="Times New Roman"/>
          <w:sz w:val="24"/>
        </w:rPr>
      </w:pPr>
    </w:p>
    <w:p w:rsidRPr="00E95DCB" w:rsidR="003033D8" w:rsidP="00E95DCB" w:rsidRDefault="003033D8" w14:paraId="2E25F388" w14:textId="77777777">
      <w:pPr>
        <w:spacing w:line="240" w:lineRule="auto"/>
        <w:rPr>
          <w:rFonts w:ascii="Times New Roman" w:hAnsi="Times New Roman"/>
          <w:sz w:val="24"/>
        </w:rPr>
      </w:pPr>
      <w:r w:rsidRPr="00E95DCB">
        <w:rPr>
          <w:rFonts w:ascii="Times New Roman" w:hAnsi="Times New Roman"/>
          <w:sz w:val="24"/>
        </w:rPr>
        <w:t>De Minister van Onderwijs, Cultuur en Wetenschap,</w:t>
      </w:r>
    </w:p>
    <w:p w:rsidRPr="00E95DCB" w:rsidR="006371FE" w:rsidP="00E95DCB" w:rsidRDefault="00A12F18" w14:paraId="3F3CE821" w14:textId="673A2408">
      <w:pPr>
        <w:spacing w:line="240" w:lineRule="auto"/>
        <w:rPr>
          <w:rFonts w:ascii="Times New Roman" w:hAnsi="Times New Roman"/>
          <w:sz w:val="24"/>
        </w:rPr>
      </w:pPr>
      <w:r w:rsidRPr="00E95DCB">
        <w:rPr>
          <w:rFonts w:ascii="Times New Roman" w:hAnsi="Times New Roman"/>
          <w:sz w:val="24"/>
        </w:rPr>
        <w:t>R</w:t>
      </w:r>
      <w:r w:rsidRPr="00E95DCB" w:rsidR="00A66E7B">
        <w:rPr>
          <w:rFonts w:ascii="Times New Roman" w:hAnsi="Times New Roman"/>
          <w:sz w:val="24"/>
        </w:rPr>
        <w:t>.M.</w:t>
      </w:r>
      <w:r w:rsidRPr="00E95DCB">
        <w:rPr>
          <w:rFonts w:ascii="Times New Roman" w:hAnsi="Times New Roman"/>
          <w:sz w:val="24"/>
        </w:rPr>
        <w:t xml:space="preserve"> Letschert</w:t>
      </w:r>
    </w:p>
    <w:p w:rsidRPr="00E95DCB" w:rsidR="00A66E7B" w:rsidP="00E95DCB" w:rsidRDefault="00A66E7B" w14:paraId="5B4BA54A" w14:textId="77777777">
      <w:pPr>
        <w:spacing w:line="240" w:lineRule="auto"/>
        <w:rPr>
          <w:rFonts w:ascii="Times New Roman" w:hAnsi="Times New Roman"/>
          <w:sz w:val="24"/>
        </w:rPr>
      </w:pPr>
    </w:p>
    <w:sectPr w:rsidRPr="00E95DCB" w:rsidR="00A66E7B" w:rsidSect="00847011">
      <w:footerReference w:type="first" r:id="rId11"/>
      <w:pgSz w:w="11906" w:h="16838" w:code="9"/>
      <w:pgMar w:top="1247" w:right="1758" w:bottom="1758" w:left="2041"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C16BD" w14:textId="77777777" w:rsidR="001438BD" w:rsidRDefault="001438BD" w:rsidP="003033D8">
      <w:pPr>
        <w:spacing w:line="240" w:lineRule="auto"/>
      </w:pPr>
      <w:r>
        <w:separator/>
      </w:r>
    </w:p>
  </w:endnote>
  <w:endnote w:type="continuationSeparator" w:id="0">
    <w:p w14:paraId="15109B52" w14:textId="77777777" w:rsidR="001438BD" w:rsidRDefault="001438BD" w:rsidP="003033D8">
      <w:pPr>
        <w:spacing w:line="240" w:lineRule="auto"/>
      </w:pPr>
      <w:r>
        <w:continuationSeparator/>
      </w:r>
    </w:p>
  </w:endnote>
  <w:endnote w:type="continuationNotice" w:id="1">
    <w:p w14:paraId="1BE3AAD9" w14:textId="77777777" w:rsidR="001438BD" w:rsidRDefault="001438B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 w:name="KIX Barcode">
    <w:charset w:val="00"/>
    <w:family w:val="swiss"/>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TimesNewRomanPS-ItalicM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7813" w14:textId="735A5A50" w:rsidR="0091711F" w:rsidRDefault="0091711F">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6525A" w14:textId="77777777" w:rsidR="001438BD" w:rsidRDefault="001438BD" w:rsidP="003033D8">
      <w:pPr>
        <w:spacing w:line="240" w:lineRule="auto"/>
      </w:pPr>
      <w:r>
        <w:separator/>
      </w:r>
    </w:p>
  </w:footnote>
  <w:footnote w:type="continuationSeparator" w:id="0">
    <w:p w14:paraId="6FDB1CC9" w14:textId="77777777" w:rsidR="001438BD" w:rsidRDefault="001438BD" w:rsidP="003033D8">
      <w:pPr>
        <w:spacing w:line="240" w:lineRule="auto"/>
      </w:pPr>
      <w:r>
        <w:continuationSeparator/>
      </w:r>
    </w:p>
  </w:footnote>
  <w:footnote w:type="continuationNotice" w:id="1">
    <w:p w14:paraId="58CCD586" w14:textId="77777777" w:rsidR="001438BD" w:rsidRDefault="001438BD">
      <w:pPr>
        <w:spacing w:line="240" w:lineRule="auto"/>
      </w:pPr>
    </w:p>
  </w:footnote>
  <w:footnote w:id="2">
    <w:p w14:paraId="78AC838D" w14:textId="77777777" w:rsidR="0083706A" w:rsidRPr="00E95DCB" w:rsidRDefault="0083706A"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Artikelen 1.2.1, tweede lid, en 7.1.3, eerste lid, WEB (artikel 7.1.3 wordt met dit wetsvoorstel vernummerd tot artikel 7.2.1a). Volgens de drievoudige kwalificatieplicht leidt een mbo-opleiding op tot 1) de uitoefening van het beroep, 2) bevordert deze bevordert tevens de algemene vorming en de persoonlijke ontplooiing van de studenten en draagt bij tot het maatschappelijk functioneren en 3) en bereidt deze de student voor op het vervolgonderwijs.</w:t>
      </w:r>
    </w:p>
  </w:footnote>
  <w:footnote w:id="3">
    <w:p w14:paraId="0D3FBCB3" w14:textId="77777777" w:rsidR="0083706A" w:rsidRPr="00E95DCB" w:rsidRDefault="0083706A"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w:t>
      </w:r>
      <w:r w:rsidRPr="00E95DCB">
        <w:rPr>
          <w:rFonts w:ascii="Times New Roman" w:hAnsi="Times New Roman"/>
          <w:i/>
          <w:iCs/>
          <w:sz w:val="20"/>
        </w:rPr>
        <w:t>Kamerstukken II</w:t>
      </w:r>
      <w:r w:rsidRPr="00E95DCB">
        <w:rPr>
          <w:rFonts w:ascii="Times New Roman" w:hAnsi="Times New Roman"/>
          <w:sz w:val="20"/>
        </w:rPr>
        <w:t xml:space="preserve"> 1993/94, 23778, nr. 3, p. 101.</w:t>
      </w:r>
    </w:p>
  </w:footnote>
  <w:footnote w:id="4">
    <w:p w14:paraId="6136D7E5" w14:textId="77777777" w:rsidR="0083706A" w:rsidRPr="00E95DCB" w:rsidRDefault="0083706A"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In paragraaf 2.1 wordt toegelicht waaruit deze constatering blijkt.</w:t>
      </w:r>
    </w:p>
  </w:footnote>
  <w:footnote w:id="5">
    <w:p w14:paraId="4DF29F03" w14:textId="77777777" w:rsidR="003033D8" w:rsidRPr="00E95DCB" w:rsidRDefault="003033D8" w:rsidP="00E95DCB">
      <w:pPr>
        <w:pStyle w:val="Voetnoottekst"/>
        <w:spacing w:line="240" w:lineRule="auto"/>
        <w:ind w:left="0" w:firstLine="0"/>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Uit recent onderzoek blijkt dat het vertrouwen in de overheid afneemt en dat veel Nederlanders toenemende polarisatie ervaren, vooral in het publieke en politieke debat. Deze verharding in de toon van discussies over gevoelige maatschappelijke onderwerpen leidt tot zorgen over de sociale cohesie en het functioneren van de democratie. Zie onder meer ‘Gebrek aan vertrouwen in politiek potentiële splijtzwam in de samenleving’, CBS (2024) en ‘Driekwart van de Nederlanders denkt dat polarisatie toeneemt’, SCP (2022).</w:t>
      </w:r>
    </w:p>
  </w:footnote>
  <w:footnote w:id="6">
    <w:p w14:paraId="6FCB1E2A" w14:textId="77777777" w:rsidR="003033D8" w:rsidRPr="00E95DCB" w:rsidRDefault="003033D8" w:rsidP="00E95DCB">
      <w:pPr>
        <w:pStyle w:val="Voetnoottekst"/>
        <w:spacing w:line="240" w:lineRule="auto"/>
        <w:ind w:left="0" w:firstLine="0"/>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Rapport Inspectie van het onderwijs (2016), </w:t>
      </w:r>
      <w:r w:rsidRPr="00E95DCB">
        <w:rPr>
          <w:rFonts w:ascii="Times New Roman" w:hAnsi="Times New Roman"/>
          <w:i/>
          <w:iCs/>
          <w:sz w:val="20"/>
        </w:rPr>
        <w:t xml:space="preserve">Burgerschap op school, Een beschrijving van burgerschapsonderwijs en de maatschappelijke stage, </w:t>
      </w:r>
      <w:r w:rsidRPr="00E95DCB">
        <w:rPr>
          <w:rFonts w:ascii="Times New Roman" w:hAnsi="Times New Roman"/>
          <w:sz w:val="20"/>
        </w:rPr>
        <w:t xml:space="preserve">bijlage bij </w:t>
      </w:r>
      <w:r w:rsidRPr="00E95DCB">
        <w:rPr>
          <w:rFonts w:ascii="Times New Roman" w:hAnsi="Times New Roman"/>
          <w:i/>
          <w:iCs/>
          <w:sz w:val="20"/>
        </w:rPr>
        <w:t>Kamerstukken II</w:t>
      </w:r>
      <w:r w:rsidRPr="00E95DCB">
        <w:rPr>
          <w:rFonts w:ascii="Times New Roman" w:hAnsi="Times New Roman"/>
          <w:sz w:val="20"/>
        </w:rPr>
        <w:t xml:space="preserve"> 2016/17, 34550-VIII, nr. 125.</w:t>
      </w:r>
    </w:p>
  </w:footnote>
  <w:footnote w:id="7">
    <w:p w14:paraId="5E51168F" w14:textId="77777777" w:rsidR="003033D8" w:rsidRPr="00E95DCB" w:rsidRDefault="003033D8" w:rsidP="00E95DCB">
      <w:pPr>
        <w:pStyle w:val="Voetnoottekst"/>
        <w:spacing w:line="240" w:lineRule="auto"/>
        <w:ind w:left="0" w:firstLine="0"/>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Consortium 2B MBO (2016), </w:t>
      </w:r>
      <w:r w:rsidRPr="00E95DCB">
        <w:rPr>
          <w:rFonts w:ascii="Times New Roman" w:hAnsi="Times New Roman"/>
          <w:i/>
          <w:iCs/>
          <w:sz w:val="20"/>
        </w:rPr>
        <w:t xml:space="preserve">Loopbaan en burgerschapsonderwijs in het mbo, </w:t>
      </w:r>
      <w:r w:rsidRPr="00E95DCB">
        <w:rPr>
          <w:rFonts w:ascii="Times New Roman" w:hAnsi="Times New Roman"/>
          <w:sz w:val="20"/>
        </w:rPr>
        <w:t xml:space="preserve">bijlage bij </w:t>
      </w:r>
      <w:r w:rsidRPr="00E95DCB">
        <w:rPr>
          <w:rFonts w:ascii="Times New Roman" w:hAnsi="Times New Roman"/>
          <w:i/>
          <w:iCs/>
          <w:sz w:val="20"/>
        </w:rPr>
        <w:t>Kamerstukken II</w:t>
      </w:r>
      <w:r w:rsidRPr="00E95DCB">
        <w:rPr>
          <w:rFonts w:ascii="Times New Roman" w:hAnsi="Times New Roman"/>
          <w:sz w:val="20"/>
        </w:rPr>
        <w:t xml:space="preserve"> 2016/17, 34550-VIII, nr. 125.</w:t>
      </w:r>
    </w:p>
  </w:footnote>
  <w:footnote w:id="8">
    <w:p w14:paraId="67DB5BF7" w14:textId="77777777" w:rsidR="003033D8" w:rsidRPr="00E95DCB" w:rsidRDefault="003033D8" w:rsidP="00E95DCB">
      <w:pPr>
        <w:pStyle w:val="Voetnoottekst"/>
        <w:spacing w:line="240" w:lineRule="auto"/>
        <w:ind w:left="0" w:firstLine="0"/>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Ministerie van Onderwijs, Cultuur en Wetenschap en MBO Raad (2017), </w:t>
      </w:r>
      <w:r w:rsidRPr="00E95DCB">
        <w:rPr>
          <w:rFonts w:ascii="Times New Roman" w:hAnsi="Times New Roman"/>
          <w:i/>
          <w:iCs/>
          <w:sz w:val="20"/>
        </w:rPr>
        <w:t xml:space="preserve">Burgerschapsagenda mbo 2017-2021, Een impuls voor burgerschapsonderwijs, </w:t>
      </w:r>
      <w:r w:rsidRPr="00E95DCB">
        <w:rPr>
          <w:rFonts w:ascii="Times New Roman" w:hAnsi="Times New Roman"/>
          <w:sz w:val="20"/>
        </w:rPr>
        <w:t xml:space="preserve">bijlage bij </w:t>
      </w:r>
      <w:r w:rsidRPr="00E95DCB">
        <w:rPr>
          <w:rFonts w:ascii="Times New Roman" w:hAnsi="Times New Roman"/>
          <w:i/>
          <w:iCs/>
          <w:sz w:val="20"/>
        </w:rPr>
        <w:t>Kamerstukken II</w:t>
      </w:r>
      <w:r w:rsidRPr="00E95DCB">
        <w:rPr>
          <w:rFonts w:ascii="Times New Roman" w:hAnsi="Times New Roman"/>
          <w:sz w:val="20"/>
        </w:rPr>
        <w:t xml:space="preserve"> 2016/17, 34550-VIII, nr. 149.</w:t>
      </w:r>
    </w:p>
  </w:footnote>
  <w:footnote w:id="9">
    <w:p w14:paraId="656401C6" w14:textId="77777777" w:rsidR="003033D8" w:rsidRPr="00E95DCB" w:rsidRDefault="003033D8" w:rsidP="00E95DCB">
      <w:pPr>
        <w:pStyle w:val="Voetnoottekst"/>
        <w:spacing w:line="240" w:lineRule="auto"/>
        <w:ind w:left="0" w:firstLine="0"/>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Rapport KBA Nijmegen (2021), </w:t>
      </w:r>
      <w:r w:rsidRPr="00E95DCB">
        <w:rPr>
          <w:rFonts w:ascii="Times New Roman" w:hAnsi="Times New Roman"/>
          <w:i/>
          <w:iCs/>
          <w:sz w:val="20"/>
        </w:rPr>
        <w:t>Evaluatie Burgerschapsagenda mbo 2017-2021,</w:t>
      </w:r>
      <w:r w:rsidRPr="00E95DCB">
        <w:rPr>
          <w:rFonts w:ascii="Times New Roman" w:hAnsi="Times New Roman"/>
          <w:sz w:val="20"/>
        </w:rPr>
        <w:t xml:space="preserve"> bijlage bij </w:t>
      </w:r>
      <w:r w:rsidRPr="00E95DCB">
        <w:rPr>
          <w:rFonts w:ascii="Times New Roman" w:hAnsi="Times New Roman"/>
          <w:i/>
          <w:iCs/>
          <w:sz w:val="20"/>
        </w:rPr>
        <w:t xml:space="preserve">Kamerstukken II </w:t>
      </w:r>
      <w:r w:rsidRPr="00E95DCB">
        <w:rPr>
          <w:rFonts w:ascii="Times New Roman" w:hAnsi="Times New Roman"/>
          <w:sz w:val="20"/>
        </w:rPr>
        <w:t xml:space="preserve">2021/22, 31524, nr. 509; Rapport Oberon (2021), </w:t>
      </w:r>
      <w:r w:rsidRPr="00E95DCB">
        <w:rPr>
          <w:rFonts w:ascii="Times New Roman" w:hAnsi="Times New Roman"/>
          <w:i/>
          <w:iCs/>
          <w:sz w:val="20"/>
        </w:rPr>
        <w:t xml:space="preserve">Stappen in lob en burgerschapsonderwijs, </w:t>
      </w:r>
      <w:r w:rsidRPr="00E95DCB">
        <w:rPr>
          <w:rFonts w:ascii="Times New Roman" w:hAnsi="Times New Roman"/>
          <w:sz w:val="20"/>
        </w:rPr>
        <w:t xml:space="preserve">bijlage bij </w:t>
      </w:r>
      <w:r w:rsidRPr="00E95DCB">
        <w:rPr>
          <w:rFonts w:ascii="Times New Roman" w:hAnsi="Times New Roman"/>
          <w:i/>
          <w:iCs/>
          <w:sz w:val="20"/>
        </w:rPr>
        <w:t>Kamerstukken II</w:t>
      </w:r>
      <w:r w:rsidRPr="00E95DCB">
        <w:rPr>
          <w:rFonts w:ascii="Times New Roman" w:hAnsi="Times New Roman"/>
          <w:sz w:val="20"/>
        </w:rPr>
        <w:t xml:space="preserve"> 2021/22, 31524, nr. 509.</w:t>
      </w:r>
    </w:p>
  </w:footnote>
  <w:footnote w:id="10">
    <w:p w14:paraId="48A4EA1D" w14:textId="77777777"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w:t>
      </w:r>
      <w:r w:rsidRPr="00E95DCB">
        <w:rPr>
          <w:rFonts w:ascii="Times New Roman" w:hAnsi="Times New Roman"/>
          <w:i/>
          <w:sz w:val="20"/>
        </w:rPr>
        <w:t>Kamerstukken II</w:t>
      </w:r>
      <w:r w:rsidRPr="00E95DCB">
        <w:rPr>
          <w:rFonts w:ascii="Times New Roman" w:hAnsi="Times New Roman"/>
          <w:sz w:val="20"/>
        </w:rPr>
        <w:t xml:space="preserve"> 2021/22, 31524, nr. 509.</w:t>
      </w:r>
    </w:p>
  </w:footnote>
  <w:footnote w:id="11">
    <w:p w14:paraId="79B62490" w14:textId="77777777" w:rsidR="003033D8" w:rsidRPr="00E95DCB" w:rsidRDefault="003033D8" w:rsidP="00E95DCB">
      <w:pPr>
        <w:pStyle w:val="Voetnoottekst"/>
        <w:spacing w:line="240" w:lineRule="auto"/>
        <w:rPr>
          <w:rFonts w:ascii="Times New Roman" w:hAnsi="Times New Roman"/>
          <w:i/>
          <w:iCs/>
          <w:sz w:val="20"/>
        </w:rPr>
      </w:pPr>
      <w:r w:rsidRPr="00E95DCB">
        <w:rPr>
          <w:rStyle w:val="Voetnootmarkering"/>
          <w:rFonts w:ascii="Times New Roman" w:hAnsi="Times New Roman"/>
          <w:sz w:val="20"/>
        </w:rPr>
        <w:footnoteRef/>
      </w:r>
      <w:r w:rsidRPr="00E95DCB">
        <w:rPr>
          <w:rFonts w:ascii="Times New Roman" w:hAnsi="Times New Roman"/>
          <w:sz w:val="20"/>
        </w:rPr>
        <w:t xml:space="preserve"> Onderwijsraad (2021). </w:t>
      </w:r>
      <w:r w:rsidRPr="00E95DCB">
        <w:rPr>
          <w:rFonts w:ascii="Times New Roman" w:hAnsi="Times New Roman"/>
          <w:i/>
          <w:iCs/>
          <w:sz w:val="20"/>
        </w:rPr>
        <w:t>‘Grenzen stellen, ruimte laten’.</w:t>
      </w:r>
    </w:p>
  </w:footnote>
  <w:footnote w:id="12">
    <w:p w14:paraId="5BA593D5" w14:textId="77777777"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w:t>
      </w:r>
      <w:r w:rsidRPr="00E95DCB">
        <w:rPr>
          <w:rFonts w:ascii="Times New Roman" w:hAnsi="Times New Roman"/>
          <w:i/>
          <w:iCs/>
          <w:sz w:val="20"/>
        </w:rPr>
        <w:t>Kamerstukken II</w:t>
      </w:r>
      <w:r w:rsidRPr="00E95DCB">
        <w:rPr>
          <w:rFonts w:ascii="Times New Roman" w:hAnsi="Times New Roman"/>
          <w:sz w:val="20"/>
        </w:rPr>
        <w:t xml:space="preserve"> 2023/2024, 29279, nr. 869.</w:t>
      </w:r>
    </w:p>
  </w:footnote>
  <w:footnote w:id="13">
    <w:p w14:paraId="6574F494" w14:textId="77777777" w:rsidR="0083706A" w:rsidRPr="00E95DCB" w:rsidRDefault="0083706A" w:rsidP="00E95DCB">
      <w:pPr>
        <w:pStyle w:val="Voetnoottekst"/>
        <w:spacing w:line="240" w:lineRule="auto"/>
        <w:ind w:left="0" w:firstLine="0"/>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Adviesrapport ‘Burgerschapsonderwijs in een veranderende samenleving’, bijlage bij Kamerstukken II 2022/23, 31524, nr. 564.</w:t>
      </w:r>
    </w:p>
  </w:footnote>
  <w:footnote w:id="14">
    <w:p w14:paraId="52D7C647" w14:textId="77777777" w:rsidR="0083706A" w:rsidRPr="00E95DCB" w:rsidRDefault="0083706A"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w:t>
      </w:r>
      <w:r w:rsidRPr="00E95DCB">
        <w:rPr>
          <w:rFonts w:ascii="Times New Roman" w:hAnsi="Times New Roman"/>
          <w:i/>
          <w:iCs/>
          <w:sz w:val="20"/>
        </w:rPr>
        <w:t>Kamerstukken II</w:t>
      </w:r>
      <w:r w:rsidRPr="00E95DCB">
        <w:rPr>
          <w:rFonts w:ascii="Times New Roman" w:hAnsi="Times New Roman"/>
          <w:sz w:val="20"/>
        </w:rPr>
        <w:t xml:space="preserve"> 2023/24, 31524, nr. 603; </w:t>
      </w:r>
      <w:r w:rsidRPr="00E95DCB">
        <w:rPr>
          <w:rFonts w:ascii="Times New Roman" w:hAnsi="Times New Roman"/>
          <w:i/>
          <w:iCs/>
          <w:sz w:val="20"/>
        </w:rPr>
        <w:t>Kamerstukken II</w:t>
      </w:r>
      <w:r w:rsidRPr="00E95DCB">
        <w:rPr>
          <w:rFonts w:ascii="Times New Roman" w:hAnsi="Times New Roman"/>
          <w:sz w:val="20"/>
        </w:rPr>
        <w:t xml:space="preserve"> 2022/23, 31524, nr. 566.</w:t>
      </w:r>
    </w:p>
  </w:footnote>
  <w:footnote w:id="15">
    <w:p w14:paraId="00DC9842" w14:textId="448B8837" w:rsidR="003033D8" w:rsidRPr="00E95DCB" w:rsidRDefault="003033D8" w:rsidP="00E95DCB">
      <w:pPr>
        <w:pStyle w:val="Voetnoottekst"/>
        <w:spacing w:line="240" w:lineRule="auto"/>
        <w:ind w:left="0" w:firstLine="0"/>
        <w:rPr>
          <w:rFonts w:ascii="Times New Roman" w:hAnsi="Times New Roman"/>
          <w:sz w:val="20"/>
        </w:rPr>
      </w:pPr>
      <w:r w:rsidRPr="00E95DCB">
        <w:rPr>
          <w:rFonts w:ascii="Times New Roman" w:hAnsi="Times New Roman"/>
          <w:sz w:val="20"/>
          <w:vertAlign w:val="superscript"/>
        </w:rPr>
        <w:footnoteRef/>
      </w:r>
      <w:r w:rsidRPr="00E95DCB">
        <w:rPr>
          <w:rFonts w:ascii="Times New Roman" w:hAnsi="Times New Roman"/>
          <w:sz w:val="20"/>
        </w:rPr>
        <w:t xml:space="preserve"> De generieke eisen worden ook wel aangeduid als ‘basisvaardigheden’ en zijn voor iedere kwalificatie: Nederlandse taal, rekenen en burgerschap. </w:t>
      </w:r>
      <w:r w:rsidR="002C1B02" w:rsidRPr="00E95DCB">
        <w:rPr>
          <w:rFonts w:ascii="Times New Roman" w:hAnsi="Times New Roman"/>
          <w:sz w:val="20"/>
        </w:rPr>
        <w:t>Engels is enkel een generiek onderdeel voor zover het betreft de middenkaderopleiding en specialistenopleiding, oftewel de mbo-opleidingen op niveau 4.</w:t>
      </w:r>
    </w:p>
  </w:footnote>
  <w:footnote w:id="16">
    <w:p w14:paraId="7C99E1B4" w14:textId="56D51307" w:rsidR="00CC2E64" w:rsidRPr="00E95DCB" w:rsidRDefault="00CC2E64"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'Aan de slag. Bouwen aan een beter Nederland'. Coalitieakkoord 2026-2030 D66, VVD en CDA.</w:t>
      </w:r>
    </w:p>
  </w:footnote>
  <w:footnote w:id="17">
    <w:p w14:paraId="5863DBF6" w14:textId="77777777" w:rsidR="008C6013" w:rsidRPr="00E95DCB" w:rsidRDefault="008C6013"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Coalitieakkoord ‘Aan de slag’ (2026). </w:t>
      </w:r>
    </w:p>
  </w:footnote>
  <w:footnote w:id="18">
    <w:p w14:paraId="4209F2D3" w14:textId="77777777" w:rsidR="008C6013" w:rsidRPr="00E95DCB" w:rsidRDefault="008C6013"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https://wetgevingskalender.overheid.nl/Regeling/WGK026356.</w:t>
      </w:r>
    </w:p>
  </w:footnote>
  <w:footnote w:id="19">
    <w:p w14:paraId="1491B49C" w14:textId="77777777" w:rsidR="003033D8" w:rsidRPr="00E95DCB" w:rsidRDefault="003033D8" w:rsidP="00E95DCB">
      <w:pPr>
        <w:autoSpaceDE w:val="0"/>
        <w:autoSpaceDN w:val="0"/>
        <w:adjustRightInd w:val="0"/>
        <w:spacing w:line="240" w:lineRule="auto"/>
        <w:rPr>
          <w:rFonts w:ascii="Times New Roman" w:hAnsi="Times New Roman"/>
          <w:sz w:val="20"/>
          <w:szCs w:val="20"/>
          <w:lang w:val="en-US"/>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Zie onder meer </w:t>
      </w:r>
      <w:r w:rsidRPr="00E95DCB">
        <w:rPr>
          <w:rFonts w:ascii="Times New Roman" w:eastAsia="TimesNewRomanPSMT" w:hAnsi="Times New Roman"/>
          <w:sz w:val="20"/>
          <w:szCs w:val="20"/>
        </w:rPr>
        <w:t xml:space="preserve">Allen, K. A., &amp; Boyle, C. (2022). </w:t>
      </w:r>
      <w:r w:rsidRPr="00E95DCB">
        <w:rPr>
          <w:rFonts w:ascii="Times New Roman" w:eastAsia="TimesNewRomanPSMT" w:hAnsi="Times New Roman"/>
          <w:sz w:val="20"/>
          <w:szCs w:val="20"/>
          <w:lang w:val="en-US"/>
        </w:rPr>
        <w:t xml:space="preserve">School belonging and student engagement: The critical overlaps, similarities, and implications for student outcomes. In A.L. Reschly &amp; S.L. Christenson (Eds.), </w:t>
      </w:r>
      <w:r w:rsidRPr="00E95DCB">
        <w:rPr>
          <w:rFonts w:ascii="Times New Roman" w:eastAsia="TimesNewRomanPS-ItalicMT" w:hAnsi="Times New Roman"/>
          <w:i/>
          <w:iCs/>
          <w:sz w:val="20"/>
          <w:szCs w:val="20"/>
          <w:lang w:val="en-US"/>
        </w:rPr>
        <w:t xml:space="preserve">Handbook of research on student engagement </w:t>
      </w:r>
      <w:r w:rsidRPr="00E95DCB">
        <w:rPr>
          <w:rFonts w:ascii="Times New Roman" w:eastAsia="TimesNewRomanPSMT" w:hAnsi="Times New Roman"/>
          <w:sz w:val="20"/>
          <w:szCs w:val="20"/>
          <w:lang w:val="en-US"/>
        </w:rPr>
        <w:t xml:space="preserve">(pp. 133-154). Springer International Publishing; </w:t>
      </w:r>
      <w:r w:rsidRPr="00E95DCB">
        <w:rPr>
          <w:rFonts w:ascii="Times New Roman" w:hAnsi="Times New Roman"/>
          <w:sz w:val="20"/>
          <w:szCs w:val="20"/>
          <w:shd w:val="clear" w:color="auto" w:fill="FFFFFF"/>
          <w:lang w:val="en-US"/>
        </w:rPr>
        <w:t>Graham, S., Kogachi, K., &amp; Morales-Chicas, J. (2022). Do I Fit In: Race/Ethnicity and Feelings of Belonging in School. </w:t>
      </w:r>
      <w:r w:rsidRPr="00E95DCB">
        <w:rPr>
          <w:rFonts w:ascii="Times New Roman" w:hAnsi="Times New Roman"/>
          <w:i/>
          <w:iCs/>
          <w:sz w:val="20"/>
          <w:szCs w:val="20"/>
          <w:shd w:val="clear" w:color="auto" w:fill="FFFFFF"/>
          <w:lang w:val="en-US"/>
        </w:rPr>
        <w:t>Educational Psychology Review</w:t>
      </w:r>
      <w:r w:rsidRPr="00E95DCB">
        <w:rPr>
          <w:rFonts w:ascii="Times New Roman" w:hAnsi="Times New Roman"/>
          <w:sz w:val="20"/>
          <w:szCs w:val="20"/>
          <w:shd w:val="clear" w:color="auto" w:fill="FFFFFF"/>
          <w:lang w:val="en-US"/>
        </w:rPr>
        <w:t>, </w:t>
      </w:r>
      <w:r w:rsidRPr="00E95DCB">
        <w:rPr>
          <w:rFonts w:ascii="Times New Roman" w:hAnsi="Times New Roman"/>
          <w:i/>
          <w:iCs/>
          <w:sz w:val="20"/>
          <w:szCs w:val="20"/>
          <w:shd w:val="clear" w:color="auto" w:fill="FFFFFF"/>
          <w:lang w:val="en-US"/>
        </w:rPr>
        <w:t>34</w:t>
      </w:r>
      <w:r w:rsidRPr="00E95DCB">
        <w:rPr>
          <w:rFonts w:ascii="Times New Roman" w:hAnsi="Times New Roman"/>
          <w:sz w:val="20"/>
          <w:szCs w:val="20"/>
          <w:shd w:val="clear" w:color="auto" w:fill="FFFFFF"/>
          <w:lang w:val="en-US"/>
        </w:rPr>
        <w:t xml:space="preserve">(4), 2015-2042; </w:t>
      </w:r>
      <w:r w:rsidRPr="00E95DCB">
        <w:rPr>
          <w:rFonts w:ascii="Times New Roman" w:eastAsia="TimesNewRomanPSMT" w:hAnsi="Times New Roman"/>
          <w:sz w:val="20"/>
          <w:szCs w:val="20"/>
          <w:lang w:val="en-US"/>
        </w:rPr>
        <w:t xml:space="preserve">Isac, M. M., Maslowski, R., Creemers, B. &amp; Van der Werf, G. (2014). The contribution of schooling to secondary-school students' citizenship outcomes across countries. </w:t>
      </w:r>
      <w:r w:rsidRPr="00E95DCB">
        <w:rPr>
          <w:rFonts w:ascii="Times New Roman" w:eastAsia="TimesNewRomanPS-ItalicMT" w:hAnsi="Times New Roman"/>
          <w:i/>
          <w:iCs/>
          <w:sz w:val="20"/>
          <w:szCs w:val="20"/>
          <w:lang w:val="en-US"/>
        </w:rPr>
        <w:t>School Effectiveness and School Improvement, 25</w:t>
      </w:r>
      <w:r w:rsidRPr="00E95DCB">
        <w:rPr>
          <w:rFonts w:ascii="Times New Roman" w:eastAsia="TimesNewRomanPSMT" w:hAnsi="Times New Roman"/>
          <w:sz w:val="20"/>
          <w:szCs w:val="20"/>
          <w:lang w:val="en-US"/>
        </w:rPr>
        <w:t xml:space="preserve">(1), 29–63; Rinnooy Kan, W. F., März, V., Volman, M., &amp; Dijkstra, A. B. (2021). Learning from, through and about Differences: A Multiple Case Study on Schools as Practice Grounds for Citizenship. </w:t>
      </w:r>
      <w:r w:rsidRPr="00E95DCB">
        <w:rPr>
          <w:rFonts w:ascii="Times New Roman" w:eastAsia="TimesNewRomanPSMT" w:hAnsi="Times New Roman"/>
          <w:i/>
          <w:iCs/>
          <w:sz w:val="20"/>
          <w:szCs w:val="20"/>
          <w:lang w:val="en-US"/>
        </w:rPr>
        <w:t>Social Sciences</w:t>
      </w:r>
      <w:r w:rsidRPr="00E95DCB">
        <w:rPr>
          <w:rFonts w:ascii="Times New Roman" w:eastAsia="TimesNewRomanPSMT" w:hAnsi="Times New Roman"/>
          <w:sz w:val="20"/>
          <w:szCs w:val="20"/>
          <w:lang w:val="en-US"/>
        </w:rPr>
        <w:t xml:space="preserve">, 10(6); Sincer, I., Volman, M., van der Veen, I., &amp; Severiens, S. (2022). Students’ citizenship competencies: The role of ethnic school composition and perceived teacher support. </w:t>
      </w:r>
      <w:r w:rsidRPr="00E95DCB">
        <w:rPr>
          <w:rFonts w:ascii="Times New Roman" w:eastAsia="TimesNewRomanPS-ItalicMT" w:hAnsi="Times New Roman"/>
          <w:i/>
          <w:iCs/>
          <w:sz w:val="20"/>
          <w:szCs w:val="20"/>
          <w:lang w:val="en-US"/>
        </w:rPr>
        <w:t>Theory &amp; Research in Social Education</w:t>
      </w:r>
      <w:r w:rsidRPr="00E95DCB">
        <w:rPr>
          <w:rFonts w:ascii="Times New Roman" w:eastAsia="TimesNewRomanPSMT" w:hAnsi="Times New Roman"/>
          <w:sz w:val="20"/>
          <w:szCs w:val="20"/>
          <w:lang w:val="en-US"/>
        </w:rPr>
        <w:t xml:space="preserve">, </w:t>
      </w:r>
      <w:r w:rsidRPr="00E95DCB">
        <w:rPr>
          <w:rFonts w:ascii="Times New Roman" w:eastAsia="TimesNewRomanPS-ItalicMT" w:hAnsi="Times New Roman"/>
          <w:i/>
          <w:iCs/>
          <w:sz w:val="20"/>
          <w:szCs w:val="20"/>
          <w:lang w:val="en-US"/>
        </w:rPr>
        <w:t>50</w:t>
      </w:r>
      <w:r w:rsidRPr="00E95DCB">
        <w:rPr>
          <w:rFonts w:ascii="Times New Roman" w:eastAsia="TimesNewRomanPSMT" w:hAnsi="Times New Roman"/>
          <w:sz w:val="20"/>
          <w:szCs w:val="20"/>
          <w:lang w:val="en-US"/>
        </w:rPr>
        <w:t xml:space="preserve">(1), 125-155; </w:t>
      </w:r>
      <w:r w:rsidRPr="00E95DCB">
        <w:rPr>
          <w:rStyle w:val="authorname"/>
          <w:rFonts w:ascii="Times New Roman" w:hAnsi="Times New Roman"/>
          <w:sz w:val="20"/>
          <w:szCs w:val="20"/>
          <w:lang w:val="en-US"/>
        </w:rPr>
        <w:t>Wanders, F.</w:t>
      </w:r>
      <w:r w:rsidRPr="00E95DCB">
        <w:rPr>
          <w:rStyle w:val="separator"/>
          <w:rFonts w:ascii="Times New Roman" w:hAnsi="Times New Roman"/>
          <w:sz w:val="20"/>
          <w:szCs w:val="20"/>
          <w:lang w:val="en-US"/>
        </w:rPr>
        <w:t>, </w:t>
      </w:r>
      <w:r w:rsidRPr="00E95DCB">
        <w:rPr>
          <w:rStyle w:val="authorname"/>
          <w:rFonts w:ascii="Times New Roman" w:hAnsi="Times New Roman"/>
          <w:sz w:val="20"/>
          <w:szCs w:val="20"/>
          <w:lang w:val="en-US"/>
        </w:rPr>
        <w:t>Anne Bert</w:t>
      </w:r>
      <w:r w:rsidRPr="00E95DCB">
        <w:rPr>
          <w:rStyle w:val="separator"/>
          <w:rFonts w:ascii="Times New Roman" w:hAnsi="Times New Roman"/>
          <w:sz w:val="20"/>
          <w:szCs w:val="20"/>
          <w:lang w:val="en-US"/>
        </w:rPr>
        <w:t> </w:t>
      </w:r>
      <w:r w:rsidRPr="00E95DCB">
        <w:rPr>
          <w:rStyle w:val="authorname"/>
          <w:rFonts w:ascii="Times New Roman" w:hAnsi="Times New Roman"/>
          <w:sz w:val="20"/>
          <w:szCs w:val="20"/>
          <w:lang w:val="en-US"/>
        </w:rPr>
        <w:t>Dijkstra</w:t>
      </w:r>
      <w:r w:rsidRPr="00E95DCB">
        <w:rPr>
          <w:rStyle w:val="separator"/>
          <w:rFonts w:ascii="Times New Roman" w:hAnsi="Times New Roman"/>
          <w:sz w:val="20"/>
          <w:szCs w:val="20"/>
          <w:lang w:val="en-US"/>
        </w:rPr>
        <w:t>, </w:t>
      </w:r>
      <w:r w:rsidRPr="00E95DCB">
        <w:rPr>
          <w:rStyle w:val="authorname"/>
          <w:rFonts w:ascii="Times New Roman" w:hAnsi="Times New Roman"/>
          <w:sz w:val="20"/>
          <w:szCs w:val="20"/>
          <w:lang w:val="en-US"/>
        </w:rPr>
        <w:t>Ralf</w:t>
      </w:r>
      <w:r w:rsidRPr="00E95DCB">
        <w:rPr>
          <w:rStyle w:val="separator"/>
          <w:rFonts w:ascii="Times New Roman" w:hAnsi="Times New Roman"/>
          <w:sz w:val="20"/>
          <w:szCs w:val="20"/>
          <w:lang w:val="en-US"/>
        </w:rPr>
        <w:t> </w:t>
      </w:r>
      <w:r w:rsidRPr="00E95DCB">
        <w:rPr>
          <w:rStyle w:val="authorname"/>
          <w:rFonts w:ascii="Times New Roman" w:hAnsi="Times New Roman"/>
          <w:sz w:val="20"/>
          <w:szCs w:val="20"/>
          <w:lang w:val="en-US"/>
        </w:rPr>
        <w:t>Maslowski</w:t>
      </w:r>
      <w:r w:rsidRPr="00E95DCB">
        <w:rPr>
          <w:rStyle w:val="separator"/>
          <w:rFonts w:ascii="Times New Roman" w:hAnsi="Times New Roman"/>
          <w:sz w:val="20"/>
          <w:szCs w:val="20"/>
          <w:lang w:val="en-US"/>
        </w:rPr>
        <w:t> &amp; </w:t>
      </w:r>
      <w:r w:rsidRPr="00E95DCB">
        <w:rPr>
          <w:rStyle w:val="authorname"/>
          <w:rFonts w:ascii="Times New Roman" w:hAnsi="Times New Roman"/>
          <w:sz w:val="20"/>
          <w:szCs w:val="20"/>
          <w:lang w:val="en-US"/>
        </w:rPr>
        <w:t>Ineke</w:t>
      </w:r>
      <w:r w:rsidRPr="00E95DCB">
        <w:rPr>
          <w:rStyle w:val="separator"/>
          <w:rFonts w:ascii="Times New Roman" w:hAnsi="Times New Roman"/>
          <w:sz w:val="20"/>
          <w:szCs w:val="20"/>
          <w:lang w:val="en-US"/>
        </w:rPr>
        <w:t> </w:t>
      </w:r>
      <w:r w:rsidRPr="00E95DCB">
        <w:rPr>
          <w:rStyle w:val="authorname"/>
          <w:rFonts w:ascii="Times New Roman" w:hAnsi="Times New Roman"/>
          <w:sz w:val="20"/>
          <w:szCs w:val="20"/>
          <w:lang w:val="en-US"/>
        </w:rPr>
        <w:t>van der Veen</w:t>
      </w:r>
      <w:r w:rsidRPr="00E95DCB">
        <w:rPr>
          <w:rFonts w:ascii="Times New Roman" w:hAnsi="Times New Roman"/>
          <w:sz w:val="20"/>
          <w:szCs w:val="20"/>
          <w:lang w:val="en-US"/>
        </w:rPr>
        <w:t> </w:t>
      </w:r>
      <w:r w:rsidRPr="00E95DCB">
        <w:rPr>
          <w:rStyle w:val="Datum1"/>
          <w:rFonts w:ascii="Times New Roman" w:hAnsi="Times New Roman"/>
          <w:sz w:val="20"/>
          <w:szCs w:val="20"/>
          <w:lang w:val="en-US"/>
        </w:rPr>
        <w:t>(2020)</w:t>
      </w:r>
      <w:r w:rsidRPr="00E95DCB">
        <w:rPr>
          <w:rFonts w:ascii="Times New Roman" w:hAnsi="Times New Roman"/>
          <w:sz w:val="20"/>
          <w:szCs w:val="20"/>
          <w:lang w:val="en-US"/>
        </w:rPr>
        <w:t> </w:t>
      </w:r>
      <w:r w:rsidRPr="00E95DCB">
        <w:rPr>
          <w:rStyle w:val="arttitle"/>
          <w:rFonts w:ascii="Times New Roman" w:hAnsi="Times New Roman"/>
          <w:sz w:val="20"/>
          <w:szCs w:val="20"/>
          <w:lang w:val="en-US"/>
        </w:rPr>
        <w:t>The effect of teacher-student and student-student relationships on the societal involvement of students,</w:t>
      </w:r>
      <w:r w:rsidRPr="00E95DCB">
        <w:rPr>
          <w:rFonts w:ascii="Times New Roman" w:hAnsi="Times New Roman"/>
          <w:sz w:val="20"/>
          <w:szCs w:val="20"/>
          <w:lang w:val="en-US"/>
        </w:rPr>
        <w:t> </w:t>
      </w:r>
      <w:r w:rsidRPr="00E95DCB">
        <w:rPr>
          <w:rStyle w:val="serialtitle"/>
          <w:rFonts w:ascii="Times New Roman" w:hAnsi="Times New Roman"/>
          <w:i/>
          <w:iCs/>
          <w:sz w:val="20"/>
          <w:szCs w:val="20"/>
          <w:lang w:val="en-US"/>
        </w:rPr>
        <w:t>Research Papers in Education</w:t>
      </w:r>
      <w:r w:rsidRPr="00E95DCB">
        <w:rPr>
          <w:rStyle w:val="serialtitle"/>
          <w:rFonts w:ascii="Times New Roman" w:hAnsi="Times New Roman"/>
          <w:sz w:val="20"/>
          <w:szCs w:val="20"/>
          <w:lang w:val="en-US"/>
        </w:rPr>
        <w:t>,</w:t>
      </w:r>
      <w:r w:rsidRPr="00E95DCB">
        <w:rPr>
          <w:rFonts w:ascii="Times New Roman" w:hAnsi="Times New Roman"/>
          <w:sz w:val="20"/>
          <w:szCs w:val="20"/>
          <w:lang w:val="en-US"/>
        </w:rPr>
        <w:t> </w:t>
      </w:r>
      <w:r w:rsidRPr="00E95DCB">
        <w:rPr>
          <w:rStyle w:val="volumeissue"/>
          <w:rFonts w:ascii="Times New Roman" w:hAnsi="Times New Roman"/>
          <w:sz w:val="20"/>
          <w:szCs w:val="20"/>
          <w:lang w:val="en-US"/>
        </w:rPr>
        <w:t>35:3,</w:t>
      </w:r>
      <w:r w:rsidRPr="00E95DCB">
        <w:rPr>
          <w:rFonts w:ascii="Times New Roman" w:hAnsi="Times New Roman"/>
          <w:sz w:val="20"/>
          <w:szCs w:val="20"/>
          <w:lang w:val="en-US"/>
        </w:rPr>
        <w:t> </w:t>
      </w:r>
      <w:r w:rsidRPr="00E95DCB">
        <w:rPr>
          <w:rStyle w:val="pagerange"/>
          <w:rFonts w:ascii="Times New Roman" w:hAnsi="Times New Roman"/>
          <w:sz w:val="20"/>
          <w:szCs w:val="20"/>
          <w:lang w:val="en-US"/>
        </w:rPr>
        <w:t>266-286.</w:t>
      </w:r>
    </w:p>
  </w:footnote>
  <w:footnote w:id="20">
    <w:p w14:paraId="34CA8C01" w14:textId="77777777" w:rsidR="003033D8" w:rsidRPr="00E95DCB" w:rsidRDefault="003033D8" w:rsidP="00E95DCB">
      <w:pPr>
        <w:autoSpaceDE w:val="0"/>
        <w:autoSpaceDN w:val="0"/>
        <w:adjustRightInd w:val="0"/>
        <w:spacing w:line="240" w:lineRule="auto"/>
        <w:rPr>
          <w:rFonts w:ascii="Times New Roman" w:hAnsi="Times New Roman"/>
          <w:sz w:val="20"/>
          <w:szCs w:val="20"/>
        </w:rPr>
      </w:pPr>
      <w:r w:rsidRPr="00E95DCB">
        <w:rPr>
          <w:rFonts w:ascii="Times New Roman" w:hAnsi="Times New Roman"/>
          <w:sz w:val="20"/>
          <w:szCs w:val="20"/>
          <w:vertAlign w:val="superscript"/>
        </w:rPr>
        <w:footnoteRef/>
      </w:r>
      <w:r w:rsidRPr="00E95DCB">
        <w:rPr>
          <w:rFonts w:ascii="Times New Roman" w:hAnsi="Times New Roman"/>
          <w:sz w:val="20"/>
          <w:szCs w:val="20"/>
        </w:rPr>
        <w:t xml:space="preserve"> Met de minisamenleving wordt bedoeld dat de instelling een plek is waar studenten ervaring kunnen opdoen met praktijken die raken aan onder meer burgerschap, diversiteit, macht en democratie.</w:t>
      </w:r>
    </w:p>
  </w:footnote>
  <w:footnote w:id="21">
    <w:p w14:paraId="5969D934" w14:textId="77777777" w:rsidR="003033D8" w:rsidRPr="00E95DCB" w:rsidRDefault="003033D8" w:rsidP="00E95DCB">
      <w:pPr>
        <w:autoSpaceDE w:val="0"/>
        <w:autoSpaceDN w:val="0"/>
        <w:adjustRightInd w:val="0"/>
        <w:spacing w:line="240" w:lineRule="auto"/>
        <w:rPr>
          <w:rFonts w:ascii="Times New Roman" w:hAnsi="Times New Roman"/>
          <w:sz w:val="20"/>
          <w:szCs w:val="20"/>
        </w:rPr>
      </w:pPr>
      <w:r w:rsidRPr="00E95DCB">
        <w:rPr>
          <w:rFonts w:ascii="Times New Roman" w:hAnsi="Times New Roman"/>
          <w:sz w:val="20"/>
          <w:szCs w:val="20"/>
          <w:vertAlign w:val="superscript"/>
        </w:rPr>
        <w:footnoteRef/>
      </w:r>
      <w:r w:rsidRPr="00E95DCB">
        <w:rPr>
          <w:rFonts w:ascii="Times New Roman" w:hAnsi="Times New Roman"/>
          <w:sz w:val="20"/>
          <w:szCs w:val="20"/>
          <w:vertAlign w:val="superscript"/>
        </w:rPr>
        <w:t xml:space="preserve"> </w:t>
      </w:r>
      <w:r w:rsidRPr="00E95DCB">
        <w:rPr>
          <w:rFonts w:ascii="Times New Roman" w:hAnsi="Times New Roman"/>
          <w:sz w:val="20"/>
          <w:szCs w:val="20"/>
        </w:rPr>
        <w:t xml:space="preserve">Adviesrapport ‘Burgerschapsonderwijs in een veranderende samenleving’, bijlage bij </w:t>
      </w:r>
      <w:r w:rsidRPr="00E95DCB">
        <w:rPr>
          <w:rFonts w:ascii="Times New Roman" w:hAnsi="Times New Roman"/>
          <w:i/>
          <w:iCs/>
          <w:sz w:val="20"/>
          <w:szCs w:val="20"/>
        </w:rPr>
        <w:t>Kamerstukken II</w:t>
      </w:r>
      <w:r w:rsidRPr="00E95DCB">
        <w:rPr>
          <w:rFonts w:ascii="Times New Roman" w:hAnsi="Times New Roman"/>
          <w:sz w:val="20"/>
          <w:szCs w:val="20"/>
        </w:rPr>
        <w:t xml:space="preserve"> 2022/23, 31524, nr. 564.</w:t>
      </w:r>
    </w:p>
  </w:footnote>
  <w:footnote w:id="22">
    <w:p w14:paraId="4CBE8DBC" w14:textId="0F6A0D0F" w:rsidR="003033D8" w:rsidRPr="00E95DCB" w:rsidRDefault="003033D8"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Het Examen- en kwalificatiebesluit WEB verplicht instellingen reeds tot het verzorgen van het examenonderdeel </w:t>
      </w:r>
      <w:r w:rsidR="004B40B9" w:rsidRPr="00E95DCB">
        <w:rPr>
          <w:rFonts w:ascii="Times New Roman" w:hAnsi="Times New Roman"/>
          <w:sz w:val="20"/>
          <w:szCs w:val="20"/>
        </w:rPr>
        <w:t>l</w:t>
      </w:r>
      <w:r w:rsidRPr="00E95DCB">
        <w:rPr>
          <w:rFonts w:ascii="Times New Roman" w:hAnsi="Times New Roman"/>
          <w:sz w:val="20"/>
          <w:szCs w:val="20"/>
        </w:rPr>
        <w:t>oopbaan en burgerschap. Deze verplichting vindt haar grondslag in de artikelen 7.2.4, vijfde lid, en 7.4.3a, eerste lid</w:t>
      </w:r>
      <w:r w:rsidR="009877F9" w:rsidRPr="00E95DCB">
        <w:rPr>
          <w:rFonts w:ascii="Times New Roman" w:hAnsi="Times New Roman"/>
          <w:sz w:val="20"/>
          <w:szCs w:val="20"/>
        </w:rPr>
        <w:t>, WEB</w:t>
      </w:r>
      <w:r w:rsidRPr="00E95DCB">
        <w:rPr>
          <w:rFonts w:ascii="Times New Roman" w:hAnsi="Times New Roman"/>
          <w:sz w:val="20"/>
          <w:szCs w:val="20"/>
        </w:rPr>
        <w:t xml:space="preserve">. Het burgerschapsonderwijs wordt echter niet expliciet genoemd in de WEB. Met onderhavig wetsvoorstel wordt de kwalificatiestructuur nader ingevuld op wetsniveau, waarmee het onderdeel </w:t>
      </w:r>
      <w:r w:rsidR="004B40B9" w:rsidRPr="00E95DCB">
        <w:rPr>
          <w:rFonts w:ascii="Times New Roman" w:hAnsi="Times New Roman"/>
          <w:sz w:val="20"/>
          <w:szCs w:val="20"/>
        </w:rPr>
        <w:t>b</w:t>
      </w:r>
      <w:r w:rsidRPr="00E95DCB">
        <w:rPr>
          <w:rFonts w:ascii="Times New Roman" w:hAnsi="Times New Roman"/>
          <w:sz w:val="20"/>
          <w:szCs w:val="20"/>
        </w:rPr>
        <w:t xml:space="preserve">urgerschap (dat wordt afgesplitst van </w:t>
      </w:r>
      <w:r w:rsidR="004B40B9" w:rsidRPr="00E95DCB">
        <w:rPr>
          <w:rFonts w:ascii="Times New Roman" w:hAnsi="Times New Roman"/>
          <w:sz w:val="20"/>
          <w:szCs w:val="20"/>
        </w:rPr>
        <w:t>l</w:t>
      </w:r>
      <w:r w:rsidRPr="00E95DCB">
        <w:rPr>
          <w:rFonts w:ascii="Times New Roman" w:hAnsi="Times New Roman"/>
          <w:sz w:val="20"/>
          <w:szCs w:val="20"/>
        </w:rPr>
        <w:t>oopbaan en burgerschap) in de WEB wordt vastgelegd. Zie ook nader de artikelsgewijze toelichting bij artikel I, onderde</w:t>
      </w:r>
      <w:r w:rsidR="00F82C8B" w:rsidRPr="00E95DCB">
        <w:rPr>
          <w:rFonts w:ascii="Times New Roman" w:hAnsi="Times New Roman"/>
          <w:sz w:val="20"/>
          <w:szCs w:val="20"/>
        </w:rPr>
        <w:t>len</w:t>
      </w:r>
      <w:r w:rsidRPr="00E95DCB">
        <w:rPr>
          <w:rFonts w:ascii="Times New Roman" w:hAnsi="Times New Roman"/>
          <w:sz w:val="20"/>
          <w:szCs w:val="20"/>
        </w:rPr>
        <w:t xml:space="preserve"> </w:t>
      </w:r>
      <w:r w:rsidR="00966C5E" w:rsidRPr="00E95DCB">
        <w:rPr>
          <w:rFonts w:ascii="Times New Roman" w:hAnsi="Times New Roman"/>
          <w:sz w:val="20"/>
          <w:szCs w:val="20"/>
        </w:rPr>
        <w:t>K</w:t>
      </w:r>
      <w:r w:rsidR="00F82C8B" w:rsidRPr="00E95DCB">
        <w:rPr>
          <w:rFonts w:ascii="Times New Roman" w:hAnsi="Times New Roman"/>
          <w:sz w:val="20"/>
          <w:szCs w:val="20"/>
        </w:rPr>
        <w:t xml:space="preserve"> en </w:t>
      </w:r>
      <w:r w:rsidR="00966C5E" w:rsidRPr="00E95DCB">
        <w:rPr>
          <w:rFonts w:ascii="Times New Roman" w:hAnsi="Times New Roman"/>
          <w:sz w:val="20"/>
          <w:szCs w:val="20"/>
        </w:rPr>
        <w:t>N</w:t>
      </w:r>
      <w:r w:rsidRPr="00E95DCB">
        <w:rPr>
          <w:rFonts w:ascii="Times New Roman" w:hAnsi="Times New Roman"/>
          <w:sz w:val="20"/>
          <w:szCs w:val="20"/>
        </w:rPr>
        <w:t xml:space="preserve">. </w:t>
      </w:r>
    </w:p>
  </w:footnote>
  <w:footnote w:id="23">
    <w:p w14:paraId="3DDBB50B" w14:textId="6BCDD3F3" w:rsidR="00F45FE0" w:rsidRPr="00E95DCB" w:rsidRDefault="00F45FE0" w:rsidP="00E95DCB">
      <w:pPr>
        <w:autoSpaceDE w:val="0"/>
        <w:autoSpaceDN w:val="0"/>
        <w:adjustRightInd w:val="0"/>
        <w:spacing w:line="240" w:lineRule="auto"/>
        <w:rPr>
          <w:rFonts w:ascii="Times New Roman" w:hAnsi="Times New Roman"/>
          <w:sz w:val="20"/>
          <w:szCs w:val="20"/>
          <w:highlight w:val="yellow"/>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w:t>
      </w:r>
      <w:r w:rsidR="00F16D9F" w:rsidRPr="00E95DCB">
        <w:rPr>
          <w:rFonts w:ascii="Times New Roman" w:hAnsi="Times New Roman"/>
          <w:sz w:val="20"/>
          <w:szCs w:val="20"/>
        </w:rPr>
        <w:t xml:space="preserve">De omschrijving van ‘de basiswaarden van de democratische rechtsstaat’ sluit aan bij de Wet verduidelijking burgerschapsopdracht funderend onderwijs en is gebaseerd op onder meer omschrijvingen gehanteerd in Onderwijsraad. (2012). </w:t>
      </w:r>
      <w:r w:rsidR="00F16D9F" w:rsidRPr="00E95DCB">
        <w:rPr>
          <w:rFonts w:ascii="Times New Roman" w:hAnsi="Times New Roman"/>
          <w:i/>
          <w:iCs/>
          <w:sz w:val="20"/>
          <w:szCs w:val="20"/>
        </w:rPr>
        <w:t>Verder met burgerschap in het onderwijs</w:t>
      </w:r>
      <w:r w:rsidR="00F16D9F" w:rsidRPr="00E95DCB">
        <w:rPr>
          <w:rFonts w:ascii="Times New Roman" w:hAnsi="Times New Roman"/>
          <w:sz w:val="20"/>
          <w:szCs w:val="20"/>
        </w:rPr>
        <w:t xml:space="preserve">. Den Haag: Onderwijsraad, p. 15; Advies van de commissie Uitdragen kernwaarden van de rechtsstaat, Kamerstukken II 2008/09, 29 279, nr. 83, p. 27–29; Nota </w:t>
      </w:r>
      <w:r w:rsidR="00F16D9F" w:rsidRPr="00E95DCB">
        <w:rPr>
          <w:rFonts w:ascii="Times New Roman" w:hAnsi="Times New Roman"/>
          <w:i/>
          <w:iCs/>
          <w:sz w:val="20"/>
          <w:szCs w:val="20"/>
        </w:rPr>
        <w:t>Grondrechten in een pluriforme samenleving</w:t>
      </w:r>
      <w:r w:rsidR="00F16D9F" w:rsidRPr="00E95DCB">
        <w:rPr>
          <w:rFonts w:ascii="Times New Roman" w:hAnsi="Times New Roman"/>
          <w:sz w:val="20"/>
          <w:szCs w:val="20"/>
        </w:rPr>
        <w:t xml:space="preserve">, Kamerstukken II 2003/04, 29 614, nr. 2, p. 4–6 en 9; Onderwijsraad. (2017). </w:t>
      </w:r>
      <w:r w:rsidR="00F16D9F" w:rsidRPr="00E95DCB">
        <w:rPr>
          <w:rFonts w:ascii="Times New Roman" w:hAnsi="Times New Roman"/>
          <w:i/>
          <w:iCs/>
          <w:sz w:val="20"/>
          <w:szCs w:val="20"/>
        </w:rPr>
        <w:t>De leerling centraal?</w:t>
      </w:r>
      <w:r w:rsidR="00F16D9F" w:rsidRPr="00E95DCB">
        <w:rPr>
          <w:rFonts w:ascii="Times New Roman" w:hAnsi="Times New Roman"/>
          <w:sz w:val="20"/>
          <w:szCs w:val="20"/>
        </w:rPr>
        <w:t xml:space="preserve"> Den Haag: Onderwijsraad, p. 28; Rapport van de Staatscommissie Grondwet, bijlage bij Kamerstukken II 2010/11, 31 570, nr. 17, p. 37–42; </w:t>
      </w:r>
      <w:r w:rsidR="00F16D9F" w:rsidRPr="00E95DCB">
        <w:rPr>
          <w:rFonts w:ascii="Times New Roman" w:hAnsi="Times New Roman"/>
          <w:i/>
          <w:iCs/>
          <w:sz w:val="20"/>
          <w:szCs w:val="20"/>
        </w:rPr>
        <w:t>Kernwaarden van de Nederlandse samenleving</w:t>
      </w:r>
      <w:r w:rsidR="00F16D9F" w:rsidRPr="00E95DCB">
        <w:rPr>
          <w:rFonts w:ascii="Times New Roman" w:hAnsi="Times New Roman"/>
          <w:sz w:val="20"/>
          <w:szCs w:val="20"/>
        </w:rPr>
        <w:t xml:space="preserve">, ProDemos (2014); en Inspectie van het Onderwijs. (2017). </w:t>
      </w:r>
      <w:r w:rsidR="00F16D9F" w:rsidRPr="00E95DCB">
        <w:rPr>
          <w:rFonts w:ascii="Times New Roman" w:hAnsi="Times New Roman"/>
          <w:i/>
          <w:iCs/>
          <w:sz w:val="20"/>
          <w:szCs w:val="20"/>
        </w:rPr>
        <w:t>Burgerschap op school. Een beschrijving van burgerschapsonderwijs en de maatschappelijke stage</w:t>
      </w:r>
      <w:r w:rsidR="00F16D9F" w:rsidRPr="00E95DCB">
        <w:rPr>
          <w:rFonts w:ascii="Times New Roman" w:hAnsi="Times New Roman"/>
          <w:sz w:val="20"/>
          <w:szCs w:val="20"/>
        </w:rPr>
        <w:t xml:space="preserve">. Utrecht: Inspectie van het Onderwijs, p. 19; Onderwijsraad. (2021). </w:t>
      </w:r>
      <w:r w:rsidR="00F16D9F" w:rsidRPr="00E95DCB">
        <w:rPr>
          <w:rFonts w:ascii="Times New Roman" w:hAnsi="Times New Roman"/>
          <w:i/>
          <w:iCs/>
          <w:sz w:val="20"/>
          <w:szCs w:val="20"/>
        </w:rPr>
        <w:t>Grenzen stellen, ruimte laten</w:t>
      </w:r>
      <w:r w:rsidR="00F16D9F" w:rsidRPr="00E95DCB">
        <w:rPr>
          <w:rFonts w:ascii="Times New Roman" w:hAnsi="Times New Roman"/>
          <w:sz w:val="20"/>
          <w:szCs w:val="20"/>
        </w:rPr>
        <w:t xml:space="preserve">; en </w:t>
      </w:r>
      <w:r w:rsidR="00F16D9F" w:rsidRPr="00E95DCB">
        <w:rPr>
          <w:rFonts w:ascii="Times New Roman" w:hAnsi="Times New Roman"/>
          <w:i/>
          <w:iCs/>
          <w:sz w:val="20"/>
          <w:szCs w:val="20"/>
        </w:rPr>
        <w:t>Burgerschapsonderwijs in een veranderende samenleving</w:t>
      </w:r>
      <w:r w:rsidR="00F16D9F" w:rsidRPr="00E95DCB">
        <w:rPr>
          <w:rFonts w:ascii="Times New Roman" w:hAnsi="Times New Roman"/>
          <w:sz w:val="20"/>
          <w:szCs w:val="20"/>
        </w:rPr>
        <w:t xml:space="preserve"> van de expertgroep burgerschap mbo (2022), Kamerstukken II, kenmerk 2023D24137.</w:t>
      </w:r>
    </w:p>
  </w:footnote>
  <w:footnote w:id="24">
    <w:p w14:paraId="7B3BFE9A" w14:textId="77777777" w:rsidR="008C6013" w:rsidRPr="00E95DCB" w:rsidRDefault="008C6013"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Advies van de commissie Uitdragen kernwaarden van de rechtsstaat, </w:t>
      </w:r>
      <w:r w:rsidRPr="00E95DCB">
        <w:rPr>
          <w:rFonts w:ascii="Times New Roman" w:hAnsi="Times New Roman"/>
          <w:i/>
          <w:iCs/>
          <w:sz w:val="20"/>
          <w:szCs w:val="20"/>
        </w:rPr>
        <w:t>Kamerstukken II</w:t>
      </w:r>
      <w:r w:rsidRPr="00E95DCB">
        <w:rPr>
          <w:rFonts w:ascii="Times New Roman" w:hAnsi="Times New Roman"/>
          <w:sz w:val="20"/>
          <w:szCs w:val="20"/>
        </w:rPr>
        <w:t xml:space="preserve"> 2008/09, 29279, nr. 83, p. 27–29.</w:t>
      </w:r>
    </w:p>
  </w:footnote>
  <w:footnote w:id="25">
    <w:p w14:paraId="5E05F563" w14:textId="4EC62C11" w:rsidR="00BB4560" w:rsidRPr="00E95DCB" w:rsidRDefault="00BB4560"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Belinfante, A. D., de Reede, J. L., Efthymiou, N. S. (Ed.), Julicher, M. M. (Ed.), de Lange, R. (Ed.), Loeffen, S. C. (Ed.), &amp; Munneke, S. A. J. (Ed.) (2020). Beginselen van het Nederlandse staatsrecht. (19 ed.) Wolters Kluwer, p. 8-9.</w:t>
      </w:r>
    </w:p>
  </w:footnote>
  <w:footnote w:id="26">
    <w:p w14:paraId="5880C1D4" w14:textId="77777777" w:rsidR="00C7711A" w:rsidRPr="00E95DCB" w:rsidRDefault="00C7711A"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Zie bijvoorbeeld artikel 51 Gw juncto artikel 81 Gw.</w:t>
      </w:r>
    </w:p>
  </w:footnote>
  <w:footnote w:id="27">
    <w:p w14:paraId="23D6A050" w14:textId="77777777" w:rsidR="003033D8" w:rsidRPr="00E95DCB" w:rsidRDefault="003033D8" w:rsidP="00E95DCB">
      <w:pPr>
        <w:autoSpaceDE w:val="0"/>
        <w:autoSpaceDN w:val="0"/>
        <w:adjustRightInd w:val="0"/>
        <w:spacing w:line="240" w:lineRule="auto"/>
        <w:rPr>
          <w:rFonts w:ascii="Times New Roman" w:hAnsi="Times New Roman"/>
          <w:sz w:val="20"/>
          <w:szCs w:val="20"/>
          <w:lang w:val="en-US"/>
        </w:rPr>
      </w:pPr>
      <w:r w:rsidRPr="00E95DCB">
        <w:rPr>
          <w:rStyle w:val="Voetnootmarkering"/>
          <w:rFonts w:ascii="Times New Roman" w:hAnsi="Times New Roman"/>
          <w:sz w:val="20"/>
          <w:szCs w:val="20"/>
        </w:rPr>
        <w:footnoteRef/>
      </w:r>
      <w:r w:rsidRPr="00E95DCB">
        <w:rPr>
          <w:rFonts w:ascii="Times New Roman" w:hAnsi="Times New Roman"/>
          <w:sz w:val="20"/>
          <w:szCs w:val="20"/>
          <w:lang w:val="en-US"/>
        </w:rPr>
        <w:t xml:space="preserve"> Report on the rule of law (studie nr 512/2009, CDL-AD(2011)003Rev. Daarin is het volgende verklaard: ‘The concept of the “Rule of Law”, along with democracy and human rights,1 makes up the three pillars of the Council of Europe and is endorsed in the Preamble to the European Convention on Human Rights.</w:t>
      </w:r>
    </w:p>
  </w:footnote>
  <w:footnote w:id="28">
    <w:p w14:paraId="175E12F8" w14:textId="77777777" w:rsidR="003033D8" w:rsidRPr="00E95DCB" w:rsidRDefault="003033D8" w:rsidP="00E95DCB">
      <w:pPr>
        <w:autoSpaceDE w:val="0"/>
        <w:autoSpaceDN w:val="0"/>
        <w:adjustRightInd w:val="0"/>
        <w:spacing w:line="240" w:lineRule="auto"/>
        <w:rPr>
          <w:rFonts w:ascii="Times New Roman" w:hAnsi="Times New Roman"/>
          <w:sz w:val="20"/>
          <w:szCs w:val="20"/>
        </w:rPr>
      </w:pPr>
      <w:r w:rsidRPr="00E95DCB">
        <w:rPr>
          <w:rStyle w:val="authorname"/>
          <w:rFonts w:ascii="Times New Roman" w:hAnsi="Times New Roman"/>
          <w:sz w:val="20"/>
          <w:szCs w:val="20"/>
          <w:vertAlign w:val="superscript"/>
          <w:lang w:val="en-US"/>
        </w:rPr>
        <w:footnoteRef/>
      </w:r>
      <w:r w:rsidRPr="00E95DCB">
        <w:rPr>
          <w:rStyle w:val="authorname"/>
          <w:rFonts w:ascii="Times New Roman" w:hAnsi="Times New Roman"/>
          <w:sz w:val="20"/>
          <w:szCs w:val="20"/>
          <w:vertAlign w:val="superscript"/>
          <w:lang w:val="en-US"/>
        </w:rPr>
        <w:t xml:space="preserve"> </w:t>
      </w:r>
      <w:r w:rsidRPr="00E95DCB">
        <w:rPr>
          <w:rStyle w:val="authorname"/>
          <w:rFonts w:ascii="Times New Roman" w:hAnsi="Times New Roman"/>
          <w:sz w:val="20"/>
          <w:szCs w:val="20"/>
          <w:lang w:val="en-US"/>
        </w:rPr>
        <w:t xml:space="preserve">Hier werd het volgende afgesproken: ‘We agree to strengthen our actions in the field of education with a view to strengthening the key contribution which education makes to personal development, social inclusion and participation, by imparting the fundamental values and principles which constitute the foundation of our societies (...).’ Daarnaast spraken de ministers af om actie te ondernemen, gericht op ‘empowering teachers so that they are able to take an active stand against all forms of discrimination and racism, to educate children and young people in media literacy, to meet the needs of pupils from diverse backgrounds, to impart common fundamental values and to prevent and combat racism and intolerance.’ </w:t>
      </w:r>
      <w:r w:rsidRPr="00E95DCB">
        <w:rPr>
          <w:rStyle w:val="authorname"/>
          <w:rFonts w:ascii="Times New Roman" w:hAnsi="Times New Roman"/>
          <w:i/>
          <w:iCs/>
          <w:sz w:val="20"/>
          <w:szCs w:val="20"/>
        </w:rPr>
        <w:t>Kamerstukken II</w:t>
      </w:r>
      <w:r w:rsidRPr="00E95DCB">
        <w:rPr>
          <w:rStyle w:val="authorname"/>
          <w:rFonts w:ascii="Times New Roman" w:hAnsi="Times New Roman"/>
          <w:sz w:val="20"/>
          <w:szCs w:val="20"/>
        </w:rPr>
        <w:t xml:space="preserve"> 2014/15, 21501-34, nr. 244.</w:t>
      </w:r>
    </w:p>
  </w:footnote>
  <w:footnote w:id="29">
    <w:p w14:paraId="54D679F6" w14:textId="77777777" w:rsidR="008C6013" w:rsidRPr="00E95DCB" w:rsidRDefault="008C6013"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Zie </w:t>
      </w:r>
      <w:r w:rsidRPr="00E95DCB">
        <w:rPr>
          <w:rStyle w:val="authorname"/>
          <w:rFonts w:ascii="Times New Roman" w:hAnsi="Times New Roman"/>
          <w:sz w:val="20"/>
          <w:szCs w:val="20"/>
        </w:rPr>
        <w:t>bijvoorbeeld</w:t>
      </w:r>
      <w:r w:rsidRPr="00E95DCB">
        <w:rPr>
          <w:rFonts w:ascii="Times New Roman" w:hAnsi="Times New Roman"/>
          <w:sz w:val="20"/>
          <w:szCs w:val="20"/>
        </w:rPr>
        <w:t xml:space="preserve"> Hart, H.L.A. (2022). </w:t>
      </w:r>
      <w:r w:rsidRPr="00E95DCB">
        <w:rPr>
          <w:rStyle w:val="Nadruk"/>
          <w:rFonts w:ascii="Times New Roman" w:hAnsi="Times New Roman"/>
          <w:sz w:val="20"/>
          <w:szCs w:val="20"/>
        </w:rPr>
        <w:t>Rechtsfilosofie: Een inleiding</w:t>
      </w:r>
      <w:r w:rsidRPr="00E95DCB">
        <w:rPr>
          <w:rFonts w:ascii="Times New Roman" w:hAnsi="Times New Roman"/>
          <w:sz w:val="20"/>
          <w:szCs w:val="20"/>
        </w:rPr>
        <w:t>. Amsterdam: Boom Juridische uitgevers; Pennock, J. R. (1979). Democratic Political Theory. Princeton, New Jersey: Princeton University Press.</w:t>
      </w:r>
    </w:p>
  </w:footnote>
  <w:footnote w:id="30">
    <w:p w14:paraId="4311ACE1" w14:textId="77777777" w:rsidR="008C6013" w:rsidRPr="00E95DCB" w:rsidRDefault="008C6013" w:rsidP="00E95DCB">
      <w:pPr>
        <w:pStyle w:val="Voetnoottekst"/>
        <w:spacing w:line="240" w:lineRule="auto"/>
        <w:ind w:left="0" w:firstLine="0"/>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Kamerstukken II 2019/20, 35352, nr. 4.</w:t>
      </w:r>
    </w:p>
  </w:footnote>
  <w:footnote w:id="31">
    <w:p w14:paraId="18221DC4" w14:textId="77777777" w:rsidR="008C6013" w:rsidRPr="00E95DCB" w:rsidRDefault="008C6013"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Onderwijsraad (2021). </w:t>
      </w:r>
      <w:r w:rsidRPr="00E95DCB">
        <w:rPr>
          <w:rFonts w:ascii="Times New Roman" w:hAnsi="Times New Roman"/>
          <w:i/>
          <w:iCs/>
          <w:sz w:val="20"/>
        </w:rPr>
        <w:t>‘Grenzen stellen, ruimte laten’.</w:t>
      </w:r>
    </w:p>
  </w:footnote>
  <w:footnote w:id="32">
    <w:p w14:paraId="6FDC9C80" w14:textId="77777777" w:rsidR="008C6013" w:rsidRPr="00E95DCB" w:rsidRDefault="008C6013"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Zie bijvoorbeeld Zoontjens, P. (2019). </w:t>
      </w:r>
      <w:r w:rsidRPr="00E95DCB">
        <w:rPr>
          <w:rFonts w:ascii="Times New Roman" w:hAnsi="Times New Roman"/>
          <w:i/>
          <w:iCs/>
          <w:sz w:val="20"/>
          <w:szCs w:val="20"/>
        </w:rPr>
        <w:t>De weg naar burgerschap.</w:t>
      </w:r>
      <w:r w:rsidRPr="00E95DCB">
        <w:rPr>
          <w:rFonts w:ascii="Times New Roman" w:hAnsi="Times New Roman"/>
          <w:sz w:val="20"/>
          <w:szCs w:val="20"/>
        </w:rPr>
        <w:t xml:space="preserve"> Afscheidsrede. Tilburg University.; </w:t>
      </w:r>
      <w:r w:rsidRPr="00E95DCB">
        <w:rPr>
          <w:rStyle w:val="authorname"/>
          <w:rFonts w:ascii="Times New Roman" w:hAnsi="Times New Roman"/>
          <w:sz w:val="20"/>
          <w:szCs w:val="20"/>
        </w:rPr>
        <w:t xml:space="preserve">Nieuwelink, H. (2023). </w:t>
      </w:r>
      <w:r w:rsidRPr="00E95DCB">
        <w:rPr>
          <w:rStyle w:val="authorname"/>
          <w:rFonts w:ascii="Times New Roman" w:hAnsi="Times New Roman"/>
          <w:i/>
          <w:iCs/>
          <w:sz w:val="20"/>
          <w:szCs w:val="20"/>
        </w:rPr>
        <w:t>Bevorderen van veerkrachtige democratische gezindheid: een pleidooi voor het versterken van burgerschapsonderwijs.</w:t>
      </w:r>
      <w:r w:rsidRPr="00E95DCB">
        <w:rPr>
          <w:rStyle w:val="authorname"/>
          <w:rFonts w:ascii="Times New Roman" w:hAnsi="Times New Roman"/>
          <w:sz w:val="20"/>
          <w:szCs w:val="20"/>
        </w:rPr>
        <w:t xml:space="preserve"> Lectorale rede. Hogeschool van Amsterdam; en De Winter, M. (2011). </w:t>
      </w:r>
      <w:r w:rsidRPr="00E95DCB">
        <w:rPr>
          <w:rStyle w:val="authorname"/>
          <w:rFonts w:ascii="Times New Roman" w:hAnsi="Times New Roman"/>
          <w:i/>
          <w:iCs/>
          <w:sz w:val="20"/>
          <w:szCs w:val="20"/>
        </w:rPr>
        <w:t>Verbeter de wereld, begin bij de opvoeding. Van achter de voordeur naar democratie en verbinding.</w:t>
      </w:r>
      <w:r w:rsidRPr="00E95DCB">
        <w:rPr>
          <w:rStyle w:val="authorname"/>
          <w:rFonts w:ascii="Times New Roman" w:hAnsi="Times New Roman"/>
          <w:sz w:val="20"/>
          <w:szCs w:val="20"/>
        </w:rPr>
        <w:t xml:space="preserve"> Amsterdam: SWP.</w:t>
      </w:r>
    </w:p>
  </w:footnote>
  <w:footnote w:id="33">
    <w:p w14:paraId="7A0DBF88" w14:textId="77777777"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Bijlage bij </w:t>
      </w:r>
      <w:r w:rsidRPr="00E95DCB">
        <w:rPr>
          <w:rFonts w:ascii="Times New Roman" w:hAnsi="Times New Roman"/>
          <w:i/>
          <w:iCs/>
          <w:sz w:val="20"/>
        </w:rPr>
        <w:t>Kamerstukken II</w:t>
      </w:r>
      <w:r w:rsidRPr="00E95DCB">
        <w:rPr>
          <w:rFonts w:ascii="Times New Roman" w:hAnsi="Times New Roman"/>
          <w:sz w:val="20"/>
        </w:rPr>
        <w:t xml:space="preserve"> 2022/23, 31524, nr. 564.</w:t>
      </w:r>
    </w:p>
  </w:footnote>
  <w:footnote w:id="34">
    <w:p w14:paraId="5E015D94" w14:textId="0DC79D6F" w:rsidR="002049C7" w:rsidRPr="00E95DCB" w:rsidRDefault="002049C7" w:rsidP="00E95DCB">
      <w:pPr>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In de huidige kwalificatie-eisen voor het examenonderdeel burgerschap, die de basis vormen voor het inhoudelijke onderwijsprogramma, is onder meer opgenomen dat een student ‘zich algemeen aanvaarde regels en standaard (bedrijfs)procedures eigen maakt en zich daaraan houdt’, dat ‘een student in zijn opvattingen en gedrag respect toont voor culturele diversiteit’ en dat ‘een student activiteiten onderneemt die bijdragen aan een gezonde leefstijl’.</w:t>
      </w:r>
    </w:p>
  </w:footnote>
  <w:footnote w:id="35">
    <w:p w14:paraId="57872664" w14:textId="77777777" w:rsidR="008C6013" w:rsidRPr="00E95DCB" w:rsidRDefault="008C6013"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Ingevolge artikel 2.1.2, in samenhang met artikel 1.3.1, eerste lid, WEB.</w:t>
      </w:r>
    </w:p>
  </w:footnote>
  <w:footnote w:id="36">
    <w:p w14:paraId="577980A4" w14:textId="77777777" w:rsidR="008C6013" w:rsidRPr="00E95DCB" w:rsidRDefault="008C6013" w:rsidP="00E95DCB">
      <w:pPr>
        <w:autoSpaceDE w:val="0"/>
        <w:autoSpaceDN w:val="0"/>
        <w:adjustRightInd w:val="0"/>
        <w:spacing w:line="240" w:lineRule="auto"/>
        <w:rPr>
          <w:rStyle w:val="authorname"/>
          <w:rFonts w:ascii="Times New Roman" w:hAnsi="Times New Roman"/>
          <w:sz w:val="20"/>
          <w:szCs w:val="20"/>
        </w:rPr>
      </w:pPr>
      <w:r w:rsidRPr="00E95DCB">
        <w:rPr>
          <w:rStyle w:val="authorname"/>
          <w:rFonts w:ascii="Times New Roman" w:hAnsi="Times New Roman"/>
          <w:sz w:val="20"/>
          <w:szCs w:val="20"/>
          <w:vertAlign w:val="superscript"/>
          <w:lang w:val="en-US"/>
        </w:rPr>
        <w:footnoteRef/>
      </w:r>
      <w:r w:rsidRPr="00E95DCB">
        <w:rPr>
          <w:rStyle w:val="authorname"/>
          <w:rFonts w:ascii="Times New Roman" w:hAnsi="Times New Roman"/>
          <w:sz w:val="20"/>
          <w:szCs w:val="20"/>
        </w:rPr>
        <w:t xml:space="preserve"> Onderwijsraad (2012). Verder met burgerschap in het onderwijs. Den Haag: Onderwijsraad.</w:t>
      </w:r>
    </w:p>
  </w:footnote>
  <w:footnote w:id="37">
    <w:p w14:paraId="4623CB8B" w14:textId="7E27A75C" w:rsidR="0026570F" w:rsidRPr="00E95DCB" w:rsidRDefault="0026570F"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De Arbeidsomstandighedenwet (Arbowet) stelt dat de werkgever verplicht is beleid te maken en maatregelen te nemen om</w:t>
      </w:r>
      <w:r w:rsidR="009877F9" w:rsidRPr="00E95DCB">
        <w:rPr>
          <w:rFonts w:ascii="Times New Roman" w:hAnsi="Times New Roman"/>
          <w:sz w:val="20"/>
          <w:szCs w:val="20"/>
        </w:rPr>
        <w:t xml:space="preserve"> </w:t>
      </w:r>
      <w:r w:rsidRPr="00E95DCB">
        <w:rPr>
          <w:rFonts w:ascii="Times New Roman" w:hAnsi="Times New Roman"/>
          <w:sz w:val="20"/>
          <w:szCs w:val="20"/>
        </w:rPr>
        <w:t>psychosociale arbeidsbelasting (PSA) voor zijn personeel te voorkomen of beperken (artikel 3 Arbeidsomstandighedenwet).</w:t>
      </w:r>
    </w:p>
  </w:footnote>
  <w:footnote w:id="38">
    <w:p w14:paraId="62648405" w14:textId="77777777" w:rsidR="008E04C6" w:rsidRPr="00E95DCB" w:rsidRDefault="008E04C6"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lang w:val="en-US"/>
        </w:rPr>
        <w:t xml:space="preserve"> Larry Diamond. (2008). The spirit of democracy: The struggle to build free societies throughout the world. </w:t>
      </w:r>
      <w:r w:rsidRPr="00E95DCB">
        <w:rPr>
          <w:rFonts w:ascii="Times New Roman" w:hAnsi="Times New Roman"/>
          <w:sz w:val="20"/>
        </w:rPr>
        <w:t>Macmillan.</w:t>
      </w:r>
    </w:p>
  </w:footnote>
  <w:footnote w:id="39">
    <w:p w14:paraId="117A564E" w14:textId="77777777" w:rsidR="008E04C6" w:rsidRPr="00E95DCB" w:rsidRDefault="008E04C6"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w:t>
      </w:r>
      <w:r w:rsidRPr="00E95DCB">
        <w:rPr>
          <w:rStyle w:val="Voetnootmarkering"/>
          <w:rFonts w:ascii="Times New Roman" w:hAnsi="Times New Roman"/>
          <w:sz w:val="20"/>
          <w:szCs w:val="20"/>
          <w:vertAlign w:val="baseline"/>
        </w:rPr>
        <w:t>Een</w:t>
      </w:r>
      <w:r w:rsidRPr="00E95DCB">
        <w:rPr>
          <w:rFonts w:ascii="Times New Roman" w:hAnsi="Times New Roman"/>
          <w:sz w:val="20"/>
          <w:szCs w:val="20"/>
        </w:rPr>
        <w:t xml:space="preserve"> uitzondering hierop betreft de later in deze paragraaf te behandelen rechten en plichten voor studenten die voortvloeien uit de uitwerking van de burgerschapsopdracht. Deze moeten worden opgenomen in het studentenstatuut, omdat dit betrekking heeft op hun rechten en plichten.</w:t>
      </w:r>
    </w:p>
  </w:footnote>
  <w:footnote w:id="40">
    <w:p w14:paraId="1D4DACC1" w14:textId="77777777" w:rsidR="008E04C6" w:rsidRPr="00E95DCB" w:rsidRDefault="008E04C6"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Er zijn instellingen die de invulling van de huidige burgerschapsopdracht reeds in een apart document hebben opgenomen waarin de visie en het beleid rondom burgerschap(sonderwijs) staan beschreven. Er zijn ook instellingen die de uitvoering van onderdelen van onderhavig wetsvoorstel reeds hebben opgenomen in het veiligheidsbeleid of hebben geconcretiseerd met veiligheidsplannen. Zulke documenten worden gepubliceerd via het </w:t>
      </w:r>
      <w:r w:rsidRPr="00E95DCB">
        <w:rPr>
          <w:rStyle w:val="Voetnootmarkering"/>
          <w:rFonts w:ascii="Times New Roman" w:hAnsi="Times New Roman"/>
          <w:sz w:val="20"/>
          <w:szCs w:val="20"/>
          <w:vertAlign w:val="baseline"/>
        </w:rPr>
        <w:t>interne</w:t>
      </w:r>
      <w:r w:rsidRPr="00E95DCB">
        <w:rPr>
          <w:rFonts w:ascii="Times New Roman" w:hAnsi="Times New Roman"/>
          <w:sz w:val="20"/>
          <w:szCs w:val="20"/>
        </w:rPr>
        <w:t xml:space="preserve"> netwerk, de website van de instelling en zijn beschikbaar als fysieke folder. De instelling kan er ook voor kiezen om het vastleggen van hoe zij uitvoering geeft aan (onderdelen van) de burgerschapsopdracht op andere manieren vorm te geven. </w:t>
      </w:r>
    </w:p>
  </w:footnote>
  <w:footnote w:id="41">
    <w:p w14:paraId="1732A6A4" w14:textId="2EE3EE0D" w:rsidR="003033D8" w:rsidRPr="00E95DCB" w:rsidRDefault="003033D8"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Conform de artikelen 7.1.3, eerste lid, en 1.2.1, </w:t>
      </w:r>
      <w:r w:rsidR="00AF40A0" w:rsidRPr="00E95DCB">
        <w:rPr>
          <w:rFonts w:ascii="Times New Roman" w:hAnsi="Times New Roman"/>
          <w:sz w:val="20"/>
          <w:szCs w:val="20"/>
        </w:rPr>
        <w:t>tweede</w:t>
      </w:r>
      <w:r w:rsidRPr="00E95DCB">
        <w:rPr>
          <w:rFonts w:ascii="Times New Roman" w:hAnsi="Times New Roman"/>
          <w:sz w:val="20"/>
          <w:szCs w:val="20"/>
        </w:rPr>
        <w:t xml:space="preserve"> lid, WEB</w:t>
      </w:r>
      <w:r w:rsidR="00D6335E" w:rsidRPr="00E95DCB">
        <w:rPr>
          <w:rFonts w:ascii="Times New Roman" w:hAnsi="Times New Roman"/>
          <w:sz w:val="20"/>
          <w:szCs w:val="20"/>
        </w:rPr>
        <w:t xml:space="preserve"> (artikel 7.1.3 wordt met dit wetsvoorstel vernummerd tot artikel 7.2.1a).</w:t>
      </w:r>
    </w:p>
  </w:footnote>
  <w:footnote w:id="42">
    <w:p w14:paraId="0D2FB188" w14:textId="77777777"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Waarbij voor deze laatste groep artikel 1.4a.1 WEB wordt gewijzigd.</w:t>
      </w:r>
    </w:p>
  </w:footnote>
  <w:footnote w:id="43">
    <w:p w14:paraId="53B85BFC" w14:textId="77777777" w:rsidR="008E04C6" w:rsidRPr="00E95DCB" w:rsidRDefault="008E04C6"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Artikel 1.3.1, tweede lid, en derde lid, onderdeel b, WEB.</w:t>
      </w:r>
    </w:p>
  </w:footnote>
  <w:footnote w:id="44">
    <w:p w14:paraId="62ADBD78" w14:textId="77777777" w:rsidR="008E04C6" w:rsidRPr="00E95DCB" w:rsidRDefault="008E04C6"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Op grond van artikel 1.5 van de Wet op het hoger onderwijs en wetenschappelijk onderzoek.</w:t>
      </w:r>
    </w:p>
  </w:footnote>
  <w:footnote w:id="45">
    <w:p w14:paraId="3E4A8627" w14:textId="77777777" w:rsidR="008E04C6" w:rsidRPr="00E95DCB" w:rsidRDefault="008E04C6"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Het wetsvoorstel hiertoe treedt op 1 augustus 2027 in werking. </w:t>
      </w:r>
    </w:p>
  </w:footnote>
  <w:footnote w:id="46">
    <w:p w14:paraId="4C094CAD" w14:textId="77777777" w:rsidR="008E04C6" w:rsidRPr="00E95DCB" w:rsidRDefault="008E04C6"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In bijlage 1 bij het Examen- en kwalificatiebesluit WEB.</w:t>
      </w:r>
    </w:p>
  </w:footnote>
  <w:footnote w:id="47">
    <w:p w14:paraId="2647BEC9" w14:textId="77777777" w:rsidR="008E04C6" w:rsidRPr="00E95DCB" w:rsidRDefault="008E04C6"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Als bedoeld in artikel 1.3.6 WEB.</w:t>
      </w:r>
    </w:p>
  </w:footnote>
  <w:footnote w:id="48">
    <w:p w14:paraId="296EF365" w14:textId="77777777" w:rsidR="008E04C6" w:rsidRPr="00E95DCB" w:rsidRDefault="008E04C6"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Ingevolge artikel 1.3.6 WEB.</w:t>
      </w:r>
    </w:p>
  </w:footnote>
  <w:footnote w:id="49">
    <w:p w14:paraId="207C4362" w14:textId="77777777" w:rsidR="008E04C6" w:rsidRPr="00E95DCB" w:rsidRDefault="008E04C6"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Dit wordt geregeld met het voorgestelde artikel 1.2.2, derde lid, WEB. </w:t>
      </w:r>
    </w:p>
  </w:footnote>
  <w:footnote w:id="50">
    <w:p w14:paraId="5B39EB66" w14:textId="5CE2B99F"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Conform de artikelen 1.3.6a i.s.m. 4.2.3c en 4.2.3a WEB.</w:t>
      </w:r>
    </w:p>
  </w:footnote>
  <w:footnote w:id="51">
    <w:p w14:paraId="58088FE7" w14:textId="77777777" w:rsidR="003033D8" w:rsidRPr="00E95DCB" w:rsidRDefault="003033D8"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De regering heeft een wetsvoorstel in ontwerp waarmee aanvullende eisen zullen worden gesteld aan docenten in basisvaardigheden, waaronder burgerschap. De invoering hiervan is gepland voor studiejaar 2026-2027.</w:t>
      </w:r>
    </w:p>
  </w:footnote>
  <w:footnote w:id="52">
    <w:p w14:paraId="5B8587AE" w14:textId="77777777"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w:t>
      </w:r>
      <w:r w:rsidRPr="00E95DCB">
        <w:rPr>
          <w:rFonts w:ascii="Times New Roman" w:hAnsi="Times New Roman"/>
          <w:i/>
          <w:iCs/>
          <w:sz w:val="20"/>
        </w:rPr>
        <w:t>Kamerstukken II</w:t>
      </w:r>
      <w:r w:rsidRPr="00E95DCB">
        <w:rPr>
          <w:rFonts w:ascii="Times New Roman" w:hAnsi="Times New Roman"/>
          <w:sz w:val="20"/>
        </w:rPr>
        <w:t xml:space="preserve"> 2022/23, 31524, nr. 549.</w:t>
      </w:r>
    </w:p>
  </w:footnote>
  <w:footnote w:id="53">
    <w:p w14:paraId="12BA7D34" w14:textId="77777777" w:rsidR="008E04C6" w:rsidRPr="00E95DCB" w:rsidRDefault="008E04C6"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https://wetgevingskalender.overheid.nl/Regeling/WGK026356.</w:t>
      </w:r>
    </w:p>
  </w:footnote>
  <w:footnote w:id="54">
    <w:p w14:paraId="1761E32C" w14:textId="77777777" w:rsidR="008E04C6" w:rsidRPr="00E95DCB" w:rsidRDefault="008E04C6"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Zoals gecommuniceerd in Kamerstukken II 2023/2024, 31524, nr. 603. </w:t>
      </w:r>
    </w:p>
  </w:footnote>
  <w:footnote w:id="55">
    <w:p w14:paraId="685042FD" w14:textId="4811BA54" w:rsidR="003033D8" w:rsidRPr="00E95DCB" w:rsidRDefault="003033D8"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Afdeling advisering van de Raad van State in zijn advies bij het voorstel voor de Wet van 23 juni 2021 tot wijziging van een aantal onderwijswetten in verband met verduidelijking van de burgerschapsopdracht aan scholen in het funderend onderwijs, Kamerstukken II 2019/20, 35352, nr. 4, p.</w:t>
      </w:r>
      <w:r w:rsidR="002424D0" w:rsidRPr="00E95DCB">
        <w:rPr>
          <w:rFonts w:ascii="Times New Roman" w:hAnsi="Times New Roman"/>
          <w:sz w:val="20"/>
          <w:szCs w:val="20"/>
        </w:rPr>
        <w:t xml:space="preserve"> </w:t>
      </w:r>
      <w:r w:rsidRPr="00E95DCB">
        <w:rPr>
          <w:rFonts w:ascii="Times New Roman" w:hAnsi="Times New Roman"/>
          <w:sz w:val="20"/>
          <w:szCs w:val="20"/>
        </w:rPr>
        <w:t>5.</w:t>
      </w:r>
    </w:p>
  </w:footnote>
  <w:footnote w:id="56">
    <w:p w14:paraId="6A26CFA8" w14:textId="77777777"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w:t>
      </w:r>
      <w:r w:rsidRPr="00E95DCB">
        <w:rPr>
          <w:rFonts w:ascii="Times New Roman" w:hAnsi="Times New Roman"/>
          <w:i/>
          <w:iCs/>
          <w:sz w:val="20"/>
        </w:rPr>
        <w:t>Kamerstukken II</w:t>
      </w:r>
      <w:r w:rsidRPr="00E95DCB">
        <w:rPr>
          <w:rFonts w:ascii="Times New Roman" w:hAnsi="Times New Roman"/>
          <w:sz w:val="20"/>
        </w:rPr>
        <w:t xml:space="preserve"> 2019/20, 35352, nr. 4, p. 5.</w:t>
      </w:r>
    </w:p>
  </w:footnote>
  <w:footnote w:id="57">
    <w:p w14:paraId="6DF94183" w14:textId="16609A7C"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w:t>
      </w:r>
      <w:r w:rsidRPr="00E95DCB">
        <w:rPr>
          <w:rFonts w:ascii="Times New Roman" w:hAnsi="Times New Roman"/>
          <w:i/>
          <w:iCs/>
          <w:sz w:val="20"/>
        </w:rPr>
        <w:t>Kamerstukken II</w:t>
      </w:r>
      <w:r w:rsidRPr="00E95DCB">
        <w:rPr>
          <w:rFonts w:ascii="Times New Roman" w:hAnsi="Times New Roman"/>
          <w:sz w:val="20"/>
        </w:rPr>
        <w:t xml:space="preserve"> 2019/20, 35352, nr. 4, p. 5.</w:t>
      </w:r>
    </w:p>
  </w:footnote>
  <w:footnote w:id="58">
    <w:p w14:paraId="439AF326" w14:textId="6FE69B1E" w:rsidR="00E9145D" w:rsidRPr="00E95DCB" w:rsidRDefault="00E9145D"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Jaarverslag Raad van State 2024, p. 31.</w:t>
      </w:r>
    </w:p>
  </w:footnote>
  <w:footnote w:id="59">
    <w:p w14:paraId="2C58B250" w14:textId="40D602AE" w:rsidR="007922D0" w:rsidRPr="00E95DCB" w:rsidRDefault="007922D0"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Artikel 7.2.4, vierde lid, WEB.</w:t>
      </w:r>
      <w:r w:rsidR="00BD1807" w:rsidRPr="00E95DCB">
        <w:rPr>
          <w:rFonts w:ascii="Times New Roman" w:hAnsi="Times New Roman"/>
          <w:sz w:val="20"/>
          <w:szCs w:val="20"/>
        </w:rPr>
        <w:t xml:space="preserve"> Zie ook Van Schoonhoven, R. (2023). Burgerschap in het mbo: ruimte of regels, p. 14, over een wettelijke grondslag.</w:t>
      </w:r>
    </w:p>
  </w:footnote>
  <w:footnote w:id="60">
    <w:p w14:paraId="2D5E5E86" w14:textId="71736A27" w:rsidR="00E6225D" w:rsidRPr="00E95DCB" w:rsidRDefault="00E6225D"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Artikel 7.1.3, eerste lid, WEB</w:t>
      </w:r>
      <w:r w:rsidR="00D6335E" w:rsidRPr="00E95DCB">
        <w:rPr>
          <w:rFonts w:ascii="Times New Roman" w:hAnsi="Times New Roman"/>
          <w:sz w:val="20"/>
        </w:rPr>
        <w:t xml:space="preserve"> (artikel 7.1.3 wordt met dit wetsvoorstel vernummerd tot artikel 7.2.1a)</w:t>
      </w:r>
      <w:r w:rsidRPr="00E95DCB">
        <w:rPr>
          <w:rFonts w:ascii="Times New Roman" w:hAnsi="Times New Roman"/>
          <w:sz w:val="20"/>
        </w:rPr>
        <w:t>.</w:t>
      </w:r>
    </w:p>
  </w:footnote>
  <w:footnote w:id="61">
    <w:p w14:paraId="26ABD0D0" w14:textId="77777777"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Artikel 23, tweede lid, Gw.</w:t>
      </w:r>
    </w:p>
  </w:footnote>
  <w:footnote w:id="62">
    <w:p w14:paraId="287689A4" w14:textId="77777777"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Zie paragraaf 2.1 van de memorie van toelichting.</w:t>
      </w:r>
    </w:p>
  </w:footnote>
  <w:footnote w:id="63">
    <w:p w14:paraId="668B1664" w14:textId="77777777"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Regeerprogramma (2024). Uitwerking van het hoofdlijnenakkoord door het kabinet, p. 76.</w:t>
      </w:r>
    </w:p>
  </w:footnote>
  <w:footnote w:id="64">
    <w:p w14:paraId="11A53C5E" w14:textId="14C21DD3" w:rsidR="006556EE" w:rsidRPr="00E95DCB" w:rsidRDefault="006556EE"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EHRM 7 december 1976, NJ 1978, 236</w:t>
      </w:r>
      <w:r w:rsidR="004A1A4A" w:rsidRPr="00E95DCB">
        <w:rPr>
          <w:rFonts w:ascii="Times New Roman" w:hAnsi="Times New Roman"/>
          <w:sz w:val="20"/>
        </w:rPr>
        <w:t>:</w:t>
      </w:r>
      <w:r w:rsidR="003723C7" w:rsidRPr="00E95DCB">
        <w:rPr>
          <w:rFonts w:ascii="Times New Roman" w:hAnsi="Times New Roman"/>
          <w:sz w:val="20"/>
        </w:rPr>
        <w:t xml:space="preserve"> </w:t>
      </w:r>
      <w:r w:rsidRPr="00E95DCB">
        <w:rPr>
          <w:rFonts w:ascii="Times New Roman" w:hAnsi="Times New Roman"/>
          <w:sz w:val="20"/>
        </w:rPr>
        <w:t>Handyside v. Verenigd Koninkrijk</w:t>
      </w:r>
      <w:r w:rsidR="00A0247A" w:rsidRPr="00E95DCB">
        <w:rPr>
          <w:rFonts w:ascii="Times New Roman" w:hAnsi="Times New Roman"/>
          <w:sz w:val="20"/>
        </w:rPr>
        <w:t>.</w:t>
      </w:r>
    </w:p>
  </w:footnote>
  <w:footnote w:id="65">
    <w:p w14:paraId="56FCA3DB" w14:textId="53AB0CCB"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Zie </w:t>
      </w:r>
      <w:r w:rsidR="004B3B8E" w:rsidRPr="00E95DCB">
        <w:rPr>
          <w:rFonts w:ascii="Times New Roman" w:hAnsi="Times New Roman"/>
          <w:sz w:val="20"/>
        </w:rPr>
        <w:t>HR</w:t>
      </w:r>
      <w:r w:rsidRPr="00E95DCB">
        <w:rPr>
          <w:rFonts w:ascii="Times New Roman" w:hAnsi="Times New Roman"/>
          <w:sz w:val="20"/>
        </w:rPr>
        <w:t xml:space="preserve"> 3 december 2019, ECLI:NL:HR:2019:1816 als voorbeeld.</w:t>
      </w:r>
    </w:p>
  </w:footnote>
  <w:footnote w:id="66">
    <w:p w14:paraId="56F1EA64" w14:textId="7C7783E4" w:rsidR="00BE79D0" w:rsidRPr="00E95DCB" w:rsidRDefault="00BE79D0" w:rsidP="00E95DCB">
      <w:pPr>
        <w:autoSpaceDE w:val="0"/>
        <w:autoSpaceDN w:val="0"/>
        <w:adjustRightInd w:val="0"/>
        <w:spacing w:line="240" w:lineRule="auto"/>
        <w:rPr>
          <w:rFonts w:ascii="Times New Roman" w:hAnsi="Times New Roman"/>
          <w:sz w:val="20"/>
          <w:szCs w:val="20"/>
          <w:lang w:val="en-US"/>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Dit </w:t>
      </w:r>
      <w:r w:rsidR="002002F0" w:rsidRPr="00E95DCB">
        <w:rPr>
          <w:rFonts w:ascii="Times New Roman" w:hAnsi="Times New Roman"/>
          <w:sz w:val="20"/>
          <w:szCs w:val="20"/>
        </w:rPr>
        <w:t xml:space="preserve">is eveneens door de regering als uitgangspunt genomen toen de burgerschapsopdracht in het funderend onderwijs werd geïntroduceerd. </w:t>
      </w:r>
      <w:r w:rsidR="002002F0" w:rsidRPr="00E95DCB">
        <w:rPr>
          <w:rFonts w:ascii="Times New Roman" w:hAnsi="Times New Roman"/>
          <w:sz w:val="20"/>
          <w:szCs w:val="20"/>
          <w:lang w:val="en-US"/>
        </w:rPr>
        <w:t>Zie Kamerstukken II 2019/20, 35352, nr. 6, p.</w:t>
      </w:r>
      <w:r w:rsidR="003723C7" w:rsidRPr="00E95DCB">
        <w:rPr>
          <w:rFonts w:ascii="Times New Roman" w:hAnsi="Times New Roman"/>
          <w:sz w:val="20"/>
          <w:szCs w:val="20"/>
          <w:lang w:val="en-US"/>
        </w:rPr>
        <w:t xml:space="preserve"> </w:t>
      </w:r>
      <w:r w:rsidR="002002F0" w:rsidRPr="00E95DCB">
        <w:rPr>
          <w:rFonts w:ascii="Times New Roman" w:hAnsi="Times New Roman"/>
          <w:sz w:val="20"/>
          <w:szCs w:val="20"/>
          <w:lang w:val="en-US"/>
        </w:rPr>
        <w:t>41.</w:t>
      </w:r>
    </w:p>
  </w:footnote>
  <w:footnote w:id="67">
    <w:p w14:paraId="2418F278" w14:textId="77777777" w:rsidR="008E04C6" w:rsidRPr="00E95DCB" w:rsidRDefault="008E04C6"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lang w:val="en-US"/>
        </w:rPr>
        <w:footnoteRef/>
      </w:r>
      <w:r w:rsidRPr="00E95DCB">
        <w:rPr>
          <w:rFonts w:ascii="Times New Roman" w:hAnsi="Times New Roman"/>
          <w:sz w:val="20"/>
          <w:szCs w:val="20"/>
          <w:lang w:val="en-US"/>
        </w:rPr>
        <w:t xml:space="preserve"> Schaps, E. (2005). </w:t>
      </w:r>
      <w:r w:rsidRPr="00E95DCB">
        <w:rPr>
          <w:rFonts w:ascii="Times New Roman" w:hAnsi="Times New Roman"/>
          <w:i/>
          <w:iCs/>
          <w:sz w:val="20"/>
          <w:szCs w:val="20"/>
          <w:lang w:val="en-US"/>
        </w:rPr>
        <w:t>The role of supportive school environments in promoting academic success.</w:t>
      </w:r>
      <w:r w:rsidRPr="00E95DCB">
        <w:rPr>
          <w:rFonts w:ascii="Times New Roman" w:hAnsi="Times New Roman"/>
          <w:sz w:val="20"/>
          <w:szCs w:val="20"/>
          <w:lang w:val="en-US"/>
        </w:rPr>
        <w:t xml:space="preserve"> Hoofdstuk 3 in ‘Student health, supportive schools, and academic success.’ </w:t>
      </w:r>
      <w:r w:rsidRPr="00E95DCB">
        <w:rPr>
          <w:rFonts w:ascii="Times New Roman" w:hAnsi="Times New Roman"/>
          <w:sz w:val="20"/>
          <w:szCs w:val="20"/>
        </w:rPr>
        <w:t>California Department of Education.</w:t>
      </w:r>
    </w:p>
  </w:footnote>
  <w:footnote w:id="68">
    <w:p w14:paraId="6C1AAA3A" w14:textId="77777777" w:rsidR="008E04C6" w:rsidRPr="00E95DCB" w:rsidRDefault="008E04C6"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In de literatuur komt uit diverse bronnen naar voren dat wanneer studenten zich bewust zijn van hun rol in de samenleving, en zich verbonden voelen met hun leeromgeving, dit bijdraagt aan hun zelfvertrouwen en motivatie voor persoonlijke en/of maatschappelijke ontwikkeling. Zie bijvoorbeeld Veen, I. van der., Coopmans, M., Gilde, J. ‘t, Buisman, M., Stigt, A. van, Vaessen, A. &amp; Boogaard, M. M.m.v. Petit, R., Elshof, D., Daas, R. &amp; Dijkstra, A.B. (2022). </w:t>
      </w:r>
      <w:r w:rsidRPr="00E95DCB">
        <w:rPr>
          <w:rFonts w:ascii="Times New Roman" w:hAnsi="Times New Roman"/>
          <w:i/>
          <w:iCs/>
          <w:sz w:val="20"/>
          <w:szCs w:val="20"/>
        </w:rPr>
        <w:t>Motiverend burgerschapsonderwijs in het mbo.</w:t>
      </w:r>
      <w:r w:rsidRPr="00E95DCB">
        <w:rPr>
          <w:rFonts w:ascii="Times New Roman" w:hAnsi="Times New Roman"/>
          <w:sz w:val="20"/>
          <w:szCs w:val="20"/>
        </w:rPr>
        <w:t xml:space="preserve"> Amsterdam: Kohnstamm Instituut; Expertisecentrum Beroepsonderwijs (ECBO). </w:t>
      </w:r>
      <w:r w:rsidRPr="00E95DCB">
        <w:rPr>
          <w:rStyle w:val="Nadruk"/>
          <w:rFonts w:ascii="Times New Roman" w:hAnsi="Times New Roman"/>
          <w:sz w:val="20"/>
          <w:szCs w:val="20"/>
        </w:rPr>
        <w:t>Motiveren van studenten</w:t>
      </w:r>
      <w:r w:rsidRPr="00E95DCB">
        <w:rPr>
          <w:rFonts w:ascii="Times New Roman" w:hAnsi="Times New Roman"/>
          <w:sz w:val="20"/>
          <w:szCs w:val="20"/>
        </w:rPr>
        <w:t xml:space="preserve">. Geraadpleegd van https://ecbo.nl/publicaties/motiveren-van-studenten; en Gomes, C. (2020). </w:t>
      </w:r>
      <w:r w:rsidRPr="00E95DCB">
        <w:rPr>
          <w:rStyle w:val="Nadruk"/>
          <w:rFonts w:ascii="Times New Roman" w:hAnsi="Times New Roman"/>
          <w:sz w:val="20"/>
          <w:szCs w:val="20"/>
        </w:rPr>
        <w:t>I belong here: Student sense of belonging en de relatie met studentsucces</w:t>
      </w:r>
      <w:r w:rsidRPr="00E95DCB">
        <w:rPr>
          <w:rFonts w:ascii="Times New Roman" w:hAnsi="Times New Roman"/>
          <w:sz w:val="20"/>
          <w:szCs w:val="20"/>
        </w:rPr>
        <w:t>. Rotterdam: Hogeschool Rotterdam Uitgeverij.</w:t>
      </w:r>
    </w:p>
  </w:footnote>
  <w:footnote w:id="69">
    <w:p w14:paraId="55297F85" w14:textId="77777777" w:rsidR="008E04C6" w:rsidRPr="00E95DCB" w:rsidRDefault="008E04C6"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Inspectie van het Onderwijs (2023). </w:t>
      </w:r>
      <w:r w:rsidRPr="00E95DCB">
        <w:rPr>
          <w:rFonts w:ascii="Times New Roman" w:hAnsi="Times New Roman"/>
          <w:i/>
          <w:iCs/>
          <w:sz w:val="20"/>
        </w:rPr>
        <w:t xml:space="preserve">De Staat van het Onderwijs 2023. </w:t>
      </w:r>
      <w:r w:rsidRPr="00E95DCB">
        <w:rPr>
          <w:rFonts w:ascii="Times New Roman" w:hAnsi="Times New Roman"/>
          <w:sz w:val="20"/>
        </w:rPr>
        <w:t>Utrecht: Inspectie van het Onderwijs.</w:t>
      </w:r>
    </w:p>
  </w:footnote>
  <w:footnote w:id="70">
    <w:p w14:paraId="340DF246" w14:textId="77777777" w:rsidR="008E04C6" w:rsidRPr="00E95DCB" w:rsidRDefault="008E04C6"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Rapport KBA Nijmegen (2021), </w:t>
      </w:r>
      <w:r w:rsidRPr="00E95DCB">
        <w:rPr>
          <w:rFonts w:ascii="Times New Roman" w:hAnsi="Times New Roman"/>
          <w:i/>
          <w:iCs/>
          <w:sz w:val="20"/>
          <w:szCs w:val="20"/>
        </w:rPr>
        <w:t>Evaluatie Burgerschapsagenda mbo 2017-2021,</w:t>
      </w:r>
      <w:r w:rsidRPr="00E95DCB">
        <w:rPr>
          <w:rFonts w:ascii="Times New Roman" w:hAnsi="Times New Roman"/>
          <w:sz w:val="20"/>
          <w:szCs w:val="20"/>
        </w:rPr>
        <w:t xml:space="preserve"> bijlage bij </w:t>
      </w:r>
      <w:r w:rsidRPr="00E95DCB">
        <w:rPr>
          <w:rFonts w:ascii="Times New Roman" w:hAnsi="Times New Roman"/>
          <w:i/>
          <w:iCs/>
          <w:sz w:val="20"/>
          <w:szCs w:val="20"/>
        </w:rPr>
        <w:t>Kamerstukken II</w:t>
      </w:r>
      <w:r w:rsidRPr="00E95DCB">
        <w:rPr>
          <w:rFonts w:ascii="Times New Roman" w:hAnsi="Times New Roman"/>
          <w:sz w:val="20"/>
          <w:szCs w:val="20"/>
        </w:rPr>
        <w:t xml:space="preserve"> 2021/22, 31524, nr. 509; Rapport Oberon (2021), </w:t>
      </w:r>
      <w:r w:rsidRPr="00E95DCB">
        <w:rPr>
          <w:rFonts w:ascii="Times New Roman" w:hAnsi="Times New Roman"/>
          <w:i/>
          <w:iCs/>
          <w:sz w:val="20"/>
          <w:szCs w:val="20"/>
        </w:rPr>
        <w:t xml:space="preserve">Stappen in lob en burgerschapsonderwijs, </w:t>
      </w:r>
      <w:r w:rsidRPr="00E95DCB">
        <w:rPr>
          <w:rFonts w:ascii="Times New Roman" w:hAnsi="Times New Roman"/>
          <w:sz w:val="20"/>
          <w:szCs w:val="20"/>
        </w:rPr>
        <w:t xml:space="preserve">bijlage bij </w:t>
      </w:r>
      <w:r w:rsidRPr="00E95DCB">
        <w:rPr>
          <w:rFonts w:ascii="Times New Roman" w:hAnsi="Times New Roman"/>
          <w:i/>
          <w:iCs/>
          <w:sz w:val="20"/>
          <w:szCs w:val="20"/>
        </w:rPr>
        <w:t>Kamerstukken II</w:t>
      </w:r>
      <w:r w:rsidRPr="00E95DCB">
        <w:rPr>
          <w:rFonts w:ascii="Times New Roman" w:hAnsi="Times New Roman"/>
          <w:sz w:val="20"/>
          <w:szCs w:val="20"/>
        </w:rPr>
        <w:t xml:space="preserve"> 2021/22, 31524, nr. 509.</w:t>
      </w:r>
    </w:p>
  </w:footnote>
  <w:footnote w:id="71">
    <w:p w14:paraId="161442EC" w14:textId="77777777" w:rsidR="008E04C6" w:rsidRPr="00E95DCB" w:rsidRDefault="008E04C6"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De Baat, M., Messing, C., &amp; Prins, D. (2014). </w:t>
      </w:r>
      <w:r w:rsidRPr="00E95DCB">
        <w:rPr>
          <w:rFonts w:ascii="Times New Roman" w:hAnsi="Times New Roman"/>
          <w:i/>
          <w:iCs/>
          <w:sz w:val="20"/>
          <w:szCs w:val="20"/>
        </w:rPr>
        <w:t>Wat werkt bij schoolverzuim en voortijdig schoolverlaten?</w:t>
      </w:r>
      <w:r w:rsidRPr="00E95DCB">
        <w:rPr>
          <w:rFonts w:ascii="Times New Roman" w:hAnsi="Times New Roman"/>
          <w:sz w:val="20"/>
          <w:szCs w:val="20"/>
        </w:rPr>
        <w:t xml:space="preserve"> Utrecht: Nederlands Jeugdinstituut.</w:t>
      </w:r>
    </w:p>
  </w:footnote>
  <w:footnote w:id="72">
    <w:p w14:paraId="4A98A744" w14:textId="77777777" w:rsidR="008E04C6" w:rsidRPr="00E95DCB" w:rsidRDefault="008E04C6"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Centraal Bureau voor de Statistiek (2024). Bevolking; hoogst behaald onderwijsniveau en herkomst; De studentaantallen in het mbo komen uit het ROD (Register Onderwijs Deelnemers). Uit onder meer uit deze rapportages blijkt dat mensen met een mbo-achtergrond circa 35% van de (toekomstige) beroepsbevolking uitmaken. In het studiejaar 2024/2025 waren er circa 15.400 studenten ingeschreven in het vavo.</w:t>
      </w:r>
    </w:p>
  </w:footnote>
  <w:footnote w:id="73">
    <w:p w14:paraId="40684FD1" w14:textId="77777777" w:rsidR="009E22F6" w:rsidRPr="00E95DCB" w:rsidRDefault="009E22F6"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Rapport KBA Nijmegen (2021), </w:t>
      </w:r>
      <w:r w:rsidRPr="00E95DCB">
        <w:rPr>
          <w:rFonts w:ascii="Times New Roman" w:hAnsi="Times New Roman"/>
          <w:i/>
          <w:iCs/>
          <w:sz w:val="20"/>
          <w:szCs w:val="20"/>
        </w:rPr>
        <w:t>Evaluatie Burgerschapsagenda mbo 2017-2021,</w:t>
      </w:r>
      <w:r w:rsidRPr="00E95DCB">
        <w:rPr>
          <w:rFonts w:ascii="Times New Roman" w:hAnsi="Times New Roman"/>
          <w:sz w:val="20"/>
          <w:szCs w:val="20"/>
        </w:rPr>
        <w:t xml:space="preserve"> bijlage bij </w:t>
      </w:r>
      <w:r w:rsidRPr="00E95DCB">
        <w:rPr>
          <w:rFonts w:ascii="Times New Roman" w:hAnsi="Times New Roman"/>
          <w:i/>
          <w:iCs/>
          <w:sz w:val="20"/>
          <w:szCs w:val="20"/>
        </w:rPr>
        <w:t>Kamerstukken II</w:t>
      </w:r>
      <w:r w:rsidRPr="00E95DCB">
        <w:rPr>
          <w:rFonts w:ascii="Times New Roman" w:hAnsi="Times New Roman"/>
          <w:sz w:val="20"/>
          <w:szCs w:val="20"/>
        </w:rPr>
        <w:t xml:space="preserve"> 2021/22, 31524, nr. 509; Rapport Oberon (2021), </w:t>
      </w:r>
      <w:r w:rsidRPr="00E95DCB">
        <w:rPr>
          <w:rFonts w:ascii="Times New Roman" w:hAnsi="Times New Roman"/>
          <w:i/>
          <w:iCs/>
          <w:sz w:val="20"/>
          <w:szCs w:val="20"/>
        </w:rPr>
        <w:t xml:space="preserve">Stappen in lob en burgerschapsonderwijs, </w:t>
      </w:r>
      <w:r w:rsidRPr="00E95DCB">
        <w:rPr>
          <w:rFonts w:ascii="Times New Roman" w:hAnsi="Times New Roman"/>
          <w:sz w:val="20"/>
          <w:szCs w:val="20"/>
        </w:rPr>
        <w:t xml:space="preserve">bijlage bij </w:t>
      </w:r>
      <w:r w:rsidRPr="00E95DCB">
        <w:rPr>
          <w:rFonts w:ascii="Times New Roman" w:hAnsi="Times New Roman"/>
          <w:i/>
          <w:iCs/>
          <w:sz w:val="20"/>
          <w:szCs w:val="20"/>
        </w:rPr>
        <w:t>Kamerstukken II</w:t>
      </w:r>
      <w:r w:rsidRPr="00E95DCB">
        <w:rPr>
          <w:rFonts w:ascii="Times New Roman" w:hAnsi="Times New Roman"/>
          <w:sz w:val="20"/>
          <w:szCs w:val="20"/>
        </w:rPr>
        <w:t xml:space="preserve"> 2021/22, 31524, nr. 509.</w:t>
      </w:r>
    </w:p>
  </w:footnote>
  <w:footnote w:id="74">
    <w:p w14:paraId="560EE908" w14:textId="77777777" w:rsidR="009E22F6" w:rsidRPr="00E95DCB" w:rsidRDefault="009E22F6"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w:t>
      </w:r>
      <w:hyperlink r:id="rId1" w:history="1">
        <w:r w:rsidRPr="00E95DCB">
          <w:rPr>
            <w:rStyle w:val="Hyperlink"/>
            <w:rFonts w:ascii="Times New Roman" w:hAnsi="Times New Roman"/>
            <w:sz w:val="20"/>
            <w:szCs w:val="20"/>
          </w:rPr>
          <w:t>Handreiking ‘Burgerschap in beweging’ - Expertisepunt Burgerschap</w:t>
        </w:r>
      </w:hyperlink>
      <w:r w:rsidRPr="00E95DCB">
        <w:rPr>
          <w:rFonts w:ascii="Times New Roman" w:hAnsi="Times New Roman"/>
          <w:sz w:val="20"/>
          <w:szCs w:val="20"/>
        </w:rPr>
        <w:t xml:space="preserve">. </w:t>
      </w:r>
      <w:r w:rsidRPr="00E95DCB">
        <w:rPr>
          <w:rStyle w:val="Zwaar"/>
          <w:rFonts w:ascii="Times New Roman" w:hAnsi="Times New Roman"/>
          <w:b w:val="0"/>
          <w:bCs w:val="0"/>
          <w:sz w:val="20"/>
          <w:szCs w:val="20"/>
        </w:rPr>
        <w:t>Geraadpleegd</w:t>
      </w:r>
      <w:r w:rsidRPr="00E95DCB">
        <w:rPr>
          <w:rFonts w:ascii="Times New Roman" w:hAnsi="Times New Roman"/>
          <w:sz w:val="20"/>
          <w:szCs w:val="20"/>
        </w:rPr>
        <w:t xml:space="preserve"> van </w:t>
      </w:r>
    </w:p>
    <w:p w14:paraId="150EC77A" w14:textId="77777777" w:rsidR="009E22F6" w:rsidRPr="00E95DCB" w:rsidRDefault="009E22F6" w:rsidP="00E95DCB">
      <w:pPr>
        <w:pStyle w:val="Voetnoottekst"/>
        <w:spacing w:line="240" w:lineRule="auto"/>
        <w:rPr>
          <w:rFonts w:ascii="Times New Roman" w:hAnsi="Times New Roman"/>
          <w:sz w:val="20"/>
        </w:rPr>
      </w:pPr>
      <w:r w:rsidRPr="00E95DCB">
        <w:rPr>
          <w:rFonts w:ascii="Times New Roman" w:hAnsi="Times New Roman"/>
          <w:sz w:val="20"/>
        </w:rPr>
        <w:t>https://www.expertisepuntburgerschap.nl/wp-content/uploads/2025/10/251023-onderwijs-in-beweging-DEF.pdf.</w:t>
      </w:r>
    </w:p>
  </w:footnote>
  <w:footnote w:id="75">
    <w:p w14:paraId="4381590F" w14:textId="77777777" w:rsidR="003033D8" w:rsidRPr="00E95DCB" w:rsidRDefault="003033D8"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Vooruitlopend op de invoering van het wetsvoorstel is, zoals in paragraaf 2.7 toegelicht, structureel een totaalbedrag van jaarlijks € 30 miljoen in de lumpsum van alle bekostigde mbo-instellingen opgenomen om de professionalisering van docenten te bevorderen.</w:t>
      </w:r>
    </w:p>
  </w:footnote>
  <w:footnote w:id="76">
    <w:p w14:paraId="54426A64" w14:textId="77777777" w:rsidR="003033D8" w:rsidRPr="00E95DCB" w:rsidRDefault="003033D8" w:rsidP="00E95DCB">
      <w:pPr>
        <w:autoSpaceDE w:val="0"/>
        <w:autoSpaceDN w:val="0"/>
        <w:adjustRightInd w:val="0"/>
        <w:spacing w:line="240" w:lineRule="auto"/>
        <w:rPr>
          <w:rFonts w:ascii="Times New Roman" w:hAnsi="Times New Roman"/>
          <w:sz w:val="20"/>
          <w:szCs w:val="20"/>
        </w:rPr>
      </w:pPr>
      <w:r w:rsidRPr="00E95DCB">
        <w:rPr>
          <w:rFonts w:ascii="Times New Roman" w:hAnsi="Times New Roman"/>
          <w:sz w:val="20"/>
          <w:szCs w:val="20"/>
          <w:vertAlign w:val="superscript"/>
        </w:rPr>
        <w:footnoteRef/>
      </w:r>
      <w:r w:rsidRPr="00E95DCB">
        <w:rPr>
          <w:rFonts w:ascii="Times New Roman" w:hAnsi="Times New Roman"/>
          <w:sz w:val="20"/>
          <w:szCs w:val="20"/>
        </w:rPr>
        <w:t xml:space="preserve"> Deze schatting is mede geïnspireerd door het aandeel docenten dat gebruik heeft gemaakt van de mogelijkheid van de regeling Schurende Gesprekken voor docentprofessionalisering. Hiermee heeft de regering gefaciliteerd dat docenten kosteloos scholing kunnen volgen voor deskundigheidsbevordering ten behoeve van het voeren van het gesprek over maatschappelijk lastige en/of polariserende onderwerpen in de klas, onder coördinatie van het Expertisepunt Burgerschap.</w:t>
      </w:r>
    </w:p>
  </w:footnote>
  <w:footnote w:id="77">
    <w:p w14:paraId="12F86548" w14:textId="77777777" w:rsidR="003033D8" w:rsidRPr="00E95DCB" w:rsidRDefault="003033D8"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Dit aantal is tot stand gekomen op basis van bekende informatie op basis van sectorrapporten, onderwijsstatistieken en bekende verhoudingen in onderwijsinstellingen.</w:t>
      </w:r>
    </w:p>
  </w:footnote>
  <w:footnote w:id="78">
    <w:p w14:paraId="5E5244A9" w14:textId="77777777"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Dit totaal is tot stand gekomen door vijf maal het bedrag onder ‘totaal structureel jaarlijks’ te nemen.</w:t>
      </w:r>
    </w:p>
  </w:footnote>
  <w:footnote w:id="79">
    <w:p w14:paraId="1520E881" w14:textId="77777777" w:rsidR="003033D8" w:rsidRPr="00E95DCB" w:rsidRDefault="003033D8"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Dit aantal is tot stand gekomen op basis van de volgende berekening: 108 instellingen × gemiddeld 65 personeelsleden = </w:t>
      </w:r>
      <w:r w:rsidRPr="00E95DCB">
        <w:rPr>
          <w:rStyle w:val="Zwaar"/>
          <w:rFonts w:ascii="Times New Roman" w:hAnsi="Times New Roman"/>
          <w:b w:val="0"/>
          <w:bCs w:val="0"/>
          <w:sz w:val="20"/>
          <w:szCs w:val="20"/>
        </w:rPr>
        <w:t>ongeveer 7.020 personeelsleden.</w:t>
      </w:r>
      <w:r w:rsidRPr="00E95DCB">
        <w:rPr>
          <w:rStyle w:val="Zwaar"/>
          <w:rFonts w:ascii="Times New Roman" w:hAnsi="Times New Roman"/>
          <w:sz w:val="20"/>
          <w:szCs w:val="20"/>
        </w:rPr>
        <w:t xml:space="preserve"> </w:t>
      </w:r>
      <w:r w:rsidRPr="00E95DCB">
        <w:rPr>
          <w:rStyle w:val="Zwaar"/>
          <w:rFonts w:ascii="Times New Roman" w:hAnsi="Times New Roman"/>
          <w:b w:val="0"/>
          <w:bCs w:val="0"/>
          <w:sz w:val="20"/>
          <w:szCs w:val="20"/>
        </w:rPr>
        <w:t>Het gemiddelde</w:t>
      </w:r>
      <w:r w:rsidRPr="00E95DCB">
        <w:rPr>
          <w:rFonts w:ascii="Times New Roman" w:hAnsi="Times New Roman"/>
          <w:sz w:val="20"/>
          <w:szCs w:val="20"/>
        </w:rPr>
        <w:t xml:space="preserve"> is tot stand gekomen op basis van sectorrapporten, onderwijsstatistieken en bekende verhoudingen in onderwijsinstellingen.</w:t>
      </w:r>
    </w:p>
  </w:footnote>
  <w:footnote w:id="80">
    <w:p w14:paraId="2A845FED" w14:textId="77777777"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Ibidem voetnoot 82.</w:t>
      </w:r>
    </w:p>
  </w:footnote>
  <w:footnote w:id="81">
    <w:p w14:paraId="3360D061" w14:textId="69FDC79E" w:rsidR="003033D8" w:rsidRPr="00E95DCB" w:rsidRDefault="003033D8"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Dit aantal is tot stand gekomen op basis van de volgende berekening: </w:t>
      </w:r>
      <w:r w:rsidR="00C669A2" w:rsidRPr="00E95DCB">
        <w:rPr>
          <w:rFonts w:ascii="Times New Roman" w:hAnsi="Times New Roman"/>
          <w:sz w:val="20"/>
          <w:szCs w:val="20"/>
        </w:rPr>
        <w:t>29</w:t>
      </w:r>
      <w:r w:rsidRPr="00E95DCB">
        <w:rPr>
          <w:rFonts w:ascii="Times New Roman" w:hAnsi="Times New Roman"/>
          <w:sz w:val="20"/>
          <w:szCs w:val="20"/>
        </w:rPr>
        <w:t xml:space="preserve"> instellingen × gemiddeld 35 personeelsleden = </w:t>
      </w:r>
      <w:r w:rsidRPr="00E95DCB">
        <w:rPr>
          <w:rStyle w:val="Zwaar"/>
          <w:rFonts w:ascii="Times New Roman" w:hAnsi="Times New Roman"/>
          <w:b w:val="0"/>
          <w:bCs w:val="0"/>
          <w:sz w:val="20"/>
          <w:szCs w:val="20"/>
        </w:rPr>
        <w:t>ongeveer 1.</w:t>
      </w:r>
      <w:r w:rsidR="00C669A2" w:rsidRPr="00E95DCB">
        <w:rPr>
          <w:rStyle w:val="Zwaar"/>
          <w:rFonts w:ascii="Times New Roman" w:hAnsi="Times New Roman"/>
          <w:b w:val="0"/>
          <w:bCs w:val="0"/>
          <w:sz w:val="20"/>
          <w:szCs w:val="20"/>
        </w:rPr>
        <w:t>01</w:t>
      </w:r>
      <w:r w:rsidRPr="00E95DCB">
        <w:rPr>
          <w:rStyle w:val="Zwaar"/>
          <w:rFonts w:ascii="Times New Roman" w:hAnsi="Times New Roman"/>
          <w:b w:val="0"/>
          <w:bCs w:val="0"/>
          <w:sz w:val="20"/>
          <w:szCs w:val="20"/>
        </w:rPr>
        <w:t>5 personeelsleden.</w:t>
      </w:r>
      <w:r w:rsidRPr="00E95DCB">
        <w:rPr>
          <w:rStyle w:val="Zwaar"/>
          <w:rFonts w:ascii="Times New Roman" w:hAnsi="Times New Roman"/>
          <w:sz w:val="20"/>
          <w:szCs w:val="20"/>
        </w:rPr>
        <w:t xml:space="preserve"> </w:t>
      </w:r>
      <w:r w:rsidRPr="00E95DCB">
        <w:rPr>
          <w:rStyle w:val="Zwaar"/>
          <w:rFonts w:ascii="Times New Roman" w:hAnsi="Times New Roman"/>
          <w:b w:val="0"/>
          <w:bCs w:val="0"/>
          <w:sz w:val="20"/>
          <w:szCs w:val="20"/>
        </w:rPr>
        <w:t>Het gemiddelde</w:t>
      </w:r>
      <w:r w:rsidRPr="00E95DCB">
        <w:rPr>
          <w:rFonts w:ascii="Times New Roman" w:hAnsi="Times New Roman"/>
          <w:sz w:val="20"/>
          <w:szCs w:val="20"/>
        </w:rPr>
        <w:t xml:space="preserve"> is tot stand gekomen op basis van sectorrapporten, onderwijsstatistieken en bekende verhoudingen in onderwijsinstellingen.</w:t>
      </w:r>
    </w:p>
  </w:footnote>
  <w:footnote w:id="82">
    <w:p w14:paraId="2426E571" w14:textId="77777777"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Ibidem voetnoot 82.</w:t>
      </w:r>
    </w:p>
  </w:footnote>
  <w:footnote w:id="83">
    <w:p w14:paraId="033CEF7B" w14:textId="32F7B49C" w:rsidR="003033D8" w:rsidRPr="00E95DCB" w:rsidRDefault="003033D8"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Dit aantal is tot stand gekomen op basis van de volgende berekening: 3 instellingen × gemiddeld </w:t>
      </w:r>
      <w:r w:rsidR="004B4825" w:rsidRPr="00E95DCB">
        <w:rPr>
          <w:rFonts w:ascii="Times New Roman" w:hAnsi="Times New Roman"/>
          <w:sz w:val="20"/>
          <w:szCs w:val="20"/>
        </w:rPr>
        <w:t>35</w:t>
      </w:r>
      <w:r w:rsidRPr="00E95DCB">
        <w:rPr>
          <w:rFonts w:ascii="Times New Roman" w:hAnsi="Times New Roman"/>
          <w:sz w:val="20"/>
          <w:szCs w:val="20"/>
        </w:rPr>
        <w:t xml:space="preserve"> personeelsleden = </w:t>
      </w:r>
      <w:r w:rsidRPr="00E95DCB">
        <w:rPr>
          <w:rStyle w:val="Zwaar"/>
          <w:rFonts w:ascii="Times New Roman" w:hAnsi="Times New Roman"/>
          <w:b w:val="0"/>
          <w:bCs w:val="0"/>
          <w:sz w:val="20"/>
          <w:szCs w:val="20"/>
        </w:rPr>
        <w:t xml:space="preserve">ongeveer </w:t>
      </w:r>
      <w:r w:rsidR="004B4825" w:rsidRPr="00E95DCB">
        <w:rPr>
          <w:rStyle w:val="Zwaar"/>
          <w:rFonts w:ascii="Times New Roman" w:hAnsi="Times New Roman"/>
          <w:b w:val="0"/>
          <w:bCs w:val="0"/>
          <w:sz w:val="20"/>
          <w:szCs w:val="20"/>
        </w:rPr>
        <w:t>105</w:t>
      </w:r>
      <w:r w:rsidRPr="00E95DCB">
        <w:rPr>
          <w:rStyle w:val="Zwaar"/>
          <w:rFonts w:ascii="Times New Roman" w:hAnsi="Times New Roman"/>
          <w:b w:val="0"/>
          <w:bCs w:val="0"/>
          <w:sz w:val="20"/>
          <w:szCs w:val="20"/>
        </w:rPr>
        <w:t xml:space="preserve"> personeelsleden.</w:t>
      </w:r>
      <w:r w:rsidRPr="00E95DCB">
        <w:rPr>
          <w:rStyle w:val="Zwaar"/>
          <w:rFonts w:ascii="Times New Roman" w:hAnsi="Times New Roman"/>
          <w:sz w:val="20"/>
          <w:szCs w:val="20"/>
        </w:rPr>
        <w:t xml:space="preserve"> </w:t>
      </w:r>
      <w:r w:rsidRPr="00E95DCB">
        <w:rPr>
          <w:rStyle w:val="Zwaar"/>
          <w:rFonts w:ascii="Times New Roman" w:hAnsi="Times New Roman"/>
          <w:b w:val="0"/>
          <w:bCs w:val="0"/>
          <w:sz w:val="20"/>
          <w:szCs w:val="20"/>
        </w:rPr>
        <w:t>Het gemiddelde</w:t>
      </w:r>
      <w:r w:rsidRPr="00E95DCB">
        <w:rPr>
          <w:rFonts w:ascii="Times New Roman" w:hAnsi="Times New Roman"/>
          <w:sz w:val="20"/>
          <w:szCs w:val="20"/>
        </w:rPr>
        <w:t xml:space="preserve"> is tot stand gekomen op basis van sectorrapporten, onderwijsstatistieken en bekende verhoudingen in onderwijsinstellingen.</w:t>
      </w:r>
    </w:p>
  </w:footnote>
  <w:footnote w:id="84">
    <w:p w14:paraId="53BBE37A" w14:textId="77777777"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Ibidem voetnoot 82.</w:t>
      </w:r>
    </w:p>
  </w:footnote>
  <w:footnote w:id="85">
    <w:p w14:paraId="3E2F90D3" w14:textId="2BA7651E" w:rsidR="00287104" w:rsidRPr="00E95DCB" w:rsidRDefault="00287104"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Inmiddels is de geplande inwerkingtreding voorzien </w:t>
      </w:r>
      <w:r w:rsidR="00486E7C" w:rsidRPr="00E95DCB">
        <w:rPr>
          <w:rFonts w:ascii="Times New Roman" w:hAnsi="Times New Roman"/>
          <w:sz w:val="20"/>
        </w:rPr>
        <w:t>op</w:t>
      </w:r>
      <w:r w:rsidRPr="00E95DCB">
        <w:rPr>
          <w:rFonts w:ascii="Times New Roman" w:hAnsi="Times New Roman"/>
          <w:sz w:val="20"/>
        </w:rPr>
        <w:t xml:space="preserve"> 1 augustus 2027.</w:t>
      </w:r>
    </w:p>
  </w:footnote>
  <w:footnote w:id="86">
    <w:p w14:paraId="39F56DA1" w14:textId="77777777" w:rsidR="009E22F6" w:rsidRPr="00E95DCB" w:rsidRDefault="009E22F6"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Ingevolge artikel 3, eerste lid, onderdeel a, onder 1, van de Wet op het onderwijstoezicht.</w:t>
      </w:r>
    </w:p>
  </w:footnote>
  <w:footnote w:id="87">
    <w:p w14:paraId="6614C7DF" w14:textId="77777777"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Onderzoekskader 2021 voor het toezicht op het middelbaar beroepsonderwijs, versie 1 augustus 2024.</w:t>
      </w:r>
    </w:p>
  </w:footnote>
  <w:footnote w:id="88">
    <w:p w14:paraId="464495D8" w14:textId="77777777"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Deze beleidsregel is van toepassing sinds 1 januari 2023.</w:t>
      </w:r>
    </w:p>
  </w:footnote>
  <w:footnote w:id="89">
    <w:p w14:paraId="4622EF06" w14:textId="2BB17AB4" w:rsidR="002A7182" w:rsidRPr="00E95DCB" w:rsidRDefault="002A7182"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In artikel 2 van bijlage 2 bij de Algemene wet bestuursrecht is bepaald dat tegen besluiten ingevolge artikel 11.1 WEB de Afdeling bestuursrechtspraak van de Raad van State in eerste en enige aanleg bevoegd is.</w:t>
      </w:r>
    </w:p>
  </w:footnote>
  <w:footnote w:id="90">
    <w:p w14:paraId="1C83B823" w14:textId="1890ADFB" w:rsidR="00BD710B" w:rsidRPr="00E95DCB" w:rsidRDefault="00BD710B"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Stb. 2023, 212 en Stb. 2023, 213.</w:t>
      </w:r>
    </w:p>
  </w:footnote>
  <w:footnote w:id="91">
    <w:p w14:paraId="39767B3E" w14:textId="77777777" w:rsidR="00BD710B" w:rsidRPr="00E95DCB" w:rsidRDefault="00BD710B"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Kamerstukken II 2021/22, 35920, nr. 6. </w:t>
      </w:r>
    </w:p>
  </w:footnote>
  <w:footnote w:id="92">
    <w:p w14:paraId="45BA540E" w14:textId="77777777" w:rsidR="004E4FE3" w:rsidRPr="00E95DCB" w:rsidRDefault="004E4FE3"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Kamerstukken I 2022/23, 35920, nr. H, p. 7; Kamerstukken I 2022/23, 35920, nr. L, p. 2.</w:t>
      </w:r>
    </w:p>
  </w:footnote>
  <w:footnote w:id="93">
    <w:p w14:paraId="42A24FBA" w14:textId="792FB0A6" w:rsidR="00BD710B" w:rsidRPr="00E95DCB" w:rsidRDefault="00BD710B"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Kamerstukken II 2021/22, 35920, nr. 3, p. 10.</w:t>
      </w:r>
    </w:p>
  </w:footnote>
  <w:footnote w:id="94">
    <w:p w14:paraId="7798CDF1" w14:textId="0A1CFEE3" w:rsidR="004E4FE3" w:rsidRPr="00E95DCB" w:rsidRDefault="004E4FE3"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Artikel 3.1.6, eerste lid, onderdeel b, WEB.</w:t>
      </w:r>
    </w:p>
  </w:footnote>
  <w:footnote w:id="95">
    <w:p w14:paraId="49C6D231" w14:textId="18AF9377" w:rsidR="00BD710B" w:rsidRPr="00E95DCB" w:rsidRDefault="00BD710B"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Kamerstukken I 2022/23, 35920, nr. H, p. 9.</w:t>
      </w:r>
    </w:p>
  </w:footnote>
  <w:footnote w:id="96">
    <w:p w14:paraId="2AFE737A" w14:textId="77777777" w:rsidR="009E22F6" w:rsidRPr="00E95DCB" w:rsidRDefault="009E22F6"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Bij metatoezicht (of 'toezicht op toezicht') controleert de inspectie niet de operationele uitvoering zelf, maar beoordeelt zij of het interne kwaliteitszorgsysteem van de instelling naar behoren functioneert om de eigen processen te bewaken.</w:t>
      </w:r>
    </w:p>
  </w:footnote>
  <w:footnote w:id="97">
    <w:p w14:paraId="56C0A6DA" w14:textId="5A63D455" w:rsidR="00FD4EC7" w:rsidRPr="00E95DCB" w:rsidRDefault="00FD4EC7"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Kamerstukken II 2025/26, 36878, nr. 2.</w:t>
      </w:r>
    </w:p>
  </w:footnote>
  <w:footnote w:id="98">
    <w:p w14:paraId="37CDE817" w14:textId="77777777" w:rsidR="00FD4EC7" w:rsidRPr="00E95DCB" w:rsidRDefault="00FD4EC7"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Met enkele uitzonderingen ten aanzien van het examenonderdeel Nederlandse taal.</w:t>
      </w:r>
    </w:p>
  </w:footnote>
  <w:footnote w:id="99">
    <w:p w14:paraId="13F050D7" w14:textId="7DC0DD86" w:rsidR="00FD4EC7" w:rsidRPr="00E95DCB" w:rsidRDefault="00FD4EC7"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Artikel </w:t>
      </w:r>
      <w:r w:rsidR="000F1009" w:rsidRPr="00E95DCB">
        <w:rPr>
          <w:rFonts w:ascii="Times New Roman" w:hAnsi="Times New Roman"/>
          <w:sz w:val="20"/>
        </w:rPr>
        <w:t>I</w:t>
      </w:r>
      <w:r w:rsidRPr="00E95DCB">
        <w:rPr>
          <w:rFonts w:ascii="Times New Roman" w:hAnsi="Times New Roman"/>
          <w:sz w:val="20"/>
        </w:rPr>
        <w:t>X.</w:t>
      </w:r>
    </w:p>
  </w:footnote>
  <w:footnote w:id="100">
    <w:p w14:paraId="78C4F0D8" w14:textId="77777777" w:rsidR="009E22F6" w:rsidRPr="00E95DCB" w:rsidRDefault="009E22F6"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Kamerstukken II 2019/20, 35352, nr. 3, p. 18.</w:t>
      </w:r>
    </w:p>
  </w:footnote>
  <w:footnote w:id="101">
    <w:p w14:paraId="365884C8" w14:textId="77777777" w:rsidR="009E22F6" w:rsidRPr="00E95DCB" w:rsidRDefault="009E22F6"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Artikel 7.1.3 WEB wordt gewijzigd en vernummerd naar artikel 7.2.1a WEB.</w:t>
      </w:r>
    </w:p>
  </w:footnote>
  <w:footnote w:id="102">
    <w:p w14:paraId="7CEABF4C" w14:textId="77777777" w:rsidR="009E22F6" w:rsidRPr="00E95DCB" w:rsidRDefault="009E22F6"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Kamerstukken II 2024/25, 36699, nr. 2.</w:t>
      </w:r>
    </w:p>
  </w:footnote>
  <w:footnote w:id="103">
    <w:p w14:paraId="55CA6B6C" w14:textId="77777777" w:rsidR="009E22F6" w:rsidRPr="00E95DCB" w:rsidRDefault="009E22F6"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Het gewijzigde en vernummerde oude artikel 7.1.3 WEB.</w:t>
      </w:r>
    </w:p>
  </w:footnote>
  <w:footnote w:id="104">
    <w:p w14:paraId="321144D8" w14:textId="77777777" w:rsidR="00607645" w:rsidRPr="00E95DCB" w:rsidRDefault="00607645"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Ar 2.35.</w:t>
      </w:r>
    </w:p>
  </w:footnote>
  <w:footnote w:id="105">
    <w:p w14:paraId="2F096932" w14:textId="77777777" w:rsidR="009E22F6" w:rsidRPr="00E95DCB" w:rsidRDefault="009E22F6"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D. Mentink &amp; B.P. Vermeulen, Artikel 23 Grondwet. De basis van het Nederlandse onderwijsrecht, Den Haag: SDU, 2011, p. 64. J.A. de Boer, De vaststelling en handhaving van deugdelijkheidseisen in het onderwijs (diss. Tilburg), Den Haag: Boom 2021, p. 27.</w:t>
      </w:r>
    </w:p>
  </w:footnote>
  <w:footnote w:id="106">
    <w:p w14:paraId="15DD6C1A" w14:textId="77777777" w:rsidR="00233B7E" w:rsidRPr="00E95DCB" w:rsidRDefault="00233B7E"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w:t>
      </w:r>
      <w:hyperlink r:id="rId2" w:history="1">
        <w:r w:rsidRPr="00E95DCB">
          <w:rPr>
            <w:rStyle w:val="Hyperlink"/>
            <w:rFonts w:ascii="Times New Roman" w:hAnsi="Times New Roman"/>
            <w:sz w:val="20"/>
            <w:szCs w:val="20"/>
          </w:rPr>
          <w:t>Handreiking ‘Burgerschap in beweging’ - Expertisepunt Burgerschap</w:t>
        </w:r>
      </w:hyperlink>
      <w:r w:rsidRPr="00E95DCB">
        <w:rPr>
          <w:rFonts w:ascii="Times New Roman" w:hAnsi="Times New Roman"/>
          <w:sz w:val="20"/>
          <w:szCs w:val="20"/>
        </w:rPr>
        <w:t xml:space="preserve">. </w:t>
      </w:r>
      <w:r w:rsidRPr="00E95DCB">
        <w:rPr>
          <w:rStyle w:val="Zwaar"/>
          <w:rFonts w:ascii="Times New Roman" w:hAnsi="Times New Roman"/>
          <w:b w:val="0"/>
          <w:bCs w:val="0"/>
          <w:sz w:val="20"/>
          <w:szCs w:val="20"/>
        </w:rPr>
        <w:t>Geraadpleegd</w:t>
      </w:r>
      <w:r w:rsidRPr="00E95DCB">
        <w:rPr>
          <w:rFonts w:ascii="Times New Roman" w:hAnsi="Times New Roman"/>
          <w:sz w:val="20"/>
          <w:szCs w:val="20"/>
        </w:rPr>
        <w:t xml:space="preserve"> van </w:t>
      </w:r>
    </w:p>
    <w:p w14:paraId="6A88E4F4" w14:textId="77777777" w:rsidR="00233B7E" w:rsidRPr="00E95DCB" w:rsidRDefault="00233B7E" w:rsidP="00E95DCB">
      <w:pPr>
        <w:pStyle w:val="Voetnoottekst"/>
        <w:spacing w:line="240" w:lineRule="auto"/>
        <w:rPr>
          <w:rFonts w:ascii="Times New Roman" w:hAnsi="Times New Roman"/>
          <w:sz w:val="20"/>
        </w:rPr>
      </w:pPr>
      <w:r w:rsidRPr="00E95DCB">
        <w:rPr>
          <w:rFonts w:ascii="Times New Roman" w:hAnsi="Times New Roman"/>
          <w:sz w:val="20"/>
        </w:rPr>
        <w:t>https://www.expertisepuntburgerschap.nl/wp-content/uploads/2025/10/251023-onderwijs-in-beweging-DEF.pdf.</w:t>
      </w:r>
    </w:p>
  </w:footnote>
  <w:footnote w:id="107">
    <w:p w14:paraId="166D6B15" w14:textId="7440524E"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Kamerstukken II 2009/10, 29515. nr. 309.</w:t>
      </w:r>
    </w:p>
  </w:footnote>
  <w:footnote w:id="108">
    <w:p w14:paraId="7EB1C331" w14:textId="77777777"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Stb</w:t>
      </w:r>
      <w:r w:rsidRPr="00E95DCB">
        <w:rPr>
          <w:rFonts w:ascii="Times New Roman" w:hAnsi="Times New Roman"/>
          <w:i/>
          <w:iCs/>
          <w:sz w:val="20"/>
        </w:rPr>
        <w:t>.</w:t>
      </w:r>
      <w:r w:rsidRPr="00E95DCB">
        <w:rPr>
          <w:rFonts w:ascii="Times New Roman" w:hAnsi="Times New Roman"/>
          <w:sz w:val="20"/>
        </w:rPr>
        <w:t xml:space="preserve"> 2023, 212.</w:t>
      </w:r>
    </w:p>
  </w:footnote>
  <w:footnote w:id="109">
    <w:p w14:paraId="4E374A28" w14:textId="42D5B6BE" w:rsidR="004B40B9" w:rsidRPr="00E95DCB" w:rsidRDefault="004B40B9" w:rsidP="00E95DCB">
      <w:pPr>
        <w:autoSpaceDE w:val="0"/>
        <w:autoSpaceDN w:val="0"/>
        <w:adjustRightInd w:val="0"/>
        <w:spacing w:line="240" w:lineRule="auto"/>
        <w:rPr>
          <w:rFonts w:ascii="Times New Roman" w:hAnsi="Times New Roman"/>
          <w:sz w:val="20"/>
          <w:szCs w:val="20"/>
        </w:rPr>
      </w:pPr>
      <w:r w:rsidRPr="00E95DCB">
        <w:rPr>
          <w:rStyle w:val="Voetnootmarkering"/>
          <w:rFonts w:ascii="Times New Roman" w:hAnsi="Times New Roman"/>
          <w:sz w:val="20"/>
          <w:szCs w:val="20"/>
        </w:rPr>
        <w:footnoteRef/>
      </w:r>
      <w:r w:rsidRPr="00E95DCB">
        <w:rPr>
          <w:rFonts w:ascii="Times New Roman" w:hAnsi="Times New Roman"/>
          <w:sz w:val="20"/>
          <w:szCs w:val="20"/>
        </w:rPr>
        <w:t xml:space="preserve"> Het</w:t>
      </w:r>
      <w:r w:rsidR="00D51A5D" w:rsidRPr="00E95DCB">
        <w:rPr>
          <w:rFonts w:ascii="Times New Roman" w:hAnsi="Times New Roman"/>
          <w:sz w:val="20"/>
          <w:szCs w:val="20"/>
        </w:rPr>
        <w:t xml:space="preserve"> huidige</w:t>
      </w:r>
      <w:r w:rsidRPr="00E95DCB">
        <w:rPr>
          <w:rFonts w:ascii="Times New Roman" w:hAnsi="Times New Roman"/>
          <w:sz w:val="20"/>
          <w:szCs w:val="20"/>
        </w:rPr>
        <w:t xml:space="preserve"> onderdeel ‘loopbaan en burgerschap’ wordt gesplitst. Zie nader de artikelsgewijze toelichting bij artikel I, onderdeel </w:t>
      </w:r>
      <w:r w:rsidR="00C60507" w:rsidRPr="00E95DCB">
        <w:rPr>
          <w:rFonts w:ascii="Times New Roman" w:hAnsi="Times New Roman"/>
          <w:sz w:val="20"/>
          <w:szCs w:val="20"/>
        </w:rPr>
        <w:t>N</w:t>
      </w:r>
      <w:r w:rsidRPr="00E95DCB">
        <w:rPr>
          <w:rFonts w:ascii="Times New Roman" w:hAnsi="Times New Roman"/>
          <w:sz w:val="20"/>
          <w:szCs w:val="20"/>
        </w:rPr>
        <w:t>.</w:t>
      </w:r>
    </w:p>
  </w:footnote>
  <w:footnote w:id="110">
    <w:p w14:paraId="049A2258" w14:textId="77777777" w:rsidR="003033D8" w:rsidRPr="00E95DCB" w:rsidRDefault="003033D8" w:rsidP="00E95DCB">
      <w:pPr>
        <w:pStyle w:val="Voetnoottekst"/>
        <w:spacing w:line="240" w:lineRule="auto"/>
        <w:rPr>
          <w:rFonts w:ascii="Times New Roman" w:hAnsi="Times New Roman"/>
          <w:sz w:val="20"/>
        </w:rPr>
      </w:pPr>
      <w:r w:rsidRPr="00E95DCB">
        <w:rPr>
          <w:rStyle w:val="Voetnootmarkering"/>
          <w:rFonts w:ascii="Times New Roman" w:hAnsi="Times New Roman"/>
          <w:sz w:val="20"/>
        </w:rPr>
        <w:footnoteRef/>
      </w:r>
      <w:r w:rsidRPr="00E95DCB">
        <w:rPr>
          <w:rFonts w:ascii="Times New Roman" w:hAnsi="Times New Roman"/>
          <w:sz w:val="20"/>
        </w:rPr>
        <w:t xml:space="preserve"> Thans opgenomen in artikel 3, eerste lid, Ekb WEB.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67E0"/>
    <w:multiLevelType w:val="hybridMultilevel"/>
    <w:tmpl w:val="EF72B00A"/>
    <w:lvl w:ilvl="0" w:tplc="FFFFFFFF">
      <w:start w:val="1"/>
      <w:numFmt w:val="decimal"/>
      <w:lvlText w:val="%1."/>
      <w:lvlJc w:val="left"/>
      <w:pPr>
        <w:ind w:left="360" w:hanging="360"/>
      </w:pPr>
      <w:rPr>
        <w:rFonts w:hint="default"/>
      </w:rPr>
    </w:lvl>
    <w:lvl w:ilvl="1" w:tplc="FFFFFFFF">
      <w:start w:val="1"/>
      <w:numFmt w:val="lowerLetter"/>
      <w:lvlText w:val="%2."/>
      <w:lvlJc w:val="left"/>
      <w:pPr>
        <w:ind w:left="785"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6CB4D73"/>
    <w:multiLevelType w:val="hybridMultilevel"/>
    <w:tmpl w:val="CF4652B6"/>
    <w:lvl w:ilvl="0" w:tplc="91FE60C6">
      <w:start w:val="1"/>
      <w:numFmt w:val="lowerLetter"/>
      <w:lvlText w:val="%1."/>
      <w:lvlJc w:val="left"/>
      <w:pPr>
        <w:ind w:left="1020" w:hanging="360"/>
      </w:pPr>
    </w:lvl>
    <w:lvl w:ilvl="1" w:tplc="1FE031F0">
      <w:start w:val="1"/>
      <w:numFmt w:val="lowerLetter"/>
      <w:lvlText w:val="%2."/>
      <w:lvlJc w:val="left"/>
      <w:pPr>
        <w:ind w:left="1020" w:hanging="360"/>
      </w:pPr>
    </w:lvl>
    <w:lvl w:ilvl="2" w:tplc="12CA4D28">
      <w:start w:val="1"/>
      <w:numFmt w:val="lowerLetter"/>
      <w:lvlText w:val="%3."/>
      <w:lvlJc w:val="left"/>
      <w:pPr>
        <w:ind w:left="1020" w:hanging="360"/>
      </w:pPr>
    </w:lvl>
    <w:lvl w:ilvl="3" w:tplc="8FC4C1C8">
      <w:start w:val="1"/>
      <w:numFmt w:val="lowerLetter"/>
      <w:lvlText w:val="%4."/>
      <w:lvlJc w:val="left"/>
      <w:pPr>
        <w:ind w:left="1020" w:hanging="360"/>
      </w:pPr>
    </w:lvl>
    <w:lvl w:ilvl="4" w:tplc="8C66C57E">
      <w:start w:val="1"/>
      <w:numFmt w:val="lowerLetter"/>
      <w:lvlText w:val="%5."/>
      <w:lvlJc w:val="left"/>
      <w:pPr>
        <w:ind w:left="1020" w:hanging="360"/>
      </w:pPr>
    </w:lvl>
    <w:lvl w:ilvl="5" w:tplc="E8F6E38C">
      <w:start w:val="1"/>
      <w:numFmt w:val="lowerLetter"/>
      <w:lvlText w:val="%6."/>
      <w:lvlJc w:val="left"/>
      <w:pPr>
        <w:ind w:left="1020" w:hanging="360"/>
      </w:pPr>
    </w:lvl>
    <w:lvl w:ilvl="6" w:tplc="1820E614">
      <w:start w:val="1"/>
      <w:numFmt w:val="lowerLetter"/>
      <w:lvlText w:val="%7."/>
      <w:lvlJc w:val="left"/>
      <w:pPr>
        <w:ind w:left="1020" w:hanging="360"/>
      </w:pPr>
    </w:lvl>
    <w:lvl w:ilvl="7" w:tplc="367CB986">
      <w:start w:val="1"/>
      <w:numFmt w:val="lowerLetter"/>
      <w:lvlText w:val="%8."/>
      <w:lvlJc w:val="left"/>
      <w:pPr>
        <w:ind w:left="1020" w:hanging="360"/>
      </w:pPr>
    </w:lvl>
    <w:lvl w:ilvl="8" w:tplc="EA5C5BB2">
      <w:start w:val="1"/>
      <w:numFmt w:val="lowerLetter"/>
      <w:lvlText w:val="%9."/>
      <w:lvlJc w:val="left"/>
      <w:pPr>
        <w:ind w:left="1020" w:hanging="360"/>
      </w:pPr>
    </w:lvl>
  </w:abstractNum>
  <w:abstractNum w:abstractNumId="2" w15:restartNumberingAfterBreak="0">
    <w:nsid w:val="071023C3"/>
    <w:multiLevelType w:val="hybridMultilevel"/>
    <w:tmpl w:val="38102034"/>
    <w:lvl w:ilvl="0" w:tplc="3A729DC0">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656CA6"/>
    <w:multiLevelType w:val="multilevel"/>
    <w:tmpl w:val="56CE75AA"/>
    <w:lvl w:ilvl="0">
      <w:start w:val="1"/>
      <w:numFmt w:val="decimal"/>
      <w:lvlText w:val="%1."/>
      <w:lvlJc w:val="left"/>
      <w:pPr>
        <w:ind w:left="720" w:hanging="360"/>
      </w:pPr>
      <w:rPr>
        <w:rFonts w:hint="default"/>
      </w:rPr>
    </w:lvl>
    <w:lvl w:ilvl="1">
      <w:start w:val="1"/>
      <w:numFmt w:val="decimal"/>
      <w:isLgl/>
      <w:lvlText w:val="%1.%2"/>
      <w:lvlJc w:val="left"/>
      <w:pPr>
        <w:ind w:left="668" w:hanging="384"/>
      </w:pPr>
      <w:rPr>
        <w:rFonts w:hint="default"/>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94F5083"/>
    <w:multiLevelType w:val="hybridMultilevel"/>
    <w:tmpl w:val="05F876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A4120A4"/>
    <w:multiLevelType w:val="hybridMultilevel"/>
    <w:tmpl w:val="1D8E1FCE"/>
    <w:lvl w:ilvl="0" w:tplc="157806E8">
      <w:start w:val="1"/>
      <w:numFmt w:val="bullet"/>
      <w:pStyle w:val="Lijstopsomteken"/>
      <w:lvlText w:val="•"/>
      <w:lvlJc w:val="left"/>
      <w:pPr>
        <w:tabs>
          <w:tab w:val="num" w:pos="227"/>
        </w:tabs>
        <w:ind w:left="227" w:hanging="227"/>
      </w:pPr>
      <w:rPr>
        <w:rFonts w:ascii="Verdana" w:hAnsi="Verdana" w:hint="default"/>
        <w:sz w:val="18"/>
        <w:szCs w:val="18"/>
      </w:rPr>
    </w:lvl>
    <w:lvl w:ilvl="1" w:tplc="4B824FE8" w:tentative="1">
      <w:start w:val="1"/>
      <w:numFmt w:val="bullet"/>
      <w:lvlText w:val="o"/>
      <w:lvlJc w:val="left"/>
      <w:pPr>
        <w:tabs>
          <w:tab w:val="num" w:pos="1440"/>
        </w:tabs>
        <w:ind w:left="1440" w:hanging="360"/>
      </w:pPr>
      <w:rPr>
        <w:rFonts w:ascii="Courier New" w:hAnsi="Courier New" w:cs="Courier New" w:hint="default"/>
      </w:rPr>
    </w:lvl>
    <w:lvl w:ilvl="2" w:tplc="0E425EA2" w:tentative="1">
      <w:start w:val="1"/>
      <w:numFmt w:val="bullet"/>
      <w:lvlText w:val=""/>
      <w:lvlJc w:val="left"/>
      <w:pPr>
        <w:tabs>
          <w:tab w:val="num" w:pos="2160"/>
        </w:tabs>
        <w:ind w:left="2160" w:hanging="360"/>
      </w:pPr>
      <w:rPr>
        <w:rFonts w:ascii="Wingdings" w:hAnsi="Wingdings" w:hint="default"/>
      </w:rPr>
    </w:lvl>
    <w:lvl w:ilvl="3" w:tplc="E40C584A" w:tentative="1">
      <w:start w:val="1"/>
      <w:numFmt w:val="bullet"/>
      <w:lvlText w:val=""/>
      <w:lvlJc w:val="left"/>
      <w:pPr>
        <w:tabs>
          <w:tab w:val="num" w:pos="2880"/>
        </w:tabs>
        <w:ind w:left="2880" w:hanging="360"/>
      </w:pPr>
      <w:rPr>
        <w:rFonts w:ascii="Symbol" w:hAnsi="Symbol" w:hint="default"/>
      </w:rPr>
    </w:lvl>
    <w:lvl w:ilvl="4" w:tplc="97668D7A" w:tentative="1">
      <w:start w:val="1"/>
      <w:numFmt w:val="bullet"/>
      <w:lvlText w:val="o"/>
      <w:lvlJc w:val="left"/>
      <w:pPr>
        <w:tabs>
          <w:tab w:val="num" w:pos="3600"/>
        </w:tabs>
        <w:ind w:left="3600" w:hanging="360"/>
      </w:pPr>
      <w:rPr>
        <w:rFonts w:ascii="Courier New" w:hAnsi="Courier New" w:cs="Courier New" w:hint="default"/>
      </w:rPr>
    </w:lvl>
    <w:lvl w:ilvl="5" w:tplc="FF0C1D64" w:tentative="1">
      <w:start w:val="1"/>
      <w:numFmt w:val="bullet"/>
      <w:lvlText w:val=""/>
      <w:lvlJc w:val="left"/>
      <w:pPr>
        <w:tabs>
          <w:tab w:val="num" w:pos="4320"/>
        </w:tabs>
        <w:ind w:left="4320" w:hanging="360"/>
      </w:pPr>
      <w:rPr>
        <w:rFonts w:ascii="Wingdings" w:hAnsi="Wingdings" w:hint="default"/>
      </w:rPr>
    </w:lvl>
    <w:lvl w:ilvl="6" w:tplc="F43054F2" w:tentative="1">
      <w:start w:val="1"/>
      <w:numFmt w:val="bullet"/>
      <w:lvlText w:val=""/>
      <w:lvlJc w:val="left"/>
      <w:pPr>
        <w:tabs>
          <w:tab w:val="num" w:pos="5040"/>
        </w:tabs>
        <w:ind w:left="5040" w:hanging="360"/>
      </w:pPr>
      <w:rPr>
        <w:rFonts w:ascii="Symbol" w:hAnsi="Symbol" w:hint="default"/>
      </w:rPr>
    </w:lvl>
    <w:lvl w:ilvl="7" w:tplc="52D4E226" w:tentative="1">
      <w:start w:val="1"/>
      <w:numFmt w:val="bullet"/>
      <w:lvlText w:val="o"/>
      <w:lvlJc w:val="left"/>
      <w:pPr>
        <w:tabs>
          <w:tab w:val="num" w:pos="5760"/>
        </w:tabs>
        <w:ind w:left="5760" w:hanging="360"/>
      </w:pPr>
      <w:rPr>
        <w:rFonts w:ascii="Courier New" w:hAnsi="Courier New" w:cs="Courier New" w:hint="default"/>
      </w:rPr>
    </w:lvl>
    <w:lvl w:ilvl="8" w:tplc="792AB06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614BE0"/>
    <w:multiLevelType w:val="hybridMultilevel"/>
    <w:tmpl w:val="6B40D502"/>
    <w:lvl w:ilvl="0" w:tplc="04130011">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0C7C2B5E"/>
    <w:multiLevelType w:val="hybridMultilevel"/>
    <w:tmpl w:val="ECDA0EDC"/>
    <w:lvl w:ilvl="0" w:tplc="0413000F">
      <w:start w:val="1"/>
      <w:numFmt w:val="decimal"/>
      <w:lvlText w:val="%1."/>
      <w:lvlJc w:val="left"/>
      <w:pPr>
        <w:ind w:left="360" w:hanging="360"/>
      </w:pPr>
      <w:rPr>
        <w:rFonts w:hint="default"/>
      </w:rPr>
    </w:lvl>
    <w:lvl w:ilvl="1" w:tplc="04130019">
      <w:start w:val="1"/>
      <w:numFmt w:val="lowerLetter"/>
      <w:lvlText w:val="%2."/>
      <w:lvlJc w:val="left"/>
      <w:pPr>
        <w:ind w:left="785"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0D400F29"/>
    <w:multiLevelType w:val="hybridMultilevel"/>
    <w:tmpl w:val="C758282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32D65B2"/>
    <w:multiLevelType w:val="hybridMultilevel"/>
    <w:tmpl w:val="5212D9CE"/>
    <w:lvl w:ilvl="0" w:tplc="43AC9150">
      <w:start w:val="1"/>
      <w:numFmt w:val="decimal"/>
      <w:lvlText w:val="%1."/>
      <w:lvlJc w:val="left"/>
      <w:pPr>
        <w:ind w:left="1020" w:hanging="360"/>
      </w:pPr>
    </w:lvl>
    <w:lvl w:ilvl="1" w:tplc="3BA222E6">
      <w:start w:val="1"/>
      <w:numFmt w:val="decimal"/>
      <w:lvlText w:val="%2."/>
      <w:lvlJc w:val="left"/>
      <w:pPr>
        <w:ind w:left="1020" w:hanging="360"/>
      </w:pPr>
    </w:lvl>
    <w:lvl w:ilvl="2" w:tplc="1E920A5C">
      <w:start w:val="1"/>
      <w:numFmt w:val="decimal"/>
      <w:lvlText w:val="%3."/>
      <w:lvlJc w:val="left"/>
      <w:pPr>
        <w:ind w:left="1020" w:hanging="360"/>
      </w:pPr>
    </w:lvl>
    <w:lvl w:ilvl="3" w:tplc="CF4295F2">
      <w:start w:val="1"/>
      <w:numFmt w:val="decimal"/>
      <w:lvlText w:val="%4."/>
      <w:lvlJc w:val="left"/>
      <w:pPr>
        <w:ind w:left="1020" w:hanging="360"/>
      </w:pPr>
    </w:lvl>
    <w:lvl w:ilvl="4" w:tplc="04464532">
      <w:start w:val="1"/>
      <w:numFmt w:val="decimal"/>
      <w:lvlText w:val="%5."/>
      <w:lvlJc w:val="left"/>
      <w:pPr>
        <w:ind w:left="1020" w:hanging="360"/>
      </w:pPr>
    </w:lvl>
    <w:lvl w:ilvl="5" w:tplc="FDB017A6">
      <w:start w:val="1"/>
      <w:numFmt w:val="decimal"/>
      <w:lvlText w:val="%6."/>
      <w:lvlJc w:val="left"/>
      <w:pPr>
        <w:ind w:left="1020" w:hanging="360"/>
      </w:pPr>
    </w:lvl>
    <w:lvl w:ilvl="6" w:tplc="BE9E2F3C">
      <w:start w:val="1"/>
      <w:numFmt w:val="decimal"/>
      <w:lvlText w:val="%7."/>
      <w:lvlJc w:val="left"/>
      <w:pPr>
        <w:ind w:left="1020" w:hanging="360"/>
      </w:pPr>
    </w:lvl>
    <w:lvl w:ilvl="7" w:tplc="6FBE2EFE">
      <w:start w:val="1"/>
      <w:numFmt w:val="decimal"/>
      <w:lvlText w:val="%8."/>
      <w:lvlJc w:val="left"/>
      <w:pPr>
        <w:ind w:left="1020" w:hanging="360"/>
      </w:pPr>
    </w:lvl>
    <w:lvl w:ilvl="8" w:tplc="173A67F8">
      <w:start w:val="1"/>
      <w:numFmt w:val="decimal"/>
      <w:lvlText w:val="%9."/>
      <w:lvlJc w:val="left"/>
      <w:pPr>
        <w:ind w:left="1020" w:hanging="360"/>
      </w:pPr>
    </w:lvl>
  </w:abstractNum>
  <w:abstractNum w:abstractNumId="10" w15:restartNumberingAfterBreak="0">
    <w:nsid w:val="1E555FEF"/>
    <w:multiLevelType w:val="hybridMultilevel"/>
    <w:tmpl w:val="50F0923E"/>
    <w:lvl w:ilvl="0" w:tplc="9984D192">
      <w:start w:val="1"/>
      <w:numFmt w:val="bullet"/>
      <w:pStyle w:val="Lijstopsomteken2"/>
      <w:lvlText w:val="–"/>
      <w:lvlJc w:val="left"/>
      <w:pPr>
        <w:tabs>
          <w:tab w:val="num" w:pos="227"/>
        </w:tabs>
        <w:ind w:left="227" w:firstLine="0"/>
      </w:pPr>
      <w:rPr>
        <w:rFonts w:ascii="Verdana" w:hAnsi="Verdana" w:hint="default"/>
      </w:rPr>
    </w:lvl>
    <w:lvl w:ilvl="1" w:tplc="796C854C" w:tentative="1">
      <w:start w:val="1"/>
      <w:numFmt w:val="bullet"/>
      <w:lvlText w:val="o"/>
      <w:lvlJc w:val="left"/>
      <w:pPr>
        <w:tabs>
          <w:tab w:val="num" w:pos="1440"/>
        </w:tabs>
        <w:ind w:left="1440" w:hanging="360"/>
      </w:pPr>
      <w:rPr>
        <w:rFonts w:ascii="Courier New" w:hAnsi="Courier New" w:cs="Courier New" w:hint="default"/>
      </w:rPr>
    </w:lvl>
    <w:lvl w:ilvl="2" w:tplc="1B04ED68" w:tentative="1">
      <w:start w:val="1"/>
      <w:numFmt w:val="bullet"/>
      <w:lvlText w:val=""/>
      <w:lvlJc w:val="left"/>
      <w:pPr>
        <w:tabs>
          <w:tab w:val="num" w:pos="2160"/>
        </w:tabs>
        <w:ind w:left="2160" w:hanging="360"/>
      </w:pPr>
      <w:rPr>
        <w:rFonts w:ascii="Wingdings" w:hAnsi="Wingdings" w:hint="default"/>
      </w:rPr>
    </w:lvl>
    <w:lvl w:ilvl="3" w:tplc="4F2014C8" w:tentative="1">
      <w:start w:val="1"/>
      <w:numFmt w:val="bullet"/>
      <w:lvlText w:val=""/>
      <w:lvlJc w:val="left"/>
      <w:pPr>
        <w:tabs>
          <w:tab w:val="num" w:pos="2880"/>
        </w:tabs>
        <w:ind w:left="2880" w:hanging="360"/>
      </w:pPr>
      <w:rPr>
        <w:rFonts w:ascii="Symbol" w:hAnsi="Symbol" w:hint="default"/>
      </w:rPr>
    </w:lvl>
    <w:lvl w:ilvl="4" w:tplc="AD9E16BE" w:tentative="1">
      <w:start w:val="1"/>
      <w:numFmt w:val="bullet"/>
      <w:lvlText w:val="o"/>
      <w:lvlJc w:val="left"/>
      <w:pPr>
        <w:tabs>
          <w:tab w:val="num" w:pos="3600"/>
        </w:tabs>
        <w:ind w:left="3600" w:hanging="360"/>
      </w:pPr>
      <w:rPr>
        <w:rFonts w:ascii="Courier New" w:hAnsi="Courier New" w:cs="Courier New" w:hint="default"/>
      </w:rPr>
    </w:lvl>
    <w:lvl w:ilvl="5" w:tplc="D802683E" w:tentative="1">
      <w:start w:val="1"/>
      <w:numFmt w:val="bullet"/>
      <w:lvlText w:val=""/>
      <w:lvlJc w:val="left"/>
      <w:pPr>
        <w:tabs>
          <w:tab w:val="num" w:pos="4320"/>
        </w:tabs>
        <w:ind w:left="4320" w:hanging="360"/>
      </w:pPr>
      <w:rPr>
        <w:rFonts w:ascii="Wingdings" w:hAnsi="Wingdings" w:hint="default"/>
      </w:rPr>
    </w:lvl>
    <w:lvl w:ilvl="6" w:tplc="71EA83AA" w:tentative="1">
      <w:start w:val="1"/>
      <w:numFmt w:val="bullet"/>
      <w:lvlText w:val=""/>
      <w:lvlJc w:val="left"/>
      <w:pPr>
        <w:tabs>
          <w:tab w:val="num" w:pos="5040"/>
        </w:tabs>
        <w:ind w:left="5040" w:hanging="360"/>
      </w:pPr>
      <w:rPr>
        <w:rFonts w:ascii="Symbol" w:hAnsi="Symbol" w:hint="default"/>
      </w:rPr>
    </w:lvl>
    <w:lvl w:ilvl="7" w:tplc="7952BF3C" w:tentative="1">
      <w:start w:val="1"/>
      <w:numFmt w:val="bullet"/>
      <w:lvlText w:val="o"/>
      <w:lvlJc w:val="left"/>
      <w:pPr>
        <w:tabs>
          <w:tab w:val="num" w:pos="5760"/>
        </w:tabs>
        <w:ind w:left="5760" w:hanging="360"/>
      </w:pPr>
      <w:rPr>
        <w:rFonts w:ascii="Courier New" w:hAnsi="Courier New" w:cs="Courier New" w:hint="default"/>
      </w:rPr>
    </w:lvl>
    <w:lvl w:ilvl="8" w:tplc="08F2A3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D26363"/>
    <w:multiLevelType w:val="hybridMultilevel"/>
    <w:tmpl w:val="3404D008"/>
    <w:lvl w:ilvl="0" w:tplc="4A424B42">
      <w:start w:val="1"/>
      <w:numFmt w:val="bullet"/>
      <w:lvlText w:val=""/>
      <w:lvlJc w:val="left"/>
      <w:pPr>
        <w:ind w:left="940" w:hanging="360"/>
      </w:pPr>
      <w:rPr>
        <w:rFonts w:ascii="Symbol" w:hAnsi="Symbol"/>
      </w:rPr>
    </w:lvl>
    <w:lvl w:ilvl="1" w:tplc="87844AB2">
      <w:start w:val="1"/>
      <w:numFmt w:val="bullet"/>
      <w:lvlText w:val=""/>
      <w:lvlJc w:val="left"/>
      <w:pPr>
        <w:ind w:left="940" w:hanging="360"/>
      </w:pPr>
      <w:rPr>
        <w:rFonts w:ascii="Symbol" w:hAnsi="Symbol"/>
      </w:rPr>
    </w:lvl>
    <w:lvl w:ilvl="2" w:tplc="FA14822C">
      <w:start w:val="1"/>
      <w:numFmt w:val="bullet"/>
      <w:lvlText w:val=""/>
      <w:lvlJc w:val="left"/>
      <w:pPr>
        <w:ind w:left="940" w:hanging="360"/>
      </w:pPr>
      <w:rPr>
        <w:rFonts w:ascii="Symbol" w:hAnsi="Symbol"/>
      </w:rPr>
    </w:lvl>
    <w:lvl w:ilvl="3" w:tplc="6A862B04">
      <w:start w:val="1"/>
      <w:numFmt w:val="bullet"/>
      <w:lvlText w:val=""/>
      <w:lvlJc w:val="left"/>
      <w:pPr>
        <w:ind w:left="940" w:hanging="360"/>
      </w:pPr>
      <w:rPr>
        <w:rFonts w:ascii="Symbol" w:hAnsi="Symbol"/>
      </w:rPr>
    </w:lvl>
    <w:lvl w:ilvl="4" w:tplc="7E0C2346">
      <w:start w:val="1"/>
      <w:numFmt w:val="bullet"/>
      <w:lvlText w:val=""/>
      <w:lvlJc w:val="left"/>
      <w:pPr>
        <w:ind w:left="940" w:hanging="360"/>
      </w:pPr>
      <w:rPr>
        <w:rFonts w:ascii="Symbol" w:hAnsi="Symbol"/>
      </w:rPr>
    </w:lvl>
    <w:lvl w:ilvl="5" w:tplc="B132820A">
      <w:start w:val="1"/>
      <w:numFmt w:val="bullet"/>
      <w:lvlText w:val=""/>
      <w:lvlJc w:val="left"/>
      <w:pPr>
        <w:ind w:left="940" w:hanging="360"/>
      </w:pPr>
      <w:rPr>
        <w:rFonts w:ascii="Symbol" w:hAnsi="Symbol"/>
      </w:rPr>
    </w:lvl>
    <w:lvl w:ilvl="6" w:tplc="300CBC20">
      <w:start w:val="1"/>
      <w:numFmt w:val="bullet"/>
      <w:lvlText w:val=""/>
      <w:lvlJc w:val="left"/>
      <w:pPr>
        <w:ind w:left="940" w:hanging="360"/>
      </w:pPr>
      <w:rPr>
        <w:rFonts w:ascii="Symbol" w:hAnsi="Symbol"/>
      </w:rPr>
    </w:lvl>
    <w:lvl w:ilvl="7" w:tplc="9F368366">
      <w:start w:val="1"/>
      <w:numFmt w:val="bullet"/>
      <w:lvlText w:val=""/>
      <w:lvlJc w:val="left"/>
      <w:pPr>
        <w:ind w:left="940" w:hanging="360"/>
      </w:pPr>
      <w:rPr>
        <w:rFonts w:ascii="Symbol" w:hAnsi="Symbol"/>
      </w:rPr>
    </w:lvl>
    <w:lvl w:ilvl="8" w:tplc="6E866FF0">
      <w:start w:val="1"/>
      <w:numFmt w:val="bullet"/>
      <w:lvlText w:val=""/>
      <w:lvlJc w:val="left"/>
      <w:pPr>
        <w:ind w:left="940" w:hanging="360"/>
      </w:pPr>
      <w:rPr>
        <w:rFonts w:ascii="Symbol" w:hAnsi="Symbol"/>
      </w:rPr>
    </w:lvl>
  </w:abstractNum>
  <w:abstractNum w:abstractNumId="12" w15:restartNumberingAfterBreak="0">
    <w:nsid w:val="21E2149B"/>
    <w:multiLevelType w:val="hybridMultilevel"/>
    <w:tmpl w:val="73A4EA44"/>
    <w:lvl w:ilvl="0" w:tplc="E1BC94B4">
      <w:start w:val="1"/>
      <w:numFmt w:val="decimal"/>
      <w:lvlText w:val="%1."/>
      <w:lvlJc w:val="left"/>
      <w:pPr>
        <w:ind w:left="720" w:hanging="360"/>
      </w:pPr>
    </w:lvl>
    <w:lvl w:ilvl="1" w:tplc="437C8194">
      <w:start w:val="1"/>
      <w:numFmt w:val="decimal"/>
      <w:lvlText w:val="%2."/>
      <w:lvlJc w:val="left"/>
      <w:pPr>
        <w:ind w:left="720" w:hanging="360"/>
      </w:pPr>
    </w:lvl>
    <w:lvl w:ilvl="2" w:tplc="7A685090">
      <w:start w:val="1"/>
      <w:numFmt w:val="decimal"/>
      <w:lvlText w:val="%3."/>
      <w:lvlJc w:val="left"/>
      <w:pPr>
        <w:ind w:left="720" w:hanging="360"/>
      </w:pPr>
    </w:lvl>
    <w:lvl w:ilvl="3" w:tplc="287442D0">
      <w:start w:val="1"/>
      <w:numFmt w:val="decimal"/>
      <w:lvlText w:val="%4."/>
      <w:lvlJc w:val="left"/>
      <w:pPr>
        <w:ind w:left="720" w:hanging="360"/>
      </w:pPr>
    </w:lvl>
    <w:lvl w:ilvl="4" w:tplc="B16C014E">
      <w:start w:val="1"/>
      <w:numFmt w:val="decimal"/>
      <w:lvlText w:val="%5."/>
      <w:lvlJc w:val="left"/>
      <w:pPr>
        <w:ind w:left="720" w:hanging="360"/>
      </w:pPr>
    </w:lvl>
    <w:lvl w:ilvl="5" w:tplc="70608B6E">
      <w:start w:val="1"/>
      <w:numFmt w:val="decimal"/>
      <w:lvlText w:val="%6."/>
      <w:lvlJc w:val="left"/>
      <w:pPr>
        <w:ind w:left="720" w:hanging="360"/>
      </w:pPr>
    </w:lvl>
    <w:lvl w:ilvl="6" w:tplc="79647B00">
      <w:start w:val="1"/>
      <w:numFmt w:val="decimal"/>
      <w:lvlText w:val="%7."/>
      <w:lvlJc w:val="left"/>
      <w:pPr>
        <w:ind w:left="720" w:hanging="360"/>
      </w:pPr>
    </w:lvl>
    <w:lvl w:ilvl="7" w:tplc="25CA2118">
      <w:start w:val="1"/>
      <w:numFmt w:val="decimal"/>
      <w:lvlText w:val="%8."/>
      <w:lvlJc w:val="left"/>
      <w:pPr>
        <w:ind w:left="720" w:hanging="360"/>
      </w:pPr>
    </w:lvl>
    <w:lvl w:ilvl="8" w:tplc="E3D62FA0">
      <w:start w:val="1"/>
      <w:numFmt w:val="decimal"/>
      <w:lvlText w:val="%9."/>
      <w:lvlJc w:val="left"/>
      <w:pPr>
        <w:ind w:left="720" w:hanging="360"/>
      </w:pPr>
    </w:lvl>
  </w:abstractNum>
  <w:abstractNum w:abstractNumId="13" w15:restartNumberingAfterBreak="0">
    <w:nsid w:val="22AE2B4A"/>
    <w:multiLevelType w:val="hybridMultilevel"/>
    <w:tmpl w:val="C5364D66"/>
    <w:lvl w:ilvl="0" w:tplc="9C3ADFF0">
      <w:start w:val="1"/>
      <w:numFmt w:val="bullet"/>
      <w:lvlText w:val=""/>
      <w:lvlJc w:val="left"/>
      <w:pPr>
        <w:ind w:left="1320" w:hanging="360"/>
      </w:pPr>
      <w:rPr>
        <w:rFonts w:ascii="Symbol" w:hAnsi="Symbol"/>
      </w:rPr>
    </w:lvl>
    <w:lvl w:ilvl="1" w:tplc="A0B61556">
      <w:start w:val="1"/>
      <w:numFmt w:val="bullet"/>
      <w:lvlText w:val=""/>
      <w:lvlJc w:val="left"/>
      <w:pPr>
        <w:ind w:left="1320" w:hanging="360"/>
      </w:pPr>
      <w:rPr>
        <w:rFonts w:ascii="Symbol" w:hAnsi="Symbol"/>
      </w:rPr>
    </w:lvl>
    <w:lvl w:ilvl="2" w:tplc="0C1E3110">
      <w:start w:val="1"/>
      <w:numFmt w:val="bullet"/>
      <w:lvlText w:val=""/>
      <w:lvlJc w:val="left"/>
      <w:pPr>
        <w:ind w:left="1320" w:hanging="360"/>
      </w:pPr>
      <w:rPr>
        <w:rFonts w:ascii="Symbol" w:hAnsi="Symbol"/>
      </w:rPr>
    </w:lvl>
    <w:lvl w:ilvl="3" w:tplc="7DE66F56">
      <w:start w:val="1"/>
      <w:numFmt w:val="bullet"/>
      <w:lvlText w:val=""/>
      <w:lvlJc w:val="left"/>
      <w:pPr>
        <w:ind w:left="1320" w:hanging="360"/>
      </w:pPr>
      <w:rPr>
        <w:rFonts w:ascii="Symbol" w:hAnsi="Symbol"/>
      </w:rPr>
    </w:lvl>
    <w:lvl w:ilvl="4" w:tplc="A38A5C50">
      <w:start w:val="1"/>
      <w:numFmt w:val="bullet"/>
      <w:lvlText w:val=""/>
      <w:lvlJc w:val="left"/>
      <w:pPr>
        <w:ind w:left="1320" w:hanging="360"/>
      </w:pPr>
      <w:rPr>
        <w:rFonts w:ascii="Symbol" w:hAnsi="Symbol"/>
      </w:rPr>
    </w:lvl>
    <w:lvl w:ilvl="5" w:tplc="E1AAE5BE">
      <w:start w:val="1"/>
      <w:numFmt w:val="bullet"/>
      <w:lvlText w:val=""/>
      <w:lvlJc w:val="left"/>
      <w:pPr>
        <w:ind w:left="1320" w:hanging="360"/>
      </w:pPr>
      <w:rPr>
        <w:rFonts w:ascii="Symbol" w:hAnsi="Symbol"/>
      </w:rPr>
    </w:lvl>
    <w:lvl w:ilvl="6" w:tplc="6DC46F9C">
      <w:start w:val="1"/>
      <w:numFmt w:val="bullet"/>
      <w:lvlText w:val=""/>
      <w:lvlJc w:val="left"/>
      <w:pPr>
        <w:ind w:left="1320" w:hanging="360"/>
      </w:pPr>
      <w:rPr>
        <w:rFonts w:ascii="Symbol" w:hAnsi="Symbol"/>
      </w:rPr>
    </w:lvl>
    <w:lvl w:ilvl="7" w:tplc="3E14FE38">
      <w:start w:val="1"/>
      <w:numFmt w:val="bullet"/>
      <w:lvlText w:val=""/>
      <w:lvlJc w:val="left"/>
      <w:pPr>
        <w:ind w:left="1320" w:hanging="360"/>
      </w:pPr>
      <w:rPr>
        <w:rFonts w:ascii="Symbol" w:hAnsi="Symbol"/>
      </w:rPr>
    </w:lvl>
    <w:lvl w:ilvl="8" w:tplc="41C21236">
      <w:start w:val="1"/>
      <w:numFmt w:val="bullet"/>
      <w:lvlText w:val=""/>
      <w:lvlJc w:val="left"/>
      <w:pPr>
        <w:ind w:left="1320" w:hanging="360"/>
      </w:pPr>
      <w:rPr>
        <w:rFonts w:ascii="Symbol" w:hAnsi="Symbol"/>
      </w:rPr>
    </w:lvl>
  </w:abstractNum>
  <w:abstractNum w:abstractNumId="14" w15:restartNumberingAfterBreak="0">
    <w:nsid w:val="271E74B7"/>
    <w:multiLevelType w:val="hybridMultilevel"/>
    <w:tmpl w:val="EF72B00A"/>
    <w:lvl w:ilvl="0" w:tplc="0413000F">
      <w:start w:val="1"/>
      <w:numFmt w:val="decimal"/>
      <w:lvlText w:val="%1."/>
      <w:lvlJc w:val="left"/>
      <w:pPr>
        <w:ind w:left="360" w:hanging="360"/>
      </w:pPr>
      <w:rPr>
        <w:rFonts w:hint="default"/>
      </w:rPr>
    </w:lvl>
    <w:lvl w:ilvl="1" w:tplc="04130019">
      <w:start w:val="1"/>
      <w:numFmt w:val="lowerLetter"/>
      <w:lvlText w:val="%2."/>
      <w:lvlJc w:val="left"/>
      <w:pPr>
        <w:ind w:left="785"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E7D2DDB"/>
    <w:multiLevelType w:val="hybridMultilevel"/>
    <w:tmpl w:val="3350063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0642CB8"/>
    <w:multiLevelType w:val="hybridMultilevel"/>
    <w:tmpl w:val="60703474"/>
    <w:lvl w:ilvl="0" w:tplc="04130019">
      <w:start w:val="1"/>
      <w:numFmt w:val="lowerLetter"/>
      <w:lvlText w:val="%1."/>
      <w:lvlJc w:val="left"/>
      <w:pPr>
        <w:ind w:left="720" w:hanging="360"/>
      </w:pPr>
      <w:rPr>
        <w:rFonts w:hint="default"/>
      </w:rPr>
    </w:lvl>
    <w:lvl w:ilvl="1" w:tplc="04130019">
      <w:start w:val="1"/>
      <w:numFmt w:val="lowerLetter"/>
      <w:lvlText w:val="%2."/>
      <w:lvlJc w:val="left"/>
      <w:pPr>
        <w:ind w:left="1069" w:hanging="360"/>
      </w:p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8974AE0"/>
    <w:multiLevelType w:val="hybridMultilevel"/>
    <w:tmpl w:val="613A5B2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A2E3E2F"/>
    <w:multiLevelType w:val="hybridMultilevel"/>
    <w:tmpl w:val="A600CE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FF56A5D"/>
    <w:multiLevelType w:val="multilevel"/>
    <w:tmpl w:val="D3702CE0"/>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23A732D"/>
    <w:multiLevelType w:val="multilevel"/>
    <w:tmpl w:val="9B4E6FB2"/>
    <w:styleLink w:val="Huidigelijst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444D7223"/>
    <w:multiLevelType w:val="hybridMultilevel"/>
    <w:tmpl w:val="6414CCA2"/>
    <w:lvl w:ilvl="0" w:tplc="25B4D83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CD259D7"/>
    <w:multiLevelType w:val="hybridMultilevel"/>
    <w:tmpl w:val="8E70FF20"/>
    <w:lvl w:ilvl="0" w:tplc="29842486">
      <w:start w:val="1"/>
      <w:numFmt w:val="decimal"/>
      <w:lvlText w:val="%1."/>
      <w:lvlJc w:val="left"/>
      <w:pPr>
        <w:ind w:left="1020" w:hanging="360"/>
      </w:pPr>
    </w:lvl>
    <w:lvl w:ilvl="1" w:tplc="9A0E8932">
      <w:start w:val="1"/>
      <w:numFmt w:val="decimal"/>
      <w:lvlText w:val="%2."/>
      <w:lvlJc w:val="left"/>
      <w:pPr>
        <w:ind w:left="1020" w:hanging="360"/>
      </w:pPr>
    </w:lvl>
    <w:lvl w:ilvl="2" w:tplc="C5528FB4">
      <w:start w:val="1"/>
      <w:numFmt w:val="decimal"/>
      <w:lvlText w:val="%3."/>
      <w:lvlJc w:val="left"/>
      <w:pPr>
        <w:ind w:left="1020" w:hanging="360"/>
      </w:pPr>
    </w:lvl>
    <w:lvl w:ilvl="3" w:tplc="74A0C054">
      <w:start w:val="1"/>
      <w:numFmt w:val="decimal"/>
      <w:lvlText w:val="%4."/>
      <w:lvlJc w:val="left"/>
      <w:pPr>
        <w:ind w:left="1020" w:hanging="360"/>
      </w:pPr>
    </w:lvl>
    <w:lvl w:ilvl="4" w:tplc="F956F398">
      <w:start w:val="1"/>
      <w:numFmt w:val="decimal"/>
      <w:lvlText w:val="%5."/>
      <w:lvlJc w:val="left"/>
      <w:pPr>
        <w:ind w:left="1020" w:hanging="360"/>
      </w:pPr>
    </w:lvl>
    <w:lvl w:ilvl="5" w:tplc="CB48199C">
      <w:start w:val="1"/>
      <w:numFmt w:val="decimal"/>
      <w:lvlText w:val="%6."/>
      <w:lvlJc w:val="left"/>
      <w:pPr>
        <w:ind w:left="1020" w:hanging="360"/>
      </w:pPr>
    </w:lvl>
    <w:lvl w:ilvl="6" w:tplc="F95E1FB8">
      <w:start w:val="1"/>
      <w:numFmt w:val="decimal"/>
      <w:lvlText w:val="%7."/>
      <w:lvlJc w:val="left"/>
      <w:pPr>
        <w:ind w:left="1020" w:hanging="360"/>
      </w:pPr>
    </w:lvl>
    <w:lvl w:ilvl="7" w:tplc="5AC0C914">
      <w:start w:val="1"/>
      <w:numFmt w:val="decimal"/>
      <w:lvlText w:val="%8."/>
      <w:lvlJc w:val="left"/>
      <w:pPr>
        <w:ind w:left="1020" w:hanging="360"/>
      </w:pPr>
    </w:lvl>
    <w:lvl w:ilvl="8" w:tplc="B7D6150E">
      <w:start w:val="1"/>
      <w:numFmt w:val="decimal"/>
      <w:lvlText w:val="%9."/>
      <w:lvlJc w:val="left"/>
      <w:pPr>
        <w:ind w:left="1020" w:hanging="360"/>
      </w:pPr>
    </w:lvl>
  </w:abstractNum>
  <w:abstractNum w:abstractNumId="23" w15:restartNumberingAfterBreak="0">
    <w:nsid w:val="4DAF02B0"/>
    <w:multiLevelType w:val="multilevel"/>
    <w:tmpl w:val="D3702CE0"/>
    <w:lvl w:ilvl="0">
      <w:start w:val="1"/>
      <w:numFmt w:val="decimal"/>
      <w:lvlText w:val="%1."/>
      <w:lvlJc w:val="left"/>
      <w:pPr>
        <w:tabs>
          <w:tab w:val="num" w:pos="360"/>
        </w:tabs>
        <w:ind w:left="360" w:hanging="360"/>
      </w:pPr>
    </w:lvl>
    <w:lvl w:ilvl="1">
      <w:start w:val="1"/>
      <w:numFmt w:val="decimal"/>
      <w:lvlText w:val="%2."/>
      <w:lvlJc w:val="left"/>
      <w:pPr>
        <w:tabs>
          <w:tab w:val="num" w:pos="0"/>
        </w:tabs>
        <w:ind w:left="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4" w15:restartNumberingAfterBreak="0">
    <w:nsid w:val="4FA71015"/>
    <w:multiLevelType w:val="multilevel"/>
    <w:tmpl w:val="D3702CE0"/>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1AD0203"/>
    <w:multiLevelType w:val="hybridMultilevel"/>
    <w:tmpl w:val="21423016"/>
    <w:lvl w:ilvl="0" w:tplc="F3325512">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2B33294"/>
    <w:multiLevelType w:val="multilevel"/>
    <w:tmpl w:val="D3702CE0"/>
    <w:lvl w:ilvl="0">
      <w:start w:val="1"/>
      <w:numFmt w:val="decimal"/>
      <w:lvlText w:val="%1."/>
      <w:lvlJc w:val="left"/>
      <w:pPr>
        <w:tabs>
          <w:tab w:val="num" w:pos="360"/>
        </w:tabs>
        <w:ind w:left="360" w:hanging="360"/>
      </w:pPr>
    </w:lvl>
    <w:lvl w:ilvl="1">
      <w:start w:val="1"/>
      <w:numFmt w:val="decimal"/>
      <w:lvlText w:val="%2."/>
      <w:lvlJc w:val="left"/>
      <w:pPr>
        <w:tabs>
          <w:tab w:val="num" w:pos="0"/>
        </w:tabs>
        <w:ind w:left="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7" w15:restartNumberingAfterBreak="0">
    <w:nsid w:val="66BE5B64"/>
    <w:multiLevelType w:val="hybridMultilevel"/>
    <w:tmpl w:val="ACBAD89A"/>
    <w:lvl w:ilvl="0" w:tplc="36548C06">
      <w:start w:val="1"/>
      <w:numFmt w:val="bullet"/>
      <w:lvlText w:val=""/>
      <w:lvlJc w:val="left"/>
      <w:pPr>
        <w:ind w:left="1440" w:hanging="360"/>
      </w:pPr>
      <w:rPr>
        <w:rFonts w:ascii="Symbol" w:hAnsi="Symbol"/>
      </w:rPr>
    </w:lvl>
    <w:lvl w:ilvl="1" w:tplc="6D0AA572">
      <w:start w:val="1"/>
      <w:numFmt w:val="bullet"/>
      <w:lvlText w:val=""/>
      <w:lvlJc w:val="left"/>
      <w:pPr>
        <w:ind w:left="1440" w:hanging="360"/>
      </w:pPr>
      <w:rPr>
        <w:rFonts w:ascii="Symbol" w:hAnsi="Symbol"/>
      </w:rPr>
    </w:lvl>
    <w:lvl w:ilvl="2" w:tplc="78E8C6B8">
      <w:start w:val="1"/>
      <w:numFmt w:val="bullet"/>
      <w:lvlText w:val=""/>
      <w:lvlJc w:val="left"/>
      <w:pPr>
        <w:ind w:left="1440" w:hanging="360"/>
      </w:pPr>
      <w:rPr>
        <w:rFonts w:ascii="Symbol" w:hAnsi="Symbol"/>
      </w:rPr>
    </w:lvl>
    <w:lvl w:ilvl="3" w:tplc="1FCAFCBE">
      <w:start w:val="1"/>
      <w:numFmt w:val="bullet"/>
      <w:lvlText w:val=""/>
      <w:lvlJc w:val="left"/>
      <w:pPr>
        <w:ind w:left="1440" w:hanging="360"/>
      </w:pPr>
      <w:rPr>
        <w:rFonts w:ascii="Symbol" w:hAnsi="Symbol"/>
      </w:rPr>
    </w:lvl>
    <w:lvl w:ilvl="4" w:tplc="D3063584">
      <w:start w:val="1"/>
      <w:numFmt w:val="bullet"/>
      <w:lvlText w:val=""/>
      <w:lvlJc w:val="left"/>
      <w:pPr>
        <w:ind w:left="1440" w:hanging="360"/>
      </w:pPr>
      <w:rPr>
        <w:rFonts w:ascii="Symbol" w:hAnsi="Symbol"/>
      </w:rPr>
    </w:lvl>
    <w:lvl w:ilvl="5" w:tplc="836A01D0">
      <w:start w:val="1"/>
      <w:numFmt w:val="bullet"/>
      <w:lvlText w:val=""/>
      <w:lvlJc w:val="left"/>
      <w:pPr>
        <w:ind w:left="1440" w:hanging="360"/>
      </w:pPr>
      <w:rPr>
        <w:rFonts w:ascii="Symbol" w:hAnsi="Symbol"/>
      </w:rPr>
    </w:lvl>
    <w:lvl w:ilvl="6" w:tplc="DF9E4276">
      <w:start w:val="1"/>
      <w:numFmt w:val="bullet"/>
      <w:lvlText w:val=""/>
      <w:lvlJc w:val="left"/>
      <w:pPr>
        <w:ind w:left="1440" w:hanging="360"/>
      </w:pPr>
      <w:rPr>
        <w:rFonts w:ascii="Symbol" w:hAnsi="Symbol"/>
      </w:rPr>
    </w:lvl>
    <w:lvl w:ilvl="7" w:tplc="38CA1C1E">
      <w:start w:val="1"/>
      <w:numFmt w:val="bullet"/>
      <w:lvlText w:val=""/>
      <w:lvlJc w:val="left"/>
      <w:pPr>
        <w:ind w:left="1440" w:hanging="360"/>
      </w:pPr>
      <w:rPr>
        <w:rFonts w:ascii="Symbol" w:hAnsi="Symbol"/>
      </w:rPr>
    </w:lvl>
    <w:lvl w:ilvl="8" w:tplc="045A2F8E">
      <w:start w:val="1"/>
      <w:numFmt w:val="bullet"/>
      <w:lvlText w:val=""/>
      <w:lvlJc w:val="left"/>
      <w:pPr>
        <w:ind w:left="1440" w:hanging="360"/>
      </w:pPr>
      <w:rPr>
        <w:rFonts w:ascii="Symbol" w:hAnsi="Symbol"/>
      </w:rPr>
    </w:lvl>
  </w:abstractNum>
  <w:abstractNum w:abstractNumId="28" w15:restartNumberingAfterBreak="0">
    <w:nsid w:val="687C2EB5"/>
    <w:multiLevelType w:val="hybridMultilevel"/>
    <w:tmpl w:val="405C72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F490CEC"/>
    <w:multiLevelType w:val="multilevel"/>
    <w:tmpl w:val="D3702CE0"/>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F5E3B45"/>
    <w:multiLevelType w:val="hybridMultilevel"/>
    <w:tmpl w:val="F162D9E6"/>
    <w:lvl w:ilvl="0" w:tplc="C870F33A">
      <w:start w:val="1"/>
      <w:numFmt w:val="bullet"/>
      <w:lvlText w:val=""/>
      <w:lvlJc w:val="left"/>
      <w:pPr>
        <w:ind w:left="720" w:hanging="360"/>
      </w:pPr>
      <w:rPr>
        <w:rFonts w:ascii="Symbol" w:hAnsi="Symbol"/>
      </w:rPr>
    </w:lvl>
    <w:lvl w:ilvl="1" w:tplc="B8843E94">
      <w:start w:val="1"/>
      <w:numFmt w:val="bullet"/>
      <w:lvlText w:val=""/>
      <w:lvlJc w:val="left"/>
      <w:pPr>
        <w:ind w:left="720" w:hanging="360"/>
      </w:pPr>
      <w:rPr>
        <w:rFonts w:ascii="Symbol" w:hAnsi="Symbol"/>
      </w:rPr>
    </w:lvl>
    <w:lvl w:ilvl="2" w:tplc="33AC9F4C">
      <w:start w:val="1"/>
      <w:numFmt w:val="bullet"/>
      <w:lvlText w:val=""/>
      <w:lvlJc w:val="left"/>
      <w:pPr>
        <w:ind w:left="720" w:hanging="360"/>
      </w:pPr>
      <w:rPr>
        <w:rFonts w:ascii="Symbol" w:hAnsi="Symbol"/>
      </w:rPr>
    </w:lvl>
    <w:lvl w:ilvl="3" w:tplc="8D8EE936">
      <w:start w:val="1"/>
      <w:numFmt w:val="bullet"/>
      <w:lvlText w:val=""/>
      <w:lvlJc w:val="left"/>
      <w:pPr>
        <w:ind w:left="720" w:hanging="360"/>
      </w:pPr>
      <w:rPr>
        <w:rFonts w:ascii="Symbol" w:hAnsi="Symbol"/>
      </w:rPr>
    </w:lvl>
    <w:lvl w:ilvl="4" w:tplc="604E1D94">
      <w:start w:val="1"/>
      <w:numFmt w:val="bullet"/>
      <w:lvlText w:val=""/>
      <w:lvlJc w:val="left"/>
      <w:pPr>
        <w:ind w:left="720" w:hanging="360"/>
      </w:pPr>
      <w:rPr>
        <w:rFonts w:ascii="Symbol" w:hAnsi="Symbol"/>
      </w:rPr>
    </w:lvl>
    <w:lvl w:ilvl="5" w:tplc="25C6A5F4">
      <w:start w:val="1"/>
      <w:numFmt w:val="bullet"/>
      <w:lvlText w:val=""/>
      <w:lvlJc w:val="left"/>
      <w:pPr>
        <w:ind w:left="720" w:hanging="360"/>
      </w:pPr>
      <w:rPr>
        <w:rFonts w:ascii="Symbol" w:hAnsi="Symbol"/>
      </w:rPr>
    </w:lvl>
    <w:lvl w:ilvl="6" w:tplc="EF2AE640">
      <w:start w:val="1"/>
      <w:numFmt w:val="bullet"/>
      <w:lvlText w:val=""/>
      <w:lvlJc w:val="left"/>
      <w:pPr>
        <w:ind w:left="720" w:hanging="360"/>
      </w:pPr>
      <w:rPr>
        <w:rFonts w:ascii="Symbol" w:hAnsi="Symbol"/>
      </w:rPr>
    </w:lvl>
    <w:lvl w:ilvl="7" w:tplc="A7B2C054">
      <w:start w:val="1"/>
      <w:numFmt w:val="bullet"/>
      <w:lvlText w:val=""/>
      <w:lvlJc w:val="left"/>
      <w:pPr>
        <w:ind w:left="720" w:hanging="360"/>
      </w:pPr>
      <w:rPr>
        <w:rFonts w:ascii="Symbol" w:hAnsi="Symbol"/>
      </w:rPr>
    </w:lvl>
    <w:lvl w:ilvl="8" w:tplc="037CF8F0">
      <w:start w:val="1"/>
      <w:numFmt w:val="bullet"/>
      <w:lvlText w:val=""/>
      <w:lvlJc w:val="left"/>
      <w:pPr>
        <w:ind w:left="720" w:hanging="360"/>
      </w:pPr>
      <w:rPr>
        <w:rFonts w:ascii="Symbol" w:hAnsi="Symbol"/>
      </w:rPr>
    </w:lvl>
  </w:abstractNum>
  <w:abstractNum w:abstractNumId="31" w15:restartNumberingAfterBreak="0">
    <w:nsid w:val="70000565"/>
    <w:multiLevelType w:val="hybridMultilevel"/>
    <w:tmpl w:val="5142E59E"/>
    <w:lvl w:ilvl="0" w:tplc="66369F40">
      <w:start w:val="1"/>
      <w:numFmt w:val="decimal"/>
      <w:lvlText w:val="%1."/>
      <w:lvlJc w:val="left"/>
      <w:pPr>
        <w:ind w:left="1020" w:hanging="360"/>
      </w:pPr>
    </w:lvl>
    <w:lvl w:ilvl="1" w:tplc="FC6EBECA">
      <w:start w:val="1"/>
      <w:numFmt w:val="decimal"/>
      <w:lvlText w:val="%2."/>
      <w:lvlJc w:val="left"/>
      <w:pPr>
        <w:ind w:left="1020" w:hanging="360"/>
      </w:pPr>
    </w:lvl>
    <w:lvl w:ilvl="2" w:tplc="C846D21E">
      <w:start w:val="1"/>
      <w:numFmt w:val="decimal"/>
      <w:lvlText w:val="%3."/>
      <w:lvlJc w:val="left"/>
      <w:pPr>
        <w:ind w:left="1020" w:hanging="360"/>
      </w:pPr>
    </w:lvl>
    <w:lvl w:ilvl="3" w:tplc="4800A7F4">
      <w:start w:val="1"/>
      <w:numFmt w:val="decimal"/>
      <w:lvlText w:val="%4."/>
      <w:lvlJc w:val="left"/>
      <w:pPr>
        <w:ind w:left="1020" w:hanging="360"/>
      </w:pPr>
    </w:lvl>
    <w:lvl w:ilvl="4" w:tplc="D1BA622C">
      <w:start w:val="1"/>
      <w:numFmt w:val="decimal"/>
      <w:lvlText w:val="%5."/>
      <w:lvlJc w:val="left"/>
      <w:pPr>
        <w:ind w:left="1020" w:hanging="360"/>
      </w:pPr>
    </w:lvl>
    <w:lvl w:ilvl="5" w:tplc="98E06502">
      <w:start w:val="1"/>
      <w:numFmt w:val="decimal"/>
      <w:lvlText w:val="%6."/>
      <w:lvlJc w:val="left"/>
      <w:pPr>
        <w:ind w:left="1020" w:hanging="360"/>
      </w:pPr>
    </w:lvl>
    <w:lvl w:ilvl="6" w:tplc="7FA09FC0">
      <w:start w:val="1"/>
      <w:numFmt w:val="decimal"/>
      <w:lvlText w:val="%7."/>
      <w:lvlJc w:val="left"/>
      <w:pPr>
        <w:ind w:left="1020" w:hanging="360"/>
      </w:pPr>
    </w:lvl>
    <w:lvl w:ilvl="7" w:tplc="3498182C">
      <w:start w:val="1"/>
      <w:numFmt w:val="decimal"/>
      <w:lvlText w:val="%8."/>
      <w:lvlJc w:val="left"/>
      <w:pPr>
        <w:ind w:left="1020" w:hanging="360"/>
      </w:pPr>
    </w:lvl>
    <w:lvl w:ilvl="8" w:tplc="CB6461DE">
      <w:start w:val="1"/>
      <w:numFmt w:val="decimal"/>
      <w:lvlText w:val="%9."/>
      <w:lvlJc w:val="left"/>
      <w:pPr>
        <w:ind w:left="1020" w:hanging="360"/>
      </w:pPr>
    </w:lvl>
  </w:abstractNum>
  <w:abstractNum w:abstractNumId="32" w15:restartNumberingAfterBreak="0">
    <w:nsid w:val="7A4A2C0E"/>
    <w:multiLevelType w:val="multilevel"/>
    <w:tmpl w:val="E57AF4B6"/>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11930379">
    <w:abstractNumId w:val="5"/>
  </w:num>
  <w:num w:numId="2" w16cid:durableId="617300317">
    <w:abstractNumId w:val="10"/>
  </w:num>
  <w:num w:numId="3" w16cid:durableId="480736764">
    <w:abstractNumId w:val="20"/>
  </w:num>
  <w:num w:numId="4" w16cid:durableId="1495141319">
    <w:abstractNumId w:val="6"/>
  </w:num>
  <w:num w:numId="5" w16cid:durableId="1068302862">
    <w:abstractNumId w:val="7"/>
  </w:num>
  <w:num w:numId="6" w16cid:durableId="1050036790">
    <w:abstractNumId w:val="17"/>
  </w:num>
  <w:num w:numId="7" w16cid:durableId="171724957">
    <w:abstractNumId w:val="29"/>
  </w:num>
  <w:num w:numId="8" w16cid:durableId="152331907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46379391">
    <w:abstractNumId w:val="15"/>
  </w:num>
  <w:num w:numId="10" w16cid:durableId="1840580689">
    <w:abstractNumId w:val="3"/>
  </w:num>
  <w:num w:numId="11" w16cid:durableId="1156528463">
    <w:abstractNumId w:val="18"/>
  </w:num>
  <w:num w:numId="12" w16cid:durableId="217862091">
    <w:abstractNumId w:val="28"/>
  </w:num>
  <w:num w:numId="13" w16cid:durableId="1137409528">
    <w:abstractNumId w:val="25"/>
  </w:num>
  <w:num w:numId="14" w16cid:durableId="1398432086">
    <w:abstractNumId w:val="27"/>
  </w:num>
  <w:num w:numId="15" w16cid:durableId="1494449353">
    <w:abstractNumId w:val="14"/>
  </w:num>
  <w:num w:numId="16" w16cid:durableId="2144418749">
    <w:abstractNumId w:val="21"/>
  </w:num>
  <w:num w:numId="17" w16cid:durableId="640770780">
    <w:abstractNumId w:val="1"/>
  </w:num>
  <w:num w:numId="18" w16cid:durableId="2036996143">
    <w:abstractNumId w:val="9"/>
  </w:num>
  <w:num w:numId="19" w16cid:durableId="1116830685">
    <w:abstractNumId w:val="2"/>
  </w:num>
  <w:num w:numId="20" w16cid:durableId="1266619026">
    <w:abstractNumId w:val="0"/>
  </w:num>
  <w:num w:numId="21" w16cid:durableId="76248626">
    <w:abstractNumId w:val="26"/>
  </w:num>
  <w:num w:numId="22" w16cid:durableId="1253469387">
    <w:abstractNumId w:val="8"/>
  </w:num>
  <w:num w:numId="23" w16cid:durableId="893078510">
    <w:abstractNumId w:val="19"/>
  </w:num>
  <w:num w:numId="24" w16cid:durableId="661155729">
    <w:abstractNumId w:val="24"/>
  </w:num>
  <w:num w:numId="25" w16cid:durableId="232013584">
    <w:abstractNumId w:val="4"/>
  </w:num>
  <w:num w:numId="26" w16cid:durableId="1881821638">
    <w:abstractNumId w:val="31"/>
  </w:num>
  <w:num w:numId="27" w16cid:durableId="136191477">
    <w:abstractNumId w:val="13"/>
  </w:num>
  <w:num w:numId="28" w16cid:durableId="368457218">
    <w:abstractNumId w:val="22"/>
  </w:num>
  <w:num w:numId="29" w16cid:durableId="719132488">
    <w:abstractNumId w:val="12"/>
  </w:num>
  <w:num w:numId="30" w16cid:durableId="2143888313">
    <w:abstractNumId w:val="16"/>
  </w:num>
  <w:num w:numId="31" w16cid:durableId="1679313046">
    <w:abstractNumId w:val="30"/>
  </w:num>
  <w:num w:numId="32" w16cid:durableId="1603151742">
    <w:abstractNumId w:val="11"/>
  </w:num>
  <w:num w:numId="33" w16cid:durableId="13524873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3D8"/>
    <w:rsid w:val="0000046C"/>
    <w:rsid w:val="000005AF"/>
    <w:rsid w:val="00002B27"/>
    <w:rsid w:val="00004C83"/>
    <w:rsid w:val="000100E0"/>
    <w:rsid w:val="00011483"/>
    <w:rsid w:val="00013CEA"/>
    <w:rsid w:val="00016091"/>
    <w:rsid w:val="00017B62"/>
    <w:rsid w:val="00017E8D"/>
    <w:rsid w:val="00020F4A"/>
    <w:rsid w:val="000214DD"/>
    <w:rsid w:val="000215B2"/>
    <w:rsid w:val="00023CE3"/>
    <w:rsid w:val="00023CE7"/>
    <w:rsid w:val="00024817"/>
    <w:rsid w:val="00025DAA"/>
    <w:rsid w:val="00026228"/>
    <w:rsid w:val="00030180"/>
    <w:rsid w:val="000307AB"/>
    <w:rsid w:val="000320FE"/>
    <w:rsid w:val="000348A2"/>
    <w:rsid w:val="0003552D"/>
    <w:rsid w:val="00037AE7"/>
    <w:rsid w:val="00041FBC"/>
    <w:rsid w:val="00043B0B"/>
    <w:rsid w:val="00046666"/>
    <w:rsid w:val="000479B0"/>
    <w:rsid w:val="00050433"/>
    <w:rsid w:val="000504F0"/>
    <w:rsid w:val="00050738"/>
    <w:rsid w:val="00050EA6"/>
    <w:rsid w:val="00051FDA"/>
    <w:rsid w:val="0005266C"/>
    <w:rsid w:val="000563D5"/>
    <w:rsid w:val="00057018"/>
    <w:rsid w:val="000609B7"/>
    <w:rsid w:val="00061048"/>
    <w:rsid w:val="00061E6A"/>
    <w:rsid w:val="00062CD1"/>
    <w:rsid w:val="00063B42"/>
    <w:rsid w:val="00064440"/>
    <w:rsid w:val="000665A2"/>
    <w:rsid w:val="000677A3"/>
    <w:rsid w:val="00067DD1"/>
    <w:rsid w:val="000703B1"/>
    <w:rsid w:val="0007200E"/>
    <w:rsid w:val="00072B2C"/>
    <w:rsid w:val="00072E36"/>
    <w:rsid w:val="00076175"/>
    <w:rsid w:val="00076ACA"/>
    <w:rsid w:val="00080B85"/>
    <w:rsid w:val="00082251"/>
    <w:rsid w:val="00083829"/>
    <w:rsid w:val="00084603"/>
    <w:rsid w:val="00086399"/>
    <w:rsid w:val="00086831"/>
    <w:rsid w:val="00086B33"/>
    <w:rsid w:val="00093529"/>
    <w:rsid w:val="0009485B"/>
    <w:rsid w:val="00095705"/>
    <w:rsid w:val="00097DC4"/>
    <w:rsid w:val="000A0547"/>
    <w:rsid w:val="000A37A5"/>
    <w:rsid w:val="000A42F5"/>
    <w:rsid w:val="000A4780"/>
    <w:rsid w:val="000A58EC"/>
    <w:rsid w:val="000A6EFC"/>
    <w:rsid w:val="000B195C"/>
    <w:rsid w:val="000B3907"/>
    <w:rsid w:val="000B419B"/>
    <w:rsid w:val="000B4396"/>
    <w:rsid w:val="000B4688"/>
    <w:rsid w:val="000B48F4"/>
    <w:rsid w:val="000B5122"/>
    <w:rsid w:val="000B53D2"/>
    <w:rsid w:val="000B6C1E"/>
    <w:rsid w:val="000B7AB3"/>
    <w:rsid w:val="000C15B2"/>
    <w:rsid w:val="000C20FB"/>
    <w:rsid w:val="000C62F1"/>
    <w:rsid w:val="000D0242"/>
    <w:rsid w:val="000D114F"/>
    <w:rsid w:val="000D260F"/>
    <w:rsid w:val="000D3539"/>
    <w:rsid w:val="000D591A"/>
    <w:rsid w:val="000D5B0C"/>
    <w:rsid w:val="000D720B"/>
    <w:rsid w:val="000D72E5"/>
    <w:rsid w:val="000D7A86"/>
    <w:rsid w:val="000E08EC"/>
    <w:rsid w:val="000E1089"/>
    <w:rsid w:val="000E1461"/>
    <w:rsid w:val="000E1F6F"/>
    <w:rsid w:val="000F1009"/>
    <w:rsid w:val="000F24B1"/>
    <w:rsid w:val="000F2E7E"/>
    <w:rsid w:val="000F4D36"/>
    <w:rsid w:val="000F4FDE"/>
    <w:rsid w:val="000F65F7"/>
    <w:rsid w:val="000F6BA7"/>
    <w:rsid w:val="000F787F"/>
    <w:rsid w:val="000F7C0B"/>
    <w:rsid w:val="00100AE7"/>
    <w:rsid w:val="0010208B"/>
    <w:rsid w:val="00102EB9"/>
    <w:rsid w:val="00102F82"/>
    <w:rsid w:val="001031A4"/>
    <w:rsid w:val="001035B8"/>
    <w:rsid w:val="001036AB"/>
    <w:rsid w:val="0010494D"/>
    <w:rsid w:val="00106315"/>
    <w:rsid w:val="001068B1"/>
    <w:rsid w:val="00110395"/>
    <w:rsid w:val="00112AD4"/>
    <w:rsid w:val="001130D3"/>
    <w:rsid w:val="0011396C"/>
    <w:rsid w:val="00116AC8"/>
    <w:rsid w:val="00120D56"/>
    <w:rsid w:val="00121014"/>
    <w:rsid w:val="0012470A"/>
    <w:rsid w:val="00124EA6"/>
    <w:rsid w:val="00125813"/>
    <w:rsid w:val="0012588E"/>
    <w:rsid w:val="00125AF9"/>
    <w:rsid w:val="00125FD5"/>
    <w:rsid w:val="00127616"/>
    <w:rsid w:val="00130FBD"/>
    <w:rsid w:val="00131370"/>
    <w:rsid w:val="0013435E"/>
    <w:rsid w:val="00134B5C"/>
    <w:rsid w:val="00136797"/>
    <w:rsid w:val="00140207"/>
    <w:rsid w:val="00142342"/>
    <w:rsid w:val="00142A5C"/>
    <w:rsid w:val="001438BD"/>
    <w:rsid w:val="00143950"/>
    <w:rsid w:val="00144F6C"/>
    <w:rsid w:val="001451AF"/>
    <w:rsid w:val="001452A7"/>
    <w:rsid w:val="00145650"/>
    <w:rsid w:val="001457B0"/>
    <w:rsid w:val="001477AF"/>
    <w:rsid w:val="00147B26"/>
    <w:rsid w:val="001505EA"/>
    <w:rsid w:val="00150822"/>
    <w:rsid w:val="00154665"/>
    <w:rsid w:val="00155672"/>
    <w:rsid w:val="00155685"/>
    <w:rsid w:val="001564AD"/>
    <w:rsid w:val="001571EF"/>
    <w:rsid w:val="00157CB8"/>
    <w:rsid w:val="00161BA0"/>
    <w:rsid w:val="00161EF3"/>
    <w:rsid w:val="00161FD2"/>
    <w:rsid w:val="00162893"/>
    <w:rsid w:val="00164849"/>
    <w:rsid w:val="00165B22"/>
    <w:rsid w:val="0017006F"/>
    <w:rsid w:val="00170812"/>
    <w:rsid w:val="00172CCB"/>
    <w:rsid w:val="00172DE5"/>
    <w:rsid w:val="00173D4A"/>
    <w:rsid w:val="001748D2"/>
    <w:rsid w:val="00175E8C"/>
    <w:rsid w:val="001760A5"/>
    <w:rsid w:val="0017626B"/>
    <w:rsid w:val="00176572"/>
    <w:rsid w:val="00176E7C"/>
    <w:rsid w:val="00177295"/>
    <w:rsid w:val="0018223D"/>
    <w:rsid w:val="0018229D"/>
    <w:rsid w:val="00182DEB"/>
    <w:rsid w:val="00183BA8"/>
    <w:rsid w:val="00184108"/>
    <w:rsid w:val="00184EBC"/>
    <w:rsid w:val="00185149"/>
    <w:rsid w:val="001859C7"/>
    <w:rsid w:val="00185E1C"/>
    <w:rsid w:val="0019367E"/>
    <w:rsid w:val="00194A32"/>
    <w:rsid w:val="001952E4"/>
    <w:rsid w:val="001975EB"/>
    <w:rsid w:val="001A0ED8"/>
    <w:rsid w:val="001A1DC6"/>
    <w:rsid w:val="001A38B2"/>
    <w:rsid w:val="001A3EA1"/>
    <w:rsid w:val="001A4C9B"/>
    <w:rsid w:val="001A5CC4"/>
    <w:rsid w:val="001A6B8D"/>
    <w:rsid w:val="001B1F16"/>
    <w:rsid w:val="001B2063"/>
    <w:rsid w:val="001B2732"/>
    <w:rsid w:val="001B3983"/>
    <w:rsid w:val="001B622D"/>
    <w:rsid w:val="001C061E"/>
    <w:rsid w:val="001C0ADF"/>
    <w:rsid w:val="001C212F"/>
    <w:rsid w:val="001C21A1"/>
    <w:rsid w:val="001C329F"/>
    <w:rsid w:val="001C44BA"/>
    <w:rsid w:val="001C54DD"/>
    <w:rsid w:val="001C61B4"/>
    <w:rsid w:val="001C646F"/>
    <w:rsid w:val="001D397B"/>
    <w:rsid w:val="001D3E2C"/>
    <w:rsid w:val="001D7A2C"/>
    <w:rsid w:val="001E0025"/>
    <w:rsid w:val="001E262B"/>
    <w:rsid w:val="001E3529"/>
    <w:rsid w:val="001E4821"/>
    <w:rsid w:val="001E67B2"/>
    <w:rsid w:val="001E7AA3"/>
    <w:rsid w:val="001F2A56"/>
    <w:rsid w:val="001F34E6"/>
    <w:rsid w:val="001F3B88"/>
    <w:rsid w:val="001F3EDD"/>
    <w:rsid w:val="001F4C69"/>
    <w:rsid w:val="001F790D"/>
    <w:rsid w:val="002002F0"/>
    <w:rsid w:val="00202743"/>
    <w:rsid w:val="002033B7"/>
    <w:rsid w:val="00203840"/>
    <w:rsid w:val="002039CA"/>
    <w:rsid w:val="002049C7"/>
    <w:rsid w:val="00205D52"/>
    <w:rsid w:val="0020751E"/>
    <w:rsid w:val="00211895"/>
    <w:rsid w:val="00212F50"/>
    <w:rsid w:val="002131F5"/>
    <w:rsid w:val="00214F32"/>
    <w:rsid w:val="0021680B"/>
    <w:rsid w:val="0021770C"/>
    <w:rsid w:val="0021788D"/>
    <w:rsid w:val="002178D6"/>
    <w:rsid w:val="00220263"/>
    <w:rsid w:val="0022432A"/>
    <w:rsid w:val="00230B39"/>
    <w:rsid w:val="00232E0E"/>
    <w:rsid w:val="00233767"/>
    <w:rsid w:val="00233B7E"/>
    <w:rsid w:val="00233C15"/>
    <w:rsid w:val="00234456"/>
    <w:rsid w:val="00235160"/>
    <w:rsid w:val="0024214B"/>
    <w:rsid w:val="002424D0"/>
    <w:rsid w:val="00242C63"/>
    <w:rsid w:val="00243333"/>
    <w:rsid w:val="00243E94"/>
    <w:rsid w:val="00250A46"/>
    <w:rsid w:val="00251BF2"/>
    <w:rsid w:val="00251C9E"/>
    <w:rsid w:val="002523E6"/>
    <w:rsid w:val="00252E34"/>
    <w:rsid w:val="00256240"/>
    <w:rsid w:val="0025670D"/>
    <w:rsid w:val="0026082C"/>
    <w:rsid w:val="0026270E"/>
    <w:rsid w:val="002634E0"/>
    <w:rsid w:val="00264611"/>
    <w:rsid w:val="0026570F"/>
    <w:rsid w:val="00265720"/>
    <w:rsid w:val="00267237"/>
    <w:rsid w:val="0026770F"/>
    <w:rsid w:val="00267960"/>
    <w:rsid w:val="0027068E"/>
    <w:rsid w:val="00270BCF"/>
    <w:rsid w:val="00271A4B"/>
    <w:rsid w:val="00271ADD"/>
    <w:rsid w:val="00273129"/>
    <w:rsid w:val="0027329A"/>
    <w:rsid w:val="00273836"/>
    <w:rsid w:val="002757F4"/>
    <w:rsid w:val="00275DF0"/>
    <w:rsid w:val="00276C54"/>
    <w:rsid w:val="00277AAB"/>
    <w:rsid w:val="002826B6"/>
    <w:rsid w:val="00282ED9"/>
    <w:rsid w:val="00284DD2"/>
    <w:rsid w:val="0028543B"/>
    <w:rsid w:val="00286113"/>
    <w:rsid w:val="00287104"/>
    <w:rsid w:val="00290165"/>
    <w:rsid w:val="0029035B"/>
    <w:rsid w:val="00290B3F"/>
    <w:rsid w:val="002927E7"/>
    <w:rsid w:val="002928C2"/>
    <w:rsid w:val="00292E33"/>
    <w:rsid w:val="002935BD"/>
    <w:rsid w:val="00293BD3"/>
    <w:rsid w:val="00294968"/>
    <w:rsid w:val="00297187"/>
    <w:rsid w:val="002A1ACD"/>
    <w:rsid w:val="002A4432"/>
    <w:rsid w:val="002A4B93"/>
    <w:rsid w:val="002A7182"/>
    <w:rsid w:val="002A744D"/>
    <w:rsid w:val="002B06D0"/>
    <w:rsid w:val="002B2030"/>
    <w:rsid w:val="002B4076"/>
    <w:rsid w:val="002B419E"/>
    <w:rsid w:val="002B48E2"/>
    <w:rsid w:val="002B51D1"/>
    <w:rsid w:val="002B6AB9"/>
    <w:rsid w:val="002C1B02"/>
    <w:rsid w:val="002C1C98"/>
    <w:rsid w:val="002C6C12"/>
    <w:rsid w:val="002D01EE"/>
    <w:rsid w:val="002D11D7"/>
    <w:rsid w:val="002D1AFF"/>
    <w:rsid w:val="002D326A"/>
    <w:rsid w:val="002D7CC1"/>
    <w:rsid w:val="002D7EFC"/>
    <w:rsid w:val="002E1861"/>
    <w:rsid w:val="002E2408"/>
    <w:rsid w:val="002E3FA8"/>
    <w:rsid w:val="002E68D3"/>
    <w:rsid w:val="002E6CC6"/>
    <w:rsid w:val="002E7610"/>
    <w:rsid w:val="002F137D"/>
    <w:rsid w:val="002F2DEA"/>
    <w:rsid w:val="002F3557"/>
    <w:rsid w:val="002F4E03"/>
    <w:rsid w:val="002F76CC"/>
    <w:rsid w:val="002F78E4"/>
    <w:rsid w:val="00300F70"/>
    <w:rsid w:val="00302086"/>
    <w:rsid w:val="00302C56"/>
    <w:rsid w:val="003033D8"/>
    <w:rsid w:val="0030420E"/>
    <w:rsid w:val="003062EB"/>
    <w:rsid w:val="00307AE9"/>
    <w:rsid w:val="00307AF1"/>
    <w:rsid w:val="00311695"/>
    <w:rsid w:val="00313F5D"/>
    <w:rsid w:val="0031431E"/>
    <w:rsid w:val="00317B9C"/>
    <w:rsid w:val="00322B99"/>
    <w:rsid w:val="00323A10"/>
    <w:rsid w:val="0032565B"/>
    <w:rsid w:val="003306F1"/>
    <w:rsid w:val="00331752"/>
    <w:rsid w:val="00331B9F"/>
    <w:rsid w:val="00331F0C"/>
    <w:rsid w:val="00332656"/>
    <w:rsid w:val="00333009"/>
    <w:rsid w:val="003371F3"/>
    <w:rsid w:val="00337C29"/>
    <w:rsid w:val="003417C8"/>
    <w:rsid w:val="00342859"/>
    <w:rsid w:val="0034586C"/>
    <w:rsid w:val="003467F9"/>
    <w:rsid w:val="00347990"/>
    <w:rsid w:val="003524CE"/>
    <w:rsid w:val="00352783"/>
    <w:rsid w:val="00352AF8"/>
    <w:rsid w:val="00356F65"/>
    <w:rsid w:val="00360593"/>
    <w:rsid w:val="0036145B"/>
    <w:rsid w:val="00361C7F"/>
    <w:rsid w:val="00366CCD"/>
    <w:rsid w:val="00371F1A"/>
    <w:rsid w:val="003723C7"/>
    <w:rsid w:val="00372BE0"/>
    <w:rsid w:val="003745D0"/>
    <w:rsid w:val="0037683A"/>
    <w:rsid w:val="003772B2"/>
    <w:rsid w:val="0037784C"/>
    <w:rsid w:val="0037792F"/>
    <w:rsid w:val="003801BD"/>
    <w:rsid w:val="00380559"/>
    <w:rsid w:val="00380F14"/>
    <w:rsid w:val="00382A97"/>
    <w:rsid w:val="003832D4"/>
    <w:rsid w:val="003842EE"/>
    <w:rsid w:val="00386508"/>
    <w:rsid w:val="003865CA"/>
    <w:rsid w:val="00390480"/>
    <w:rsid w:val="00390810"/>
    <w:rsid w:val="003916CB"/>
    <w:rsid w:val="00391AA1"/>
    <w:rsid w:val="00392DA7"/>
    <w:rsid w:val="00394F09"/>
    <w:rsid w:val="00395CA5"/>
    <w:rsid w:val="00397ADE"/>
    <w:rsid w:val="003A2341"/>
    <w:rsid w:val="003A4A37"/>
    <w:rsid w:val="003A545A"/>
    <w:rsid w:val="003A714E"/>
    <w:rsid w:val="003B2C58"/>
    <w:rsid w:val="003B33DF"/>
    <w:rsid w:val="003B3C81"/>
    <w:rsid w:val="003B3EF4"/>
    <w:rsid w:val="003B5E9C"/>
    <w:rsid w:val="003B6369"/>
    <w:rsid w:val="003B7CE2"/>
    <w:rsid w:val="003C06DD"/>
    <w:rsid w:val="003C07FC"/>
    <w:rsid w:val="003C183A"/>
    <w:rsid w:val="003C274E"/>
    <w:rsid w:val="003C32DF"/>
    <w:rsid w:val="003C3F92"/>
    <w:rsid w:val="003C4E0D"/>
    <w:rsid w:val="003C76BA"/>
    <w:rsid w:val="003D1107"/>
    <w:rsid w:val="003D3D5E"/>
    <w:rsid w:val="003D5168"/>
    <w:rsid w:val="003D5865"/>
    <w:rsid w:val="003E0E8F"/>
    <w:rsid w:val="003E1B9C"/>
    <w:rsid w:val="003E2496"/>
    <w:rsid w:val="003E3152"/>
    <w:rsid w:val="003E373C"/>
    <w:rsid w:val="003E437A"/>
    <w:rsid w:val="003E7E1B"/>
    <w:rsid w:val="003F0744"/>
    <w:rsid w:val="003F0EE2"/>
    <w:rsid w:val="003F17CD"/>
    <w:rsid w:val="003F292C"/>
    <w:rsid w:val="003F411B"/>
    <w:rsid w:val="003F4FC0"/>
    <w:rsid w:val="003F56B1"/>
    <w:rsid w:val="003F70F5"/>
    <w:rsid w:val="003F71A2"/>
    <w:rsid w:val="004021D9"/>
    <w:rsid w:val="004038D8"/>
    <w:rsid w:val="00403EDC"/>
    <w:rsid w:val="00405F02"/>
    <w:rsid w:val="00411311"/>
    <w:rsid w:val="0041166F"/>
    <w:rsid w:val="004121F9"/>
    <w:rsid w:val="00412E3F"/>
    <w:rsid w:val="0041382C"/>
    <w:rsid w:val="00413CA0"/>
    <w:rsid w:val="00413F54"/>
    <w:rsid w:val="00416980"/>
    <w:rsid w:val="00424281"/>
    <w:rsid w:val="004249D8"/>
    <w:rsid w:val="004256FE"/>
    <w:rsid w:val="004260ED"/>
    <w:rsid w:val="004273DB"/>
    <w:rsid w:val="004277B5"/>
    <w:rsid w:val="004306D8"/>
    <w:rsid w:val="00430AD0"/>
    <w:rsid w:val="00434DC2"/>
    <w:rsid w:val="004364F2"/>
    <w:rsid w:val="0044063A"/>
    <w:rsid w:val="00440CCA"/>
    <w:rsid w:val="00441DAD"/>
    <w:rsid w:val="004428EC"/>
    <w:rsid w:val="004434DC"/>
    <w:rsid w:val="00443F43"/>
    <w:rsid w:val="00450538"/>
    <w:rsid w:val="004511B2"/>
    <w:rsid w:val="004516C4"/>
    <w:rsid w:val="00453C9C"/>
    <w:rsid w:val="00454242"/>
    <w:rsid w:val="00454E00"/>
    <w:rsid w:val="00456749"/>
    <w:rsid w:val="00457954"/>
    <w:rsid w:val="004579C9"/>
    <w:rsid w:val="004626C2"/>
    <w:rsid w:val="0046336A"/>
    <w:rsid w:val="004640AF"/>
    <w:rsid w:val="0046610C"/>
    <w:rsid w:val="004672D2"/>
    <w:rsid w:val="0046738E"/>
    <w:rsid w:val="00470D6A"/>
    <w:rsid w:val="00472188"/>
    <w:rsid w:val="004743BC"/>
    <w:rsid w:val="00480476"/>
    <w:rsid w:val="00481CD4"/>
    <w:rsid w:val="004829E7"/>
    <w:rsid w:val="00484005"/>
    <w:rsid w:val="00485393"/>
    <w:rsid w:val="00486349"/>
    <w:rsid w:val="00486E7C"/>
    <w:rsid w:val="00490D64"/>
    <w:rsid w:val="0049368C"/>
    <w:rsid w:val="004945F1"/>
    <w:rsid w:val="004A1A4A"/>
    <w:rsid w:val="004A2603"/>
    <w:rsid w:val="004A2E6E"/>
    <w:rsid w:val="004A3E99"/>
    <w:rsid w:val="004A40B0"/>
    <w:rsid w:val="004A48F6"/>
    <w:rsid w:val="004A7BFC"/>
    <w:rsid w:val="004B23C6"/>
    <w:rsid w:val="004B3933"/>
    <w:rsid w:val="004B3B8E"/>
    <w:rsid w:val="004B3BEB"/>
    <w:rsid w:val="004B40B9"/>
    <w:rsid w:val="004B4723"/>
    <w:rsid w:val="004B4825"/>
    <w:rsid w:val="004B53EC"/>
    <w:rsid w:val="004B5524"/>
    <w:rsid w:val="004B56A2"/>
    <w:rsid w:val="004B6784"/>
    <w:rsid w:val="004C0859"/>
    <w:rsid w:val="004C23A1"/>
    <w:rsid w:val="004C276B"/>
    <w:rsid w:val="004C2B28"/>
    <w:rsid w:val="004C3A5A"/>
    <w:rsid w:val="004C3C56"/>
    <w:rsid w:val="004C3E70"/>
    <w:rsid w:val="004C41F7"/>
    <w:rsid w:val="004C4348"/>
    <w:rsid w:val="004C4F7A"/>
    <w:rsid w:val="004D01D8"/>
    <w:rsid w:val="004D0878"/>
    <w:rsid w:val="004D13C4"/>
    <w:rsid w:val="004D145A"/>
    <w:rsid w:val="004D1589"/>
    <w:rsid w:val="004D1FD4"/>
    <w:rsid w:val="004D2F6B"/>
    <w:rsid w:val="004D3E61"/>
    <w:rsid w:val="004D5796"/>
    <w:rsid w:val="004E2EC6"/>
    <w:rsid w:val="004E333B"/>
    <w:rsid w:val="004E4096"/>
    <w:rsid w:val="004E4FE3"/>
    <w:rsid w:val="004E5B3D"/>
    <w:rsid w:val="004E5ED3"/>
    <w:rsid w:val="004E6C24"/>
    <w:rsid w:val="004F09A0"/>
    <w:rsid w:val="004F0FDE"/>
    <w:rsid w:val="004F12D6"/>
    <w:rsid w:val="004F26F8"/>
    <w:rsid w:val="004F3436"/>
    <w:rsid w:val="004F36AA"/>
    <w:rsid w:val="004F4341"/>
    <w:rsid w:val="004F498F"/>
    <w:rsid w:val="004F4F36"/>
    <w:rsid w:val="004F5F9C"/>
    <w:rsid w:val="004F659F"/>
    <w:rsid w:val="004F7D8E"/>
    <w:rsid w:val="00501492"/>
    <w:rsid w:val="00501673"/>
    <w:rsid w:val="0050289A"/>
    <w:rsid w:val="00503B83"/>
    <w:rsid w:val="0050638C"/>
    <w:rsid w:val="00507924"/>
    <w:rsid w:val="00511254"/>
    <w:rsid w:val="00512B31"/>
    <w:rsid w:val="0051372C"/>
    <w:rsid w:val="005139C4"/>
    <w:rsid w:val="00513C16"/>
    <w:rsid w:val="005144E5"/>
    <w:rsid w:val="00515676"/>
    <w:rsid w:val="00515F38"/>
    <w:rsid w:val="005160C0"/>
    <w:rsid w:val="00516E2A"/>
    <w:rsid w:val="00517C98"/>
    <w:rsid w:val="00517DE6"/>
    <w:rsid w:val="00521D49"/>
    <w:rsid w:val="00524C7B"/>
    <w:rsid w:val="00530262"/>
    <w:rsid w:val="00530417"/>
    <w:rsid w:val="00531F62"/>
    <w:rsid w:val="00532719"/>
    <w:rsid w:val="00532EA9"/>
    <w:rsid w:val="00534AFF"/>
    <w:rsid w:val="00540782"/>
    <w:rsid w:val="00540895"/>
    <w:rsid w:val="0054361A"/>
    <w:rsid w:val="00545CA8"/>
    <w:rsid w:val="00546A4A"/>
    <w:rsid w:val="005505DD"/>
    <w:rsid w:val="00551752"/>
    <w:rsid w:val="005522B1"/>
    <w:rsid w:val="00553386"/>
    <w:rsid w:val="00555200"/>
    <w:rsid w:val="00555B81"/>
    <w:rsid w:val="00557B6A"/>
    <w:rsid w:val="00560BBE"/>
    <w:rsid w:val="00561678"/>
    <w:rsid w:val="00564CDB"/>
    <w:rsid w:val="00565F44"/>
    <w:rsid w:val="005667B9"/>
    <w:rsid w:val="00570521"/>
    <w:rsid w:val="005729F5"/>
    <w:rsid w:val="0057413C"/>
    <w:rsid w:val="005805B1"/>
    <w:rsid w:val="00580B0C"/>
    <w:rsid w:val="00581D21"/>
    <w:rsid w:val="00582597"/>
    <w:rsid w:val="005854CF"/>
    <w:rsid w:val="005856CA"/>
    <w:rsid w:val="00586AD9"/>
    <w:rsid w:val="00586B1E"/>
    <w:rsid w:val="00590422"/>
    <w:rsid w:val="0059106E"/>
    <w:rsid w:val="00591771"/>
    <w:rsid w:val="00592124"/>
    <w:rsid w:val="00593B75"/>
    <w:rsid w:val="00597B51"/>
    <w:rsid w:val="005A0B83"/>
    <w:rsid w:val="005A154D"/>
    <w:rsid w:val="005A3BD0"/>
    <w:rsid w:val="005B0313"/>
    <w:rsid w:val="005B0A24"/>
    <w:rsid w:val="005B1220"/>
    <w:rsid w:val="005B265C"/>
    <w:rsid w:val="005B2F90"/>
    <w:rsid w:val="005B3E09"/>
    <w:rsid w:val="005B4924"/>
    <w:rsid w:val="005C08CE"/>
    <w:rsid w:val="005C40C0"/>
    <w:rsid w:val="005C4363"/>
    <w:rsid w:val="005C5260"/>
    <w:rsid w:val="005C58FF"/>
    <w:rsid w:val="005C599E"/>
    <w:rsid w:val="005D029F"/>
    <w:rsid w:val="005D186F"/>
    <w:rsid w:val="005D33F3"/>
    <w:rsid w:val="005D4EFA"/>
    <w:rsid w:val="005D5647"/>
    <w:rsid w:val="005D7CA0"/>
    <w:rsid w:val="005D7E06"/>
    <w:rsid w:val="005E3A43"/>
    <w:rsid w:val="005E5103"/>
    <w:rsid w:val="005E6597"/>
    <w:rsid w:val="005E6BD0"/>
    <w:rsid w:val="005F0DE5"/>
    <w:rsid w:val="005F2108"/>
    <w:rsid w:val="005F2D48"/>
    <w:rsid w:val="005F4EAA"/>
    <w:rsid w:val="005F61F3"/>
    <w:rsid w:val="00601EAA"/>
    <w:rsid w:val="00602169"/>
    <w:rsid w:val="0060275B"/>
    <w:rsid w:val="00602B00"/>
    <w:rsid w:val="00605017"/>
    <w:rsid w:val="006055A1"/>
    <w:rsid w:val="00605832"/>
    <w:rsid w:val="00606A65"/>
    <w:rsid w:val="00607645"/>
    <w:rsid w:val="00611665"/>
    <w:rsid w:val="00611EB1"/>
    <w:rsid w:val="00612916"/>
    <w:rsid w:val="00614772"/>
    <w:rsid w:val="00615C8E"/>
    <w:rsid w:val="0061702F"/>
    <w:rsid w:val="0061772B"/>
    <w:rsid w:val="00622CE2"/>
    <w:rsid w:val="0062491F"/>
    <w:rsid w:val="00624F16"/>
    <w:rsid w:val="00626BDF"/>
    <w:rsid w:val="00627B56"/>
    <w:rsid w:val="006303DC"/>
    <w:rsid w:val="0063194E"/>
    <w:rsid w:val="00631BA1"/>
    <w:rsid w:val="00632039"/>
    <w:rsid w:val="00632320"/>
    <w:rsid w:val="00632965"/>
    <w:rsid w:val="00633D3C"/>
    <w:rsid w:val="00634244"/>
    <w:rsid w:val="006371FE"/>
    <w:rsid w:val="00637D43"/>
    <w:rsid w:val="00640856"/>
    <w:rsid w:val="006440FC"/>
    <w:rsid w:val="006443A6"/>
    <w:rsid w:val="00645075"/>
    <w:rsid w:val="006556EE"/>
    <w:rsid w:val="0065653D"/>
    <w:rsid w:val="006575DF"/>
    <w:rsid w:val="006621DE"/>
    <w:rsid w:val="0066364B"/>
    <w:rsid w:val="00665BB2"/>
    <w:rsid w:val="006665F9"/>
    <w:rsid w:val="00666BBC"/>
    <w:rsid w:val="00666C7C"/>
    <w:rsid w:val="00666CC3"/>
    <w:rsid w:val="0066710F"/>
    <w:rsid w:val="00667E83"/>
    <w:rsid w:val="00670BE2"/>
    <w:rsid w:val="006719A4"/>
    <w:rsid w:val="006732EE"/>
    <w:rsid w:val="00673C34"/>
    <w:rsid w:val="00675963"/>
    <w:rsid w:val="00675D87"/>
    <w:rsid w:val="00676161"/>
    <w:rsid w:val="00676D83"/>
    <w:rsid w:val="00677A8A"/>
    <w:rsid w:val="00680812"/>
    <w:rsid w:val="00682689"/>
    <w:rsid w:val="006832B4"/>
    <w:rsid w:val="0068447C"/>
    <w:rsid w:val="0068593F"/>
    <w:rsid w:val="00687383"/>
    <w:rsid w:val="00687678"/>
    <w:rsid w:val="00690014"/>
    <w:rsid w:val="00690E62"/>
    <w:rsid w:val="0069439E"/>
    <w:rsid w:val="00695486"/>
    <w:rsid w:val="006976F9"/>
    <w:rsid w:val="006A4657"/>
    <w:rsid w:val="006A52D0"/>
    <w:rsid w:val="006A6564"/>
    <w:rsid w:val="006B01F4"/>
    <w:rsid w:val="006B0E34"/>
    <w:rsid w:val="006B0F01"/>
    <w:rsid w:val="006B325D"/>
    <w:rsid w:val="006B3C84"/>
    <w:rsid w:val="006B3F5B"/>
    <w:rsid w:val="006B552F"/>
    <w:rsid w:val="006C11D9"/>
    <w:rsid w:val="006C45F8"/>
    <w:rsid w:val="006C5612"/>
    <w:rsid w:val="006C5753"/>
    <w:rsid w:val="006D0664"/>
    <w:rsid w:val="006D0858"/>
    <w:rsid w:val="006D0B94"/>
    <w:rsid w:val="006D15ED"/>
    <w:rsid w:val="006D18B8"/>
    <w:rsid w:val="006D2199"/>
    <w:rsid w:val="006D4AE8"/>
    <w:rsid w:val="006D5371"/>
    <w:rsid w:val="006D5AB1"/>
    <w:rsid w:val="006D693D"/>
    <w:rsid w:val="006D6A86"/>
    <w:rsid w:val="006E1651"/>
    <w:rsid w:val="006E2E24"/>
    <w:rsid w:val="006E4148"/>
    <w:rsid w:val="006E5CC1"/>
    <w:rsid w:val="006E603D"/>
    <w:rsid w:val="006E7EB4"/>
    <w:rsid w:val="006F2E26"/>
    <w:rsid w:val="006F309E"/>
    <w:rsid w:val="006F7350"/>
    <w:rsid w:val="007015C1"/>
    <w:rsid w:val="00701A62"/>
    <w:rsid w:val="00701AA5"/>
    <w:rsid w:val="007022F1"/>
    <w:rsid w:val="00702D6A"/>
    <w:rsid w:val="00703B2F"/>
    <w:rsid w:val="0070417F"/>
    <w:rsid w:val="007046B1"/>
    <w:rsid w:val="007049FE"/>
    <w:rsid w:val="00705FE0"/>
    <w:rsid w:val="00706D89"/>
    <w:rsid w:val="00707DBC"/>
    <w:rsid w:val="00710187"/>
    <w:rsid w:val="007113E1"/>
    <w:rsid w:val="00712146"/>
    <w:rsid w:val="0071382E"/>
    <w:rsid w:val="00714FC4"/>
    <w:rsid w:val="00715F1D"/>
    <w:rsid w:val="00721501"/>
    <w:rsid w:val="00722A24"/>
    <w:rsid w:val="00723335"/>
    <w:rsid w:val="00726F60"/>
    <w:rsid w:val="00726F86"/>
    <w:rsid w:val="00730B3B"/>
    <w:rsid w:val="00731BE2"/>
    <w:rsid w:val="00736BEC"/>
    <w:rsid w:val="00737C4E"/>
    <w:rsid w:val="00740029"/>
    <w:rsid w:val="007403CC"/>
    <w:rsid w:val="007404EC"/>
    <w:rsid w:val="00740EFC"/>
    <w:rsid w:val="00741629"/>
    <w:rsid w:val="007423BD"/>
    <w:rsid w:val="00743637"/>
    <w:rsid w:val="00746365"/>
    <w:rsid w:val="007463E0"/>
    <w:rsid w:val="007477F5"/>
    <w:rsid w:val="0075564D"/>
    <w:rsid w:val="00756347"/>
    <w:rsid w:val="0075674B"/>
    <w:rsid w:val="00760FA2"/>
    <w:rsid w:val="0076205F"/>
    <w:rsid w:val="00762130"/>
    <w:rsid w:val="00762896"/>
    <w:rsid w:val="0076719E"/>
    <w:rsid w:val="00767936"/>
    <w:rsid w:val="00773B63"/>
    <w:rsid w:val="00773F52"/>
    <w:rsid w:val="00774F19"/>
    <w:rsid w:val="00776266"/>
    <w:rsid w:val="00777F52"/>
    <w:rsid w:val="007818E5"/>
    <w:rsid w:val="00782FB9"/>
    <w:rsid w:val="0078323F"/>
    <w:rsid w:val="0078361E"/>
    <w:rsid w:val="00783900"/>
    <w:rsid w:val="00784AD0"/>
    <w:rsid w:val="007904BB"/>
    <w:rsid w:val="007905DD"/>
    <w:rsid w:val="00791259"/>
    <w:rsid w:val="00791F5E"/>
    <w:rsid w:val="007922D0"/>
    <w:rsid w:val="00795119"/>
    <w:rsid w:val="00795163"/>
    <w:rsid w:val="007A157B"/>
    <w:rsid w:val="007A19EB"/>
    <w:rsid w:val="007A265B"/>
    <w:rsid w:val="007A500C"/>
    <w:rsid w:val="007A58E1"/>
    <w:rsid w:val="007A7225"/>
    <w:rsid w:val="007B1635"/>
    <w:rsid w:val="007B2859"/>
    <w:rsid w:val="007B289C"/>
    <w:rsid w:val="007B5483"/>
    <w:rsid w:val="007B5636"/>
    <w:rsid w:val="007B671D"/>
    <w:rsid w:val="007B6837"/>
    <w:rsid w:val="007B76A4"/>
    <w:rsid w:val="007C685D"/>
    <w:rsid w:val="007C7919"/>
    <w:rsid w:val="007C7B63"/>
    <w:rsid w:val="007D15E6"/>
    <w:rsid w:val="007D1808"/>
    <w:rsid w:val="007D38E8"/>
    <w:rsid w:val="007D4056"/>
    <w:rsid w:val="007D447A"/>
    <w:rsid w:val="007D7E9D"/>
    <w:rsid w:val="007E06A3"/>
    <w:rsid w:val="007E27FA"/>
    <w:rsid w:val="007E38B2"/>
    <w:rsid w:val="007E3A0C"/>
    <w:rsid w:val="007E5BF1"/>
    <w:rsid w:val="007E6FF7"/>
    <w:rsid w:val="007E7157"/>
    <w:rsid w:val="007F0A14"/>
    <w:rsid w:val="007F137C"/>
    <w:rsid w:val="007F50E6"/>
    <w:rsid w:val="007F5986"/>
    <w:rsid w:val="007F6054"/>
    <w:rsid w:val="007F765C"/>
    <w:rsid w:val="008002A7"/>
    <w:rsid w:val="0080074F"/>
    <w:rsid w:val="00806BD5"/>
    <w:rsid w:val="00811964"/>
    <w:rsid w:val="00814088"/>
    <w:rsid w:val="00814595"/>
    <w:rsid w:val="00814DE8"/>
    <w:rsid w:val="00816902"/>
    <w:rsid w:val="00817D93"/>
    <w:rsid w:val="008235EB"/>
    <w:rsid w:val="00823C33"/>
    <w:rsid w:val="00824040"/>
    <w:rsid w:val="00825641"/>
    <w:rsid w:val="00825E20"/>
    <w:rsid w:val="008264FE"/>
    <w:rsid w:val="008267BA"/>
    <w:rsid w:val="0082690C"/>
    <w:rsid w:val="00826F09"/>
    <w:rsid w:val="008275BC"/>
    <w:rsid w:val="00827E3E"/>
    <w:rsid w:val="0083138E"/>
    <w:rsid w:val="00832652"/>
    <w:rsid w:val="00832788"/>
    <w:rsid w:val="008365C4"/>
    <w:rsid w:val="0083706A"/>
    <w:rsid w:val="008374EC"/>
    <w:rsid w:val="008413C1"/>
    <w:rsid w:val="00842271"/>
    <w:rsid w:val="00842F45"/>
    <w:rsid w:val="008438A5"/>
    <w:rsid w:val="008438C3"/>
    <w:rsid w:val="0084530C"/>
    <w:rsid w:val="00847011"/>
    <w:rsid w:val="00847209"/>
    <w:rsid w:val="0085098E"/>
    <w:rsid w:val="00852262"/>
    <w:rsid w:val="00855638"/>
    <w:rsid w:val="00855C36"/>
    <w:rsid w:val="008561BE"/>
    <w:rsid w:val="008563D9"/>
    <w:rsid w:val="00863D43"/>
    <w:rsid w:val="00863DF4"/>
    <w:rsid w:val="008656C9"/>
    <w:rsid w:val="00866612"/>
    <w:rsid w:val="00867996"/>
    <w:rsid w:val="00870AB2"/>
    <w:rsid w:val="00870C7E"/>
    <w:rsid w:val="00872465"/>
    <w:rsid w:val="0087330D"/>
    <w:rsid w:val="00874055"/>
    <w:rsid w:val="00875BB9"/>
    <w:rsid w:val="008765E4"/>
    <w:rsid w:val="008802CA"/>
    <w:rsid w:val="008843A3"/>
    <w:rsid w:val="00886FAA"/>
    <w:rsid w:val="0088728C"/>
    <w:rsid w:val="00887989"/>
    <w:rsid w:val="008920F2"/>
    <w:rsid w:val="00892585"/>
    <w:rsid w:val="008938A0"/>
    <w:rsid w:val="00893DEE"/>
    <w:rsid w:val="0089457A"/>
    <w:rsid w:val="0089491A"/>
    <w:rsid w:val="00896D0E"/>
    <w:rsid w:val="00897782"/>
    <w:rsid w:val="008A0057"/>
    <w:rsid w:val="008A1FCC"/>
    <w:rsid w:val="008A49E8"/>
    <w:rsid w:val="008A660D"/>
    <w:rsid w:val="008A687C"/>
    <w:rsid w:val="008A7B37"/>
    <w:rsid w:val="008B06F2"/>
    <w:rsid w:val="008B1278"/>
    <w:rsid w:val="008B188B"/>
    <w:rsid w:val="008B4873"/>
    <w:rsid w:val="008B5444"/>
    <w:rsid w:val="008B57E1"/>
    <w:rsid w:val="008B588E"/>
    <w:rsid w:val="008B5B73"/>
    <w:rsid w:val="008B64AF"/>
    <w:rsid w:val="008B661D"/>
    <w:rsid w:val="008C0205"/>
    <w:rsid w:val="008C13A1"/>
    <w:rsid w:val="008C2169"/>
    <w:rsid w:val="008C2925"/>
    <w:rsid w:val="008C2DBC"/>
    <w:rsid w:val="008C441D"/>
    <w:rsid w:val="008C6013"/>
    <w:rsid w:val="008D0287"/>
    <w:rsid w:val="008D1159"/>
    <w:rsid w:val="008D19C6"/>
    <w:rsid w:val="008D2558"/>
    <w:rsid w:val="008D27A3"/>
    <w:rsid w:val="008D6BC6"/>
    <w:rsid w:val="008D7F7D"/>
    <w:rsid w:val="008E04C6"/>
    <w:rsid w:val="008E323C"/>
    <w:rsid w:val="008E47D4"/>
    <w:rsid w:val="008E67D1"/>
    <w:rsid w:val="008E69BD"/>
    <w:rsid w:val="008F1316"/>
    <w:rsid w:val="008F31DF"/>
    <w:rsid w:val="008F7659"/>
    <w:rsid w:val="008F7C5D"/>
    <w:rsid w:val="009023AF"/>
    <w:rsid w:val="009037D9"/>
    <w:rsid w:val="00903D84"/>
    <w:rsid w:val="00903DE4"/>
    <w:rsid w:val="00906B5D"/>
    <w:rsid w:val="00912278"/>
    <w:rsid w:val="009135AD"/>
    <w:rsid w:val="00913BBA"/>
    <w:rsid w:val="00916FDE"/>
    <w:rsid w:val="0091711F"/>
    <w:rsid w:val="00921893"/>
    <w:rsid w:val="00922C9E"/>
    <w:rsid w:val="00930CA9"/>
    <w:rsid w:val="00931286"/>
    <w:rsid w:val="00932FBE"/>
    <w:rsid w:val="00934512"/>
    <w:rsid w:val="00934C3C"/>
    <w:rsid w:val="009352B1"/>
    <w:rsid w:val="00936E21"/>
    <w:rsid w:val="00940334"/>
    <w:rsid w:val="00942564"/>
    <w:rsid w:val="00943863"/>
    <w:rsid w:val="009440AC"/>
    <w:rsid w:val="0094426A"/>
    <w:rsid w:val="009456D2"/>
    <w:rsid w:val="00946963"/>
    <w:rsid w:val="0094708B"/>
    <w:rsid w:val="00950E1F"/>
    <w:rsid w:val="00951426"/>
    <w:rsid w:val="00951530"/>
    <w:rsid w:val="00954D30"/>
    <w:rsid w:val="009564C5"/>
    <w:rsid w:val="0095672E"/>
    <w:rsid w:val="00956CBC"/>
    <w:rsid w:val="00956F6C"/>
    <w:rsid w:val="00957502"/>
    <w:rsid w:val="00957EA4"/>
    <w:rsid w:val="0096047F"/>
    <w:rsid w:val="0096165E"/>
    <w:rsid w:val="00964FAE"/>
    <w:rsid w:val="00965657"/>
    <w:rsid w:val="00966719"/>
    <w:rsid w:val="00966C5E"/>
    <w:rsid w:val="00966FFE"/>
    <w:rsid w:val="00967DD9"/>
    <w:rsid w:val="009712E3"/>
    <w:rsid w:val="00971CE3"/>
    <w:rsid w:val="009727F3"/>
    <w:rsid w:val="00972D54"/>
    <w:rsid w:val="0097592C"/>
    <w:rsid w:val="00975C55"/>
    <w:rsid w:val="00983BC5"/>
    <w:rsid w:val="00985434"/>
    <w:rsid w:val="00986CF0"/>
    <w:rsid w:val="009877F9"/>
    <w:rsid w:val="009903EB"/>
    <w:rsid w:val="00990443"/>
    <w:rsid w:val="009927CE"/>
    <w:rsid w:val="00993DFE"/>
    <w:rsid w:val="00995131"/>
    <w:rsid w:val="00997E9D"/>
    <w:rsid w:val="009A0172"/>
    <w:rsid w:val="009A1BFF"/>
    <w:rsid w:val="009A367B"/>
    <w:rsid w:val="009A6066"/>
    <w:rsid w:val="009A6FD5"/>
    <w:rsid w:val="009A7592"/>
    <w:rsid w:val="009B0860"/>
    <w:rsid w:val="009B1898"/>
    <w:rsid w:val="009B2DF7"/>
    <w:rsid w:val="009B54FA"/>
    <w:rsid w:val="009B553B"/>
    <w:rsid w:val="009B5A79"/>
    <w:rsid w:val="009B7673"/>
    <w:rsid w:val="009C0373"/>
    <w:rsid w:val="009C0603"/>
    <w:rsid w:val="009C11D0"/>
    <w:rsid w:val="009C25E8"/>
    <w:rsid w:val="009C385B"/>
    <w:rsid w:val="009C5568"/>
    <w:rsid w:val="009C796C"/>
    <w:rsid w:val="009D18FD"/>
    <w:rsid w:val="009D2692"/>
    <w:rsid w:val="009D2B85"/>
    <w:rsid w:val="009D2E3B"/>
    <w:rsid w:val="009D3CE9"/>
    <w:rsid w:val="009D3F72"/>
    <w:rsid w:val="009D529F"/>
    <w:rsid w:val="009D7212"/>
    <w:rsid w:val="009D7AE9"/>
    <w:rsid w:val="009E181E"/>
    <w:rsid w:val="009E22F6"/>
    <w:rsid w:val="009E3DB0"/>
    <w:rsid w:val="009E3E41"/>
    <w:rsid w:val="009E7BC7"/>
    <w:rsid w:val="009F018F"/>
    <w:rsid w:val="009F08AF"/>
    <w:rsid w:val="009F1050"/>
    <w:rsid w:val="009F21A6"/>
    <w:rsid w:val="009F2EBE"/>
    <w:rsid w:val="009F376B"/>
    <w:rsid w:val="009F3D14"/>
    <w:rsid w:val="009F4414"/>
    <w:rsid w:val="009F50E0"/>
    <w:rsid w:val="009F5FAA"/>
    <w:rsid w:val="00A01942"/>
    <w:rsid w:val="00A0247A"/>
    <w:rsid w:val="00A062F4"/>
    <w:rsid w:val="00A07AD7"/>
    <w:rsid w:val="00A10C75"/>
    <w:rsid w:val="00A12D07"/>
    <w:rsid w:val="00A12F18"/>
    <w:rsid w:val="00A14370"/>
    <w:rsid w:val="00A14451"/>
    <w:rsid w:val="00A14E22"/>
    <w:rsid w:val="00A14F0D"/>
    <w:rsid w:val="00A169D1"/>
    <w:rsid w:val="00A16E4E"/>
    <w:rsid w:val="00A20D90"/>
    <w:rsid w:val="00A219FA"/>
    <w:rsid w:val="00A26AFB"/>
    <w:rsid w:val="00A31DEB"/>
    <w:rsid w:val="00A33384"/>
    <w:rsid w:val="00A3468F"/>
    <w:rsid w:val="00A35C16"/>
    <w:rsid w:val="00A3623F"/>
    <w:rsid w:val="00A4058F"/>
    <w:rsid w:val="00A4108C"/>
    <w:rsid w:val="00A41BFF"/>
    <w:rsid w:val="00A4590D"/>
    <w:rsid w:val="00A459ED"/>
    <w:rsid w:val="00A45F9B"/>
    <w:rsid w:val="00A46FA7"/>
    <w:rsid w:val="00A51C81"/>
    <w:rsid w:val="00A52243"/>
    <w:rsid w:val="00A5332C"/>
    <w:rsid w:val="00A56624"/>
    <w:rsid w:val="00A56D58"/>
    <w:rsid w:val="00A6142A"/>
    <w:rsid w:val="00A614EF"/>
    <w:rsid w:val="00A662D2"/>
    <w:rsid w:val="00A66348"/>
    <w:rsid w:val="00A66E7B"/>
    <w:rsid w:val="00A67702"/>
    <w:rsid w:val="00A71697"/>
    <w:rsid w:val="00A74FBF"/>
    <w:rsid w:val="00A76241"/>
    <w:rsid w:val="00A77717"/>
    <w:rsid w:val="00A82334"/>
    <w:rsid w:val="00A82E79"/>
    <w:rsid w:val="00A8312F"/>
    <w:rsid w:val="00A83B0D"/>
    <w:rsid w:val="00A83D29"/>
    <w:rsid w:val="00A86E84"/>
    <w:rsid w:val="00A8710E"/>
    <w:rsid w:val="00A87EDD"/>
    <w:rsid w:val="00A90AD1"/>
    <w:rsid w:val="00A918B7"/>
    <w:rsid w:val="00A91A43"/>
    <w:rsid w:val="00A95876"/>
    <w:rsid w:val="00A96376"/>
    <w:rsid w:val="00A97AC3"/>
    <w:rsid w:val="00AA14DA"/>
    <w:rsid w:val="00AA1810"/>
    <w:rsid w:val="00AA19D4"/>
    <w:rsid w:val="00AA2384"/>
    <w:rsid w:val="00AA3B38"/>
    <w:rsid w:val="00AA5161"/>
    <w:rsid w:val="00AA603D"/>
    <w:rsid w:val="00AA6EA2"/>
    <w:rsid w:val="00AB1E4B"/>
    <w:rsid w:val="00AB2769"/>
    <w:rsid w:val="00AB2BBC"/>
    <w:rsid w:val="00AB333D"/>
    <w:rsid w:val="00AB3513"/>
    <w:rsid w:val="00AB37FE"/>
    <w:rsid w:val="00AB402C"/>
    <w:rsid w:val="00AC1582"/>
    <w:rsid w:val="00AC369B"/>
    <w:rsid w:val="00AC7313"/>
    <w:rsid w:val="00AC7DAF"/>
    <w:rsid w:val="00AD3BCA"/>
    <w:rsid w:val="00AD3BE5"/>
    <w:rsid w:val="00AD49C0"/>
    <w:rsid w:val="00AE0082"/>
    <w:rsid w:val="00AE33B1"/>
    <w:rsid w:val="00AE3586"/>
    <w:rsid w:val="00AE58AA"/>
    <w:rsid w:val="00AE66AC"/>
    <w:rsid w:val="00AE6A15"/>
    <w:rsid w:val="00AF00A1"/>
    <w:rsid w:val="00AF143F"/>
    <w:rsid w:val="00AF1F79"/>
    <w:rsid w:val="00AF23E8"/>
    <w:rsid w:val="00AF392B"/>
    <w:rsid w:val="00AF40A0"/>
    <w:rsid w:val="00AF41FB"/>
    <w:rsid w:val="00AF46CB"/>
    <w:rsid w:val="00AF4A21"/>
    <w:rsid w:val="00AF5B81"/>
    <w:rsid w:val="00AF6751"/>
    <w:rsid w:val="00AF75DE"/>
    <w:rsid w:val="00B00481"/>
    <w:rsid w:val="00B016CF"/>
    <w:rsid w:val="00B02CE4"/>
    <w:rsid w:val="00B046F2"/>
    <w:rsid w:val="00B05142"/>
    <w:rsid w:val="00B05D97"/>
    <w:rsid w:val="00B075D7"/>
    <w:rsid w:val="00B07677"/>
    <w:rsid w:val="00B077C7"/>
    <w:rsid w:val="00B13429"/>
    <w:rsid w:val="00B14967"/>
    <w:rsid w:val="00B178C0"/>
    <w:rsid w:val="00B206E3"/>
    <w:rsid w:val="00B20CBB"/>
    <w:rsid w:val="00B23951"/>
    <w:rsid w:val="00B23A0D"/>
    <w:rsid w:val="00B25EAA"/>
    <w:rsid w:val="00B269A9"/>
    <w:rsid w:val="00B305B5"/>
    <w:rsid w:val="00B308E0"/>
    <w:rsid w:val="00B309C2"/>
    <w:rsid w:val="00B33072"/>
    <w:rsid w:val="00B35722"/>
    <w:rsid w:val="00B3629B"/>
    <w:rsid w:val="00B36CCE"/>
    <w:rsid w:val="00B37324"/>
    <w:rsid w:val="00B407BF"/>
    <w:rsid w:val="00B408FF"/>
    <w:rsid w:val="00B419F3"/>
    <w:rsid w:val="00B4210A"/>
    <w:rsid w:val="00B42722"/>
    <w:rsid w:val="00B47BC4"/>
    <w:rsid w:val="00B509E8"/>
    <w:rsid w:val="00B5110A"/>
    <w:rsid w:val="00B53D85"/>
    <w:rsid w:val="00B53E35"/>
    <w:rsid w:val="00B54033"/>
    <w:rsid w:val="00B625A8"/>
    <w:rsid w:val="00B64430"/>
    <w:rsid w:val="00B6678C"/>
    <w:rsid w:val="00B67771"/>
    <w:rsid w:val="00B7299E"/>
    <w:rsid w:val="00B74183"/>
    <w:rsid w:val="00B7537E"/>
    <w:rsid w:val="00B75EEB"/>
    <w:rsid w:val="00B845A4"/>
    <w:rsid w:val="00B849AF"/>
    <w:rsid w:val="00B850DE"/>
    <w:rsid w:val="00B907CC"/>
    <w:rsid w:val="00B9209C"/>
    <w:rsid w:val="00B92929"/>
    <w:rsid w:val="00B933DD"/>
    <w:rsid w:val="00B93AA0"/>
    <w:rsid w:val="00B95EDC"/>
    <w:rsid w:val="00B961A3"/>
    <w:rsid w:val="00BA0E72"/>
    <w:rsid w:val="00BA1AD9"/>
    <w:rsid w:val="00BA2DAB"/>
    <w:rsid w:val="00BA2FB8"/>
    <w:rsid w:val="00BA3BC6"/>
    <w:rsid w:val="00BA3F17"/>
    <w:rsid w:val="00BA54B7"/>
    <w:rsid w:val="00BA62D7"/>
    <w:rsid w:val="00BA681E"/>
    <w:rsid w:val="00BB315C"/>
    <w:rsid w:val="00BB4560"/>
    <w:rsid w:val="00BC09FA"/>
    <w:rsid w:val="00BC1574"/>
    <w:rsid w:val="00BC17AF"/>
    <w:rsid w:val="00BC3AD6"/>
    <w:rsid w:val="00BC4D36"/>
    <w:rsid w:val="00BC54ED"/>
    <w:rsid w:val="00BC7079"/>
    <w:rsid w:val="00BD1807"/>
    <w:rsid w:val="00BD310A"/>
    <w:rsid w:val="00BD33B5"/>
    <w:rsid w:val="00BD4AA7"/>
    <w:rsid w:val="00BD710B"/>
    <w:rsid w:val="00BD79DB"/>
    <w:rsid w:val="00BE1389"/>
    <w:rsid w:val="00BE1DCE"/>
    <w:rsid w:val="00BE1E2D"/>
    <w:rsid w:val="00BE262E"/>
    <w:rsid w:val="00BE62CC"/>
    <w:rsid w:val="00BE65EA"/>
    <w:rsid w:val="00BE70E0"/>
    <w:rsid w:val="00BE73DE"/>
    <w:rsid w:val="00BE79D0"/>
    <w:rsid w:val="00BF03A7"/>
    <w:rsid w:val="00BF08D0"/>
    <w:rsid w:val="00BF0B0F"/>
    <w:rsid w:val="00BF121C"/>
    <w:rsid w:val="00BF143F"/>
    <w:rsid w:val="00BF773C"/>
    <w:rsid w:val="00C02777"/>
    <w:rsid w:val="00C028FA"/>
    <w:rsid w:val="00C039F1"/>
    <w:rsid w:val="00C059F5"/>
    <w:rsid w:val="00C07BF8"/>
    <w:rsid w:val="00C12163"/>
    <w:rsid w:val="00C13643"/>
    <w:rsid w:val="00C144A8"/>
    <w:rsid w:val="00C15646"/>
    <w:rsid w:val="00C1564A"/>
    <w:rsid w:val="00C160AD"/>
    <w:rsid w:val="00C17671"/>
    <w:rsid w:val="00C178B5"/>
    <w:rsid w:val="00C17D59"/>
    <w:rsid w:val="00C221FE"/>
    <w:rsid w:val="00C22BBE"/>
    <w:rsid w:val="00C25575"/>
    <w:rsid w:val="00C26C3F"/>
    <w:rsid w:val="00C270A7"/>
    <w:rsid w:val="00C30A0F"/>
    <w:rsid w:val="00C32324"/>
    <w:rsid w:val="00C3374A"/>
    <w:rsid w:val="00C35443"/>
    <w:rsid w:val="00C36C3E"/>
    <w:rsid w:val="00C4069C"/>
    <w:rsid w:val="00C43151"/>
    <w:rsid w:val="00C44200"/>
    <w:rsid w:val="00C44F11"/>
    <w:rsid w:val="00C46142"/>
    <w:rsid w:val="00C47EBB"/>
    <w:rsid w:val="00C55101"/>
    <w:rsid w:val="00C55606"/>
    <w:rsid w:val="00C55AB8"/>
    <w:rsid w:val="00C55F59"/>
    <w:rsid w:val="00C563CB"/>
    <w:rsid w:val="00C57F30"/>
    <w:rsid w:val="00C60507"/>
    <w:rsid w:val="00C6142A"/>
    <w:rsid w:val="00C61735"/>
    <w:rsid w:val="00C641E4"/>
    <w:rsid w:val="00C65054"/>
    <w:rsid w:val="00C66433"/>
    <w:rsid w:val="00C669A2"/>
    <w:rsid w:val="00C70414"/>
    <w:rsid w:val="00C70C1A"/>
    <w:rsid w:val="00C722FA"/>
    <w:rsid w:val="00C72A01"/>
    <w:rsid w:val="00C7669B"/>
    <w:rsid w:val="00C7711A"/>
    <w:rsid w:val="00C814DA"/>
    <w:rsid w:val="00C82863"/>
    <w:rsid w:val="00C8544F"/>
    <w:rsid w:val="00C8631C"/>
    <w:rsid w:val="00C90B8E"/>
    <w:rsid w:val="00C9360F"/>
    <w:rsid w:val="00C944E7"/>
    <w:rsid w:val="00C94B55"/>
    <w:rsid w:val="00C95040"/>
    <w:rsid w:val="00C971A1"/>
    <w:rsid w:val="00CA068B"/>
    <w:rsid w:val="00CA35B7"/>
    <w:rsid w:val="00CA3FE2"/>
    <w:rsid w:val="00CA42BA"/>
    <w:rsid w:val="00CA5C7A"/>
    <w:rsid w:val="00CA6482"/>
    <w:rsid w:val="00CB1B00"/>
    <w:rsid w:val="00CB32AD"/>
    <w:rsid w:val="00CB403D"/>
    <w:rsid w:val="00CB7E68"/>
    <w:rsid w:val="00CC177D"/>
    <w:rsid w:val="00CC2E64"/>
    <w:rsid w:val="00CC5849"/>
    <w:rsid w:val="00CC5D30"/>
    <w:rsid w:val="00CC64E5"/>
    <w:rsid w:val="00CC6CA8"/>
    <w:rsid w:val="00CD0E81"/>
    <w:rsid w:val="00CD3CF5"/>
    <w:rsid w:val="00CD6F7B"/>
    <w:rsid w:val="00CE291C"/>
    <w:rsid w:val="00CE3255"/>
    <w:rsid w:val="00CE4593"/>
    <w:rsid w:val="00CE498F"/>
    <w:rsid w:val="00CF3928"/>
    <w:rsid w:val="00CF3B67"/>
    <w:rsid w:val="00CF499F"/>
    <w:rsid w:val="00CF59F0"/>
    <w:rsid w:val="00CF5E75"/>
    <w:rsid w:val="00CF6925"/>
    <w:rsid w:val="00D0099D"/>
    <w:rsid w:val="00D02287"/>
    <w:rsid w:val="00D02BA2"/>
    <w:rsid w:val="00D0354D"/>
    <w:rsid w:val="00D0367F"/>
    <w:rsid w:val="00D10BF0"/>
    <w:rsid w:val="00D123CE"/>
    <w:rsid w:val="00D12C52"/>
    <w:rsid w:val="00D235A1"/>
    <w:rsid w:val="00D23C3C"/>
    <w:rsid w:val="00D2546A"/>
    <w:rsid w:val="00D262B4"/>
    <w:rsid w:val="00D317C9"/>
    <w:rsid w:val="00D33B88"/>
    <w:rsid w:val="00D34F33"/>
    <w:rsid w:val="00D362B4"/>
    <w:rsid w:val="00D369D0"/>
    <w:rsid w:val="00D4096F"/>
    <w:rsid w:val="00D45C42"/>
    <w:rsid w:val="00D46D4A"/>
    <w:rsid w:val="00D5028A"/>
    <w:rsid w:val="00D51A5D"/>
    <w:rsid w:val="00D55298"/>
    <w:rsid w:val="00D57633"/>
    <w:rsid w:val="00D62350"/>
    <w:rsid w:val="00D62978"/>
    <w:rsid w:val="00D62B2D"/>
    <w:rsid w:val="00D6335E"/>
    <w:rsid w:val="00D63CFD"/>
    <w:rsid w:val="00D64E21"/>
    <w:rsid w:val="00D67A20"/>
    <w:rsid w:val="00D67BA4"/>
    <w:rsid w:val="00D67E6F"/>
    <w:rsid w:val="00D725B4"/>
    <w:rsid w:val="00D72778"/>
    <w:rsid w:val="00D7471B"/>
    <w:rsid w:val="00D74C21"/>
    <w:rsid w:val="00D75B03"/>
    <w:rsid w:val="00D761C5"/>
    <w:rsid w:val="00D7672E"/>
    <w:rsid w:val="00D76E13"/>
    <w:rsid w:val="00D77AFF"/>
    <w:rsid w:val="00D81E55"/>
    <w:rsid w:val="00D83656"/>
    <w:rsid w:val="00D863B1"/>
    <w:rsid w:val="00D86812"/>
    <w:rsid w:val="00D8717A"/>
    <w:rsid w:val="00D9064E"/>
    <w:rsid w:val="00DA03AB"/>
    <w:rsid w:val="00DA1CC3"/>
    <w:rsid w:val="00DA6540"/>
    <w:rsid w:val="00DA7008"/>
    <w:rsid w:val="00DA7065"/>
    <w:rsid w:val="00DB196C"/>
    <w:rsid w:val="00DB2119"/>
    <w:rsid w:val="00DB2425"/>
    <w:rsid w:val="00DB24A3"/>
    <w:rsid w:val="00DB4387"/>
    <w:rsid w:val="00DB47C5"/>
    <w:rsid w:val="00DB51DE"/>
    <w:rsid w:val="00DB69C8"/>
    <w:rsid w:val="00DC156F"/>
    <w:rsid w:val="00DC1712"/>
    <w:rsid w:val="00DC2FD7"/>
    <w:rsid w:val="00DC52D3"/>
    <w:rsid w:val="00DD0865"/>
    <w:rsid w:val="00DD0A6B"/>
    <w:rsid w:val="00DD2247"/>
    <w:rsid w:val="00DD2491"/>
    <w:rsid w:val="00DD60EB"/>
    <w:rsid w:val="00DD62CA"/>
    <w:rsid w:val="00DE0235"/>
    <w:rsid w:val="00DE11A0"/>
    <w:rsid w:val="00DE1C99"/>
    <w:rsid w:val="00DE1D07"/>
    <w:rsid w:val="00DE1ED5"/>
    <w:rsid w:val="00DE36FE"/>
    <w:rsid w:val="00DE43C4"/>
    <w:rsid w:val="00DE64B0"/>
    <w:rsid w:val="00DE6BD2"/>
    <w:rsid w:val="00DF0A43"/>
    <w:rsid w:val="00DF1632"/>
    <w:rsid w:val="00DF1DF6"/>
    <w:rsid w:val="00DF4EDF"/>
    <w:rsid w:val="00DF7AA7"/>
    <w:rsid w:val="00E00583"/>
    <w:rsid w:val="00E0074E"/>
    <w:rsid w:val="00E013AA"/>
    <w:rsid w:val="00E01618"/>
    <w:rsid w:val="00E02865"/>
    <w:rsid w:val="00E035C8"/>
    <w:rsid w:val="00E05460"/>
    <w:rsid w:val="00E05E33"/>
    <w:rsid w:val="00E06D14"/>
    <w:rsid w:val="00E07F35"/>
    <w:rsid w:val="00E10316"/>
    <w:rsid w:val="00E1159C"/>
    <w:rsid w:val="00E138BA"/>
    <w:rsid w:val="00E14815"/>
    <w:rsid w:val="00E15A7D"/>
    <w:rsid w:val="00E16A2E"/>
    <w:rsid w:val="00E16CFA"/>
    <w:rsid w:val="00E20BA1"/>
    <w:rsid w:val="00E24092"/>
    <w:rsid w:val="00E317FF"/>
    <w:rsid w:val="00E336D7"/>
    <w:rsid w:val="00E33CF2"/>
    <w:rsid w:val="00E3404A"/>
    <w:rsid w:val="00E35D4E"/>
    <w:rsid w:val="00E36096"/>
    <w:rsid w:val="00E37289"/>
    <w:rsid w:val="00E37E4A"/>
    <w:rsid w:val="00E42DB0"/>
    <w:rsid w:val="00E430E6"/>
    <w:rsid w:val="00E4313A"/>
    <w:rsid w:val="00E44295"/>
    <w:rsid w:val="00E50A29"/>
    <w:rsid w:val="00E50E7A"/>
    <w:rsid w:val="00E51C0A"/>
    <w:rsid w:val="00E529D9"/>
    <w:rsid w:val="00E53100"/>
    <w:rsid w:val="00E555A6"/>
    <w:rsid w:val="00E55703"/>
    <w:rsid w:val="00E55F2B"/>
    <w:rsid w:val="00E6040A"/>
    <w:rsid w:val="00E612A0"/>
    <w:rsid w:val="00E6141D"/>
    <w:rsid w:val="00E6225D"/>
    <w:rsid w:val="00E66930"/>
    <w:rsid w:val="00E70E59"/>
    <w:rsid w:val="00E71CF7"/>
    <w:rsid w:val="00E72BC5"/>
    <w:rsid w:val="00E76295"/>
    <w:rsid w:val="00E767B1"/>
    <w:rsid w:val="00E771B4"/>
    <w:rsid w:val="00E80C80"/>
    <w:rsid w:val="00E83C5A"/>
    <w:rsid w:val="00E853C3"/>
    <w:rsid w:val="00E900A4"/>
    <w:rsid w:val="00E9145D"/>
    <w:rsid w:val="00E91990"/>
    <w:rsid w:val="00E92704"/>
    <w:rsid w:val="00E93608"/>
    <w:rsid w:val="00E93C7D"/>
    <w:rsid w:val="00E94500"/>
    <w:rsid w:val="00E95DCB"/>
    <w:rsid w:val="00EA2ADE"/>
    <w:rsid w:val="00EA3EFF"/>
    <w:rsid w:val="00EA6DE3"/>
    <w:rsid w:val="00EB0161"/>
    <w:rsid w:val="00EB0A32"/>
    <w:rsid w:val="00EB16A2"/>
    <w:rsid w:val="00EB1854"/>
    <w:rsid w:val="00EB2394"/>
    <w:rsid w:val="00EB3647"/>
    <w:rsid w:val="00EB5EB7"/>
    <w:rsid w:val="00EB74CF"/>
    <w:rsid w:val="00EC36CE"/>
    <w:rsid w:val="00EC4194"/>
    <w:rsid w:val="00EC7DB1"/>
    <w:rsid w:val="00ED1B21"/>
    <w:rsid w:val="00ED1BD3"/>
    <w:rsid w:val="00ED64D6"/>
    <w:rsid w:val="00ED6AFE"/>
    <w:rsid w:val="00ED7B9A"/>
    <w:rsid w:val="00EE03A8"/>
    <w:rsid w:val="00EE152C"/>
    <w:rsid w:val="00EE406A"/>
    <w:rsid w:val="00EE4779"/>
    <w:rsid w:val="00EE55BE"/>
    <w:rsid w:val="00EE65FA"/>
    <w:rsid w:val="00EE6788"/>
    <w:rsid w:val="00EE7AD9"/>
    <w:rsid w:val="00EF0276"/>
    <w:rsid w:val="00EF098F"/>
    <w:rsid w:val="00EF0B74"/>
    <w:rsid w:val="00EF1061"/>
    <w:rsid w:val="00EF3327"/>
    <w:rsid w:val="00EF3B27"/>
    <w:rsid w:val="00EF5C95"/>
    <w:rsid w:val="00EF7168"/>
    <w:rsid w:val="00EF74BD"/>
    <w:rsid w:val="00F01407"/>
    <w:rsid w:val="00F01504"/>
    <w:rsid w:val="00F02B45"/>
    <w:rsid w:val="00F042C3"/>
    <w:rsid w:val="00F042D5"/>
    <w:rsid w:val="00F117D6"/>
    <w:rsid w:val="00F13907"/>
    <w:rsid w:val="00F13D8F"/>
    <w:rsid w:val="00F15462"/>
    <w:rsid w:val="00F1571E"/>
    <w:rsid w:val="00F15C36"/>
    <w:rsid w:val="00F16D9F"/>
    <w:rsid w:val="00F16E4D"/>
    <w:rsid w:val="00F17EF3"/>
    <w:rsid w:val="00F218E8"/>
    <w:rsid w:val="00F21E32"/>
    <w:rsid w:val="00F22D2E"/>
    <w:rsid w:val="00F23438"/>
    <w:rsid w:val="00F23F3F"/>
    <w:rsid w:val="00F2508E"/>
    <w:rsid w:val="00F25B66"/>
    <w:rsid w:val="00F27491"/>
    <w:rsid w:val="00F3420E"/>
    <w:rsid w:val="00F350D8"/>
    <w:rsid w:val="00F40EDD"/>
    <w:rsid w:val="00F41005"/>
    <w:rsid w:val="00F431DC"/>
    <w:rsid w:val="00F442DC"/>
    <w:rsid w:val="00F45FE0"/>
    <w:rsid w:val="00F4628C"/>
    <w:rsid w:val="00F50D04"/>
    <w:rsid w:val="00F51DE4"/>
    <w:rsid w:val="00F53A69"/>
    <w:rsid w:val="00F54870"/>
    <w:rsid w:val="00F54BDE"/>
    <w:rsid w:val="00F55A5D"/>
    <w:rsid w:val="00F55E1B"/>
    <w:rsid w:val="00F57D26"/>
    <w:rsid w:val="00F57FC3"/>
    <w:rsid w:val="00F60D91"/>
    <w:rsid w:val="00F6164F"/>
    <w:rsid w:val="00F650BC"/>
    <w:rsid w:val="00F65D6D"/>
    <w:rsid w:val="00F67A23"/>
    <w:rsid w:val="00F72F2E"/>
    <w:rsid w:val="00F74CE3"/>
    <w:rsid w:val="00F7559A"/>
    <w:rsid w:val="00F77C67"/>
    <w:rsid w:val="00F818FD"/>
    <w:rsid w:val="00F8246B"/>
    <w:rsid w:val="00F8286C"/>
    <w:rsid w:val="00F82C8B"/>
    <w:rsid w:val="00F83EAB"/>
    <w:rsid w:val="00F85A88"/>
    <w:rsid w:val="00F86DD3"/>
    <w:rsid w:val="00F9245F"/>
    <w:rsid w:val="00F94B2C"/>
    <w:rsid w:val="00F950A5"/>
    <w:rsid w:val="00F95B98"/>
    <w:rsid w:val="00F95F69"/>
    <w:rsid w:val="00F965DD"/>
    <w:rsid w:val="00F97602"/>
    <w:rsid w:val="00FA1266"/>
    <w:rsid w:val="00FA143B"/>
    <w:rsid w:val="00FA1A67"/>
    <w:rsid w:val="00FA7BAE"/>
    <w:rsid w:val="00FB1A13"/>
    <w:rsid w:val="00FB2EFC"/>
    <w:rsid w:val="00FB3B4C"/>
    <w:rsid w:val="00FB7AF3"/>
    <w:rsid w:val="00FC0B14"/>
    <w:rsid w:val="00FC1EAE"/>
    <w:rsid w:val="00FC31C6"/>
    <w:rsid w:val="00FC673A"/>
    <w:rsid w:val="00FD0C71"/>
    <w:rsid w:val="00FD253E"/>
    <w:rsid w:val="00FD31CE"/>
    <w:rsid w:val="00FD3C6A"/>
    <w:rsid w:val="00FD448D"/>
    <w:rsid w:val="00FD4CB8"/>
    <w:rsid w:val="00FD4EC7"/>
    <w:rsid w:val="00FD5E65"/>
    <w:rsid w:val="00FE00D3"/>
    <w:rsid w:val="00FE0F96"/>
    <w:rsid w:val="00FE2232"/>
    <w:rsid w:val="00FE44E9"/>
    <w:rsid w:val="00FE4770"/>
    <w:rsid w:val="00FE4BAA"/>
    <w:rsid w:val="00FE5137"/>
    <w:rsid w:val="00FF12ED"/>
    <w:rsid w:val="00FF1AB8"/>
    <w:rsid w:val="00FF1D12"/>
    <w:rsid w:val="00FF3185"/>
    <w:rsid w:val="00FF3343"/>
    <w:rsid w:val="00FF4007"/>
    <w:rsid w:val="00FF7E75"/>
    <w:rsid w:val="00FF7E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381D3"/>
  <w15:chartTrackingRefBased/>
  <w15:docId w15:val="{2E8E6A7E-1EAE-4183-A7D8-F1A77F12D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16CFA"/>
    <w:pPr>
      <w:spacing w:after="0" w:line="240" w:lineRule="atLeast"/>
    </w:pPr>
    <w:rPr>
      <w:rFonts w:ascii="Verdana" w:hAnsi="Verdana" w:cs="Times New Roman"/>
      <w:kern w:val="0"/>
      <w:sz w:val="18"/>
      <w:szCs w:val="24"/>
      <w14:ligatures w14:val="none"/>
    </w:rPr>
  </w:style>
  <w:style w:type="paragraph" w:styleId="Kop1">
    <w:name w:val="heading 1"/>
    <w:basedOn w:val="Standaard"/>
    <w:next w:val="Standaard"/>
    <w:link w:val="Kop1Char"/>
    <w:qFormat/>
    <w:rsid w:val="003371F3"/>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3371F3"/>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3371F3"/>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3033D8"/>
    <w:pPr>
      <w:keepNext/>
      <w:keepLines/>
      <w:spacing w:before="200"/>
      <w:outlineLvl w:val="3"/>
    </w:pPr>
    <w:rPr>
      <w:rFonts w:eastAsiaTheme="majorEastAsia" w:cstheme="majorBidi"/>
      <w:bCs/>
      <w:iCs/>
      <w:u w:val="single"/>
    </w:rPr>
  </w:style>
  <w:style w:type="paragraph" w:styleId="Kop5">
    <w:name w:val="heading 5"/>
    <w:basedOn w:val="Standaard"/>
    <w:next w:val="Standaard"/>
    <w:link w:val="Kop5Char"/>
    <w:uiPriority w:val="9"/>
    <w:unhideWhenUsed/>
    <w:qFormat/>
    <w:rsid w:val="004C2B28"/>
    <w:pPr>
      <w:keepNext/>
      <w:keepLines/>
      <w:spacing w:before="40"/>
      <w:outlineLvl w:val="4"/>
    </w:pPr>
    <w:rPr>
      <w:rFonts w:eastAsiaTheme="majorEastAsia" w:cstheme="majorBidi"/>
      <w:b/>
      <w:i/>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371F3"/>
    <w:rPr>
      <w:rFonts w:ascii="Verdana" w:eastAsia="Times New Roman" w:hAnsi="Verdana" w:cs="Arial"/>
      <w:b/>
      <w:bCs/>
      <w:kern w:val="32"/>
      <w:sz w:val="32"/>
      <w:szCs w:val="32"/>
      <w:lang w:eastAsia="nl-NL"/>
    </w:rPr>
  </w:style>
  <w:style w:type="character" w:customStyle="1" w:styleId="Kop2Char">
    <w:name w:val="Kop 2 Char"/>
    <w:basedOn w:val="Standaardalinea-lettertype"/>
    <w:link w:val="Kop2"/>
    <w:rsid w:val="003371F3"/>
    <w:rPr>
      <w:rFonts w:ascii="Verdana" w:eastAsia="Times New Roman" w:hAnsi="Verdana" w:cs="Arial"/>
      <w:b/>
      <w:bCs/>
      <w:i/>
      <w:iCs/>
      <w:sz w:val="28"/>
      <w:szCs w:val="28"/>
      <w:lang w:eastAsia="nl-NL"/>
    </w:rPr>
  </w:style>
  <w:style w:type="character" w:customStyle="1" w:styleId="Kop3Char">
    <w:name w:val="Kop 3 Char"/>
    <w:basedOn w:val="Standaardalinea-lettertype"/>
    <w:link w:val="Kop3"/>
    <w:rsid w:val="003371F3"/>
    <w:rPr>
      <w:rFonts w:ascii="Verdana" w:eastAsia="Times New Roman" w:hAnsi="Verdana" w:cs="Arial"/>
      <w:b/>
      <w:bCs/>
      <w:sz w:val="26"/>
      <w:szCs w:val="26"/>
      <w:lang w:eastAsia="nl-NL"/>
    </w:rPr>
  </w:style>
  <w:style w:type="character" w:customStyle="1" w:styleId="Kop4Char">
    <w:name w:val="Kop 4 Char"/>
    <w:basedOn w:val="Standaardalinea-lettertype"/>
    <w:link w:val="Kop4"/>
    <w:uiPriority w:val="9"/>
    <w:rsid w:val="003033D8"/>
    <w:rPr>
      <w:rFonts w:ascii="Verdana" w:eastAsiaTheme="majorEastAsia" w:hAnsi="Verdana" w:cstheme="majorBidi"/>
      <w:bCs/>
      <w:iCs/>
      <w:kern w:val="0"/>
      <w:sz w:val="18"/>
      <w:szCs w:val="24"/>
      <w:u w:val="single"/>
      <w14:ligatures w14:val="none"/>
    </w:rPr>
  </w:style>
  <w:style w:type="paragraph" w:styleId="Koptekst">
    <w:name w:val="header"/>
    <w:basedOn w:val="Standaard"/>
    <w:link w:val="KoptekstChar"/>
    <w:uiPriority w:val="99"/>
    <w:unhideWhenUsed/>
    <w:rsid w:val="003033D8"/>
    <w:pPr>
      <w:tabs>
        <w:tab w:val="center" w:pos="4536"/>
        <w:tab w:val="right" w:pos="9072"/>
      </w:tabs>
    </w:pPr>
  </w:style>
  <w:style w:type="character" w:customStyle="1" w:styleId="KoptekstChar">
    <w:name w:val="Koptekst Char"/>
    <w:basedOn w:val="Standaardalinea-lettertype"/>
    <w:link w:val="Koptekst"/>
    <w:uiPriority w:val="99"/>
    <w:rsid w:val="003033D8"/>
    <w:rPr>
      <w:rFonts w:ascii="Verdana" w:hAnsi="Verdana" w:cs="Times New Roman"/>
      <w:kern w:val="0"/>
      <w:sz w:val="18"/>
      <w:szCs w:val="24"/>
      <w14:ligatures w14:val="none"/>
    </w:rPr>
  </w:style>
  <w:style w:type="paragraph" w:styleId="Voettekst">
    <w:name w:val="footer"/>
    <w:basedOn w:val="Standaard"/>
    <w:link w:val="VoettekstChar"/>
    <w:uiPriority w:val="99"/>
    <w:unhideWhenUsed/>
    <w:rsid w:val="003033D8"/>
    <w:pPr>
      <w:tabs>
        <w:tab w:val="center" w:pos="4536"/>
        <w:tab w:val="right" w:pos="9072"/>
      </w:tabs>
    </w:pPr>
  </w:style>
  <w:style w:type="character" w:customStyle="1" w:styleId="VoettekstChar">
    <w:name w:val="Voettekst Char"/>
    <w:basedOn w:val="Standaardalinea-lettertype"/>
    <w:link w:val="Voettekst"/>
    <w:uiPriority w:val="99"/>
    <w:rsid w:val="003033D8"/>
    <w:rPr>
      <w:rFonts w:ascii="Verdana" w:hAnsi="Verdana" w:cs="Times New Roman"/>
      <w:kern w:val="0"/>
      <w:sz w:val="18"/>
      <w:szCs w:val="24"/>
      <w14:ligatures w14:val="none"/>
    </w:rPr>
  </w:style>
  <w:style w:type="paragraph" w:styleId="Ballontekst">
    <w:name w:val="Balloon Text"/>
    <w:basedOn w:val="Standaard"/>
    <w:link w:val="BallontekstChar"/>
    <w:uiPriority w:val="99"/>
    <w:semiHidden/>
    <w:unhideWhenUsed/>
    <w:rsid w:val="003033D8"/>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033D8"/>
    <w:rPr>
      <w:rFonts w:ascii="Tahoma" w:hAnsi="Tahoma" w:cs="Tahoma"/>
      <w:kern w:val="0"/>
      <w:sz w:val="16"/>
      <w:szCs w:val="16"/>
      <w14:ligatures w14:val="none"/>
    </w:rPr>
  </w:style>
  <w:style w:type="character" w:customStyle="1" w:styleId="Huisstijl-GegevenCharChar">
    <w:name w:val="Huisstijl-Gegeven Char Char"/>
    <w:link w:val="Huisstijl-Gegeven"/>
    <w:rsid w:val="003033D8"/>
    <w:rPr>
      <w:rFonts w:ascii="Verdana" w:hAnsi="Verdana"/>
      <w:noProof/>
      <w:sz w:val="13"/>
      <w:szCs w:val="24"/>
      <w:lang w:eastAsia="nl-NL"/>
    </w:rPr>
  </w:style>
  <w:style w:type="table" w:styleId="Tabelraster">
    <w:name w:val="Table Grid"/>
    <w:basedOn w:val="Standaardtabel"/>
    <w:uiPriority w:val="59"/>
    <w:rsid w:val="003033D8"/>
    <w:pPr>
      <w:spacing w:after="0" w:line="240" w:lineRule="auto"/>
    </w:pPr>
    <w:rPr>
      <w:rFonts w:ascii="Verdana" w:hAnsi="Verdana"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3033D8"/>
    <w:pPr>
      <w:adjustRightInd w:val="0"/>
      <w:spacing w:line="180" w:lineRule="exact"/>
    </w:pPr>
    <w:rPr>
      <w:rFonts w:cs="Verdana"/>
      <w:noProof/>
      <w:sz w:val="13"/>
    </w:rPr>
  </w:style>
  <w:style w:type="paragraph" w:customStyle="1" w:styleId="Huisstijl-Adres">
    <w:name w:val="Huisstijl-Adres"/>
    <w:basedOn w:val="Standaard"/>
    <w:link w:val="Huisstijl-AdresChar"/>
    <w:uiPriority w:val="99"/>
    <w:rsid w:val="003033D8"/>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3033D8"/>
    <w:pPr>
      <w:numPr>
        <w:numId w:val="1"/>
      </w:numPr>
    </w:pPr>
    <w:rPr>
      <w:noProof/>
    </w:rPr>
  </w:style>
  <w:style w:type="paragraph" w:customStyle="1" w:styleId="Huisstijl-Gegeven">
    <w:name w:val="Huisstijl-Gegeven"/>
    <w:basedOn w:val="Standaard"/>
    <w:link w:val="Huisstijl-GegevenCharChar"/>
    <w:rsid w:val="003033D8"/>
    <w:pPr>
      <w:spacing w:after="92" w:line="180" w:lineRule="exact"/>
    </w:pPr>
    <w:rPr>
      <w:rFonts w:cstheme="minorBidi"/>
      <w:noProof/>
      <w:kern w:val="2"/>
      <w:sz w:val="13"/>
      <w:lang w:eastAsia="nl-NL"/>
      <w14:ligatures w14:val="standardContextual"/>
    </w:rPr>
  </w:style>
  <w:style w:type="paragraph" w:customStyle="1" w:styleId="Huisstijl-NotaKopje">
    <w:name w:val="Huisstijl-NotaKopje"/>
    <w:basedOn w:val="Huisstijl-NotaGegeven"/>
    <w:next w:val="Huisstijl-NotaGegeven"/>
    <w:rsid w:val="003033D8"/>
    <w:pPr>
      <w:spacing w:before="160" w:line="240" w:lineRule="exact"/>
    </w:pPr>
  </w:style>
  <w:style w:type="paragraph" w:customStyle="1" w:styleId="Huisstijl-Rubricering">
    <w:name w:val="Huisstijl-Rubricering"/>
    <w:basedOn w:val="Standaard"/>
    <w:rsid w:val="003033D8"/>
    <w:pPr>
      <w:adjustRightInd w:val="0"/>
      <w:spacing w:line="180" w:lineRule="exact"/>
    </w:pPr>
    <w:rPr>
      <w:rFonts w:cs="Verdana-Bold"/>
      <w:b/>
      <w:bCs/>
      <w:smallCaps/>
      <w:noProof/>
      <w:sz w:val="13"/>
      <w:szCs w:val="13"/>
    </w:rPr>
  </w:style>
  <w:style w:type="paragraph" w:customStyle="1" w:styleId="Huisstijl-NAW">
    <w:name w:val="Huisstijl-NAW"/>
    <w:basedOn w:val="Standaard"/>
    <w:rsid w:val="003033D8"/>
    <w:pPr>
      <w:adjustRightInd w:val="0"/>
    </w:pPr>
    <w:rPr>
      <w:rFonts w:cs="Verdana"/>
      <w:noProof/>
    </w:rPr>
  </w:style>
  <w:style w:type="character" w:styleId="Hyperlink">
    <w:name w:val="Hyperlink"/>
    <w:uiPriority w:val="99"/>
    <w:rsid w:val="003033D8"/>
    <w:rPr>
      <w:color w:val="0000FF"/>
      <w:u w:val="single"/>
    </w:rPr>
  </w:style>
  <w:style w:type="paragraph" w:customStyle="1" w:styleId="Huisstijl-Retouradres">
    <w:name w:val="Huisstijl-Retouradres"/>
    <w:basedOn w:val="Standaard"/>
    <w:uiPriority w:val="99"/>
    <w:rsid w:val="003033D8"/>
    <w:pPr>
      <w:spacing w:line="180" w:lineRule="exact"/>
    </w:pPr>
    <w:rPr>
      <w:noProof/>
      <w:sz w:val="13"/>
    </w:rPr>
  </w:style>
  <w:style w:type="paragraph" w:customStyle="1" w:styleId="Huisstijl-Kopje">
    <w:name w:val="Huisstijl-Kopje"/>
    <w:basedOn w:val="Huisstijl-Gegeven"/>
    <w:link w:val="Huisstijl-KopjeChar"/>
    <w:uiPriority w:val="99"/>
    <w:rsid w:val="003033D8"/>
    <w:pPr>
      <w:spacing w:after="0"/>
    </w:pPr>
    <w:rPr>
      <w:b/>
    </w:rPr>
  </w:style>
  <w:style w:type="paragraph" w:customStyle="1" w:styleId="Huisstijl-Voorwaarden">
    <w:name w:val="Huisstijl-Voorwaarden"/>
    <w:basedOn w:val="Standaard"/>
    <w:rsid w:val="003033D8"/>
    <w:pPr>
      <w:spacing w:line="180" w:lineRule="exact"/>
    </w:pPr>
    <w:rPr>
      <w:i/>
      <w:noProof/>
      <w:sz w:val="13"/>
    </w:rPr>
  </w:style>
  <w:style w:type="paragraph" w:customStyle="1" w:styleId="Huisstijl-KixCode">
    <w:name w:val="Huisstijl-KixCode"/>
    <w:basedOn w:val="Standaard"/>
    <w:rsid w:val="003033D8"/>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3033D8"/>
    <w:pPr>
      <w:spacing w:line="180" w:lineRule="exact"/>
    </w:pPr>
    <w:rPr>
      <w:noProof/>
      <w:sz w:val="13"/>
    </w:rPr>
  </w:style>
  <w:style w:type="character" w:styleId="GevolgdeHyperlink">
    <w:name w:val="FollowedHyperlink"/>
    <w:rsid w:val="003033D8"/>
    <w:rPr>
      <w:color w:val="800080"/>
      <w:u w:val="single"/>
    </w:rPr>
  </w:style>
  <w:style w:type="paragraph" w:styleId="Lijstopsomteken2">
    <w:name w:val="List Bullet 2"/>
    <w:basedOn w:val="Standaard"/>
    <w:rsid w:val="003033D8"/>
    <w:pPr>
      <w:numPr>
        <w:numId w:val="2"/>
      </w:numPr>
      <w:tabs>
        <w:tab w:val="clear" w:pos="227"/>
        <w:tab w:val="left" w:pos="454"/>
      </w:tabs>
      <w:ind w:left="454" w:hanging="227"/>
    </w:pPr>
    <w:rPr>
      <w:noProof/>
    </w:rPr>
  </w:style>
  <w:style w:type="character" w:customStyle="1" w:styleId="Huisstijl-AdresChar">
    <w:name w:val="Huisstijl-Adres Char"/>
    <w:link w:val="Huisstijl-Adres"/>
    <w:uiPriority w:val="99"/>
    <w:locked/>
    <w:rsid w:val="003033D8"/>
    <w:rPr>
      <w:rFonts w:ascii="Verdana" w:hAnsi="Verdana" w:cs="Verdana"/>
      <w:noProof/>
      <w:kern w:val="0"/>
      <w:sz w:val="13"/>
      <w:szCs w:val="13"/>
      <w14:ligatures w14:val="none"/>
    </w:rPr>
  </w:style>
  <w:style w:type="character" w:customStyle="1" w:styleId="Huisstijl-KopjeChar">
    <w:name w:val="Huisstijl-Kopje Char"/>
    <w:link w:val="Huisstijl-Kopje"/>
    <w:uiPriority w:val="99"/>
    <w:rsid w:val="003033D8"/>
    <w:rPr>
      <w:rFonts w:ascii="Verdana" w:hAnsi="Verdana"/>
      <w:b/>
      <w:noProof/>
      <w:sz w:val="13"/>
      <w:szCs w:val="24"/>
      <w:lang w:eastAsia="nl-NL"/>
    </w:rPr>
  </w:style>
  <w:style w:type="paragraph" w:customStyle="1" w:styleId="Colofonkop">
    <w:name w:val="Colofonkop"/>
    <w:basedOn w:val="Standaard"/>
    <w:qFormat/>
    <w:rsid w:val="003033D8"/>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3033D8"/>
    <w:pPr>
      <w:pageBreakBefore/>
      <w:tabs>
        <w:tab w:val="left" w:pos="227"/>
        <w:tab w:val="left" w:pos="454"/>
        <w:tab w:val="left" w:pos="680"/>
      </w:tabs>
      <w:autoSpaceDE w:val="0"/>
      <w:autoSpaceDN w:val="0"/>
      <w:adjustRightInd w:val="0"/>
    </w:pPr>
    <w:rPr>
      <w:b/>
    </w:rPr>
  </w:style>
  <w:style w:type="paragraph" w:customStyle="1" w:styleId="standaard-tekst">
    <w:name w:val="standaard-tekst"/>
    <w:basedOn w:val="Standaard"/>
    <w:uiPriority w:val="99"/>
    <w:rsid w:val="003033D8"/>
    <w:pPr>
      <w:spacing w:line="240" w:lineRule="auto"/>
    </w:pPr>
    <w:rPr>
      <w:sz w:val="20"/>
      <w:szCs w:val="20"/>
      <w:lang w:val="en-US"/>
    </w:rPr>
  </w:style>
  <w:style w:type="paragraph" w:styleId="Standaardinspringing">
    <w:name w:val="Normal Indent"/>
    <w:basedOn w:val="Standaard"/>
    <w:uiPriority w:val="99"/>
    <w:unhideWhenUsed/>
    <w:rsid w:val="003033D8"/>
    <w:pPr>
      <w:ind w:left="720"/>
    </w:pPr>
  </w:style>
  <w:style w:type="paragraph" w:styleId="Ondertitel">
    <w:name w:val="Subtitle"/>
    <w:basedOn w:val="Standaard"/>
    <w:next w:val="Standaard"/>
    <w:link w:val="OndertitelChar"/>
    <w:uiPriority w:val="11"/>
    <w:qFormat/>
    <w:rsid w:val="003033D8"/>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3033D8"/>
    <w:rPr>
      <w:rFonts w:asciiTheme="majorHAnsi" w:eastAsiaTheme="majorEastAsia" w:hAnsiTheme="majorHAnsi" w:cstheme="majorBidi"/>
      <w:i/>
      <w:iCs/>
      <w:color w:val="4F81BD" w:themeColor="accent1"/>
      <w:spacing w:val="15"/>
      <w:kern w:val="0"/>
      <w:sz w:val="24"/>
      <w:szCs w:val="24"/>
      <w14:ligatures w14:val="none"/>
    </w:rPr>
  </w:style>
  <w:style w:type="paragraph" w:styleId="Titel">
    <w:name w:val="Title"/>
    <w:basedOn w:val="Standaard"/>
    <w:next w:val="Standaard"/>
    <w:link w:val="TitelChar"/>
    <w:uiPriority w:val="10"/>
    <w:qFormat/>
    <w:rsid w:val="003033D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3033D8"/>
    <w:rPr>
      <w:rFonts w:asciiTheme="majorHAnsi" w:eastAsiaTheme="majorEastAsia" w:hAnsiTheme="majorHAnsi" w:cstheme="majorBidi"/>
      <w:color w:val="17365D" w:themeColor="text2" w:themeShade="BF"/>
      <w:spacing w:val="5"/>
      <w:kern w:val="28"/>
      <w:sz w:val="52"/>
      <w:szCs w:val="52"/>
      <w14:ligatures w14:val="none"/>
    </w:rPr>
  </w:style>
  <w:style w:type="character" w:styleId="Nadruk">
    <w:name w:val="Emphasis"/>
    <w:basedOn w:val="Standaardalinea-lettertype"/>
    <w:uiPriority w:val="20"/>
    <w:qFormat/>
    <w:rsid w:val="003033D8"/>
    <w:rPr>
      <w:i/>
      <w:iCs/>
    </w:rPr>
  </w:style>
  <w:style w:type="paragraph" w:styleId="Lijstalinea">
    <w:name w:val="List Paragraph"/>
    <w:basedOn w:val="Standaard"/>
    <w:uiPriority w:val="34"/>
    <w:qFormat/>
    <w:rsid w:val="003033D8"/>
    <w:pPr>
      <w:ind w:left="720"/>
      <w:contextualSpacing/>
    </w:pPr>
  </w:style>
  <w:style w:type="character" w:styleId="Verwijzingopmerking">
    <w:name w:val="annotation reference"/>
    <w:basedOn w:val="Standaardalinea-lettertype"/>
    <w:uiPriority w:val="99"/>
    <w:semiHidden/>
    <w:unhideWhenUsed/>
    <w:rsid w:val="003033D8"/>
    <w:rPr>
      <w:sz w:val="16"/>
      <w:szCs w:val="16"/>
    </w:rPr>
  </w:style>
  <w:style w:type="paragraph" w:styleId="Tekstopmerking">
    <w:name w:val="annotation text"/>
    <w:basedOn w:val="Standaard"/>
    <w:link w:val="TekstopmerkingChar"/>
    <w:uiPriority w:val="99"/>
    <w:unhideWhenUsed/>
    <w:rsid w:val="003033D8"/>
    <w:pPr>
      <w:spacing w:line="240" w:lineRule="auto"/>
    </w:pPr>
    <w:rPr>
      <w:sz w:val="20"/>
      <w:szCs w:val="20"/>
    </w:rPr>
  </w:style>
  <w:style w:type="character" w:customStyle="1" w:styleId="TekstopmerkingChar">
    <w:name w:val="Tekst opmerking Char"/>
    <w:basedOn w:val="Standaardalinea-lettertype"/>
    <w:link w:val="Tekstopmerking"/>
    <w:uiPriority w:val="99"/>
    <w:rsid w:val="003033D8"/>
    <w:rPr>
      <w:rFonts w:ascii="Verdana" w:hAnsi="Verdana" w:cs="Times New Roman"/>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3033D8"/>
    <w:rPr>
      <w:b/>
      <w:bCs/>
    </w:rPr>
  </w:style>
  <w:style w:type="character" w:customStyle="1" w:styleId="OnderwerpvanopmerkingChar">
    <w:name w:val="Onderwerp van opmerking Char"/>
    <w:basedOn w:val="TekstopmerkingChar"/>
    <w:link w:val="Onderwerpvanopmerking"/>
    <w:uiPriority w:val="99"/>
    <w:semiHidden/>
    <w:rsid w:val="003033D8"/>
    <w:rPr>
      <w:rFonts w:ascii="Verdana" w:hAnsi="Verdana" w:cs="Times New Roman"/>
      <w:b/>
      <w:bCs/>
      <w:kern w:val="0"/>
      <w:sz w:val="20"/>
      <w:szCs w:val="20"/>
      <w14:ligatures w14:val="none"/>
    </w:rPr>
  </w:style>
  <w:style w:type="paragraph" w:styleId="Revisie">
    <w:name w:val="Revision"/>
    <w:hidden/>
    <w:uiPriority w:val="99"/>
    <w:semiHidden/>
    <w:rsid w:val="003033D8"/>
    <w:pPr>
      <w:spacing w:after="0" w:line="240" w:lineRule="auto"/>
    </w:pPr>
    <w:rPr>
      <w:rFonts w:ascii="Verdana" w:hAnsi="Verdana" w:cs="Times New Roman"/>
      <w:kern w:val="0"/>
      <w:sz w:val="18"/>
      <w:szCs w:val="24"/>
      <w14:ligatures w14:val="none"/>
    </w:rPr>
  </w:style>
  <w:style w:type="paragraph" w:styleId="Voetnoottekst">
    <w:name w:val="footnote text"/>
    <w:basedOn w:val="Standaard"/>
    <w:link w:val="VoetnoottekstChar"/>
    <w:uiPriority w:val="99"/>
    <w:semiHidden/>
    <w:rsid w:val="003033D8"/>
    <w:pPr>
      <w:tabs>
        <w:tab w:val="left" w:pos="600"/>
      </w:tabs>
      <w:spacing w:line="180" w:lineRule="atLeast"/>
      <w:ind w:left="240" w:hanging="240"/>
    </w:pPr>
    <w:rPr>
      <w:sz w:val="13"/>
      <w:szCs w:val="20"/>
      <w:lang w:eastAsia="nl-NL"/>
    </w:rPr>
  </w:style>
  <w:style w:type="character" w:customStyle="1" w:styleId="VoetnoottekstChar">
    <w:name w:val="Voetnoottekst Char"/>
    <w:basedOn w:val="Standaardalinea-lettertype"/>
    <w:link w:val="Voetnoottekst"/>
    <w:uiPriority w:val="99"/>
    <w:semiHidden/>
    <w:rsid w:val="003033D8"/>
    <w:rPr>
      <w:rFonts w:ascii="Verdana" w:hAnsi="Verdana" w:cs="Times New Roman"/>
      <w:kern w:val="0"/>
      <w:sz w:val="13"/>
      <w:szCs w:val="20"/>
      <w:lang w:eastAsia="nl-NL"/>
      <w14:ligatures w14:val="none"/>
    </w:rPr>
  </w:style>
  <w:style w:type="character" w:styleId="Voetnootmarkering">
    <w:name w:val="footnote reference"/>
    <w:uiPriority w:val="99"/>
    <w:semiHidden/>
    <w:rsid w:val="003033D8"/>
    <w:rPr>
      <w:vertAlign w:val="superscript"/>
    </w:rPr>
  </w:style>
  <w:style w:type="paragraph" w:customStyle="1" w:styleId="Default">
    <w:name w:val="Default"/>
    <w:rsid w:val="003033D8"/>
    <w:pPr>
      <w:autoSpaceDE w:val="0"/>
      <w:autoSpaceDN w:val="0"/>
      <w:adjustRightInd w:val="0"/>
      <w:spacing w:after="0" w:line="240" w:lineRule="auto"/>
    </w:pPr>
    <w:rPr>
      <w:rFonts w:ascii="Verdana" w:hAnsi="Verdana" w:cs="Verdana"/>
      <w:color w:val="000000"/>
      <w:kern w:val="0"/>
      <w:sz w:val="24"/>
      <w:szCs w:val="24"/>
      <w14:ligatures w14:val="none"/>
    </w:rPr>
  </w:style>
  <w:style w:type="numbering" w:customStyle="1" w:styleId="Huidigelijst1">
    <w:name w:val="Huidige lijst1"/>
    <w:uiPriority w:val="99"/>
    <w:rsid w:val="003033D8"/>
    <w:pPr>
      <w:numPr>
        <w:numId w:val="3"/>
      </w:numPr>
    </w:pPr>
  </w:style>
  <w:style w:type="character" w:styleId="Onopgelostemelding">
    <w:name w:val="Unresolved Mention"/>
    <w:basedOn w:val="Standaardalinea-lettertype"/>
    <w:uiPriority w:val="99"/>
    <w:semiHidden/>
    <w:unhideWhenUsed/>
    <w:rsid w:val="003033D8"/>
    <w:rPr>
      <w:color w:val="605E5C"/>
      <w:shd w:val="clear" w:color="auto" w:fill="E1DFDD"/>
    </w:rPr>
  </w:style>
  <w:style w:type="paragraph" w:customStyle="1" w:styleId="xdefault">
    <w:name w:val="x_default"/>
    <w:basedOn w:val="Standaard"/>
    <w:rsid w:val="003033D8"/>
    <w:pPr>
      <w:autoSpaceDE w:val="0"/>
      <w:autoSpaceDN w:val="0"/>
      <w:spacing w:line="240" w:lineRule="auto"/>
    </w:pPr>
    <w:rPr>
      <w:rFonts w:eastAsiaTheme="minorHAnsi" w:cs="Calibri"/>
      <w:color w:val="000000"/>
      <w:sz w:val="24"/>
      <w:lang w:eastAsia="nl-NL"/>
    </w:rPr>
  </w:style>
  <w:style w:type="character" w:customStyle="1" w:styleId="authorname">
    <w:name w:val="authorname"/>
    <w:basedOn w:val="Standaardalinea-lettertype"/>
    <w:rsid w:val="003033D8"/>
  </w:style>
  <w:style w:type="character" w:customStyle="1" w:styleId="separator">
    <w:name w:val="separator"/>
    <w:basedOn w:val="Standaardalinea-lettertype"/>
    <w:rsid w:val="003033D8"/>
  </w:style>
  <w:style w:type="character" w:customStyle="1" w:styleId="Datum1">
    <w:name w:val="Datum1"/>
    <w:basedOn w:val="Standaardalinea-lettertype"/>
    <w:rsid w:val="003033D8"/>
  </w:style>
  <w:style w:type="character" w:customStyle="1" w:styleId="arttitle">
    <w:name w:val="art_title"/>
    <w:basedOn w:val="Standaardalinea-lettertype"/>
    <w:rsid w:val="003033D8"/>
  </w:style>
  <w:style w:type="character" w:customStyle="1" w:styleId="serialtitle">
    <w:name w:val="serial_title"/>
    <w:basedOn w:val="Standaardalinea-lettertype"/>
    <w:rsid w:val="003033D8"/>
  </w:style>
  <w:style w:type="character" w:customStyle="1" w:styleId="volumeissue">
    <w:name w:val="volume_issue"/>
    <w:basedOn w:val="Standaardalinea-lettertype"/>
    <w:rsid w:val="003033D8"/>
  </w:style>
  <w:style w:type="character" w:customStyle="1" w:styleId="pagerange">
    <w:name w:val="page_range"/>
    <w:basedOn w:val="Standaardalinea-lettertype"/>
    <w:rsid w:val="003033D8"/>
  </w:style>
  <w:style w:type="character" w:customStyle="1" w:styleId="cf01">
    <w:name w:val="cf01"/>
    <w:basedOn w:val="Standaardalinea-lettertype"/>
    <w:rsid w:val="003033D8"/>
    <w:rPr>
      <w:rFonts w:ascii="Segoe UI" w:hAnsi="Segoe UI" w:cs="Segoe UI" w:hint="default"/>
      <w:sz w:val="18"/>
      <w:szCs w:val="18"/>
    </w:rPr>
  </w:style>
  <w:style w:type="paragraph" w:styleId="Kopvaninhoudsopgave">
    <w:name w:val="TOC Heading"/>
    <w:basedOn w:val="Kop1"/>
    <w:next w:val="Standaard"/>
    <w:uiPriority w:val="39"/>
    <w:unhideWhenUsed/>
    <w:qFormat/>
    <w:rsid w:val="003033D8"/>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Inhopg1">
    <w:name w:val="toc 1"/>
    <w:basedOn w:val="Standaard"/>
    <w:next w:val="Standaard"/>
    <w:autoRedefine/>
    <w:uiPriority w:val="39"/>
    <w:unhideWhenUsed/>
    <w:rsid w:val="003033D8"/>
    <w:pPr>
      <w:tabs>
        <w:tab w:val="left" w:pos="660"/>
        <w:tab w:val="right" w:leader="dot" w:pos="8097"/>
      </w:tabs>
      <w:spacing w:line="280" w:lineRule="atLeast"/>
    </w:pPr>
    <w:rPr>
      <w:b/>
      <w:bCs/>
      <w:noProof/>
    </w:rPr>
  </w:style>
  <w:style w:type="paragraph" w:styleId="Inhopg2">
    <w:name w:val="toc 2"/>
    <w:basedOn w:val="Standaard"/>
    <w:next w:val="Standaard"/>
    <w:autoRedefine/>
    <w:uiPriority w:val="39"/>
    <w:unhideWhenUsed/>
    <w:rsid w:val="003033D8"/>
    <w:pPr>
      <w:tabs>
        <w:tab w:val="left" w:pos="660"/>
        <w:tab w:val="right" w:leader="dot" w:pos="8097"/>
      </w:tabs>
      <w:spacing w:line="280" w:lineRule="atLeast"/>
      <w:ind w:left="180"/>
    </w:pPr>
    <w:rPr>
      <w:b/>
      <w:bCs/>
      <w:noProof/>
    </w:rPr>
  </w:style>
  <w:style w:type="paragraph" w:styleId="Inhopg3">
    <w:name w:val="toc 3"/>
    <w:basedOn w:val="Standaard"/>
    <w:next w:val="Standaard"/>
    <w:autoRedefine/>
    <w:uiPriority w:val="39"/>
    <w:unhideWhenUsed/>
    <w:rsid w:val="003033D8"/>
    <w:pPr>
      <w:tabs>
        <w:tab w:val="right" w:leader="dot" w:pos="8097"/>
      </w:tabs>
      <w:spacing w:line="280" w:lineRule="atLeast"/>
      <w:ind w:left="360"/>
    </w:pPr>
  </w:style>
  <w:style w:type="paragraph" w:customStyle="1" w:styleId="pf0">
    <w:name w:val="pf0"/>
    <w:basedOn w:val="Standaard"/>
    <w:rsid w:val="003033D8"/>
    <w:pPr>
      <w:spacing w:before="100" w:beforeAutospacing="1" w:after="100" w:afterAutospacing="1" w:line="240" w:lineRule="auto"/>
    </w:pPr>
    <w:rPr>
      <w:rFonts w:ascii="Times New Roman" w:hAnsi="Times New Roman"/>
      <w:sz w:val="24"/>
      <w:lang w:eastAsia="nl-NL"/>
    </w:rPr>
  </w:style>
  <w:style w:type="paragraph" w:styleId="Normaalweb">
    <w:name w:val="Normal (Web)"/>
    <w:basedOn w:val="Standaard"/>
    <w:uiPriority w:val="99"/>
    <w:unhideWhenUsed/>
    <w:rsid w:val="003033D8"/>
    <w:pPr>
      <w:spacing w:before="100" w:beforeAutospacing="1" w:after="100" w:afterAutospacing="1" w:line="240" w:lineRule="auto"/>
    </w:pPr>
    <w:rPr>
      <w:rFonts w:ascii="Times New Roman" w:hAnsi="Times New Roman"/>
      <w:sz w:val="24"/>
      <w:lang w:eastAsia="nl-NL"/>
    </w:rPr>
  </w:style>
  <w:style w:type="character" w:styleId="Zwaar">
    <w:name w:val="Strong"/>
    <w:basedOn w:val="Standaardalinea-lettertype"/>
    <w:uiPriority w:val="22"/>
    <w:qFormat/>
    <w:rsid w:val="003033D8"/>
    <w:rPr>
      <w:b/>
      <w:bCs/>
    </w:rPr>
  </w:style>
  <w:style w:type="character" w:customStyle="1" w:styleId="cf11">
    <w:name w:val="cf11"/>
    <w:basedOn w:val="Standaardalinea-lettertype"/>
    <w:rsid w:val="003033D8"/>
    <w:rPr>
      <w:rFonts w:ascii="Segoe UI" w:hAnsi="Segoe UI" w:cs="Segoe UI" w:hint="default"/>
      <w:sz w:val="18"/>
      <w:szCs w:val="18"/>
    </w:rPr>
  </w:style>
  <w:style w:type="character" w:customStyle="1" w:styleId="line-clamp-1">
    <w:name w:val="line-clamp-1"/>
    <w:basedOn w:val="Standaardalinea-lettertype"/>
    <w:rsid w:val="003033D8"/>
  </w:style>
  <w:style w:type="character" w:customStyle="1" w:styleId="Kop5Char">
    <w:name w:val="Kop 5 Char"/>
    <w:basedOn w:val="Standaardalinea-lettertype"/>
    <w:link w:val="Kop5"/>
    <w:uiPriority w:val="9"/>
    <w:rsid w:val="004C2B28"/>
    <w:rPr>
      <w:rFonts w:ascii="Verdana" w:eastAsiaTheme="majorEastAsia" w:hAnsi="Verdana" w:cstheme="majorBidi"/>
      <w:b/>
      <w:i/>
      <w:kern w:val="0"/>
      <w:sz w:val="18"/>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39398">
      <w:bodyDiv w:val="1"/>
      <w:marLeft w:val="0"/>
      <w:marRight w:val="0"/>
      <w:marTop w:val="0"/>
      <w:marBottom w:val="0"/>
      <w:divBdr>
        <w:top w:val="none" w:sz="0" w:space="0" w:color="auto"/>
        <w:left w:val="none" w:sz="0" w:space="0" w:color="auto"/>
        <w:bottom w:val="none" w:sz="0" w:space="0" w:color="auto"/>
        <w:right w:val="none" w:sz="0" w:space="0" w:color="auto"/>
      </w:divBdr>
    </w:div>
    <w:div w:id="239102122">
      <w:bodyDiv w:val="1"/>
      <w:marLeft w:val="0"/>
      <w:marRight w:val="0"/>
      <w:marTop w:val="0"/>
      <w:marBottom w:val="0"/>
      <w:divBdr>
        <w:top w:val="none" w:sz="0" w:space="0" w:color="auto"/>
        <w:left w:val="none" w:sz="0" w:space="0" w:color="auto"/>
        <w:bottom w:val="none" w:sz="0" w:space="0" w:color="auto"/>
        <w:right w:val="none" w:sz="0" w:space="0" w:color="auto"/>
      </w:divBdr>
    </w:div>
    <w:div w:id="244074054">
      <w:bodyDiv w:val="1"/>
      <w:marLeft w:val="0"/>
      <w:marRight w:val="0"/>
      <w:marTop w:val="0"/>
      <w:marBottom w:val="0"/>
      <w:divBdr>
        <w:top w:val="none" w:sz="0" w:space="0" w:color="auto"/>
        <w:left w:val="none" w:sz="0" w:space="0" w:color="auto"/>
        <w:bottom w:val="none" w:sz="0" w:space="0" w:color="auto"/>
        <w:right w:val="none" w:sz="0" w:space="0" w:color="auto"/>
      </w:divBdr>
    </w:div>
    <w:div w:id="402070895">
      <w:bodyDiv w:val="1"/>
      <w:marLeft w:val="0"/>
      <w:marRight w:val="0"/>
      <w:marTop w:val="0"/>
      <w:marBottom w:val="0"/>
      <w:divBdr>
        <w:top w:val="none" w:sz="0" w:space="0" w:color="auto"/>
        <w:left w:val="none" w:sz="0" w:space="0" w:color="auto"/>
        <w:bottom w:val="none" w:sz="0" w:space="0" w:color="auto"/>
        <w:right w:val="none" w:sz="0" w:space="0" w:color="auto"/>
      </w:divBdr>
    </w:div>
    <w:div w:id="745107574">
      <w:bodyDiv w:val="1"/>
      <w:marLeft w:val="0"/>
      <w:marRight w:val="0"/>
      <w:marTop w:val="0"/>
      <w:marBottom w:val="0"/>
      <w:divBdr>
        <w:top w:val="none" w:sz="0" w:space="0" w:color="auto"/>
        <w:left w:val="none" w:sz="0" w:space="0" w:color="auto"/>
        <w:bottom w:val="none" w:sz="0" w:space="0" w:color="auto"/>
        <w:right w:val="none" w:sz="0" w:space="0" w:color="auto"/>
      </w:divBdr>
    </w:div>
    <w:div w:id="746994862">
      <w:bodyDiv w:val="1"/>
      <w:marLeft w:val="0"/>
      <w:marRight w:val="0"/>
      <w:marTop w:val="0"/>
      <w:marBottom w:val="0"/>
      <w:divBdr>
        <w:top w:val="none" w:sz="0" w:space="0" w:color="auto"/>
        <w:left w:val="none" w:sz="0" w:space="0" w:color="auto"/>
        <w:bottom w:val="none" w:sz="0" w:space="0" w:color="auto"/>
        <w:right w:val="none" w:sz="0" w:space="0" w:color="auto"/>
      </w:divBdr>
    </w:div>
    <w:div w:id="918952017">
      <w:bodyDiv w:val="1"/>
      <w:marLeft w:val="0"/>
      <w:marRight w:val="0"/>
      <w:marTop w:val="0"/>
      <w:marBottom w:val="0"/>
      <w:divBdr>
        <w:top w:val="none" w:sz="0" w:space="0" w:color="auto"/>
        <w:left w:val="none" w:sz="0" w:space="0" w:color="auto"/>
        <w:bottom w:val="none" w:sz="0" w:space="0" w:color="auto"/>
        <w:right w:val="none" w:sz="0" w:space="0" w:color="auto"/>
      </w:divBdr>
    </w:div>
    <w:div w:id="1035737063">
      <w:bodyDiv w:val="1"/>
      <w:marLeft w:val="0"/>
      <w:marRight w:val="0"/>
      <w:marTop w:val="0"/>
      <w:marBottom w:val="0"/>
      <w:divBdr>
        <w:top w:val="none" w:sz="0" w:space="0" w:color="auto"/>
        <w:left w:val="none" w:sz="0" w:space="0" w:color="auto"/>
        <w:bottom w:val="none" w:sz="0" w:space="0" w:color="auto"/>
        <w:right w:val="none" w:sz="0" w:space="0" w:color="auto"/>
      </w:divBdr>
    </w:div>
    <w:div w:id="1059480694">
      <w:bodyDiv w:val="1"/>
      <w:marLeft w:val="0"/>
      <w:marRight w:val="0"/>
      <w:marTop w:val="0"/>
      <w:marBottom w:val="0"/>
      <w:divBdr>
        <w:top w:val="none" w:sz="0" w:space="0" w:color="auto"/>
        <w:left w:val="none" w:sz="0" w:space="0" w:color="auto"/>
        <w:bottom w:val="none" w:sz="0" w:space="0" w:color="auto"/>
        <w:right w:val="none" w:sz="0" w:space="0" w:color="auto"/>
      </w:divBdr>
    </w:div>
    <w:div w:id="1204512947">
      <w:bodyDiv w:val="1"/>
      <w:marLeft w:val="0"/>
      <w:marRight w:val="0"/>
      <w:marTop w:val="0"/>
      <w:marBottom w:val="0"/>
      <w:divBdr>
        <w:top w:val="none" w:sz="0" w:space="0" w:color="auto"/>
        <w:left w:val="none" w:sz="0" w:space="0" w:color="auto"/>
        <w:bottom w:val="none" w:sz="0" w:space="0" w:color="auto"/>
        <w:right w:val="none" w:sz="0" w:space="0" w:color="auto"/>
      </w:divBdr>
    </w:div>
    <w:div w:id="1328173664">
      <w:bodyDiv w:val="1"/>
      <w:marLeft w:val="0"/>
      <w:marRight w:val="0"/>
      <w:marTop w:val="0"/>
      <w:marBottom w:val="0"/>
      <w:divBdr>
        <w:top w:val="none" w:sz="0" w:space="0" w:color="auto"/>
        <w:left w:val="none" w:sz="0" w:space="0" w:color="auto"/>
        <w:bottom w:val="none" w:sz="0" w:space="0" w:color="auto"/>
        <w:right w:val="none" w:sz="0" w:space="0" w:color="auto"/>
      </w:divBdr>
    </w:div>
    <w:div w:id="1328362223">
      <w:bodyDiv w:val="1"/>
      <w:marLeft w:val="0"/>
      <w:marRight w:val="0"/>
      <w:marTop w:val="0"/>
      <w:marBottom w:val="0"/>
      <w:divBdr>
        <w:top w:val="none" w:sz="0" w:space="0" w:color="auto"/>
        <w:left w:val="none" w:sz="0" w:space="0" w:color="auto"/>
        <w:bottom w:val="none" w:sz="0" w:space="0" w:color="auto"/>
        <w:right w:val="none" w:sz="0" w:space="0" w:color="auto"/>
      </w:divBdr>
    </w:div>
    <w:div w:id="1596942803">
      <w:bodyDiv w:val="1"/>
      <w:marLeft w:val="0"/>
      <w:marRight w:val="0"/>
      <w:marTop w:val="0"/>
      <w:marBottom w:val="0"/>
      <w:divBdr>
        <w:top w:val="none" w:sz="0" w:space="0" w:color="auto"/>
        <w:left w:val="none" w:sz="0" w:space="0" w:color="auto"/>
        <w:bottom w:val="none" w:sz="0" w:space="0" w:color="auto"/>
        <w:right w:val="none" w:sz="0" w:space="0" w:color="auto"/>
      </w:divBdr>
    </w:div>
    <w:div w:id="1800102282">
      <w:bodyDiv w:val="1"/>
      <w:marLeft w:val="0"/>
      <w:marRight w:val="0"/>
      <w:marTop w:val="0"/>
      <w:marBottom w:val="0"/>
      <w:divBdr>
        <w:top w:val="none" w:sz="0" w:space="0" w:color="auto"/>
        <w:left w:val="none" w:sz="0" w:space="0" w:color="auto"/>
        <w:bottom w:val="none" w:sz="0" w:space="0" w:color="auto"/>
        <w:right w:val="none" w:sz="0" w:space="0" w:color="auto"/>
      </w:divBdr>
    </w:div>
    <w:div w:id="1812862278">
      <w:bodyDiv w:val="1"/>
      <w:marLeft w:val="0"/>
      <w:marRight w:val="0"/>
      <w:marTop w:val="0"/>
      <w:marBottom w:val="0"/>
      <w:divBdr>
        <w:top w:val="none" w:sz="0" w:space="0" w:color="auto"/>
        <w:left w:val="none" w:sz="0" w:space="0" w:color="auto"/>
        <w:bottom w:val="none" w:sz="0" w:space="0" w:color="auto"/>
        <w:right w:val="none" w:sz="0" w:space="0" w:color="auto"/>
      </w:divBdr>
    </w:div>
    <w:div w:id="1859000615">
      <w:bodyDiv w:val="1"/>
      <w:marLeft w:val="0"/>
      <w:marRight w:val="0"/>
      <w:marTop w:val="0"/>
      <w:marBottom w:val="0"/>
      <w:divBdr>
        <w:top w:val="none" w:sz="0" w:space="0" w:color="auto"/>
        <w:left w:val="none" w:sz="0" w:space="0" w:color="auto"/>
        <w:bottom w:val="none" w:sz="0" w:space="0" w:color="auto"/>
        <w:right w:val="none" w:sz="0" w:space="0" w:color="auto"/>
      </w:divBdr>
    </w:div>
    <w:div w:id="1920629443">
      <w:bodyDiv w:val="1"/>
      <w:marLeft w:val="0"/>
      <w:marRight w:val="0"/>
      <w:marTop w:val="0"/>
      <w:marBottom w:val="0"/>
      <w:divBdr>
        <w:top w:val="none" w:sz="0" w:space="0" w:color="auto"/>
        <w:left w:val="none" w:sz="0" w:space="0" w:color="auto"/>
        <w:bottom w:val="none" w:sz="0" w:space="0" w:color="auto"/>
        <w:right w:val="none" w:sz="0" w:space="0" w:color="auto"/>
      </w:divBdr>
    </w:div>
    <w:div w:id="2026200616">
      <w:bodyDiv w:val="1"/>
      <w:marLeft w:val="0"/>
      <w:marRight w:val="0"/>
      <w:marTop w:val="0"/>
      <w:marBottom w:val="0"/>
      <w:divBdr>
        <w:top w:val="none" w:sz="0" w:space="0" w:color="auto"/>
        <w:left w:val="none" w:sz="0" w:space="0" w:color="auto"/>
        <w:bottom w:val="none" w:sz="0" w:space="0" w:color="auto"/>
        <w:right w:val="none" w:sz="0" w:space="0" w:color="auto"/>
      </w:divBdr>
    </w:div>
    <w:div w:id="2096898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ww.expertisepuntburgerschap.nl/nieuwsartikel/handreiking-nieuwe-kwalificatie-eisen-burgerschap/" TargetMode="External"/><Relationship Id="rId1" Type="http://schemas.openxmlformats.org/officeDocument/2006/relationships/hyperlink" Target="https://www.expertisepuntburgerschap.nl/nieuwsartikel/handreiking-nieuwe-kwalificatie-eisen-burgerschap/"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56</ap:Pages>
  <ap:Words>29254</ap:Words>
  <ap:Characters>160901</ap:Characters>
  <ap:DocSecurity>0</ap:DocSecurity>
  <ap:Lines>1340</ap:Lines>
  <ap:Paragraphs>379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189776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2025-08-21T08:15:00.0000000Z</lastPrinted>
  <dcterms:created xsi:type="dcterms:W3CDTF">2026-10-08T14:55:00.0000000Z</dcterms:created>
  <dcterms:modified xsi:type="dcterms:W3CDTF">2026-10-08T14:56:00.0000000Z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s_objectid">
    <vt:lpwstr>51254036</vt:lpwstr>
  </property>
  <property fmtid="{D5CDD505-2E9C-101B-9397-08002B2CF9AE}" pid="3" name="ContentTypeId">
    <vt:lpwstr>0x01010038E60350FC170647B310166F2EB204D8</vt:lpwstr>
  </property>
</Properties>
</file>