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2026Z21558</w:t>
        <w:br/>
      </w:r>
      <w:proofErr w:type="spellEnd"/>
    </w:p>
    <w:p>
      <w:pPr>
        <w:pStyle w:val="Normal"/>
        <w:rPr>
          <w:b w:val="1"/>
          <w:bCs w:val="1"/>
        </w:rPr>
      </w:pPr>
      <w:r w:rsidR="250AE766">
        <w:rPr>
          <w:b w:val="0"/>
          <w:bCs w:val="0"/>
        </w:rPr>
        <w:t>(ingezonden 8 oktober 2026)</w:t>
        <w:br/>
      </w:r>
    </w:p>
    <w:p>
      <w:r>
        <w:t xml:space="preserve">Vragen van het lid Van Duijvenvoorde (FVD) aan de minister van Onderwijs, Cultuur en Wetenschap over mogelijke bemoeienis van de bestuursvoorzitter van Wageningen University &amp; Research met een stikstofsymposium</w:t>
      </w:r>
      <w:r>
        <w:br/>
      </w:r>
    </w:p>
    <w:p>
      <w:pPr>
        <w:pStyle w:val="ListParagraph"/>
        <w:numPr>
          <w:ilvl w:val="0"/>
          <w:numId w:val="100521650"/>
        </w:numPr>
        <w:ind w:left="360"/>
      </w:pPr>
      <w:r>
        <w:t xml:space="preserve">Bent u bekend met de berichtgeving van wetenschapsjournalist Arnout Jaspers van 6 oktober 2026 over de annulering van het symposium </w:t>
      </w:r>
      <w:r>
        <w:rPr>
          <w:i w:val="1"/>
          <w:iCs w:val="1"/>
        </w:rPr>
        <w:t xml:space="preserve">‘Van Habitatrichtlijn naar doelgericht natuurbeheer’</w:t>
      </w:r>
      <w:r>
        <w:rPr/>
        <w:t xml:space="preserve">, dat op 13 oktober bij het Koninklijk Instituut Van Ingenieurs (KIVI) in Den Haag zou plaatsvinden?</w:t>
      </w:r>
      <w:r>
        <w:br/>
      </w:r>
    </w:p>
    <w:p>
      <w:pPr>
        <w:pStyle w:val="ListParagraph"/>
        <w:numPr>
          <w:ilvl w:val="0"/>
          <w:numId w:val="100521650"/>
        </w:numPr>
        <w:ind w:left="360"/>
      </w:pPr>
      <w:r>
        <w:t xml:space="preserve">Klopt het dat dr. ir. Sjoukje Heimovaara, voorzitter van de Raad van Bestuur van Wageningen University &amp; Research (WUR), contact heeft opgenomen met het bestuur van KIVI over dit symposium?</w:t>
      </w:r>
      <w:r>
        <w:br/>
      </w:r>
    </w:p>
    <w:p>
      <w:pPr>
        <w:pStyle w:val="ListParagraph"/>
        <w:numPr>
          <w:ilvl w:val="0"/>
          <w:numId w:val="100521650"/>
        </w:numPr>
        <w:ind w:left="360"/>
      </w:pPr>
      <w:r>
        <w:t xml:space="preserve">Zo ja, wanneer heeft dit contact plaatsgevonden, op wiens initiatief en wat was de precieze aanleiding voor dit contact?</w:t>
      </w:r>
      <w:r>
        <w:br/>
      </w:r>
    </w:p>
    <w:p>
      <w:pPr>
        <w:pStyle w:val="ListParagraph"/>
        <w:numPr>
          <w:ilvl w:val="0"/>
          <w:numId w:val="100521650"/>
        </w:numPr>
        <w:ind w:left="360"/>
      </w:pPr>
      <w:r>
        <w:t xml:space="preserve">Klopt het dat Heimovaara daarbij haar ‘bezorgdheid’ heeft uitgesproken over het symposium, mede gezien het landelijk debat, en zo ja, waaruit bestond deze bezorgdheid precies?</w:t>
      </w:r>
      <w:r>
        <w:br/>
      </w:r>
    </w:p>
    <w:p>
      <w:pPr>
        <w:pStyle w:val="ListParagraph"/>
        <w:numPr>
          <w:ilvl w:val="0"/>
          <w:numId w:val="100521650"/>
        </w:numPr>
        <w:ind w:left="360"/>
      </w:pPr>
      <w:r>
        <w:t xml:space="preserve">Heeft de samenstelling van het sprekersprogramma, waaronder de deelname van wetenschappers en onderzoekers met uiteenlopende opvattingen over het Nederlandse stikstof- en natuurbeleid, een rol gespeeld bij deze bezorgdheid? Zo ja, welke sprekers of inhoudelijke standpunten waren voor WUR aanleiding tot zorgen en waarom?</w:t>
      </w:r>
      <w:r>
        <w:br/>
      </w:r>
    </w:p>
    <w:p>
      <w:pPr>
        <w:pStyle w:val="ListParagraph"/>
        <w:numPr>
          <w:ilvl w:val="0"/>
          <w:numId w:val="100521650"/>
        </w:numPr>
        <w:ind w:left="360"/>
      </w:pPr>
      <w:r>
        <w:t xml:space="preserve">Heeft Heimovaara of een andere vertegenwoordiger van WUR KIVI op enigerlei wijze verzocht, geadviseerd of aangemoedigd om het programma te wijzigen, bepaalde sprekers te weren of het symposium niet door te laten gaan?</w:t>
      </w:r>
      <w:r>
        <w:br/>
      </w:r>
    </w:p>
    <w:p>
      <w:pPr>
        <w:pStyle w:val="ListParagraph"/>
        <w:numPr>
          <w:ilvl w:val="0"/>
          <w:numId w:val="100521650"/>
        </w:numPr>
        <w:ind w:left="360"/>
      </w:pPr>
      <w:r>
        <w:t xml:space="preserve">Klopt het dat KIVI na het contact met Heimovaara de aankondiging en het programma van het symposium van zijn website heeft verwijderd en het symposium heeft geannuleerd? Zo ja, wat was volgens KIVI de reden voor deze beslissing?</w:t>
      </w:r>
      <w:r>
        <w:br/>
      </w:r>
    </w:p>
    <w:p>
      <w:pPr>
        <w:pStyle w:val="ListParagraph"/>
        <w:numPr>
          <w:ilvl w:val="0"/>
          <w:numId w:val="100521650"/>
        </w:numPr>
        <w:ind w:left="360"/>
      </w:pPr>
      <w:r>
        <w:t xml:space="preserve">Bestaat er volgens u een causaal verband tussen de interventie vanuit WUR en de beslissing van KIVI om het symposium te annuleren? Bent u bereid dit bij zowel WUR als KIVI na te gaan en de Kamer hierover te informeren?</w:t>
      </w:r>
      <w:r>
        <w:br/>
      </w:r>
    </w:p>
    <w:p>
      <w:pPr>
        <w:pStyle w:val="ListParagraph"/>
        <w:numPr>
          <w:ilvl w:val="0"/>
          <w:numId w:val="100521650"/>
        </w:numPr>
        <w:ind w:left="360"/>
      </w:pPr>
      <w:r>
        <w:t xml:space="preserve">Acht u het passend dat een bestuurder van een publiek gefinancierde universiteit zich vanuit haar bestuurlijke functie mengt in de programmering van een extern wetenschappelijk symposium vanwege zorgen over deelnemende wetenschappers of de inhoudelijke richting van het debat?</w:t>
      </w:r>
      <w:r>
        <w:br/>
      </w:r>
    </w:p>
    <w:p>
      <w:pPr>
        <w:pStyle w:val="ListParagraph"/>
        <w:numPr>
          <w:ilvl w:val="0"/>
          <w:numId w:val="100521650"/>
        </w:numPr>
        <w:ind w:left="360"/>
      </w:pPr>
      <w:r>
        <w:t xml:space="preserve">Hoe verhoudt een dergelijke handelwijze zich volgens u tot het beginsel van academische vrijheid, zoals neergelegd in artikel 1.6 van de Wet op het hoger onderwijs en wetenschappelijk onderzoek?</w:t>
      </w:r>
      <w:r>
        <w:br/>
      </w:r>
    </w:p>
    <w:p>
      <w:pPr>
        <w:pStyle w:val="ListParagraph"/>
        <w:numPr>
          <w:ilvl w:val="0"/>
          <w:numId w:val="100521650"/>
        </w:numPr>
        <w:ind w:left="360"/>
      </w:pPr>
      <w:r>
        <w:t xml:space="preserve">Hoe verhoudt een dergelijke handelwijze zich volgens u tot de in mei 2025 door de Nederlandse universiteiten uitgedragen verklaring over academische vrijheid, waarin onder meer wordt benadrukt dat verschillende opvattingen moeten kunnen worden gedeeld en bevraagd en dat het wetenschappelijke debat vrij en mogelijk moet blijven?</w:t>
      </w:r>
      <w:r>
        <w:br/>
      </w:r>
    </w:p>
    <w:p>
      <w:pPr>
        <w:pStyle w:val="ListParagraph"/>
        <w:numPr>
          <w:ilvl w:val="0"/>
          <w:numId w:val="100521650"/>
        </w:numPr>
        <w:ind w:left="360"/>
      </w:pPr>
      <w:r>
        <w:t xml:space="preserve">Deelt u het uitgangspunt dat juist bij maatschappelijk en politiek omstreden wetenschappelijke onderwerpen, zoals stikstof en natuurbeleid, ruimte moet bestaan voor wetenschappers die gevestigde aannames, modellen en beleidsuitgangspunten kritisch bevragen, mits zij hun standpunten wetenschappelijk kunnen onderbouwen?</w:t>
      </w:r>
      <w:r>
        <w:br/>
      </w:r>
    </w:p>
    <w:p>
      <w:pPr>
        <w:pStyle w:val="ListParagraph"/>
        <w:numPr>
          <w:ilvl w:val="0"/>
          <w:numId w:val="100521650"/>
        </w:numPr>
        <w:ind w:left="360"/>
      </w:pPr>
      <w:r>
        <w:t xml:space="preserve">Bent u bereid bij WUR een feitelijke reconstructie op te vragen van alle contacten tussen leden van het College van Bestuur of andere functionarissen van WUR enerzijds en KIVI anderzijds over dit symposium, en de Kamer hierover zo volledig mogelijk te informeren?</w:t>
      </w:r>
      <w:r>
        <w:br/>
      </w:r>
    </w:p>
    <w:p>
      <w:pPr>
        <w:pStyle w:val="ListParagraph"/>
        <w:numPr>
          <w:ilvl w:val="0"/>
          <w:numId w:val="100521650"/>
        </w:numPr>
        <w:ind w:left="360"/>
      </w:pPr>
      <w:r>
        <w:t xml:space="preserve">Welke waarborgen acht u noodzakelijk om te voorkomen dat institutionele of bestuurlijke druk vanuit universiteiten ertoe leidt dat wetenschappelijke bijeenkomsten worden afgelast of onderzoekers vanwege afwijkende wetenschappelijke inzichten van het debat worden uitgesloten?</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