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2026Z21547</w:t>
        <w:br/>
      </w:r>
      <w:proofErr w:type="spellEnd"/>
    </w:p>
    <w:p>
      <w:pPr>
        <w:pStyle w:val="Normal"/>
        <w:rPr>
          <w:b w:val="1"/>
          <w:bCs w:val="1"/>
        </w:rPr>
      </w:pPr>
      <w:r w:rsidR="250AE766">
        <w:rPr>
          <w:b w:val="0"/>
          <w:bCs w:val="0"/>
        </w:rPr>
        <w:t>(ingezonden 8 oktober 2026)</w:t>
        <w:br/>
      </w:r>
    </w:p>
    <w:p>
      <w:r>
        <w:t xml:space="preserve">Vragen van de leden Kops en Mooiman (beiden PVV) aan de ministers van Klimaat en Groene Groei en van Volkshuisvesting en Ruimtelijke Ordening over de warmtepompplicht</w:t>
      </w:r>
      <w:r>
        <w:br/>
      </w:r>
    </w:p>
    <w:p>
      <w:r>
        <w:t xml:space="preserve"> </w:t>
      </w:r>
      <w:r>
        <w:br/>
      </w:r>
    </w:p>
    <w:p>
      <w:r>
        <w:t xml:space="preserve">1.        Deelt u de mening dat u, als Minister van Klimaat en Groene Groei en de Minister van Volkshuisvesting en Ruimtelijke Ordening, zich beter bezig kunt houden met (a) het beschikbaar houden en betaalbaar maken van energie en (b) het bijbouwen van voldoende woningen in plaats van het invoeren van het zoveelste klimaat- en duurzaamheidsdictaat: de warmtepompplicht? 1) 2)</w:t>
      </w:r>
      <w:r>
        <w:br/>
      </w:r>
    </w:p>
    <w:p>
      <w:r>
        <w:t xml:space="preserve"> </w:t>
      </w:r>
      <w:r>
        <w:br/>
      </w:r>
    </w:p>
    <w:p>
      <w:r>
        <w:t xml:space="preserve">2.        Wat is er de reden van dat – zoals u schrijft – “het huidige tempo waarop cv-ketels worden vervangen door warmtepompen te laag is om in 2050 alle gebouwen aardgasvrij te verwarmen”? Zou het zo kunnen zijn dat huishoudens helemaal niet op zo’n peperdure warmtepomp zitten te wachten en dat de, in uw ogen noodzakelijke, warmtepompplicht dat juist bevestigt?</w:t>
      </w:r>
      <w:r>
        <w:br/>
      </w:r>
    </w:p>
    <w:p>
      <w:r>
        <w:t xml:space="preserve"> </w:t>
      </w:r>
      <w:r>
        <w:br/>
      </w:r>
    </w:p>
    <w:p>
      <w:r>
        <w:t xml:space="preserve">3.        Waar denkt u dat huishoudens, die door alle gestegen lasten nu al amper tot niet meer kunnen rondkomen, zo’n 6.000 euro vandaan moeten toveren voor een warmtepomp?</w:t>
      </w:r>
      <w:r>
        <w:br/>
      </w:r>
    </w:p>
    <w:p>
      <w:r>
        <w:t xml:space="preserve"> </w:t>
      </w:r>
      <w:r>
        <w:br/>
      </w:r>
    </w:p>
    <w:p>
      <w:r>
        <w:t xml:space="preserve">4.        Bent u ervan op de hoogte dat de komende jaren door stijgende netkosten de energierekening fors verder zal oplopen en procentueel het meeste van huishoudens mét warmtepompen? 3) Hoe kunt u dan stellen dat, naast de enorme aanschafprijs, een warmtepomp “de meest efficiënte manier” is om te verduurzamen?</w:t>
      </w:r>
      <w:r>
        <w:br/>
      </w:r>
    </w:p>
    <w:p>
      <w:r>
        <w:t xml:space="preserve"> </w:t>
      </w:r>
      <w:r>
        <w:br/>
      </w:r>
    </w:p>
    <w:p>
      <w:r>
        <w:t xml:space="preserve">5.        Wat zijn de gevolgen voor het elektriciteitsnet? Deelt u de mening dat het waanzin is om een warmtepompplicht in te voeren – waardoor het net fors extra zal worden belast – terwijl er op veel plaatsen door netcongestie überhaupt geen ruimte voor nieuwe aansluitingen is?</w:t>
      </w:r>
      <w:r>
        <w:br/>
      </w:r>
    </w:p>
    <w:p>
      <w:r>
        <w:t xml:space="preserve"> </w:t>
      </w:r>
      <w:r>
        <w:br/>
      </w:r>
    </w:p>
    <w:p>
      <w:r>
        <w:t xml:space="preserve">6.        Hoe zal in de normering de eis dat de (hybride) warmtepomp “slim” is – wat inhoudt dat hij zijn verbruik van piek- naar dalmomenten kan verplaatsen – concreet worden vormgegeven?</w:t>
      </w:r>
      <w:r>
        <w:br/>
      </w:r>
    </w:p>
    <w:p>
      <w:r>
        <w:t xml:space="preserve"> </w:t>
      </w:r>
      <w:r>
        <w:br/>
      </w:r>
    </w:p>
    <w:p>
      <w:r>
        <w:t xml:space="preserve">7.        Bent u ervan op de hoogte dat het verwarmen van een huis júíst op piekmomenten – wanneer mensen na hun werk thuiskomen – heel gebruikelijk is? Hoe ziet u het in de praktijk voor u als een warmtepomp wordt “ingesteld en aangestuurd om te verwarmen búíten de piekmomenten op het stroomnet”? Betekent dit dat een warmtepomp het huis gaat verwarmen als er niemand thuis is? Vindt u dit nog altijd “de meest efficiënte manier” om te verduurzamen?</w:t>
      </w:r>
      <w:r>
        <w:br/>
      </w:r>
    </w:p>
    <w:p>
      <w:r>
        <w:t xml:space="preserve"> </w:t>
      </w:r>
      <w:r>
        <w:br/>
      </w:r>
    </w:p>
    <w:p>
      <w:r>
        <w:t xml:space="preserve">8.        Bent ertoe bereid de warmtepompplicht te schrappen en huishoudens vrij te laten in hoe zij hun huis willen verwarmen?</w:t>
      </w:r>
      <w:r>
        <w:br/>
      </w:r>
    </w:p>
    <w:p>
      <w:r>
        <w:t xml:space="preserve"> </w:t>
      </w:r>
      <w:r>
        <w:br/>
      </w:r>
    </w:p>
    <w:p>
      <w:r>
        <w:t xml:space="preserve">1) De Telegraaf, 7 oktober 2026, 'Kabinet werkt verder aan terugkeer verplichte hybride warmtepomp: ‘Huidig tempo van vervanging is te laag’'. (https://www.telegraaf.nl/politiek/kabinet-werkt-verder-aan-terugkeer-verplichte-hybride-warmtepomp-huidig-tempo-van-vervanging-is-te-laag/162686574.html)</w:t>
      </w:r>
      <w:r>
        <w:br/>
      </w:r>
    </w:p>
    <w:p>
      <w:r>
        <w:t xml:space="preserve">2) 2026Z21266</w:t>
      </w:r>
      <w:r>
        <w:br/>
      </w:r>
    </w:p>
    <w:p>
      <w:r>
        <w:t xml:space="preserve">3) NOS, 10 september 2026, 'Energierekening stijgt de komende jaren, vooral voor mensen met warmtepomp'. (https://nos.nl/artikel/2630491-energierekening-stijgt-de-komende-jaren-vooral-voor-mensen-met-warmtepomp)</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