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52104" w:rsidR="7E37109C" w:rsidP="00952104" w:rsidRDefault="7E37109C" w14:paraId="40589444" w14:textId="35DA9671">
      <w:pPr>
        <w:spacing w:line="240" w:lineRule="auto"/>
        <w:rPr>
          <w:rFonts w:ascii="Times New Roman" w:hAnsi="Times New Roman" w:eastAsia="Times New Roman" w:cs="Times New Roman"/>
        </w:rPr>
      </w:pPr>
      <w:bookmarkStart w:name="_Hlk182489968" w:id="0"/>
      <w:bookmarkStart w:name="_Hlk219720546" w:id="1"/>
      <w:bookmarkEnd w:id="0"/>
      <w:bookmarkEnd w:id="1"/>
      <w:r w:rsidRPr="00952104">
        <w:rPr>
          <w:rFonts w:ascii="Times New Roman" w:hAnsi="Times New Roman" w:eastAsia="Times New Roman" w:cs="Times New Roman"/>
          <w:b/>
          <w:bCs/>
        </w:rPr>
        <w:t>22</w:t>
      </w:r>
      <w:r w:rsidR="005F2D26">
        <w:rPr>
          <w:rFonts w:ascii="Times New Roman" w:hAnsi="Times New Roman" w:eastAsia="Times New Roman" w:cs="Times New Roman"/>
          <w:b/>
          <w:bCs/>
        </w:rPr>
        <w:t xml:space="preserve"> </w:t>
      </w:r>
      <w:r w:rsidRPr="00952104">
        <w:rPr>
          <w:rFonts w:ascii="Times New Roman" w:hAnsi="Times New Roman" w:eastAsia="Times New Roman" w:cs="Times New Roman"/>
          <w:b/>
          <w:bCs/>
        </w:rPr>
        <w:t>112-02</w:t>
      </w:r>
      <w:r w:rsidR="005F2D26">
        <w:rPr>
          <w:rFonts w:ascii="Times New Roman" w:hAnsi="Times New Roman" w:eastAsia="Times New Roman" w:cs="Times New Roman"/>
          <w:b/>
          <w:bCs/>
        </w:rPr>
        <w:t xml:space="preserve"> </w:t>
      </w:r>
      <w:r w:rsidRPr="00952104">
        <w:rPr>
          <w:rFonts w:ascii="Times New Roman" w:hAnsi="Times New Roman" w:eastAsia="Times New Roman" w:cs="Times New Roman"/>
          <w:b/>
          <w:bCs/>
        </w:rPr>
        <w:t xml:space="preserve">Raad Algemene Zaken </w:t>
      </w:r>
    </w:p>
    <w:p w:rsidRPr="00952104" w:rsidR="7E37109C" w:rsidP="00952104" w:rsidRDefault="7E37109C" w14:paraId="141ED7D6" w14:textId="05CC3528">
      <w:pPr>
        <w:spacing w:line="240" w:lineRule="auto"/>
        <w:rPr>
          <w:rFonts w:ascii="Times New Roman" w:hAnsi="Times New Roman" w:eastAsia="Times New Roman" w:cs="Times New Roman"/>
        </w:rPr>
      </w:pPr>
    </w:p>
    <w:p w:rsidRPr="00952104" w:rsidR="7E37109C" w:rsidP="00952104" w:rsidRDefault="7E37109C" w14:paraId="4E923F43" w14:textId="1416B15A">
      <w:pPr>
        <w:spacing w:line="240" w:lineRule="auto"/>
        <w:rPr>
          <w:rFonts w:ascii="Times New Roman" w:hAnsi="Times New Roman" w:eastAsia="Times New Roman" w:cs="Times New Roman"/>
        </w:rPr>
      </w:pPr>
      <w:r w:rsidRPr="00952104">
        <w:rPr>
          <w:rFonts w:ascii="Times New Roman" w:hAnsi="Times New Roman" w:eastAsia="Times New Roman" w:cs="Times New Roman"/>
          <w:b/>
          <w:bCs/>
        </w:rPr>
        <w:t>Nr. VERSLAG VAN EEN SCHRIFTELIJK OVERLEG</w:t>
      </w:r>
    </w:p>
    <w:p w:rsidRPr="00952104" w:rsidR="7E37109C" w:rsidP="00952104" w:rsidRDefault="7E37109C" w14:paraId="5EB5E09D" w14:textId="38E1E633">
      <w:pPr>
        <w:spacing w:line="240" w:lineRule="auto"/>
        <w:rPr>
          <w:rFonts w:ascii="Times New Roman" w:hAnsi="Times New Roman" w:eastAsia="Times New Roman" w:cs="Times New Roman"/>
        </w:rPr>
      </w:pPr>
      <w:r w:rsidRPr="00952104">
        <w:rPr>
          <w:rFonts w:ascii="Times New Roman" w:hAnsi="Times New Roman" w:eastAsia="Times New Roman" w:cs="Times New Roman"/>
        </w:rPr>
        <w:t xml:space="preserve"> </w:t>
      </w:r>
    </w:p>
    <w:p w:rsidRPr="00952104" w:rsidR="7E37109C" w:rsidP="00952104" w:rsidRDefault="7E37109C" w14:paraId="5BD36925" w14:textId="6127AAA7">
      <w:pPr>
        <w:spacing w:line="240" w:lineRule="auto"/>
        <w:ind w:left="708" w:firstLine="708"/>
        <w:rPr>
          <w:rFonts w:ascii="Times New Roman" w:hAnsi="Times New Roman" w:eastAsia="Times New Roman" w:cs="Times New Roman"/>
        </w:rPr>
      </w:pPr>
      <w:r w:rsidRPr="00952104">
        <w:rPr>
          <w:rFonts w:ascii="Times New Roman" w:hAnsi="Times New Roman" w:eastAsia="Times New Roman" w:cs="Times New Roman"/>
        </w:rPr>
        <w:t xml:space="preserve">Vastgesteld d.d. … oktober 2026 </w:t>
      </w:r>
    </w:p>
    <w:p w:rsidRPr="00952104" w:rsidR="7E37109C" w:rsidP="00952104" w:rsidRDefault="7E37109C" w14:paraId="6934AD36" w14:textId="121856A3">
      <w:pPr>
        <w:spacing w:line="240" w:lineRule="auto"/>
        <w:ind w:left="-284" w:firstLine="284"/>
        <w:rPr>
          <w:rFonts w:ascii="Times New Roman" w:hAnsi="Times New Roman" w:eastAsia="Times New Roman" w:cs="Times New Roman"/>
        </w:rPr>
      </w:pPr>
    </w:p>
    <w:p w:rsidRPr="00952104" w:rsidR="7E37109C" w:rsidP="00952104" w:rsidRDefault="7E37109C" w14:paraId="276AB9E3" w14:textId="24436A0F">
      <w:pPr>
        <w:spacing w:line="276" w:lineRule="auto"/>
        <w:rPr>
          <w:rFonts w:ascii="Times New Roman" w:hAnsi="Times New Roman" w:eastAsia="Times New Roman" w:cs="Times New Roman"/>
        </w:rPr>
      </w:pPr>
      <w:r w:rsidRPr="00952104">
        <w:rPr>
          <w:rFonts w:ascii="Times New Roman" w:hAnsi="Times New Roman" w:eastAsia="Times New Roman" w:cs="Times New Roman"/>
        </w:rPr>
        <w:t>Binnen de vaste commissie voor Europese Zaken heeft een aantal fracties de behoefte vragen en opmerkingen voor te leggen over de brief van de minister van Buitenlandse Zaken d.d. 2 oktober 2026 inzake de geannoteerde agenda van de Raad Algemene Zaken van 13 oktober 2026 (Zaaknummer 2026Z20956), de</w:t>
      </w:r>
      <w:r w:rsidRPr="00952104">
        <w:rPr>
          <w:rFonts w:ascii="Times New Roman" w:hAnsi="Times New Roman" w:eastAsia="Times New Roman" w:cs="Times New Roman"/>
          <w:b/>
          <w:bCs/>
        </w:rPr>
        <w:t xml:space="preserve"> </w:t>
      </w:r>
      <w:r w:rsidRPr="00952104">
        <w:rPr>
          <w:rFonts w:ascii="Times New Roman" w:hAnsi="Times New Roman" w:eastAsia="Times New Roman" w:cs="Times New Roman"/>
        </w:rPr>
        <w:t>brief van de minister van Economische Zaken en Klimaat d.d. 1 september 2026 inzake de reactie op de SER-brief over de kwaliteit van EU-regelgeving (Kamerstuk 22112, nr. 4425) en de brief van de minister van Buitenlandse Zaken d.d. 14 oktober 2026 inzake het verslag van de informele Raad Algemene Zaken van 3 en 4 september 2026 (Kamerstuk 21501-02, nr. 3471).</w:t>
      </w:r>
    </w:p>
    <w:p w:rsidRPr="00952104" w:rsidR="7E37109C" w:rsidP="00952104" w:rsidRDefault="7E37109C" w14:paraId="493FD905" w14:textId="433AE0FE">
      <w:pPr>
        <w:spacing w:line="240" w:lineRule="auto"/>
        <w:rPr>
          <w:rFonts w:ascii="Times New Roman" w:hAnsi="Times New Roman" w:eastAsia="Times New Roman" w:cs="Times New Roman"/>
        </w:rPr>
      </w:pPr>
      <w:r w:rsidRPr="00952104">
        <w:rPr>
          <w:rFonts w:ascii="Times New Roman" w:hAnsi="Times New Roman" w:eastAsia="Times New Roman" w:cs="Times New Roman"/>
        </w:rPr>
        <w:t xml:space="preserve"> </w:t>
      </w:r>
    </w:p>
    <w:p w:rsidRPr="00952104" w:rsidR="7E37109C" w:rsidP="00952104" w:rsidRDefault="7E37109C" w14:paraId="7F0C1D86" w14:textId="7EACDC21">
      <w:pPr>
        <w:spacing w:line="240" w:lineRule="auto"/>
        <w:rPr>
          <w:rFonts w:ascii="Times New Roman" w:hAnsi="Times New Roman" w:eastAsia="Times New Roman" w:cs="Times New Roman"/>
        </w:rPr>
      </w:pPr>
    </w:p>
    <w:p w:rsidRPr="00952104" w:rsidR="7E37109C" w:rsidP="00952104" w:rsidRDefault="7E37109C" w14:paraId="403C75EE" w14:textId="75AA637D">
      <w:pPr>
        <w:spacing w:line="240" w:lineRule="auto"/>
        <w:rPr>
          <w:rFonts w:ascii="Times New Roman" w:hAnsi="Times New Roman" w:eastAsia="Times New Roman" w:cs="Times New Roman"/>
        </w:rPr>
      </w:pPr>
      <w:r w:rsidRPr="00952104">
        <w:rPr>
          <w:rFonts w:ascii="Times New Roman" w:hAnsi="Times New Roman" w:eastAsia="Times New Roman" w:cs="Times New Roman"/>
        </w:rPr>
        <w:t>Bij brief van ... heeft de minister deze beantwoord. Vragen en antwoorden zijn hierna afgedrukt.</w:t>
      </w:r>
    </w:p>
    <w:p w:rsidRPr="00952104" w:rsidR="7E37109C" w:rsidP="00952104" w:rsidRDefault="7E37109C" w14:paraId="1C017F34" w14:textId="28413D77">
      <w:pPr>
        <w:spacing w:line="240" w:lineRule="auto"/>
        <w:rPr>
          <w:rFonts w:ascii="Times New Roman" w:hAnsi="Times New Roman" w:eastAsia="Times New Roman" w:cs="Times New Roman"/>
        </w:rPr>
      </w:pPr>
    </w:p>
    <w:p w:rsidRPr="00952104" w:rsidR="7E37109C" w:rsidP="00952104" w:rsidRDefault="7E37109C" w14:paraId="2BBA2D5A" w14:textId="0B62C47C">
      <w:pPr>
        <w:spacing w:line="240" w:lineRule="auto"/>
        <w:rPr>
          <w:rFonts w:ascii="Times New Roman" w:hAnsi="Times New Roman" w:eastAsia="Times New Roman" w:cs="Times New Roman"/>
        </w:rPr>
      </w:pPr>
      <w:r w:rsidRPr="00952104">
        <w:rPr>
          <w:rFonts w:ascii="Times New Roman" w:hAnsi="Times New Roman" w:eastAsia="Times New Roman" w:cs="Times New Roman"/>
        </w:rPr>
        <w:t>De voorzitter van de commissie,</w:t>
      </w:r>
    </w:p>
    <w:p w:rsidRPr="00952104" w:rsidR="7E37109C" w:rsidP="00952104" w:rsidRDefault="7E37109C" w14:paraId="757698B3" w14:textId="413815FD">
      <w:pPr>
        <w:spacing w:line="240" w:lineRule="auto"/>
        <w:rPr>
          <w:rFonts w:ascii="Times New Roman" w:hAnsi="Times New Roman" w:eastAsia="Times New Roman" w:cs="Times New Roman"/>
        </w:rPr>
      </w:pPr>
      <w:r w:rsidRPr="00952104">
        <w:rPr>
          <w:rFonts w:ascii="Times New Roman" w:hAnsi="Times New Roman" w:eastAsia="Times New Roman" w:cs="Times New Roman"/>
        </w:rPr>
        <w:t xml:space="preserve">Van </w:t>
      </w:r>
      <w:proofErr w:type="spellStart"/>
      <w:r w:rsidRPr="00952104">
        <w:rPr>
          <w:rFonts w:ascii="Times New Roman" w:hAnsi="Times New Roman" w:eastAsia="Times New Roman" w:cs="Times New Roman"/>
        </w:rPr>
        <w:t>Meetelen</w:t>
      </w:r>
      <w:proofErr w:type="spellEnd"/>
    </w:p>
    <w:p w:rsidRPr="00952104" w:rsidR="7E37109C" w:rsidP="00952104" w:rsidRDefault="7E37109C" w14:paraId="3CC59E40" w14:textId="2AAE0983">
      <w:pPr>
        <w:spacing w:line="240" w:lineRule="auto"/>
        <w:rPr>
          <w:rFonts w:ascii="Times New Roman" w:hAnsi="Times New Roman" w:eastAsia="Times New Roman" w:cs="Times New Roman"/>
        </w:rPr>
      </w:pPr>
    </w:p>
    <w:p w:rsidRPr="00952104" w:rsidR="7E37109C" w:rsidP="00952104" w:rsidRDefault="7E37109C" w14:paraId="1ECCC9CA" w14:textId="4B942337">
      <w:pPr>
        <w:spacing w:line="240" w:lineRule="auto"/>
        <w:rPr>
          <w:rFonts w:ascii="Times New Roman" w:hAnsi="Times New Roman" w:eastAsia="Times New Roman" w:cs="Times New Roman"/>
        </w:rPr>
      </w:pPr>
      <w:r w:rsidRPr="00952104">
        <w:rPr>
          <w:rFonts w:ascii="Times New Roman" w:hAnsi="Times New Roman" w:eastAsia="Times New Roman" w:cs="Times New Roman"/>
        </w:rPr>
        <w:t>De adjunct-griffier van de commissie,</w:t>
      </w:r>
    </w:p>
    <w:p w:rsidRPr="00952104" w:rsidR="7E37109C" w:rsidP="00952104" w:rsidRDefault="7E37109C" w14:paraId="73C41ECD" w14:textId="17E7C610">
      <w:pPr>
        <w:spacing w:line="240" w:lineRule="auto"/>
        <w:rPr>
          <w:rFonts w:ascii="Times New Roman" w:hAnsi="Times New Roman" w:eastAsia="Times New Roman" w:cs="Times New Roman"/>
        </w:rPr>
      </w:pPr>
      <w:r w:rsidRPr="00952104">
        <w:rPr>
          <w:rFonts w:ascii="Times New Roman" w:hAnsi="Times New Roman" w:eastAsia="Times New Roman" w:cs="Times New Roman"/>
        </w:rPr>
        <w:t>Moonen</w:t>
      </w:r>
      <w:r w:rsidRPr="00952104">
        <w:rPr>
          <w:rFonts w:ascii="Times New Roman" w:hAnsi="Times New Roman" w:cs="Times New Roman"/>
        </w:rPr>
        <w:br/>
      </w:r>
    </w:p>
    <w:p w:rsidRPr="00952104" w:rsidR="7E37109C" w:rsidP="00952104" w:rsidRDefault="7E37109C" w14:paraId="47585A0C" w14:textId="7D410EFB">
      <w:pPr>
        <w:spacing w:line="240" w:lineRule="auto"/>
        <w:rPr>
          <w:rFonts w:ascii="Times New Roman" w:hAnsi="Times New Roman" w:eastAsia="Times New Roman" w:cs="Times New Roman"/>
        </w:rPr>
      </w:pPr>
      <w:r w:rsidRPr="00952104">
        <w:rPr>
          <w:rFonts w:ascii="Times New Roman" w:hAnsi="Times New Roman" w:eastAsia="Times New Roman" w:cs="Times New Roman"/>
          <w:b/>
          <w:bCs/>
        </w:rPr>
        <w:t>Inhoudsopgave</w:t>
      </w:r>
    </w:p>
    <w:p w:rsidRPr="00952104" w:rsidR="7E37109C" w:rsidP="00952104" w:rsidRDefault="7E37109C" w14:paraId="7C2C3B9E" w14:textId="27925378">
      <w:pPr>
        <w:spacing w:line="240" w:lineRule="auto"/>
        <w:rPr>
          <w:rFonts w:ascii="Times New Roman" w:hAnsi="Times New Roman" w:eastAsia="Times New Roman" w:cs="Times New Roman"/>
        </w:rPr>
      </w:pPr>
    </w:p>
    <w:p w:rsidR="00242EE3" w:rsidP="00242EE3" w:rsidRDefault="00242EE3" w14:paraId="734CDF44" w14:textId="77777777">
      <w:pPr>
        <w:pStyle w:val="Geenafstand"/>
        <w:numPr>
          <w:ilvl w:val="0"/>
          <w:numId w:val="11"/>
        </w:numPr>
        <w:rPr>
          <w:rFonts w:ascii="Times New Roman" w:hAnsi="Times New Roman" w:cs="Times New Roman"/>
          <w:b/>
          <w:color w:val="000000" w:themeColor="text1"/>
        </w:rPr>
      </w:pPr>
      <w:r w:rsidRPr="00733336">
        <w:rPr>
          <w:rFonts w:ascii="Times New Roman" w:hAnsi="Times New Roman" w:cs="Times New Roman"/>
          <w:b/>
          <w:bCs/>
        </w:rPr>
        <w:t>Vragen en opmerkingen vanuit de fracties</w:t>
      </w:r>
    </w:p>
    <w:p w:rsidR="00242EE3" w:rsidP="00242EE3" w:rsidRDefault="00242EE3" w14:paraId="671E176E" w14:textId="77777777">
      <w:pPr>
        <w:pStyle w:val="Geenafstand"/>
        <w:rPr>
          <w:rFonts w:ascii="Times New Roman" w:hAnsi="Times New Roman" w:cs="Times New Roman"/>
          <w:b/>
          <w:bCs/>
        </w:rPr>
      </w:pPr>
    </w:p>
    <w:p w:rsidRPr="00CF7821" w:rsidR="00242EE3" w:rsidP="00242EE3" w:rsidRDefault="00242EE3" w14:paraId="0875CE2D" w14:textId="77777777">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Pr>
          <w:rFonts w:ascii="Times New Roman" w:hAnsi="Times New Roman" w:cs="Times New Roman"/>
          <w:b/>
          <w:bCs/>
        </w:rPr>
        <w:t xml:space="preserve"> D66</w:t>
      </w:r>
      <w:r w:rsidRPr="30E3A035">
        <w:rPr>
          <w:rFonts w:ascii="Times New Roman" w:hAnsi="Times New Roman" w:cs="Times New Roman"/>
          <w:b/>
          <w:bCs/>
        </w:rPr>
        <w:t>-fractie</w:t>
      </w:r>
    </w:p>
    <w:p w:rsidRPr="000E369E" w:rsidR="00242EE3" w:rsidP="00242EE3" w:rsidRDefault="00242EE3" w14:paraId="2A734773" w14:textId="77777777">
      <w:pPr>
        <w:pStyle w:val="Geenafstand"/>
        <w:rPr>
          <w:rFonts w:ascii="Times New Roman" w:hAnsi="Times New Roman" w:cs="Times New Roman"/>
        </w:rPr>
      </w:pPr>
    </w:p>
    <w:p w:rsidR="00242EE3" w:rsidP="00242EE3" w:rsidRDefault="00242EE3" w14:paraId="2388DBF9" w14:textId="77777777">
      <w:pPr>
        <w:pStyle w:val="Geenafstand"/>
        <w:rPr>
          <w:rFonts w:ascii="Times New Roman" w:hAnsi="Times New Roman" w:cs="Times New Roman"/>
        </w:rPr>
      </w:pPr>
      <w:r w:rsidRPr="0B1E8D50">
        <w:rPr>
          <w:rFonts w:ascii="Times New Roman" w:hAnsi="Times New Roman" w:cs="Times New Roman"/>
        </w:rPr>
        <w:t>De leden van de D66-fractie hebben kennisgenomen van de geannoteerde agenda voor de Raad Algemene Zaken van 13 oktober 2026. Deze leden hebben hierover de volgende vragen.</w:t>
      </w:r>
    </w:p>
    <w:p w:rsidRPr="000E369E" w:rsidR="00242EE3" w:rsidP="00242EE3" w:rsidRDefault="00242EE3" w14:paraId="546BA716" w14:textId="77777777">
      <w:pPr>
        <w:pStyle w:val="Geenafstand"/>
        <w:rPr>
          <w:rFonts w:ascii="Times New Roman" w:hAnsi="Times New Roman"/>
        </w:rPr>
      </w:pPr>
    </w:p>
    <w:p w:rsidR="00242EE3" w:rsidP="00242EE3" w:rsidRDefault="00242EE3" w14:paraId="40F5E9B5" w14:textId="77777777">
      <w:pPr>
        <w:pStyle w:val="Geenafstand"/>
        <w:rPr>
          <w:rFonts w:ascii="Times New Roman" w:hAnsi="Times New Roman" w:cs="Times New Roman"/>
        </w:rPr>
      </w:pPr>
      <w:r w:rsidRPr="0B1E8D50">
        <w:rPr>
          <w:rFonts w:ascii="Times New Roman" w:hAnsi="Times New Roman" w:cs="Times New Roman"/>
        </w:rPr>
        <w:t xml:space="preserve">De leden van de D66-fractie zijn blij met de vooruitgang die er in Hongarije wordt geboekt als het gaat om het herstellen van de rechtsstaat, maar maken zich tegelijkertijd zorgen over het te snel vrijgeven van bevroren middelen. Hoeveel van de € 32 miljard die na 2022 aan </w:t>
      </w:r>
      <w:r w:rsidRPr="0B1E8D50">
        <w:rPr>
          <w:rFonts w:ascii="Times New Roman" w:hAnsi="Times New Roman" w:cs="Times New Roman"/>
        </w:rPr>
        <w:lastRenderedPageBreak/>
        <w:t>Hongaarse middelen is bevroren, is nu nog niet ontdooid? Deelt de minister de mening van de advocaat-generaal van het Hof van Justitie van de Europese Unie (EU) en van ngo’s dat pas sprake kan zijn van terugbetaling als hervormingen daadwerkelijk hebben plaatsgevonden? Welke zorgen over de rechtsstaat in Hongarije resteren nog?</w:t>
      </w:r>
    </w:p>
    <w:p w:rsidR="00242EE3" w:rsidP="00242EE3" w:rsidRDefault="00242EE3" w14:paraId="3513A21E" w14:textId="77777777">
      <w:pPr>
        <w:pStyle w:val="Geenafstand"/>
        <w:rPr>
          <w:rFonts w:ascii="Times New Roman" w:hAnsi="Times New Roman" w:cs="Times New Roman"/>
        </w:rPr>
      </w:pPr>
    </w:p>
    <w:p w:rsidRPr="00F53093" w:rsidR="00242EE3" w:rsidP="00242EE3" w:rsidRDefault="00242EE3" w14:paraId="08A7BB15" w14:textId="491EF39A">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25C0CE1A" w14:textId="77777777">
      <w:pPr>
        <w:rPr>
          <w:rFonts w:ascii="Times New Roman" w:hAnsi="Times New Roman" w:cs="Times New Roman"/>
          <w:b/>
        </w:rPr>
      </w:pPr>
      <w:r w:rsidRPr="008C2586">
        <w:rPr>
          <w:rFonts w:ascii="Times New Roman" w:hAnsi="Times New Roman" w:cs="Times New Roman"/>
          <w:b/>
        </w:rPr>
        <w:t xml:space="preserve">In totaal is voor Hongarije op dit moment nog circa EUR 17,6 miljard aan EU-middelen opgeschort. </w:t>
      </w:r>
      <w:r>
        <w:rPr>
          <w:rFonts w:ascii="Times New Roman" w:hAnsi="Times New Roman" w:cs="Times New Roman"/>
          <w:b/>
        </w:rPr>
        <w:t xml:space="preserve">Dit betreft circa EUR 4,2 miljard op grond van de </w:t>
      </w:r>
      <w:r w:rsidRPr="00A41884">
        <w:rPr>
          <w:rFonts w:ascii="Times New Roman" w:hAnsi="Times New Roman" w:cs="Times New Roman"/>
          <w:b/>
        </w:rPr>
        <w:t>MFK-rechtsstaatverordening</w:t>
      </w:r>
      <w:r w:rsidRPr="00A41884">
        <w:rPr>
          <w:rFonts w:ascii="Times New Roman" w:hAnsi="Times New Roman" w:cs="Times New Roman"/>
          <w:b/>
          <w:vertAlign w:val="superscript"/>
          <w:lang w:val="en-US"/>
        </w:rPr>
        <w:footnoteReference w:id="2"/>
      </w:r>
      <w:r>
        <w:rPr>
          <w:rFonts w:ascii="Times New Roman" w:hAnsi="Times New Roman" w:cs="Times New Roman"/>
          <w:b/>
        </w:rPr>
        <w:t>,</w:t>
      </w:r>
      <w:r w:rsidRPr="00A41884">
        <w:rPr>
          <w:rFonts w:ascii="Times New Roman" w:hAnsi="Times New Roman" w:cs="Times New Roman"/>
          <w:b/>
        </w:rPr>
        <w:t xml:space="preserve"> EUR 10,4 m</w:t>
      </w:r>
      <w:r>
        <w:rPr>
          <w:rFonts w:ascii="Times New Roman" w:hAnsi="Times New Roman" w:cs="Times New Roman"/>
          <w:b/>
        </w:rPr>
        <w:t xml:space="preserve">iljard </w:t>
      </w:r>
      <w:r w:rsidRPr="00A41884">
        <w:rPr>
          <w:rFonts w:ascii="Times New Roman" w:hAnsi="Times New Roman" w:cs="Times New Roman"/>
          <w:b/>
        </w:rPr>
        <w:t>op grond van de HVF-verordening</w:t>
      </w:r>
      <w:r w:rsidRPr="00A41884">
        <w:rPr>
          <w:rFonts w:ascii="Times New Roman" w:hAnsi="Times New Roman" w:cs="Times New Roman"/>
          <w:b/>
          <w:vertAlign w:val="superscript"/>
          <w:lang w:val="en-US"/>
        </w:rPr>
        <w:footnoteReference w:id="3"/>
      </w:r>
      <w:r w:rsidRPr="00A41884">
        <w:rPr>
          <w:rFonts w:ascii="Times New Roman" w:hAnsi="Times New Roman" w:cs="Times New Roman"/>
          <w:b/>
        </w:rPr>
        <w:t xml:space="preserve"> en EUR 3 m</w:t>
      </w:r>
      <w:r>
        <w:rPr>
          <w:rFonts w:ascii="Times New Roman" w:hAnsi="Times New Roman" w:cs="Times New Roman"/>
          <w:b/>
        </w:rPr>
        <w:t>iljard</w:t>
      </w:r>
      <w:r w:rsidRPr="00A41884">
        <w:rPr>
          <w:rFonts w:ascii="Times New Roman" w:hAnsi="Times New Roman" w:cs="Times New Roman"/>
          <w:b/>
        </w:rPr>
        <w:t xml:space="preserve"> aan cohesiemiddelen</w:t>
      </w:r>
      <w:r>
        <w:rPr>
          <w:rFonts w:ascii="Times New Roman" w:hAnsi="Times New Roman" w:cs="Times New Roman"/>
          <w:b/>
        </w:rPr>
        <w:t xml:space="preserve"> </w:t>
      </w:r>
      <w:r w:rsidRPr="00514766">
        <w:rPr>
          <w:rFonts w:ascii="Times New Roman" w:hAnsi="Times New Roman" w:cs="Times New Roman"/>
          <w:b/>
        </w:rPr>
        <w:t xml:space="preserve">vanwege </w:t>
      </w:r>
      <w:r>
        <w:rPr>
          <w:rFonts w:ascii="Times New Roman" w:hAnsi="Times New Roman" w:cs="Times New Roman"/>
          <w:b/>
        </w:rPr>
        <w:t xml:space="preserve">het </w:t>
      </w:r>
      <w:r w:rsidRPr="00514766">
        <w:rPr>
          <w:rFonts w:ascii="Times New Roman" w:hAnsi="Times New Roman" w:cs="Times New Roman"/>
          <w:b/>
        </w:rPr>
        <w:t xml:space="preserve">niet voldoen aan horizontale voorwaarden inzake academische vrijheid, </w:t>
      </w:r>
      <w:proofErr w:type="spellStart"/>
      <w:r w:rsidRPr="00514766">
        <w:rPr>
          <w:rFonts w:ascii="Times New Roman" w:hAnsi="Times New Roman" w:cs="Times New Roman"/>
          <w:b/>
        </w:rPr>
        <w:t>lhbtiq</w:t>
      </w:r>
      <w:proofErr w:type="spellEnd"/>
      <w:r w:rsidRPr="00514766">
        <w:rPr>
          <w:rFonts w:ascii="Times New Roman" w:hAnsi="Times New Roman" w:cs="Times New Roman"/>
          <w:b/>
        </w:rPr>
        <w:t>+-rechten en migratie</w:t>
      </w:r>
      <w:r>
        <w:rPr>
          <w:rFonts w:ascii="Times New Roman" w:hAnsi="Times New Roman" w:cs="Times New Roman"/>
          <w:b/>
        </w:rPr>
        <w:t xml:space="preserve"> </w:t>
      </w:r>
      <w:r w:rsidRPr="00A41884">
        <w:rPr>
          <w:rFonts w:ascii="Times New Roman" w:hAnsi="Times New Roman" w:cs="Times New Roman"/>
          <w:b/>
        </w:rPr>
        <w:t xml:space="preserve">op grond van de Verordening </w:t>
      </w:r>
      <w:r>
        <w:rPr>
          <w:rFonts w:ascii="Times New Roman" w:hAnsi="Times New Roman" w:cs="Times New Roman"/>
          <w:b/>
        </w:rPr>
        <w:t xml:space="preserve">Algemene Bepalingen </w:t>
      </w:r>
      <w:r w:rsidRPr="00A41884">
        <w:rPr>
          <w:rFonts w:ascii="Times New Roman" w:hAnsi="Times New Roman" w:cs="Times New Roman"/>
          <w:b/>
        </w:rPr>
        <w:t>(CPR)</w:t>
      </w:r>
      <w:r w:rsidRPr="00A41884">
        <w:rPr>
          <w:rFonts w:ascii="Times New Roman" w:hAnsi="Times New Roman" w:cs="Times New Roman"/>
          <w:b/>
          <w:vertAlign w:val="superscript"/>
          <w:lang w:val="en-US"/>
        </w:rPr>
        <w:footnoteReference w:id="4"/>
      </w:r>
      <w:r w:rsidRPr="00A41884">
        <w:rPr>
          <w:rFonts w:ascii="Times New Roman" w:hAnsi="Times New Roman" w:cs="Times New Roman"/>
          <w:b/>
        </w:rPr>
        <w:t xml:space="preserve">.  </w:t>
      </w:r>
    </w:p>
    <w:p w:rsidR="00242EE3" w:rsidP="00242EE3" w:rsidRDefault="00242EE3" w14:paraId="70AF7B22" w14:textId="77777777">
      <w:pPr>
        <w:rPr>
          <w:rFonts w:ascii="Times New Roman" w:hAnsi="Times New Roman" w:cs="Times New Roman"/>
          <w:b/>
        </w:rPr>
      </w:pPr>
      <w:r w:rsidRPr="008C2586">
        <w:rPr>
          <w:rFonts w:ascii="Times New Roman" w:hAnsi="Times New Roman" w:cs="Times New Roman"/>
          <w:b/>
        </w:rPr>
        <w:t xml:space="preserve">Het kabinet heeft kennisgenomen van het beroep </w:t>
      </w:r>
      <w:r>
        <w:rPr>
          <w:rFonts w:ascii="Times New Roman" w:hAnsi="Times New Roman" w:cs="Times New Roman"/>
          <w:b/>
        </w:rPr>
        <w:t>tot nietigverklaring</w:t>
      </w:r>
      <w:r w:rsidRPr="008C2586">
        <w:rPr>
          <w:rFonts w:ascii="Times New Roman" w:hAnsi="Times New Roman" w:cs="Times New Roman"/>
          <w:b/>
        </w:rPr>
        <w:t xml:space="preserve"> van het Europees Parlement </w:t>
      </w:r>
      <w:r>
        <w:rPr>
          <w:rFonts w:ascii="Times New Roman" w:hAnsi="Times New Roman" w:cs="Times New Roman"/>
          <w:b/>
        </w:rPr>
        <w:t xml:space="preserve">(EP) inzake </w:t>
      </w:r>
      <w:r w:rsidRPr="008C2586">
        <w:rPr>
          <w:rFonts w:ascii="Times New Roman" w:hAnsi="Times New Roman" w:cs="Times New Roman"/>
          <w:b/>
        </w:rPr>
        <w:t xml:space="preserve">de vrijgave van </w:t>
      </w:r>
      <w:r>
        <w:rPr>
          <w:rFonts w:ascii="Times New Roman" w:hAnsi="Times New Roman" w:cs="Times New Roman"/>
          <w:b/>
        </w:rPr>
        <w:t xml:space="preserve">een deel van de </w:t>
      </w:r>
      <w:r w:rsidRPr="008C2586">
        <w:rPr>
          <w:rFonts w:ascii="Times New Roman" w:hAnsi="Times New Roman" w:cs="Times New Roman"/>
          <w:b/>
        </w:rPr>
        <w:t xml:space="preserve">cohesiemiddelen </w:t>
      </w:r>
      <w:r>
        <w:rPr>
          <w:rFonts w:ascii="Times New Roman" w:hAnsi="Times New Roman" w:cs="Times New Roman"/>
          <w:b/>
        </w:rPr>
        <w:t xml:space="preserve">onder de CPR </w:t>
      </w:r>
      <w:r w:rsidRPr="008C2586">
        <w:rPr>
          <w:rFonts w:ascii="Times New Roman" w:hAnsi="Times New Roman" w:cs="Times New Roman"/>
          <w:b/>
        </w:rPr>
        <w:t xml:space="preserve">aan Hongarije in december 2023 en de conclusie van advocaat-generaal </w:t>
      </w:r>
      <w:proofErr w:type="spellStart"/>
      <w:r w:rsidRPr="008C2586">
        <w:rPr>
          <w:rFonts w:ascii="Times New Roman" w:hAnsi="Times New Roman" w:cs="Times New Roman"/>
          <w:b/>
        </w:rPr>
        <w:t>Capeta</w:t>
      </w:r>
      <w:proofErr w:type="spellEnd"/>
      <w:r w:rsidRPr="008C2586">
        <w:rPr>
          <w:rFonts w:ascii="Times New Roman" w:hAnsi="Times New Roman" w:cs="Times New Roman"/>
          <w:b/>
        </w:rPr>
        <w:t xml:space="preserve"> </w:t>
      </w:r>
      <w:r>
        <w:rPr>
          <w:rFonts w:ascii="Times New Roman" w:hAnsi="Times New Roman" w:cs="Times New Roman"/>
          <w:b/>
        </w:rPr>
        <w:t>hierover</w:t>
      </w:r>
      <w:r w:rsidRPr="008C2586">
        <w:rPr>
          <w:rFonts w:ascii="Times New Roman" w:hAnsi="Times New Roman" w:cs="Times New Roman"/>
          <w:b/>
        </w:rPr>
        <w:t xml:space="preserve"> en wacht de uitspraak van het EU Hof van Justitie af.</w:t>
      </w:r>
      <w:r w:rsidRPr="00BF1EB0">
        <w:rPr>
          <w:rStyle w:val="Voetnootmarkering"/>
          <w:rFonts w:ascii="Times New Roman" w:hAnsi="Times New Roman" w:cs="Times New Roman"/>
          <w:b/>
          <w:sz w:val="20"/>
          <w:szCs w:val="20"/>
        </w:rPr>
        <w:footnoteReference w:id="5"/>
      </w:r>
      <w:r w:rsidRPr="00BF1EB0">
        <w:rPr>
          <w:rFonts w:ascii="Times New Roman" w:hAnsi="Times New Roman" w:cs="Times New Roman"/>
          <w:b/>
          <w:sz w:val="20"/>
          <w:szCs w:val="20"/>
        </w:rPr>
        <w:t xml:space="preserve"> </w:t>
      </w:r>
      <w:r>
        <w:rPr>
          <w:rFonts w:ascii="Times New Roman" w:hAnsi="Times New Roman" w:cs="Times New Roman"/>
          <w:b/>
        </w:rPr>
        <w:t>Het kabinet is het m</w:t>
      </w:r>
      <w:r w:rsidRPr="008C2586">
        <w:rPr>
          <w:rFonts w:ascii="Times New Roman" w:hAnsi="Times New Roman" w:cs="Times New Roman"/>
          <w:b/>
        </w:rPr>
        <w:t xml:space="preserve">et </w:t>
      </w:r>
      <w:r>
        <w:rPr>
          <w:rFonts w:ascii="Times New Roman" w:hAnsi="Times New Roman" w:cs="Times New Roman"/>
          <w:b/>
        </w:rPr>
        <w:t>de advocaat-generaal eens dat</w:t>
      </w:r>
      <w:r w:rsidRPr="00785E5F">
        <w:rPr>
          <w:rFonts w:ascii="Times New Roman" w:hAnsi="Times New Roman" w:cs="Times New Roman"/>
          <w:b/>
        </w:rPr>
        <w:t xml:space="preserve"> vrijgave </w:t>
      </w:r>
      <w:r>
        <w:rPr>
          <w:rFonts w:ascii="Times New Roman" w:hAnsi="Times New Roman" w:cs="Times New Roman"/>
          <w:b/>
        </w:rPr>
        <w:t xml:space="preserve">van EU-middelen </w:t>
      </w:r>
      <w:r w:rsidRPr="00785E5F">
        <w:rPr>
          <w:rFonts w:ascii="Times New Roman" w:hAnsi="Times New Roman" w:cs="Times New Roman"/>
          <w:b/>
        </w:rPr>
        <w:t xml:space="preserve">pas mag plaatsvinden wanneer volledig is voldaan aan </w:t>
      </w:r>
      <w:r>
        <w:rPr>
          <w:rFonts w:ascii="Times New Roman" w:hAnsi="Times New Roman" w:cs="Times New Roman"/>
          <w:b/>
        </w:rPr>
        <w:t xml:space="preserve">de eisen </w:t>
      </w:r>
      <w:r w:rsidRPr="00785E5F">
        <w:rPr>
          <w:rFonts w:ascii="Times New Roman" w:hAnsi="Times New Roman" w:cs="Times New Roman"/>
          <w:b/>
        </w:rPr>
        <w:t xml:space="preserve">die de </w:t>
      </w:r>
      <w:r>
        <w:rPr>
          <w:rFonts w:ascii="Times New Roman" w:hAnsi="Times New Roman" w:cs="Times New Roman"/>
          <w:b/>
        </w:rPr>
        <w:t xml:space="preserve">Commissie </w:t>
      </w:r>
      <w:r w:rsidRPr="00785E5F">
        <w:rPr>
          <w:rFonts w:ascii="Times New Roman" w:hAnsi="Times New Roman" w:cs="Times New Roman"/>
          <w:b/>
        </w:rPr>
        <w:t xml:space="preserve">heeft vastgesteld om te voldoen aan de </w:t>
      </w:r>
      <w:r>
        <w:rPr>
          <w:rFonts w:ascii="Times New Roman" w:hAnsi="Times New Roman" w:cs="Times New Roman"/>
          <w:b/>
        </w:rPr>
        <w:t xml:space="preserve">horizontale voorwaarden onder de CPR. De Commissie besluit hierover zelfstandig. </w:t>
      </w:r>
    </w:p>
    <w:p w:rsidR="00242EE3" w:rsidP="00242EE3" w:rsidRDefault="00242EE3" w14:paraId="1713B054" w14:textId="77777777">
      <w:pPr>
        <w:rPr>
          <w:rFonts w:ascii="Times New Roman" w:hAnsi="Times New Roman" w:cs="Times New Roman"/>
          <w:b/>
          <w:bCs/>
        </w:rPr>
      </w:pPr>
      <w:r w:rsidRPr="006A58A0">
        <w:rPr>
          <w:rFonts w:ascii="Times New Roman" w:hAnsi="Times New Roman" w:cs="Times New Roman"/>
          <w:b/>
          <w:bCs/>
        </w:rPr>
        <w:t xml:space="preserve">Het kabinet constateert dat Hongarije </w:t>
      </w:r>
      <w:r>
        <w:rPr>
          <w:rFonts w:ascii="Times New Roman" w:hAnsi="Times New Roman" w:cs="Times New Roman"/>
          <w:b/>
          <w:bCs/>
        </w:rPr>
        <w:t xml:space="preserve">vanaf mei dit jaar </w:t>
      </w:r>
      <w:r w:rsidRPr="006A58A0">
        <w:rPr>
          <w:rFonts w:ascii="Times New Roman" w:hAnsi="Times New Roman" w:cs="Times New Roman"/>
          <w:b/>
          <w:bCs/>
        </w:rPr>
        <w:t xml:space="preserve">belangrijke stappen heeft gezet en hervormingen heeft doorgevoerd </w:t>
      </w:r>
      <w:r w:rsidRPr="006A58A0" w:rsidDel="00630660">
        <w:rPr>
          <w:rFonts w:ascii="Times New Roman" w:hAnsi="Times New Roman" w:cs="Times New Roman"/>
          <w:b/>
          <w:bCs/>
        </w:rPr>
        <w:t xml:space="preserve">om </w:t>
      </w:r>
      <w:r w:rsidRPr="006A58A0">
        <w:rPr>
          <w:rFonts w:ascii="Times New Roman" w:hAnsi="Times New Roman" w:cs="Times New Roman"/>
          <w:b/>
          <w:bCs/>
        </w:rPr>
        <w:t>tekortkomingen op het terrein van de rechtsstaat</w:t>
      </w:r>
      <w:r>
        <w:rPr>
          <w:rFonts w:ascii="Times New Roman" w:hAnsi="Times New Roman" w:cs="Times New Roman"/>
          <w:b/>
          <w:bCs/>
        </w:rPr>
        <w:t xml:space="preserve"> te adresseren. </w:t>
      </w:r>
      <w:r w:rsidRPr="006A58A0">
        <w:rPr>
          <w:rFonts w:ascii="Times New Roman" w:hAnsi="Times New Roman" w:cs="Times New Roman"/>
          <w:b/>
          <w:bCs/>
        </w:rPr>
        <w:t xml:space="preserve">Om die reden is het kabinet </w:t>
      </w:r>
      <w:r>
        <w:rPr>
          <w:rFonts w:ascii="Times New Roman" w:hAnsi="Times New Roman" w:cs="Times New Roman"/>
          <w:b/>
          <w:bCs/>
        </w:rPr>
        <w:t xml:space="preserve">ook </w:t>
      </w:r>
      <w:r w:rsidRPr="006A58A0">
        <w:rPr>
          <w:rFonts w:ascii="Times New Roman" w:hAnsi="Times New Roman" w:cs="Times New Roman"/>
          <w:b/>
          <w:bCs/>
        </w:rPr>
        <w:t>voornemens om tijdens deze Raad in te stemmen met de opheffing van maatregelen onder de MFK-rechtsstaatverordening</w:t>
      </w:r>
      <w:r>
        <w:rPr>
          <w:rFonts w:ascii="Times New Roman" w:hAnsi="Times New Roman" w:cs="Times New Roman"/>
          <w:b/>
          <w:bCs/>
        </w:rPr>
        <w:t>.</w:t>
      </w:r>
      <w:r w:rsidRPr="006A58A0">
        <w:rPr>
          <w:rFonts w:ascii="Times New Roman" w:hAnsi="Times New Roman" w:cs="Times New Roman"/>
          <w:b/>
          <w:bCs/>
        </w:rPr>
        <w:t xml:space="preserve"> </w:t>
      </w:r>
      <w:r>
        <w:rPr>
          <w:rFonts w:ascii="Times New Roman" w:hAnsi="Times New Roman" w:cs="Times New Roman"/>
          <w:b/>
          <w:bCs/>
        </w:rPr>
        <w:t xml:space="preserve">Naast de zorgen op het terrein van de rechtsstaat, zijn er ook bredere zorgen aangaande de </w:t>
      </w:r>
      <w:r w:rsidRPr="00514766">
        <w:rPr>
          <w:rFonts w:ascii="Times New Roman" w:hAnsi="Times New Roman" w:cs="Times New Roman"/>
          <w:b/>
          <w:bCs/>
        </w:rPr>
        <w:t>gelijke rechten voor minderheden, academische vrijheid en mediavrijheid, privacy en gegevensbescherming</w:t>
      </w:r>
      <w:r>
        <w:rPr>
          <w:rFonts w:ascii="Times New Roman" w:hAnsi="Times New Roman" w:cs="Times New Roman"/>
          <w:b/>
          <w:bCs/>
        </w:rPr>
        <w:t xml:space="preserve"> die in het kader van de artikel 7 procedure worden geadresseerd. Voor het kabinet is van belang dat Hongarije aan deze zorgen tegemoetkomt. </w:t>
      </w:r>
    </w:p>
    <w:p w:rsidR="00242EE3" w:rsidP="00242EE3" w:rsidRDefault="00242EE3" w14:paraId="69604C6C" w14:textId="77777777">
      <w:pPr>
        <w:pStyle w:val="Geenafstand"/>
        <w:rPr>
          <w:rFonts w:ascii="Times New Roman" w:hAnsi="Times New Roman" w:cs="Times New Roman"/>
        </w:rPr>
      </w:pPr>
      <w:r w:rsidRPr="0B1E8D50">
        <w:rPr>
          <w:rFonts w:ascii="Times New Roman" w:hAnsi="Times New Roman" w:cs="Times New Roman"/>
        </w:rPr>
        <w:t>Is de verwachting dat de artikel 7-procedure tegen Hongarije binnenkort wordt opgeheven? Zo ja, op welke termijn en welke procedure dient hiertoe gevolgd te worden?</w:t>
      </w:r>
    </w:p>
    <w:p w:rsidR="00242EE3" w:rsidP="00242EE3" w:rsidRDefault="00242EE3" w14:paraId="2E60B722" w14:textId="77777777">
      <w:pPr>
        <w:pStyle w:val="Geenafstand"/>
        <w:rPr>
          <w:rFonts w:ascii="Times New Roman" w:hAnsi="Times New Roman" w:cs="Times New Roman"/>
        </w:rPr>
      </w:pPr>
    </w:p>
    <w:p w:rsidRPr="00F53093" w:rsidR="00242EE3" w:rsidP="00242EE3" w:rsidRDefault="00242EE3" w14:paraId="720BDF70" w14:textId="56605D70">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4C87CDD6" w14:textId="77777777">
      <w:pPr>
        <w:rPr>
          <w:rFonts w:ascii="Times New Roman" w:hAnsi="Times New Roman" w:cs="Times New Roman"/>
          <w:b/>
        </w:rPr>
      </w:pPr>
      <w:r w:rsidRPr="008C2586">
        <w:rPr>
          <w:rFonts w:ascii="Times New Roman" w:hAnsi="Times New Roman" w:cs="Times New Roman"/>
          <w:b/>
        </w:rPr>
        <w:t xml:space="preserve">De artikel 7-procedure wordt formeel beëindigd als het </w:t>
      </w:r>
      <w:r>
        <w:rPr>
          <w:rFonts w:ascii="Times New Roman" w:hAnsi="Times New Roman" w:cs="Times New Roman"/>
          <w:b/>
        </w:rPr>
        <w:t>EP</w:t>
      </w:r>
      <w:r w:rsidRPr="008C2586">
        <w:rPr>
          <w:rFonts w:ascii="Times New Roman" w:hAnsi="Times New Roman" w:cs="Times New Roman"/>
          <w:b/>
        </w:rPr>
        <w:t xml:space="preserve"> het met redenen omkleed voorstel intrekt, en daarmee tot de conclusie komt dat niet langer sprake is van een duidelijk gevaar voor een ernstige schending van de Uniewaarden</w:t>
      </w:r>
      <w:r>
        <w:rPr>
          <w:rFonts w:ascii="Times New Roman" w:hAnsi="Times New Roman" w:cs="Times New Roman"/>
          <w:b/>
        </w:rPr>
        <w:t xml:space="preserve"> zoals beschreven in artikel 2 van het Verdrag betreffende de Europese Unie (VEU)</w:t>
      </w:r>
      <w:r w:rsidRPr="008C2586">
        <w:rPr>
          <w:rFonts w:ascii="Times New Roman" w:hAnsi="Times New Roman" w:cs="Times New Roman"/>
          <w:b/>
        </w:rPr>
        <w:t xml:space="preserve">. </w:t>
      </w:r>
      <w:r>
        <w:rPr>
          <w:rFonts w:ascii="Times New Roman" w:hAnsi="Times New Roman" w:cs="Times New Roman"/>
          <w:b/>
        </w:rPr>
        <w:t>De</w:t>
      </w:r>
      <w:r w:rsidRPr="008C2586">
        <w:rPr>
          <w:rFonts w:ascii="Times New Roman" w:hAnsi="Times New Roman" w:cs="Times New Roman"/>
          <w:b/>
        </w:rPr>
        <w:t xml:space="preserve"> </w:t>
      </w:r>
      <w:r w:rsidRPr="00417B79">
        <w:rPr>
          <w:rFonts w:ascii="Times New Roman" w:hAnsi="Times New Roman" w:cs="Times New Roman"/>
          <w:b/>
        </w:rPr>
        <w:t>Commissie burgerlijke vrijheden, justitie en binnenlandse zaken</w:t>
      </w:r>
      <w:r>
        <w:rPr>
          <w:rFonts w:ascii="Times New Roman" w:hAnsi="Times New Roman" w:cs="Times New Roman"/>
          <w:b/>
        </w:rPr>
        <w:t xml:space="preserve"> (LIBE) </w:t>
      </w:r>
      <w:r w:rsidRPr="008C2586">
        <w:rPr>
          <w:rFonts w:ascii="Times New Roman" w:hAnsi="Times New Roman" w:cs="Times New Roman"/>
          <w:b/>
        </w:rPr>
        <w:t xml:space="preserve">van het </w:t>
      </w:r>
      <w:r>
        <w:rPr>
          <w:rFonts w:ascii="Times New Roman" w:hAnsi="Times New Roman" w:cs="Times New Roman"/>
          <w:b/>
        </w:rPr>
        <w:t>EP</w:t>
      </w:r>
      <w:r w:rsidRPr="008C2586">
        <w:rPr>
          <w:rFonts w:ascii="Times New Roman" w:hAnsi="Times New Roman" w:cs="Times New Roman"/>
          <w:b/>
        </w:rPr>
        <w:t xml:space="preserve"> is voornemens </w:t>
      </w:r>
      <w:r w:rsidRPr="008C2586">
        <w:rPr>
          <w:rFonts w:ascii="Times New Roman" w:hAnsi="Times New Roman" w:cs="Times New Roman"/>
          <w:b/>
        </w:rPr>
        <w:lastRenderedPageBreak/>
        <w:t xml:space="preserve">op korte termijn naar Boedapest te reizen om de situatie ter plaatse te beoordelen. Beëindiging van de artikel 7-procedure is daarmee nu nog niet aan de orde. </w:t>
      </w:r>
    </w:p>
    <w:p w:rsidR="00242EE3" w:rsidP="00242EE3" w:rsidRDefault="00242EE3" w14:paraId="10F07837" w14:textId="77777777">
      <w:pPr>
        <w:pStyle w:val="Geenafstand1"/>
        <w:rPr>
          <w:rFonts w:ascii="Times New Roman" w:hAnsi="Times New Roman"/>
        </w:rPr>
      </w:pPr>
      <w:r w:rsidRPr="00B02FBC">
        <w:rPr>
          <w:rFonts w:ascii="Times New Roman" w:hAnsi="Times New Roman"/>
          <w:bCs/>
        </w:rPr>
        <w:t xml:space="preserve">De leden van de </w:t>
      </w:r>
      <w:r>
        <w:rPr>
          <w:rFonts w:ascii="Times New Roman" w:hAnsi="Times New Roman"/>
          <w:bCs/>
        </w:rPr>
        <w:t>D66</w:t>
      </w:r>
      <w:r w:rsidRPr="00B02FBC">
        <w:rPr>
          <w:rFonts w:ascii="Times New Roman" w:hAnsi="Times New Roman"/>
          <w:bCs/>
        </w:rPr>
        <w:t xml:space="preserve">-fractie </w:t>
      </w:r>
      <w:r w:rsidRPr="002A3058">
        <w:rPr>
          <w:rFonts w:ascii="Times New Roman" w:hAnsi="Times New Roman"/>
        </w:rPr>
        <w:t>hebben vernomen dat de Europese Commissie dinsdag naar verwachting zal komen met een pakket maatregelen op het gebied van EU-uitbreiding en hervormingen. Hoe beoordeelt de minister dit pakket en elk van de daarin opgenomen maatregelen?</w:t>
      </w:r>
    </w:p>
    <w:p w:rsidRPr="002A3058" w:rsidR="00242EE3" w:rsidP="00242EE3" w:rsidRDefault="00242EE3" w14:paraId="744097EA" w14:textId="77777777">
      <w:pPr>
        <w:pStyle w:val="Geenafstand1"/>
        <w:rPr>
          <w:rFonts w:ascii="Times New Roman" w:hAnsi="Times New Roman"/>
        </w:rPr>
      </w:pPr>
    </w:p>
    <w:p w:rsidRPr="00F53093" w:rsidR="00242EE3" w:rsidP="00242EE3" w:rsidRDefault="00242EE3" w14:paraId="3C5CAFB6" w14:textId="24922016">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3E4B16" w:rsidR="00242EE3" w:rsidP="00242EE3" w:rsidRDefault="00242EE3" w14:paraId="4ACDA9F7" w14:textId="77777777">
      <w:pPr>
        <w:rPr>
          <w:rFonts w:ascii="Times New Roman" w:hAnsi="Times New Roman" w:cs="Times New Roman"/>
          <w:b/>
        </w:rPr>
      </w:pPr>
      <w:r w:rsidRPr="003E4B16">
        <w:rPr>
          <w:rFonts w:ascii="Times New Roman" w:hAnsi="Times New Roman" w:cs="Times New Roman"/>
          <w:b/>
        </w:rPr>
        <w:t xml:space="preserve">De Commissie heeft op </w:t>
      </w:r>
      <w:r w:rsidRPr="00A17BD6">
        <w:rPr>
          <w:rFonts w:ascii="Times New Roman" w:hAnsi="Times New Roman" w:cs="Times New Roman"/>
          <w:b/>
        </w:rPr>
        <w:t xml:space="preserve">6 oktober jl. </w:t>
      </w:r>
      <w:r w:rsidRPr="003E4B16">
        <w:rPr>
          <w:rFonts w:ascii="Times New Roman" w:hAnsi="Times New Roman" w:cs="Times New Roman"/>
          <w:b/>
        </w:rPr>
        <w:t xml:space="preserve">een mededeling gepubliceerd waarin zij de gevolgen van EU-uitbreiding evalueert voor het beleid, de begroting, de waarden en het bestuur van de Unie, en hervormingsvoorstellen doet. De mededeling </w:t>
      </w:r>
      <w:r>
        <w:rPr>
          <w:rFonts w:ascii="Times New Roman" w:hAnsi="Times New Roman" w:cs="Times New Roman"/>
          <w:b/>
        </w:rPr>
        <w:t>gaat</w:t>
      </w:r>
      <w:r w:rsidRPr="003E4B16">
        <w:rPr>
          <w:rFonts w:ascii="Times New Roman" w:hAnsi="Times New Roman" w:cs="Times New Roman"/>
          <w:b/>
        </w:rPr>
        <w:t xml:space="preserve"> ook </w:t>
      </w:r>
      <w:r>
        <w:rPr>
          <w:rFonts w:ascii="Times New Roman" w:hAnsi="Times New Roman" w:cs="Times New Roman"/>
          <w:b/>
        </w:rPr>
        <w:t>in op</w:t>
      </w:r>
      <w:r w:rsidRPr="003E4B16">
        <w:rPr>
          <w:rFonts w:ascii="Times New Roman" w:hAnsi="Times New Roman" w:cs="Times New Roman"/>
          <w:b/>
        </w:rPr>
        <w:t xml:space="preserve"> waarborgen in nieuwe toetredingsverdragen en geleidelijke integratie. In algemene zin verwelkomt het kabinet de publicatie van de mededeling. De mededeling is een belangrijk startpunt voor verdere discussie. Het kabinet zet in op een gedegen vervolgproces om het werk op alle </w:t>
      </w:r>
      <w:r w:rsidRPr="007816DD">
        <w:rPr>
          <w:rFonts w:ascii="Times New Roman" w:hAnsi="Times New Roman" w:cs="Times New Roman"/>
          <w:b/>
          <w:bCs/>
        </w:rPr>
        <w:t xml:space="preserve">sporen verder te brengen. Volgens de standaard informatieafspraken </w:t>
      </w:r>
      <w:r>
        <w:rPr>
          <w:rFonts w:ascii="Times New Roman" w:hAnsi="Times New Roman" w:cs="Times New Roman"/>
          <w:b/>
          <w:bCs/>
        </w:rPr>
        <w:t>met uw Kamer,</w:t>
      </w:r>
      <w:r w:rsidRPr="007816DD">
        <w:rPr>
          <w:rFonts w:ascii="Times New Roman" w:hAnsi="Times New Roman" w:cs="Times New Roman"/>
          <w:b/>
          <w:bCs/>
        </w:rPr>
        <w:t xml:space="preserve"> ontvangt uw Kamer een kabinetsappreciatie van deze mededeling. </w:t>
      </w:r>
    </w:p>
    <w:p w:rsidR="00242EE3" w:rsidP="00242EE3" w:rsidRDefault="00242EE3" w14:paraId="4EFE4232" w14:textId="77777777">
      <w:pPr>
        <w:pStyle w:val="Geenafstand"/>
        <w:rPr>
          <w:rFonts w:ascii="Times New Roman" w:hAnsi="Times New Roman" w:cs="Times New Roman"/>
          <w:b/>
          <w:bCs/>
        </w:rPr>
      </w:pPr>
    </w:p>
    <w:p w:rsidRPr="00CF7821" w:rsidR="00242EE3" w:rsidP="00242EE3" w:rsidRDefault="00242EE3" w14:paraId="0B3E4D5C" w14:textId="77777777">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Pr>
          <w:rFonts w:ascii="Times New Roman" w:hAnsi="Times New Roman" w:cs="Times New Roman"/>
          <w:b/>
          <w:bCs/>
        </w:rPr>
        <w:t xml:space="preserve"> VVD</w:t>
      </w:r>
      <w:r w:rsidRPr="30E3A035">
        <w:rPr>
          <w:rFonts w:ascii="Times New Roman" w:hAnsi="Times New Roman" w:cs="Times New Roman"/>
          <w:b/>
          <w:bCs/>
        </w:rPr>
        <w:t>-fractie</w:t>
      </w:r>
    </w:p>
    <w:p w:rsidR="00242EE3" w:rsidP="00242EE3" w:rsidRDefault="00242EE3" w14:paraId="702A8A0D" w14:textId="77777777">
      <w:pPr>
        <w:pStyle w:val="Geenafstand"/>
        <w:rPr>
          <w:rFonts w:ascii="Times New Roman" w:hAnsi="Times New Roman" w:cs="Times New Roman"/>
          <w:b/>
          <w:bCs/>
        </w:rPr>
      </w:pPr>
    </w:p>
    <w:p w:rsidRPr="00F424EC" w:rsidR="00242EE3" w:rsidP="00242EE3" w:rsidRDefault="00242EE3" w14:paraId="2AFF0771" w14:textId="77777777">
      <w:pPr>
        <w:pStyle w:val="Geenafstand1"/>
        <w:rPr>
          <w:rFonts w:ascii="Times New Roman" w:hAnsi="Times New Roman"/>
        </w:rPr>
      </w:pPr>
      <w:r w:rsidRPr="00F424EC">
        <w:rPr>
          <w:rFonts w:ascii="Times New Roman" w:hAnsi="Times New Roman"/>
        </w:rPr>
        <w:t>De leden van de VVD-fractie hebben met belangstelling kennisgenomen van de geannoteerde agenda ter voorbereiding op de Raad Algemene Zaken van 13 oktober 2026. Deze leden hebben naar aanleiding van deze agenda nog enkele vragen.</w:t>
      </w:r>
    </w:p>
    <w:p w:rsidRPr="002A3058" w:rsidR="00242EE3" w:rsidP="00242EE3" w:rsidRDefault="00242EE3" w14:paraId="14CD3120" w14:textId="77777777">
      <w:pPr>
        <w:pStyle w:val="Geenafstand"/>
        <w:rPr>
          <w:rFonts w:ascii="Times New Roman" w:hAnsi="Times New Roman" w:cs="Times New Roman"/>
        </w:rPr>
      </w:pPr>
    </w:p>
    <w:p w:rsidR="00242EE3" w:rsidP="00242EE3" w:rsidRDefault="00242EE3" w14:paraId="1EE25F82" w14:textId="77777777">
      <w:pPr>
        <w:pStyle w:val="Geenafstand"/>
        <w:rPr>
          <w:rFonts w:ascii="Times New Roman" w:hAnsi="Times New Roman" w:cs="Times New Roman"/>
          <w:i/>
          <w:iCs/>
        </w:rPr>
      </w:pPr>
      <w:r w:rsidRPr="001616C8">
        <w:rPr>
          <w:rFonts w:ascii="Times New Roman" w:hAnsi="Times New Roman" w:cs="Times New Roman"/>
          <w:i/>
          <w:iCs/>
        </w:rPr>
        <w:t>Meerjarig Financieel Kader</w:t>
      </w:r>
    </w:p>
    <w:p w:rsidRPr="001616C8" w:rsidR="00242EE3" w:rsidP="00242EE3" w:rsidRDefault="00242EE3" w14:paraId="6D76D19F" w14:textId="77777777">
      <w:pPr>
        <w:pStyle w:val="Geenafstand"/>
        <w:rPr>
          <w:rFonts w:ascii="Times New Roman" w:hAnsi="Times New Roman" w:cs="Times New Roman"/>
          <w:i/>
          <w:iCs/>
        </w:rPr>
      </w:pPr>
    </w:p>
    <w:p w:rsidR="00242EE3" w:rsidP="00242EE3" w:rsidRDefault="00242EE3" w14:paraId="0254A0F9" w14:textId="77777777">
      <w:pPr>
        <w:pStyle w:val="Geenafstand1"/>
        <w:rPr>
          <w:rFonts w:ascii="Times New Roman" w:hAnsi="Times New Roman"/>
        </w:rPr>
      </w:pPr>
      <w:r w:rsidRPr="00F424EC">
        <w:rPr>
          <w:rFonts w:ascii="Times New Roman" w:hAnsi="Times New Roman"/>
        </w:rPr>
        <w:t>De leden van de VVD-fractie constateren dat het tijdens deze Raad onder andere zal gaan over de onderhandelingen over het Meerjarig Financieel Kader (MFK). Deze leden onderschrijven de inzet van de minister om de omvang van het MFK te verlagen en de korting die Nederland ontvangt op de afdracht op basis van het bruto nationaal inkomen (BNI) te behouden. In hoeverre heeft de minister de periode tussen de vorige en de aanstaande ‘</w:t>
      </w:r>
      <w:proofErr w:type="spellStart"/>
      <w:r w:rsidRPr="00F424EC">
        <w:rPr>
          <w:rFonts w:ascii="Times New Roman" w:hAnsi="Times New Roman"/>
        </w:rPr>
        <w:t>negobox</w:t>
      </w:r>
      <w:proofErr w:type="spellEnd"/>
      <w:r w:rsidRPr="00F424EC">
        <w:rPr>
          <w:rFonts w:ascii="Times New Roman" w:hAnsi="Times New Roman"/>
        </w:rPr>
        <w:t>’ gebruikt om meer lidstaten te vinden die samen met Nederland kunnen optrekken bij deze onderhandelingsinzet? Is de minister daarnaast, net als deze leden, van mening dat het uiteindelijke onderhandelingsresultaat belangrijker is dan de snelheid waarmee overeenstemming over een nieuw MFK wordt bereikt?</w:t>
      </w:r>
    </w:p>
    <w:p w:rsidRPr="00F424EC" w:rsidR="00242EE3" w:rsidP="00242EE3" w:rsidRDefault="00242EE3" w14:paraId="03B02CA1" w14:textId="77777777">
      <w:pPr>
        <w:pStyle w:val="Geenafstand1"/>
        <w:rPr>
          <w:rFonts w:ascii="Times New Roman" w:hAnsi="Times New Roman"/>
        </w:rPr>
      </w:pPr>
    </w:p>
    <w:p w:rsidRPr="00F53093" w:rsidR="00242EE3" w:rsidP="00242EE3" w:rsidRDefault="00242EE3" w14:paraId="37E148D6" w14:textId="40E28698">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58B41B1C" w14:textId="77777777">
      <w:pPr>
        <w:pStyle w:val="Geenafstand"/>
        <w:rPr>
          <w:rFonts w:ascii="Times New Roman" w:hAnsi="Times New Roman"/>
          <w:b/>
        </w:rPr>
      </w:pPr>
      <w:r w:rsidRPr="00FB2D05">
        <w:rPr>
          <w:rFonts w:ascii="Times New Roman" w:hAnsi="Times New Roman"/>
          <w:b/>
        </w:rPr>
        <w:t>Het kabinet heeft de afgelopen periode actief ingezet op het versterken van de samenwerking met gelijkgestemde lidstaten. Daarbij wordt zowel op politiek als ambtelijk niveau samengewerkt met lidstaten die de Nederlandse inzet voor een modern en betaalbaar MFK delen. Ook in de verdere onderhandelingen blijft Nederland gezamenlijk met deze lidstaten optrekken</w:t>
      </w:r>
      <w:r>
        <w:rPr>
          <w:rFonts w:ascii="Times New Roman" w:hAnsi="Times New Roman"/>
          <w:b/>
        </w:rPr>
        <w:t>. Voor</w:t>
      </w:r>
      <w:r w:rsidRPr="00FB2D05">
        <w:rPr>
          <w:rFonts w:ascii="Times New Roman" w:hAnsi="Times New Roman"/>
          <w:b/>
        </w:rPr>
        <w:t xml:space="preserve"> het kabinet </w:t>
      </w:r>
      <w:r>
        <w:rPr>
          <w:rFonts w:ascii="Times New Roman" w:hAnsi="Times New Roman"/>
          <w:b/>
        </w:rPr>
        <w:t xml:space="preserve">staat </w:t>
      </w:r>
      <w:r w:rsidRPr="00FB2D05">
        <w:rPr>
          <w:rFonts w:ascii="Times New Roman" w:hAnsi="Times New Roman"/>
          <w:b/>
        </w:rPr>
        <w:t xml:space="preserve">de inhoud van het </w:t>
      </w:r>
      <w:r w:rsidRPr="00FB2D05">
        <w:rPr>
          <w:rFonts w:ascii="Times New Roman" w:hAnsi="Times New Roman"/>
          <w:b/>
        </w:rPr>
        <w:lastRenderedPageBreak/>
        <w:t xml:space="preserve">uiteindelijke onderhandelingsresultaat </w:t>
      </w:r>
      <w:r>
        <w:rPr>
          <w:rFonts w:ascii="Times New Roman" w:hAnsi="Times New Roman"/>
          <w:b/>
        </w:rPr>
        <w:t>voorop en niet de snelheid waarmee overeenstemming over een MFK word bereikt</w:t>
      </w:r>
      <w:r w:rsidRPr="00FB2D05" w:rsidDel="00A441D0">
        <w:rPr>
          <w:rFonts w:ascii="Times New Roman" w:hAnsi="Times New Roman"/>
          <w:b/>
        </w:rPr>
        <w:t>.</w:t>
      </w:r>
    </w:p>
    <w:p w:rsidRPr="000E369E" w:rsidR="00242EE3" w:rsidP="00242EE3" w:rsidRDefault="00242EE3" w14:paraId="1080EFC5" w14:textId="77777777">
      <w:pPr>
        <w:pStyle w:val="Geenafstand"/>
        <w:rPr>
          <w:rFonts w:ascii="Times New Roman" w:hAnsi="Times New Roman"/>
        </w:rPr>
      </w:pPr>
    </w:p>
    <w:p w:rsidR="00242EE3" w:rsidP="00242EE3" w:rsidRDefault="00242EE3" w14:paraId="3D7B0FF0" w14:textId="77777777">
      <w:pPr>
        <w:pStyle w:val="Geenafstand1"/>
        <w:rPr>
          <w:rFonts w:ascii="Times New Roman" w:hAnsi="Times New Roman"/>
        </w:rPr>
      </w:pPr>
      <w:r w:rsidRPr="00F424EC">
        <w:rPr>
          <w:rFonts w:ascii="Times New Roman" w:hAnsi="Times New Roman"/>
        </w:rPr>
        <w:t>Welke positie neemt de minister voorts in bij de discussie over het individueel beoordelen van elk eigen middel ten opzichte van het beoordelen van de eigen middelen als één geheel pakket? Hoe kijken andere lidstaten tegen deze discussie aan?</w:t>
      </w:r>
    </w:p>
    <w:p w:rsidR="00242EE3" w:rsidP="00242EE3" w:rsidRDefault="00242EE3" w14:paraId="351F4CF2" w14:textId="77777777">
      <w:pPr>
        <w:pStyle w:val="Geenafstand"/>
        <w:rPr>
          <w:rFonts w:ascii="Times New Roman" w:hAnsi="Times New Roman" w:cs="Times New Roman"/>
        </w:rPr>
      </w:pPr>
    </w:p>
    <w:p w:rsidRPr="00F53093" w:rsidR="00242EE3" w:rsidP="00242EE3" w:rsidRDefault="00242EE3" w14:paraId="478E5A5C" w14:textId="02B0CF91">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BB7ABB" w:rsidR="00242EE3" w:rsidP="00242EE3" w:rsidRDefault="00242EE3" w14:paraId="3B2D4FDE" w14:textId="77777777">
      <w:pPr>
        <w:pStyle w:val="Geenafstand"/>
        <w:rPr>
          <w:rFonts w:ascii="Times New Roman" w:hAnsi="Times New Roman"/>
        </w:rPr>
      </w:pPr>
      <w:r w:rsidRPr="00FB2D05">
        <w:rPr>
          <w:rFonts w:ascii="Times New Roman" w:hAnsi="Times New Roman"/>
          <w:b/>
        </w:rPr>
        <w:t>Zoals in de Kamerbrief van 22 mei jl.</w:t>
      </w:r>
      <w:r>
        <w:rPr>
          <w:rStyle w:val="Voetnootmarkering"/>
          <w:rFonts w:ascii="Times New Roman" w:hAnsi="Times New Roman"/>
          <w:b/>
        </w:rPr>
        <w:footnoteReference w:id="6"/>
      </w:r>
      <w:r w:rsidRPr="00FB2D05">
        <w:rPr>
          <w:rFonts w:ascii="Times New Roman" w:hAnsi="Times New Roman"/>
          <w:b/>
        </w:rPr>
        <w:t xml:space="preserve"> is aangegeven kan het kabinet nieuwe eigen middelen niet bij voorbaat omarmen en beoordeelt het voorstellen voor nieuwe eigen middelen op eigen merites. Hoewel de inhoudelijke </w:t>
      </w:r>
      <w:r>
        <w:rPr>
          <w:rFonts w:ascii="Times New Roman" w:hAnsi="Times New Roman"/>
          <w:b/>
        </w:rPr>
        <w:t xml:space="preserve">en </w:t>
      </w:r>
      <w:r w:rsidRPr="00FB2D05">
        <w:rPr>
          <w:rFonts w:ascii="Times New Roman" w:hAnsi="Times New Roman"/>
          <w:b/>
        </w:rPr>
        <w:t>budgettaire beoordeling centraal staat, wordt de introductie van individuele nieuwe eigen middelen niet in isol</w:t>
      </w:r>
      <w:r>
        <w:rPr>
          <w:rFonts w:ascii="Times New Roman" w:hAnsi="Times New Roman"/>
          <w:b/>
        </w:rPr>
        <w:t>ement</w:t>
      </w:r>
      <w:r w:rsidRPr="00FB2D05">
        <w:rPr>
          <w:rFonts w:ascii="Times New Roman" w:hAnsi="Times New Roman"/>
          <w:b/>
        </w:rPr>
        <w:t xml:space="preserve"> bezien maar gewogen in het overkoepelde (financiële) beeld van een nieuw</w:t>
      </w:r>
      <w:r>
        <w:rPr>
          <w:rFonts w:ascii="Times New Roman" w:hAnsi="Times New Roman"/>
          <w:b/>
        </w:rPr>
        <w:t xml:space="preserve"> </w:t>
      </w:r>
      <w:r w:rsidRPr="00593205">
        <w:rPr>
          <w:rFonts w:ascii="Times New Roman" w:hAnsi="Times New Roman"/>
          <w:b/>
        </w:rPr>
        <w:t>eigenmiddelenbesluit</w:t>
      </w:r>
      <w:r>
        <w:rPr>
          <w:rFonts w:ascii="Times New Roman" w:hAnsi="Times New Roman"/>
          <w:b/>
        </w:rPr>
        <w:t>(</w:t>
      </w:r>
      <w:r w:rsidRPr="00FB2D05">
        <w:rPr>
          <w:rFonts w:ascii="Times New Roman" w:hAnsi="Times New Roman"/>
          <w:b/>
        </w:rPr>
        <w:t>EMB</w:t>
      </w:r>
      <w:r>
        <w:rPr>
          <w:rFonts w:ascii="Times New Roman" w:hAnsi="Times New Roman"/>
          <w:b/>
        </w:rPr>
        <w:t>)</w:t>
      </w:r>
      <w:r w:rsidRPr="00FB2D05">
        <w:rPr>
          <w:rFonts w:ascii="Times New Roman" w:hAnsi="Times New Roman"/>
          <w:b/>
        </w:rPr>
        <w:t xml:space="preserve"> en het volgende MFK. De meeste andere lidstaten </w:t>
      </w:r>
      <w:r>
        <w:rPr>
          <w:rFonts w:ascii="Times New Roman" w:hAnsi="Times New Roman"/>
          <w:b/>
        </w:rPr>
        <w:t>k</w:t>
      </w:r>
      <w:r w:rsidRPr="00FB2D05">
        <w:rPr>
          <w:rFonts w:ascii="Times New Roman" w:hAnsi="Times New Roman"/>
          <w:b/>
        </w:rPr>
        <w:t>ijken hetzelfde naar deze discussie, waarbij zowel de individuele eigen middelen</w:t>
      </w:r>
      <w:r>
        <w:rPr>
          <w:rFonts w:ascii="Times New Roman" w:hAnsi="Times New Roman"/>
          <w:b/>
        </w:rPr>
        <w:t xml:space="preserve"> als </w:t>
      </w:r>
      <w:r w:rsidRPr="00FB2D05">
        <w:rPr>
          <w:rFonts w:ascii="Times New Roman" w:hAnsi="Times New Roman"/>
          <w:b/>
        </w:rPr>
        <w:t>de impact van het gehele pakket van nieuwe eigen middelen en het MFK</w:t>
      </w:r>
      <w:r>
        <w:rPr>
          <w:rFonts w:ascii="Times New Roman" w:hAnsi="Times New Roman"/>
          <w:b/>
        </w:rPr>
        <w:t xml:space="preserve"> worden gewogen</w:t>
      </w:r>
      <w:r w:rsidRPr="00FB2D05">
        <w:rPr>
          <w:rFonts w:ascii="Times New Roman" w:hAnsi="Times New Roman"/>
          <w:b/>
        </w:rPr>
        <w:t>.</w:t>
      </w:r>
    </w:p>
    <w:p w:rsidRPr="002A3058" w:rsidR="00242EE3" w:rsidP="00242EE3" w:rsidRDefault="00242EE3" w14:paraId="545DC652" w14:textId="77777777">
      <w:pPr>
        <w:pStyle w:val="Geenafstand"/>
        <w:rPr>
          <w:rFonts w:ascii="Times New Roman" w:hAnsi="Times New Roman" w:cs="Times New Roman"/>
        </w:rPr>
      </w:pPr>
    </w:p>
    <w:p w:rsidR="00242EE3" w:rsidP="00242EE3" w:rsidRDefault="00242EE3" w14:paraId="2C8E2D5A" w14:textId="77777777">
      <w:pPr>
        <w:pStyle w:val="Geenafstand"/>
        <w:rPr>
          <w:rFonts w:ascii="Times New Roman" w:hAnsi="Times New Roman" w:cs="Times New Roman"/>
          <w:i/>
          <w:iCs/>
        </w:rPr>
      </w:pPr>
      <w:r w:rsidRPr="001616C8">
        <w:rPr>
          <w:rFonts w:ascii="Times New Roman" w:hAnsi="Times New Roman" w:cs="Times New Roman"/>
          <w:i/>
          <w:iCs/>
        </w:rPr>
        <w:t>Artikel 7-procedure Hongarije</w:t>
      </w:r>
    </w:p>
    <w:p w:rsidRPr="00F424EC" w:rsidR="00242EE3" w:rsidP="00242EE3" w:rsidRDefault="00242EE3" w14:paraId="656EAF4F" w14:textId="77777777">
      <w:pPr>
        <w:pStyle w:val="Geenafstand"/>
        <w:rPr>
          <w:rFonts w:ascii="Times New Roman" w:hAnsi="Times New Roman" w:cs="Times New Roman"/>
          <w:i/>
          <w:iCs/>
        </w:rPr>
      </w:pPr>
    </w:p>
    <w:p w:rsidR="00242EE3" w:rsidP="00242EE3" w:rsidRDefault="00242EE3" w14:paraId="62484CD4" w14:textId="77777777">
      <w:pPr>
        <w:pStyle w:val="Geenafstand1"/>
        <w:rPr>
          <w:rFonts w:ascii="Times New Roman" w:hAnsi="Times New Roman"/>
        </w:rPr>
      </w:pPr>
      <w:r w:rsidRPr="00F424EC">
        <w:rPr>
          <w:rFonts w:ascii="Times New Roman" w:hAnsi="Times New Roman"/>
        </w:rPr>
        <w:t>De leden van de VVD-fractie verwelkomen net als de minister de stappen die Hongarije heeft gezet op het gebied van de rechtsstaat. Deze leden willen hierbij echter voorkomen dat Hongarije, om wat voor reden dan ook, op lange termijn terugvalt. Hoe is de minister van plan om er, samen met andere EU-lidstaten, op toe te zien dat Hongarije zich ook op lange termijn blijft inzetten voor onder andere een onafhankelijke rechtspraak, het tegengaan van corruptie en ruimte voor het maatschappelijk middenveld? Hoe kijkt de minister daarnaast aan tegen het advies van de advocaat-generaal van het Hof van Justitie van de Europese Unie, waarin wordt gesteld dat er pas sprake kan zijn van het uitbetalen van EU-middelen nadat de voorgestelde hervormingen daadwerkelijk hebben plaatsgevonden? In hoeverre is het daarnaast mogelijk om aan een eventuele terugval snel opnieuw financiële consequenties te verbinden voor Hongarije?</w:t>
      </w:r>
    </w:p>
    <w:p w:rsidR="00242EE3" w:rsidP="00242EE3" w:rsidRDefault="00242EE3" w14:paraId="0AB846C6" w14:textId="77777777">
      <w:pPr>
        <w:pStyle w:val="Geenafstand1"/>
        <w:rPr>
          <w:rFonts w:ascii="Times New Roman" w:hAnsi="Times New Roman"/>
        </w:rPr>
      </w:pPr>
    </w:p>
    <w:p w:rsidRPr="00F53093" w:rsidR="00242EE3" w:rsidP="00242EE3" w:rsidRDefault="00242EE3" w14:paraId="720F3670" w14:textId="06D5D916">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4CA84A1E" w14:textId="77777777">
      <w:pPr>
        <w:pStyle w:val="Geenafstand1"/>
        <w:rPr>
          <w:rFonts w:ascii="Times New Roman" w:hAnsi="Times New Roman" w:cstheme="minorBidi"/>
          <w:b/>
          <w:lang w:eastAsia="en-US"/>
        </w:rPr>
      </w:pPr>
      <w:r w:rsidRPr="008B5538">
        <w:rPr>
          <w:rFonts w:ascii="Times New Roman" w:hAnsi="Times New Roman" w:cstheme="minorBidi"/>
          <w:b/>
          <w:kern w:val="0"/>
          <w:lang w:eastAsia="en-US"/>
          <w14:ligatures w14:val="none"/>
        </w:rPr>
        <w:t>Het kabinet verwelkomt de rechtsstaathervormingen die de Hongaarse regering sinds mei jl. heeft doorgevoerd</w:t>
      </w:r>
      <w:r>
        <w:rPr>
          <w:rFonts w:ascii="Times New Roman" w:hAnsi="Times New Roman" w:cstheme="minorBidi"/>
          <w:b/>
          <w:kern w:val="0"/>
          <w:lang w:eastAsia="en-US"/>
          <w14:ligatures w14:val="none"/>
        </w:rPr>
        <w:t xml:space="preserve"> middels de “wet tot wijziging van bepaalde wetten die noodzakelijk zijn voor de toegang tot middelen van de EU”</w:t>
      </w:r>
      <w:r w:rsidRPr="008B5538">
        <w:rPr>
          <w:rFonts w:ascii="Times New Roman" w:hAnsi="Times New Roman" w:cstheme="minorBidi"/>
          <w:b/>
          <w:kern w:val="0"/>
          <w:lang w:eastAsia="en-US"/>
          <w14:ligatures w14:val="none"/>
        </w:rPr>
        <w:t xml:space="preserve">. </w:t>
      </w:r>
      <w:r w:rsidRPr="00C15B6D">
        <w:rPr>
          <w:rFonts w:ascii="Times New Roman" w:hAnsi="Times New Roman" w:cstheme="minorBidi"/>
          <w:b/>
          <w:kern w:val="0"/>
          <w:lang w:eastAsia="en-US"/>
          <w14:ligatures w14:val="none"/>
        </w:rPr>
        <w:t xml:space="preserve">Het kabinet constateert met de Commissie dat Hongarije in korte tijd belangrijke stappen heeft gezet om de Hongaarse rechtsstaat te herstellen waardoor niet langer sprake is van een ernstig (potentieel) risico voor de financiële belangen van de Unie. </w:t>
      </w:r>
      <w:r w:rsidRPr="006A58A0">
        <w:rPr>
          <w:rFonts w:ascii="Times New Roman" w:hAnsi="Times New Roman"/>
          <w:b/>
          <w:bCs/>
        </w:rPr>
        <w:t>Om die reden is het kabinet</w:t>
      </w:r>
      <w:r>
        <w:rPr>
          <w:rFonts w:ascii="Times New Roman" w:hAnsi="Times New Roman"/>
          <w:b/>
          <w:bCs/>
        </w:rPr>
        <w:t xml:space="preserve"> </w:t>
      </w:r>
      <w:r w:rsidRPr="006A58A0">
        <w:rPr>
          <w:rFonts w:ascii="Times New Roman" w:hAnsi="Times New Roman"/>
          <w:b/>
          <w:bCs/>
        </w:rPr>
        <w:t>voornemens om tijdens deze Raad in te stemmen met de opheffing van maatregelen onder de MFK-rechtsstaatverordening</w:t>
      </w:r>
      <w:r>
        <w:rPr>
          <w:rFonts w:ascii="Times New Roman" w:hAnsi="Times New Roman"/>
          <w:b/>
          <w:bCs/>
        </w:rPr>
        <w:t>.</w:t>
      </w:r>
      <w:r>
        <w:rPr>
          <w:rFonts w:ascii="Times New Roman" w:hAnsi="Times New Roman" w:cstheme="minorBidi"/>
          <w:b/>
          <w:kern w:val="0"/>
          <w:lang w:eastAsia="en-US"/>
          <w14:ligatures w14:val="none"/>
        </w:rPr>
        <w:t xml:space="preserve"> </w:t>
      </w:r>
    </w:p>
    <w:p w:rsidR="00242EE3" w:rsidP="00242EE3" w:rsidRDefault="00242EE3" w14:paraId="6F303C3C" w14:textId="77777777">
      <w:pPr>
        <w:pStyle w:val="Geenafstand1"/>
        <w:rPr>
          <w:rFonts w:ascii="Times New Roman" w:hAnsi="Times New Roman" w:cstheme="minorBidi"/>
          <w:b/>
          <w:lang w:eastAsia="en-US"/>
        </w:rPr>
      </w:pPr>
    </w:p>
    <w:p w:rsidR="00242EE3" w:rsidP="00242EE3" w:rsidRDefault="00242EE3" w14:paraId="2883B3BF" w14:textId="77777777">
      <w:pPr>
        <w:pStyle w:val="Geenafstand1"/>
        <w:rPr>
          <w:rFonts w:ascii="Times New Roman" w:hAnsi="Times New Roman" w:cstheme="minorBidi"/>
          <w:b/>
          <w:lang w:eastAsia="en-US"/>
        </w:rPr>
      </w:pPr>
      <w:r>
        <w:rPr>
          <w:rFonts w:ascii="Times New Roman" w:hAnsi="Times New Roman"/>
          <w:b/>
          <w:bCs/>
        </w:rPr>
        <w:lastRenderedPageBreak/>
        <w:t xml:space="preserve">Naast de zorgen op het terrein van de rechtsstaat, zijn er ook bredere zorgen aangaande de </w:t>
      </w:r>
      <w:r w:rsidRPr="00514766">
        <w:rPr>
          <w:rFonts w:ascii="Times New Roman" w:hAnsi="Times New Roman"/>
          <w:b/>
          <w:bCs/>
        </w:rPr>
        <w:t>gelijke rechten voor minderheden, academische vrijheid en mediavrijheid, privacy en gegevensbescherming</w:t>
      </w:r>
      <w:r>
        <w:rPr>
          <w:rFonts w:ascii="Times New Roman" w:hAnsi="Times New Roman"/>
          <w:b/>
          <w:bCs/>
        </w:rPr>
        <w:t xml:space="preserve">. Deze zorgen worden in het kader van de artikel 7 procedure  geadresseerd. Voor het kabinet is van belang dat Hongarije aan deze zorgen tegemoetkomt. </w:t>
      </w:r>
    </w:p>
    <w:p w:rsidR="00242EE3" w:rsidP="00242EE3" w:rsidRDefault="00242EE3" w14:paraId="5F937A3B" w14:textId="77777777">
      <w:pPr>
        <w:pStyle w:val="Geenafstand1"/>
        <w:rPr>
          <w:rFonts w:ascii="Times New Roman" w:hAnsi="Times New Roman" w:cstheme="minorBidi"/>
          <w:b/>
          <w:lang w:eastAsia="en-US"/>
        </w:rPr>
      </w:pPr>
    </w:p>
    <w:p w:rsidR="00242EE3" w:rsidP="00242EE3" w:rsidRDefault="00242EE3" w14:paraId="37C50D17" w14:textId="77777777">
      <w:pPr>
        <w:pStyle w:val="Geenafstand1"/>
        <w:rPr>
          <w:rFonts w:ascii="Times New Roman" w:hAnsi="Times New Roman" w:cstheme="minorBidi"/>
          <w:b/>
          <w:lang w:eastAsia="en-US"/>
        </w:rPr>
      </w:pPr>
      <w:r w:rsidRPr="00C15B6D">
        <w:rPr>
          <w:rFonts w:ascii="Times New Roman" w:hAnsi="Times New Roman" w:cstheme="minorBidi"/>
          <w:b/>
          <w:kern w:val="0"/>
          <w:lang w:eastAsia="en-US"/>
          <w14:ligatures w14:val="none"/>
        </w:rPr>
        <w:t xml:space="preserve">Het is voor het kabinet van belang dat rechtsstaathervormingen duurzaam en effectief in de praktijk worden uitgevoerd. </w:t>
      </w:r>
      <w:r>
        <w:rPr>
          <w:rFonts w:ascii="Times New Roman" w:hAnsi="Times New Roman" w:cstheme="minorBidi"/>
          <w:b/>
          <w:kern w:val="0"/>
          <w:lang w:eastAsia="en-US"/>
          <w14:ligatures w14:val="none"/>
        </w:rPr>
        <w:t xml:space="preserve">Om de rechtsstaat in Hongarije </w:t>
      </w:r>
      <w:r w:rsidRPr="00775D63">
        <w:rPr>
          <w:rFonts w:ascii="Times New Roman" w:hAnsi="Times New Roman" w:cstheme="minorBidi"/>
          <w:b/>
          <w:kern w:val="0"/>
          <w:lang w:eastAsia="en-US"/>
          <w14:ligatures w14:val="none"/>
        </w:rPr>
        <w:t>preventief en structureel</w:t>
      </w:r>
      <w:r>
        <w:rPr>
          <w:rFonts w:ascii="Times New Roman" w:hAnsi="Times New Roman" w:cstheme="minorBidi"/>
          <w:b/>
          <w:kern w:val="0"/>
          <w:lang w:eastAsia="en-US"/>
          <w14:ligatures w14:val="none"/>
        </w:rPr>
        <w:t xml:space="preserve"> te blijven monitoren beschikt de EU over het rechtsstaatmechanisme met het jaarlijkse Commissierechtsstaatrapport en de </w:t>
      </w:r>
      <w:proofErr w:type="spellStart"/>
      <w:r>
        <w:rPr>
          <w:rFonts w:ascii="Times New Roman" w:hAnsi="Times New Roman" w:cstheme="minorBidi"/>
          <w:b/>
          <w:kern w:val="0"/>
          <w:lang w:eastAsia="en-US"/>
          <w14:ligatures w14:val="none"/>
        </w:rPr>
        <w:t>landenspecifieke</w:t>
      </w:r>
      <w:proofErr w:type="spellEnd"/>
      <w:r>
        <w:rPr>
          <w:rFonts w:ascii="Times New Roman" w:hAnsi="Times New Roman" w:cstheme="minorBidi"/>
          <w:b/>
          <w:kern w:val="0"/>
          <w:lang w:eastAsia="en-US"/>
          <w14:ligatures w14:val="none"/>
        </w:rPr>
        <w:t xml:space="preserve"> rechtsstaatdialogen.</w:t>
      </w:r>
      <w:r w:rsidRPr="008B5538">
        <w:rPr>
          <w:rFonts w:ascii="Times New Roman" w:hAnsi="Times New Roman" w:cstheme="minorBidi"/>
          <w:b/>
          <w:kern w:val="0"/>
          <w:lang w:eastAsia="en-US"/>
          <w14:ligatures w14:val="none"/>
        </w:rPr>
        <w:t xml:space="preserve"> </w:t>
      </w:r>
      <w:r w:rsidRPr="00FD2574">
        <w:rPr>
          <w:rFonts w:ascii="Times New Roman" w:hAnsi="Times New Roman" w:cstheme="minorBidi"/>
          <w:b/>
          <w:kern w:val="0"/>
          <w:lang w:eastAsia="en-US"/>
          <w14:ligatures w14:val="none"/>
        </w:rPr>
        <w:t xml:space="preserve">De Raad </w:t>
      </w:r>
      <w:r>
        <w:rPr>
          <w:rFonts w:ascii="Times New Roman" w:hAnsi="Times New Roman" w:cstheme="minorBidi"/>
          <w:b/>
          <w:kern w:val="0"/>
          <w:lang w:eastAsia="en-US"/>
          <w14:ligatures w14:val="none"/>
        </w:rPr>
        <w:t xml:space="preserve">Algemene Zaken </w:t>
      </w:r>
      <w:r w:rsidRPr="00FD2574">
        <w:rPr>
          <w:rFonts w:ascii="Times New Roman" w:hAnsi="Times New Roman" w:cstheme="minorBidi"/>
          <w:b/>
          <w:kern w:val="0"/>
          <w:lang w:eastAsia="en-US"/>
          <w14:ligatures w14:val="none"/>
        </w:rPr>
        <w:t xml:space="preserve">zal op 19 november </w:t>
      </w:r>
      <w:r>
        <w:rPr>
          <w:rFonts w:ascii="Times New Roman" w:hAnsi="Times New Roman" w:cstheme="minorBidi"/>
          <w:b/>
          <w:kern w:val="0"/>
          <w:lang w:eastAsia="en-US"/>
          <w14:ligatures w14:val="none"/>
        </w:rPr>
        <w:t>a.s.</w:t>
      </w:r>
      <w:r w:rsidRPr="00FD2574">
        <w:rPr>
          <w:rFonts w:ascii="Times New Roman" w:hAnsi="Times New Roman" w:cstheme="minorBidi"/>
          <w:b/>
          <w:kern w:val="0"/>
          <w:lang w:eastAsia="en-US"/>
          <w14:ligatures w14:val="none"/>
        </w:rPr>
        <w:t xml:space="preserve"> opnieuw spreken over de rechtsstaatontwikkelingen in Hongarije tijdens de </w:t>
      </w:r>
      <w:proofErr w:type="spellStart"/>
      <w:r w:rsidRPr="00FD2574">
        <w:rPr>
          <w:rFonts w:ascii="Times New Roman" w:hAnsi="Times New Roman" w:cstheme="minorBidi"/>
          <w:b/>
          <w:kern w:val="0"/>
          <w:lang w:eastAsia="en-US"/>
          <w14:ligatures w14:val="none"/>
        </w:rPr>
        <w:t>landenspecifieke</w:t>
      </w:r>
      <w:proofErr w:type="spellEnd"/>
      <w:r w:rsidRPr="00FD2574">
        <w:rPr>
          <w:rFonts w:ascii="Times New Roman" w:hAnsi="Times New Roman" w:cstheme="minorBidi"/>
          <w:b/>
          <w:kern w:val="0"/>
          <w:lang w:eastAsia="en-US"/>
          <w14:ligatures w14:val="none"/>
        </w:rPr>
        <w:t xml:space="preserve"> rechtsstaatdialoog. Indien er onverhoopt sprake is van terugval op de rechtsstaat of van eerbiediging van fundamentele rechten, kan de Commissie handhavend optreden door inzet van zowel juridische als financiële rechtstaatinstrumentarium. Het kabinet blijft de Commissie </w:t>
      </w:r>
      <w:r>
        <w:rPr>
          <w:rFonts w:ascii="Times New Roman" w:hAnsi="Times New Roman" w:cstheme="minorBidi"/>
          <w:b/>
          <w:kern w:val="0"/>
          <w:lang w:eastAsia="en-US"/>
          <w14:ligatures w14:val="none"/>
        </w:rPr>
        <w:t>in algemene zin</w:t>
      </w:r>
      <w:r w:rsidRPr="00FD2574">
        <w:rPr>
          <w:rFonts w:ascii="Times New Roman" w:hAnsi="Times New Roman" w:cstheme="minorBidi"/>
          <w:b/>
          <w:kern w:val="0"/>
          <w:lang w:eastAsia="en-US"/>
          <w14:ligatures w14:val="none"/>
        </w:rPr>
        <w:t xml:space="preserve"> aansporen om op te treden tegen lidstaten die rechtsstatelijke beginselen en fundamentele rechten schenden en steunt de Commissie hierin.</w:t>
      </w:r>
    </w:p>
    <w:p w:rsidR="00242EE3" w:rsidP="00242EE3" w:rsidRDefault="00242EE3" w14:paraId="1D93F52A" w14:textId="77777777">
      <w:pPr>
        <w:pStyle w:val="Geenafstand1"/>
        <w:rPr>
          <w:rFonts w:ascii="Times New Roman" w:hAnsi="Times New Roman" w:cstheme="minorBidi"/>
          <w:b/>
          <w:lang w:eastAsia="en-US"/>
        </w:rPr>
      </w:pPr>
    </w:p>
    <w:p w:rsidRPr="00785E5F" w:rsidR="00242EE3" w:rsidP="00242EE3" w:rsidRDefault="00242EE3" w14:paraId="5030FC83" w14:textId="77777777">
      <w:pPr>
        <w:rPr>
          <w:rFonts w:ascii="Times New Roman" w:hAnsi="Times New Roman" w:cs="Times New Roman"/>
          <w:b/>
        </w:rPr>
      </w:pPr>
      <w:r w:rsidRPr="008C2586">
        <w:rPr>
          <w:rFonts w:ascii="Times New Roman" w:hAnsi="Times New Roman" w:cs="Times New Roman"/>
          <w:b/>
        </w:rPr>
        <w:t xml:space="preserve">Het kabinet heeft </w:t>
      </w:r>
      <w:r>
        <w:rPr>
          <w:rFonts w:ascii="Times New Roman" w:hAnsi="Times New Roman" w:cs="Times New Roman"/>
          <w:b/>
        </w:rPr>
        <w:t>verder</w:t>
      </w:r>
      <w:r w:rsidRPr="008C2586">
        <w:rPr>
          <w:rFonts w:ascii="Times New Roman" w:hAnsi="Times New Roman" w:cs="Times New Roman"/>
          <w:b/>
        </w:rPr>
        <w:t xml:space="preserve"> kennisgenomen van het beroep </w:t>
      </w:r>
      <w:r>
        <w:rPr>
          <w:rFonts w:ascii="Times New Roman" w:hAnsi="Times New Roman" w:cs="Times New Roman"/>
          <w:b/>
        </w:rPr>
        <w:t>tot nietigverklaring</w:t>
      </w:r>
      <w:r w:rsidRPr="008C2586">
        <w:rPr>
          <w:rFonts w:ascii="Times New Roman" w:hAnsi="Times New Roman" w:cs="Times New Roman"/>
          <w:b/>
        </w:rPr>
        <w:t xml:space="preserve"> van het Europees Parlement </w:t>
      </w:r>
      <w:r>
        <w:rPr>
          <w:rFonts w:ascii="Times New Roman" w:hAnsi="Times New Roman" w:cs="Times New Roman"/>
          <w:b/>
        </w:rPr>
        <w:t>(EP) inzake</w:t>
      </w:r>
      <w:r w:rsidRPr="008C2586">
        <w:rPr>
          <w:rFonts w:ascii="Times New Roman" w:hAnsi="Times New Roman" w:cs="Times New Roman"/>
          <w:b/>
        </w:rPr>
        <w:t xml:space="preserve"> de vrijgave van </w:t>
      </w:r>
      <w:r>
        <w:rPr>
          <w:rFonts w:ascii="Times New Roman" w:hAnsi="Times New Roman" w:cs="Times New Roman"/>
          <w:b/>
        </w:rPr>
        <w:t xml:space="preserve">een deel van de </w:t>
      </w:r>
      <w:r w:rsidRPr="008C2586">
        <w:rPr>
          <w:rFonts w:ascii="Times New Roman" w:hAnsi="Times New Roman" w:cs="Times New Roman"/>
          <w:b/>
        </w:rPr>
        <w:t xml:space="preserve">cohesiemiddelen </w:t>
      </w:r>
      <w:r>
        <w:rPr>
          <w:rFonts w:ascii="Times New Roman" w:hAnsi="Times New Roman" w:cs="Times New Roman"/>
          <w:b/>
        </w:rPr>
        <w:t xml:space="preserve">onder de CPR </w:t>
      </w:r>
      <w:r w:rsidRPr="008C2586">
        <w:rPr>
          <w:rFonts w:ascii="Times New Roman" w:hAnsi="Times New Roman" w:cs="Times New Roman"/>
          <w:b/>
        </w:rPr>
        <w:t xml:space="preserve">aan Hongarije in december 2023 en de conclusie van advocaat-generaal </w:t>
      </w:r>
      <w:proofErr w:type="spellStart"/>
      <w:r w:rsidRPr="008C2586">
        <w:rPr>
          <w:rFonts w:ascii="Times New Roman" w:hAnsi="Times New Roman" w:cs="Times New Roman"/>
          <w:b/>
        </w:rPr>
        <w:t>Capeta</w:t>
      </w:r>
      <w:proofErr w:type="spellEnd"/>
      <w:r w:rsidRPr="008C2586">
        <w:rPr>
          <w:rFonts w:ascii="Times New Roman" w:hAnsi="Times New Roman" w:cs="Times New Roman"/>
          <w:b/>
        </w:rPr>
        <w:t xml:space="preserve"> </w:t>
      </w:r>
      <w:r>
        <w:rPr>
          <w:rFonts w:ascii="Times New Roman" w:hAnsi="Times New Roman" w:cs="Times New Roman"/>
          <w:b/>
        </w:rPr>
        <w:t>hierover</w:t>
      </w:r>
      <w:r w:rsidRPr="008C2586">
        <w:rPr>
          <w:rFonts w:ascii="Times New Roman" w:hAnsi="Times New Roman" w:cs="Times New Roman"/>
          <w:b/>
        </w:rPr>
        <w:t xml:space="preserve"> en wacht de uitspraak van het EU Hof van Justitie af.</w:t>
      </w:r>
      <w:r w:rsidRPr="00BF1EB0">
        <w:rPr>
          <w:rStyle w:val="Voetnootmarkering"/>
          <w:rFonts w:ascii="Times New Roman" w:hAnsi="Times New Roman" w:cs="Times New Roman"/>
          <w:b/>
          <w:sz w:val="20"/>
          <w:szCs w:val="20"/>
        </w:rPr>
        <w:footnoteReference w:id="7"/>
      </w:r>
      <w:r w:rsidRPr="00BF1EB0">
        <w:rPr>
          <w:rFonts w:ascii="Times New Roman" w:hAnsi="Times New Roman" w:cs="Times New Roman"/>
          <w:b/>
          <w:sz w:val="20"/>
          <w:szCs w:val="20"/>
        </w:rPr>
        <w:t xml:space="preserve"> </w:t>
      </w:r>
      <w:r>
        <w:rPr>
          <w:rFonts w:ascii="Times New Roman" w:hAnsi="Times New Roman" w:cs="Times New Roman"/>
          <w:b/>
        </w:rPr>
        <w:t>Het kabinet is het m</w:t>
      </w:r>
      <w:r w:rsidRPr="008C2586">
        <w:rPr>
          <w:rFonts w:ascii="Times New Roman" w:hAnsi="Times New Roman" w:cs="Times New Roman"/>
          <w:b/>
        </w:rPr>
        <w:t xml:space="preserve">et </w:t>
      </w:r>
      <w:r>
        <w:rPr>
          <w:rFonts w:ascii="Times New Roman" w:hAnsi="Times New Roman" w:cs="Times New Roman"/>
          <w:b/>
        </w:rPr>
        <w:t xml:space="preserve">de </w:t>
      </w:r>
      <w:r w:rsidRPr="008C2586">
        <w:rPr>
          <w:rFonts w:ascii="Times New Roman" w:hAnsi="Times New Roman" w:cs="Times New Roman"/>
          <w:b/>
        </w:rPr>
        <w:t xml:space="preserve">advocaat-generaal </w:t>
      </w:r>
      <w:r>
        <w:rPr>
          <w:rFonts w:ascii="Times New Roman" w:hAnsi="Times New Roman" w:cs="Times New Roman"/>
          <w:b/>
        </w:rPr>
        <w:t>eens dat</w:t>
      </w:r>
      <w:r w:rsidRPr="00785E5F">
        <w:rPr>
          <w:rFonts w:ascii="Times New Roman" w:hAnsi="Times New Roman" w:cs="Times New Roman"/>
          <w:b/>
        </w:rPr>
        <w:t xml:space="preserve"> vrijgave </w:t>
      </w:r>
      <w:r>
        <w:rPr>
          <w:rFonts w:ascii="Times New Roman" w:hAnsi="Times New Roman" w:cs="Times New Roman"/>
          <w:b/>
        </w:rPr>
        <w:t xml:space="preserve">van EU-middelen </w:t>
      </w:r>
      <w:r w:rsidRPr="00785E5F">
        <w:rPr>
          <w:rFonts w:ascii="Times New Roman" w:hAnsi="Times New Roman" w:cs="Times New Roman"/>
          <w:b/>
        </w:rPr>
        <w:t xml:space="preserve">pas mag plaatsvinden wanneer volledig is voldaan aan </w:t>
      </w:r>
      <w:r>
        <w:rPr>
          <w:rFonts w:ascii="Times New Roman" w:hAnsi="Times New Roman" w:cs="Times New Roman"/>
          <w:b/>
        </w:rPr>
        <w:t>de</w:t>
      </w:r>
      <w:r w:rsidRPr="00785E5F">
        <w:rPr>
          <w:rFonts w:ascii="Times New Roman" w:hAnsi="Times New Roman" w:cs="Times New Roman"/>
          <w:b/>
        </w:rPr>
        <w:t xml:space="preserve"> eisen die de </w:t>
      </w:r>
      <w:r>
        <w:rPr>
          <w:rFonts w:ascii="Times New Roman" w:hAnsi="Times New Roman" w:cs="Times New Roman"/>
          <w:b/>
        </w:rPr>
        <w:t xml:space="preserve">Commissie </w:t>
      </w:r>
      <w:r w:rsidRPr="00785E5F">
        <w:rPr>
          <w:rFonts w:ascii="Times New Roman" w:hAnsi="Times New Roman" w:cs="Times New Roman"/>
          <w:b/>
        </w:rPr>
        <w:t xml:space="preserve">heeft vastgesteld om te voldoen aan de </w:t>
      </w:r>
      <w:r>
        <w:rPr>
          <w:rFonts w:ascii="Times New Roman" w:hAnsi="Times New Roman" w:cs="Times New Roman"/>
          <w:b/>
        </w:rPr>
        <w:t>horizontale voorwaarden onder de CPR. De Commissie besluit hierover zelfstandig. Er is geen rol voor de Raad en de lidstaten.</w:t>
      </w:r>
    </w:p>
    <w:p w:rsidR="00242EE3" w:rsidP="00242EE3" w:rsidRDefault="00242EE3" w14:paraId="02540689" w14:textId="77777777">
      <w:pPr>
        <w:pStyle w:val="Geenafstand1"/>
        <w:rPr>
          <w:rFonts w:ascii="Times New Roman" w:hAnsi="Times New Roman"/>
        </w:rPr>
      </w:pPr>
      <w:r w:rsidRPr="00F424EC">
        <w:rPr>
          <w:rFonts w:ascii="Times New Roman" w:hAnsi="Times New Roman"/>
        </w:rPr>
        <w:t>Heeft de minister nog steeds zorgen over de situatie van de rechtsstaat in Hongarije, of meent de minister dat de belangrijkste problemen inmiddels zijn opgelost? Ziet de minister, gezien het feit dat Hongarije de weg omhoog gevonden heeft, de komende periode ook politieke ruimte om de artikel 7-procedure te hervormen?</w:t>
      </w:r>
    </w:p>
    <w:p w:rsidR="00242EE3" w:rsidP="00242EE3" w:rsidRDefault="00242EE3" w14:paraId="6C8B5A2F" w14:textId="77777777">
      <w:pPr>
        <w:pStyle w:val="Geenafstand1"/>
        <w:rPr>
          <w:rFonts w:ascii="Times New Roman" w:hAnsi="Times New Roman"/>
        </w:rPr>
      </w:pPr>
    </w:p>
    <w:p w:rsidRPr="00F53093" w:rsidR="00242EE3" w:rsidP="00242EE3" w:rsidRDefault="00242EE3" w14:paraId="27B5A552" w14:textId="3E68338E">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7E94015E" w14:textId="77777777">
      <w:pPr>
        <w:pStyle w:val="Geenafstand1"/>
        <w:rPr>
          <w:rFonts w:ascii="Times New Roman" w:hAnsi="Times New Roman" w:cstheme="minorBidi"/>
          <w:b/>
          <w:lang w:eastAsia="en-US"/>
        </w:rPr>
      </w:pPr>
      <w:r w:rsidRPr="008B5538">
        <w:rPr>
          <w:rFonts w:ascii="Times New Roman" w:hAnsi="Times New Roman" w:cstheme="minorBidi"/>
          <w:b/>
          <w:kern w:val="0"/>
          <w:lang w:eastAsia="en-US"/>
          <w14:ligatures w14:val="none"/>
        </w:rPr>
        <w:t>Het kabinet verwelkomt de rechtsstaathervormingen die de Hongaarse regering sinds mei jl. heeft doorgevoerd</w:t>
      </w:r>
      <w:r>
        <w:rPr>
          <w:rFonts w:ascii="Times New Roman" w:hAnsi="Times New Roman" w:cstheme="minorBidi"/>
          <w:b/>
          <w:kern w:val="0"/>
          <w:lang w:eastAsia="en-US"/>
          <w14:ligatures w14:val="none"/>
        </w:rPr>
        <w:t xml:space="preserve"> middels de “wet tot wijziging van bepaalde wetten die noodzakelijk zijn voor de toegang tot middelen van de EU”</w:t>
      </w:r>
      <w:r w:rsidRPr="008B5538">
        <w:rPr>
          <w:rFonts w:ascii="Times New Roman" w:hAnsi="Times New Roman" w:cstheme="minorBidi"/>
          <w:b/>
          <w:kern w:val="0"/>
          <w:lang w:eastAsia="en-US"/>
          <w14:ligatures w14:val="none"/>
        </w:rPr>
        <w:t xml:space="preserve">. </w:t>
      </w:r>
      <w:r w:rsidRPr="00C15B6D">
        <w:rPr>
          <w:rFonts w:ascii="Times New Roman" w:hAnsi="Times New Roman" w:cstheme="minorBidi"/>
          <w:b/>
          <w:kern w:val="0"/>
          <w:lang w:eastAsia="en-US"/>
          <w14:ligatures w14:val="none"/>
        </w:rPr>
        <w:t xml:space="preserve">Het kabinet constateert met de Commissie dat Hongarije in korte tijd belangrijke stappen heeft gezet om de Hongaarse rechtsstaat te herstellen waardoor niet langer sprake is van een ernstig (potentieel) risico voor de financiële belangen van de Unie. </w:t>
      </w:r>
      <w:r w:rsidRPr="006A58A0">
        <w:rPr>
          <w:rFonts w:ascii="Times New Roman" w:hAnsi="Times New Roman"/>
          <w:b/>
          <w:bCs/>
        </w:rPr>
        <w:t xml:space="preserve">Om die reden </w:t>
      </w:r>
      <w:r>
        <w:rPr>
          <w:rFonts w:ascii="Times New Roman" w:hAnsi="Times New Roman"/>
          <w:b/>
        </w:rPr>
        <w:t>is</w:t>
      </w:r>
      <w:r w:rsidRPr="00B16C91">
        <w:rPr>
          <w:rFonts w:ascii="Times New Roman" w:hAnsi="Times New Roman"/>
          <w:b/>
        </w:rPr>
        <w:t xml:space="preserve"> </w:t>
      </w:r>
      <w:r w:rsidRPr="006A58A0">
        <w:rPr>
          <w:rFonts w:ascii="Times New Roman" w:hAnsi="Times New Roman"/>
          <w:b/>
          <w:bCs/>
        </w:rPr>
        <w:t>het kabinet</w:t>
      </w:r>
      <w:r>
        <w:rPr>
          <w:rFonts w:ascii="Times New Roman" w:hAnsi="Times New Roman"/>
          <w:b/>
        </w:rPr>
        <w:t xml:space="preserve"> v</w:t>
      </w:r>
      <w:r w:rsidRPr="00B16C91">
        <w:rPr>
          <w:rFonts w:ascii="Times New Roman" w:hAnsi="Times New Roman"/>
          <w:b/>
        </w:rPr>
        <w:t>oornemens om tijdens deze Raad in te stemmen met de opheffing van maatregelen onder de MFK-rechtsstaatverordening.</w:t>
      </w:r>
      <w:r>
        <w:rPr>
          <w:rFonts w:ascii="Times New Roman" w:hAnsi="Times New Roman" w:cstheme="minorBidi"/>
          <w:b/>
          <w:kern w:val="0"/>
          <w:lang w:eastAsia="en-US"/>
          <w14:ligatures w14:val="none"/>
        </w:rPr>
        <w:t xml:space="preserve"> </w:t>
      </w:r>
    </w:p>
    <w:p w:rsidR="00242EE3" w:rsidP="00242EE3" w:rsidRDefault="00242EE3" w14:paraId="0F057766" w14:textId="77777777">
      <w:pPr>
        <w:pStyle w:val="Geenafstand1"/>
        <w:rPr>
          <w:rFonts w:ascii="Times New Roman" w:hAnsi="Times New Roman" w:cstheme="minorBidi"/>
          <w:b/>
          <w:lang w:eastAsia="en-US"/>
        </w:rPr>
      </w:pPr>
    </w:p>
    <w:p w:rsidRPr="009C5D10" w:rsidR="00242EE3" w:rsidP="00242EE3" w:rsidRDefault="00242EE3" w14:paraId="5FC24E75" w14:textId="77777777">
      <w:pPr>
        <w:pStyle w:val="Geenafstand1"/>
        <w:rPr>
          <w:rFonts w:ascii="Times New Roman" w:hAnsi="Times New Roman" w:cstheme="minorBidi"/>
          <w:b/>
          <w:lang w:eastAsia="en-US"/>
        </w:rPr>
      </w:pPr>
      <w:r>
        <w:rPr>
          <w:rFonts w:ascii="Times New Roman" w:hAnsi="Times New Roman"/>
          <w:b/>
          <w:bCs/>
        </w:rPr>
        <w:lastRenderedPageBreak/>
        <w:t xml:space="preserve">Naast de </w:t>
      </w:r>
      <w:r>
        <w:rPr>
          <w:rFonts w:ascii="Times New Roman" w:hAnsi="Times New Roman"/>
          <w:b/>
        </w:rPr>
        <w:t xml:space="preserve">zorgen </w:t>
      </w:r>
      <w:r>
        <w:rPr>
          <w:rFonts w:ascii="Times New Roman" w:hAnsi="Times New Roman"/>
          <w:b/>
          <w:bCs/>
        </w:rPr>
        <w:t>op het terrein van de rechtsstaat, zijn er</w:t>
      </w:r>
      <w:r>
        <w:rPr>
          <w:rFonts w:ascii="Times New Roman" w:hAnsi="Times New Roman"/>
          <w:b/>
        </w:rPr>
        <w:t xml:space="preserve"> ook </w:t>
      </w:r>
      <w:r>
        <w:rPr>
          <w:rFonts w:ascii="Times New Roman" w:hAnsi="Times New Roman"/>
          <w:b/>
          <w:bCs/>
        </w:rPr>
        <w:t xml:space="preserve">bredere zorgen aangaande de </w:t>
      </w:r>
      <w:r w:rsidRPr="00C36C6A">
        <w:rPr>
          <w:rFonts w:ascii="Times New Roman" w:hAnsi="Times New Roman"/>
          <w:b/>
        </w:rPr>
        <w:t>gelijke rechten voor minderheden</w:t>
      </w:r>
      <w:r w:rsidRPr="00514766">
        <w:rPr>
          <w:rFonts w:ascii="Times New Roman" w:hAnsi="Times New Roman"/>
          <w:b/>
          <w:bCs/>
        </w:rPr>
        <w:t>, academische vrijheid en mediavrijheid, privacy en gegevensbescherming</w:t>
      </w:r>
      <w:r>
        <w:rPr>
          <w:rFonts w:ascii="Times New Roman" w:hAnsi="Times New Roman"/>
          <w:b/>
          <w:bCs/>
        </w:rPr>
        <w:t>. Deze zorgen worden in het kader van de artikel 7 procedure  geadresseerd. Voor het kabinet is van belang dat Hongarije aan deze zorgen tegemoetkomt.</w:t>
      </w:r>
      <w:r>
        <w:rPr>
          <w:rFonts w:ascii="Times New Roman" w:hAnsi="Times New Roman"/>
          <w:b/>
        </w:rPr>
        <w:t xml:space="preserve"> Nederland zal tijdens de Raad, in het kader van de artikel-7 procedure, aandacht vragen voor de naleving van uitspraken van het EU-Hof, waaronder het arrest van </w:t>
      </w:r>
      <w:r w:rsidRPr="00B16C91">
        <w:rPr>
          <w:rFonts w:ascii="Times New Roman" w:hAnsi="Times New Roman"/>
          <w:b/>
        </w:rPr>
        <w:t xml:space="preserve">21 april jl. </w:t>
      </w:r>
      <w:r>
        <w:rPr>
          <w:rFonts w:ascii="Times New Roman" w:hAnsi="Times New Roman"/>
          <w:b/>
        </w:rPr>
        <w:t xml:space="preserve">waarin het </w:t>
      </w:r>
      <w:r w:rsidRPr="00B16C91">
        <w:rPr>
          <w:rFonts w:ascii="Times New Roman" w:hAnsi="Times New Roman"/>
          <w:b/>
        </w:rPr>
        <w:t>EU-Hof vast</w:t>
      </w:r>
      <w:r>
        <w:rPr>
          <w:rFonts w:ascii="Times New Roman" w:hAnsi="Times New Roman"/>
          <w:b/>
        </w:rPr>
        <w:t>stelde</w:t>
      </w:r>
      <w:r w:rsidRPr="00B16C91">
        <w:rPr>
          <w:rFonts w:ascii="Times New Roman" w:hAnsi="Times New Roman"/>
          <w:b/>
        </w:rPr>
        <w:t xml:space="preserve"> dat Hongarije vanwege anti-</w:t>
      </w:r>
      <w:proofErr w:type="spellStart"/>
      <w:r w:rsidRPr="00B16C91">
        <w:rPr>
          <w:rFonts w:ascii="Times New Roman" w:hAnsi="Times New Roman"/>
          <w:b/>
        </w:rPr>
        <w:t>lhbtiq</w:t>
      </w:r>
      <w:proofErr w:type="spellEnd"/>
      <w:r w:rsidRPr="00B16C91">
        <w:rPr>
          <w:rFonts w:ascii="Times New Roman" w:hAnsi="Times New Roman"/>
          <w:b/>
        </w:rPr>
        <w:t xml:space="preserve">+-wetgeving (specifiek de ‘Child </w:t>
      </w:r>
      <w:proofErr w:type="spellStart"/>
      <w:r w:rsidRPr="00B16C91">
        <w:rPr>
          <w:rFonts w:ascii="Times New Roman" w:hAnsi="Times New Roman"/>
          <w:b/>
        </w:rPr>
        <w:t>Protection</w:t>
      </w:r>
      <w:proofErr w:type="spellEnd"/>
      <w:r w:rsidRPr="00B16C91">
        <w:rPr>
          <w:rFonts w:ascii="Times New Roman" w:hAnsi="Times New Roman"/>
          <w:b/>
        </w:rPr>
        <w:t xml:space="preserve"> Act’) fundamentele waarden van de Unie zoals eerbiediging van de menselijke waardigheid en de rechten van personen die behoren tot minderheden uit artikel 2 VEU, heeft geschonden.  </w:t>
      </w:r>
    </w:p>
    <w:p w:rsidR="00242EE3" w:rsidP="00242EE3" w:rsidRDefault="00242EE3" w14:paraId="3C48C681" w14:textId="77777777">
      <w:pPr>
        <w:pStyle w:val="Geenafstand"/>
        <w:rPr>
          <w:rFonts w:ascii="Times New Roman" w:hAnsi="Times New Roman"/>
          <w:b/>
        </w:rPr>
      </w:pPr>
    </w:p>
    <w:p w:rsidR="00242EE3" w:rsidP="00242EE3" w:rsidRDefault="00242EE3" w14:paraId="4EF42133" w14:textId="77777777">
      <w:pPr>
        <w:pStyle w:val="Geenafstand"/>
        <w:rPr>
          <w:rFonts w:ascii="Times New Roman" w:hAnsi="Times New Roman"/>
          <w:b/>
        </w:rPr>
      </w:pPr>
      <w:r>
        <w:rPr>
          <w:rFonts w:ascii="Times New Roman" w:hAnsi="Times New Roman"/>
          <w:b/>
        </w:rPr>
        <w:t xml:space="preserve">Het </w:t>
      </w:r>
      <w:r w:rsidRPr="00B16C91">
        <w:rPr>
          <w:rFonts w:ascii="Times New Roman" w:hAnsi="Times New Roman"/>
          <w:b/>
        </w:rPr>
        <w:t xml:space="preserve">kabinet </w:t>
      </w:r>
      <w:r>
        <w:rPr>
          <w:rFonts w:ascii="Times New Roman" w:hAnsi="Times New Roman"/>
          <w:b/>
        </w:rPr>
        <w:t xml:space="preserve">blijft </w:t>
      </w:r>
      <w:r w:rsidRPr="00B16C91">
        <w:rPr>
          <w:rFonts w:ascii="Times New Roman" w:hAnsi="Times New Roman"/>
          <w:b/>
        </w:rPr>
        <w:t xml:space="preserve">zich inzetten voor de versterking van het </w:t>
      </w:r>
      <w:r>
        <w:rPr>
          <w:rFonts w:ascii="Times New Roman" w:hAnsi="Times New Roman"/>
          <w:b/>
        </w:rPr>
        <w:t>EU-</w:t>
      </w:r>
      <w:r w:rsidRPr="00B16C91">
        <w:rPr>
          <w:rFonts w:ascii="Times New Roman" w:hAnsi="Times New Roman"/>
          <w:b/>
        </w:rPr>
        <w:t>rechtsstaatinstrumentarium</w:t>
      </w:r>
      <w:r>
        <w:rPr>
          <w:rFonts w:ascii="Times New Roman" w:hAnsi="Times New Roman"/>
          <w:b/>
        </w:rPr>
        <w:t xml:space="preserve">, waaronder rechtsstaat- en </w:t>
      </w:r>
      <w:proofErr w:type="spellStart"/>
      <w:r>
        <w:rPr>
          <w:rFonts w:ascii="Times New Roman" w:hAnsi="Times New Roman"/>
          <w:b/>
        </w:rPr>
        <w:t>handvestconditionaliteiten</w:t>
      </w:r>
      <w:proofErr w:type="spellEnd"/>
      <w:r>
        <w:rPr>
          <w:rFonts w:ascii="Times New Roman" w:hAnsi="Times New Roman"/>
          <w:b/>
        </w:rPr>
        <w:t xml:space="preserve"> in het volgend MFK</w:t>
      </w:r>
      <w:r w:rsidRPr="00B16C91">
        <w:rPr>
          <w:rFonts w:ascii="Times New Roman" w:hAnsi="Times New Roman"/>
          <w:b/>
        </w:rPr>
        <w:t>. Voor de lange termijn zet het kabinet in op hervorming van de artikel 7-procedure. In een non-paper over waarborgen in een nieuwe generatie van toetredingsverdragen heeft het kabinet ook opgeroepen om een discussie te voeren over een tijdelijke afwijking van de procedure van artikel 7 om de besluitvorming te vereenvoudigen in geval van terugval bij nieuw toegetreden EU-lidstaten.</w:t>
      </w:r>
      <w:r>
        <w:rPr>
          <w:rStyle w:val="Voetnootmarkering"/>
          <w:rFonts w:ascii="Times New Roman" w:hAnsi="Times New Roman"/>
          <w:b/>
        </w:rPr>
        <w:footnoteReference w:id="8"/>
      </w:r>
    </w:p>
    <w:p w:rsidRPr="002A3058" w:rsidR="00242EE3" w:rsidP="00242EE3" w:rsidRDefault="00242EE3" w14:paraId="06AA6F4F" w14:textId="77777777">
      <w:pPr>
        <w:pStyle w:val="Geenafstand"/>
        <w:rPr>
          <w:rFonts w:ascii="Times New Roman" w:hAnsi="Times New Roman" w:cs="Times New Roman"/>
        </w:rPr>
      </w:pPr>
    </w:p>
    <w:p w:rsidR="00242EE3" w:rsidP="00242EE3" w:rsidRDefault="00242EE3" w14:paraId="537CCBA4" w14:textId="77777777">
      <w:pPr>
        <w:pStyle w:val="Geenafstand"/>
        <w:rPr>
          <w:rFonts w:ascii="Times New Roman" w:hAnsi="Times New Roman" w:cs="Times New Roman"/>
          <w:i/>
          <w:iCs/>
        </w:rPr>
      </w:pPr>
      <w:r w:rsidRPr="001616C8">
        <w:rPr>
          <w:rFonts w:ascii="Times New Roman" w:hAnsi="Times New Roman" w:cs="Times New Roman"/>
          <w:i/>
          <w:iCs/>
        </w:rPr>
        <w:t>Buitenlandse inmenging en inclusieve democratische participatie</w:t>
      </w:r>
    </w:p>
    <w:p w:rsidRPr="001616C8" w:rsidR="00242EE3" w:rsidP="00242EE3" w:rsidRDefault="00242EE3" w14:paraId="759D3747" w14:textId="77777777">
      <w:pPr>
        <w:pStyle w:val="Geenafstand"/>
        <w:rPr>
          <w:rFonts w:ascii="Times New Roman" w:hAnsi="Times New Roman" w:cs="Times New Roman"/>
          <w:i/>
          <w:iCs/>
        </w:rPr>
      </w:pPr>
    </w:p>
    <w:p w:rsidR="00242EE3" w:rsidP="00242EE3" w:rsidRDefault="00242EE3" w14:paraId="2B5EA3CB" w14:textId="77777777">
      <w:pPr>
        <w:pStyle w:val="Geenafstand1"/>
        <w:rPr>
          <w:rFonts w:ascii="Times New Roman" w:hAnsi="Times New Roman"/>
        </w:rPr>
      </w:pPr>
      <w:r w:rsidRPr="00F424EC">
        <w:rPr>
          <w:rFonts w:ascii="Times New Roman" w:hAnsi="Times New Roman"/>
        </w:rPr>
        <w:t>De leden van de VVD-fractie onderschrijven het belang van een weerbare democratie en een stevige aanpak van buitenlandse inmenging. Kan de minister concreet toelichten welke maatregelen de minister voornemens is te nemen op het gebied van vroegtijdige detectie en informatie-uitwisseling en het transparanter maken van AI-gegenereerde inhoud en politieke advertenties, en kan de minister hierbij ook ingaan op de bevoegdheidsverdeling tussen het nationale en het Europese niveau? Hoe waakt de minister ervoor dat de Europese Commissie op dit dossier niet onnodig bevoegdheden naar zich toetrekt?</w:t>
      </w:r>
    </w:p>
    <w:p w:rsidR="00242EE3" w:rsidP="00242EE3" w:rsidRDefault="00242EE3" w14:paraId="68BE661B" w14:textId="77777777">
      <w:pPr>
        <w:pStyle w:val="Geenafstand1"/>
        <w:rPr>
          <w:rFonts w:ascii="Times New Roman" w:hAnsi="Times New Roman"/>
        </w:rPr>
      </w:pPr>
    </w:p>
    <w:p w:rsidRPr="00F53093" w:rsidR="00242EE3" w:rsidP="00242EE3" w:rsidRDefault="00242EE3" w14:paraId="5CC50572" w14:textId="6EA57DEC">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0D6EDDC7" w14:textId="77777777">
      <w:pPr>
        <w:pStyle w:val="Geenafstand1"/>
        <w:rPr>
          <w:rFonts w:ascii="Times New Roman" w:hAnsi="Times New Roman" w:cstheme="minorBidi"/>
          <w:b/>
          <w:lang w:eastAsia="en-US"/>
        </w:rPr>
      </w:pPr>
      <w:r>
        <w:rPr>
          <w:rFonts w:ascii="Times New Roman" w:hAnsi="Times New Roman" w:cstheme="minorBidi"/>
          <w:b/>
          <w:kern w:val="0"/>
          <w:lang w:eastAsia="en-US"/>
          <w14:ligatures w14:val="none"/>
        </w:rPr>
        <w:t xml:space="preserve">Het verspreiden van desinformatie </w:t>
      </w:r>
      <w:r w:rsidRPr="0060108F">
        <w:rPr>
          <w:rFonts w:ascii="Times New Roman" w:hAnsi="Times New Roman" w:cstheme="minorBidi"/>
          <w:b/>
          <w:kern w:val="0"/>
          <w:lang w:eastAsia="en-US"/>
          <w14:ligatures w14:val="none"/>
        </w:rPr>
        <w:t>kan grote gevolgen hebben voor onze samenleving en democratie. Daarom neemt het kabinet passende maatregelen voor het versterken van weerbaarheid tegen buitenlandse informatiemanipulatie, onder meer door het ve</w:t>
      </w:r>
      <w:r>
        <w:rPr>
          <w:rFonts w:ascii="Times New Roman" w:hAnsi="Times New Roman" w:cstheme="minorBidi"/>
          <w:b/>
          <w:kern w:val="0"/>
          <w:lang w:eastAsia="en-US"/>
          <w14:ligatures w14:val="none"/>
        </w:rPr>
        <w:t>rbeteren</w:t>
      </w:r>
      <w:r w:rsidRPr="0060108F">
        <w:rPr>
          <w:rFonts w:ascii="Times New Roman" w:hAnsi="Times New Roman" w:cstheme="minorBidi"/>
          <w:b/>
          <w:kern w:val="0"/>
          <w:lang w:eastAsia="en-US"/>
          <w14:ligatures w14:val="none"/>
        </w:rPr>
        <w:t xml:space="preserve"> van de detectie hiervan. </w:t>
      </w:r>
      <w:r>
        <w:rPr>
          <w:rFonts w:ascii="Times New Roman" w:hAnsi="Times New Roman" w:cstheme="minorBidi"/>
          <w:b/>
          <w:kern w:val="0"/>
          <w:lang w:eastAsia="en-US"/>
          <w14:ligatures w14:val="none"/>
        </w:rPr>
        <w:t xml:space="preserve">Het kabinet werkt aan </w:t>
      </w:r>
      <w:r w:rsidRPr="0060108F">
        <w:rPr>
          <w:rFonts w:ascii="Times New Roman" w:hAnsi="Times New Roman" w:cstheme="minorBidi"/>
          <w:b/>
          <w:kern w:val="0"/>
          <w:lang w:eastAsia="en-US"/>
          <w14:ligatures w14:val="none"/>
        </w:rPr>
        <w:t>de inrichting van een organisatie die buitenlandse informatiemanipulatie en inmenging structureel kan detecteren</w:t>
      </w:r>
      <w:r>
        <w:rPr>
          <w:rFonts w:ascii="Times New Roman" w:hAnsi="Times New Roman" w:cstheme="minorBidi"/>
          <w:b/>
          <w:kern w:val="0"/>
          <w:lang w:eastAsia="en-US"/>
          <w14:ligatures w14:val="none"/>
        </w:rPr>
        <w:t xml:space="preserve">, waaronder indien gericht </w:t>
      </w:r>
      <w:r w:rsidRPr="0060108F">
        <w:rPr>
          <w:rFonts w:ascii="Times New Roman" w:hAnsi="Times New Roman" w:cstheme="minorBidi"/>
          <w:b/>
          <w:kern w:val="0"/>
          <w:lang w:eastAsia="en-US"/>
          <w14:ligatures w14:val="none"/>
        </w:rPr>
        <w:t xml:space="preserve">op </w:t>
      </w:r>
      <w:r>
        <w:rPr>
          <w:rFonts w:ascii="Times New Roman" w:hAnsi="Times New Roman" w:cstheme="minorBidi"/>
          <w:b/>
          <w:kern w:val="0"/>
          <w:lang w:eastAsia="en-US"/>
          <w14:ligatures w14:val="none"/>
        </w:rPr>
        <w:t>de</w:t>
      </w:r>
      <w:r w:rsidRPr="0060108F">
        <w:rPr>
          <w:rFonts w:ascii="Times New Roman" w:hAnsi="Times New Roman" w:cstheme="minorBidi"/>
          <w:b/>
          <w:kern w:val="0"/>
          <w:lang w:eastAsia="en-US"/>
          <w14:ligatures w14:val="none"/>
        </w:rPr>
        <w:t xml:space="preserve"> ondermijning van de democratische rechtsstaat. De minister van </w:t>
      </w:r>
      <w:r>
        <w:rPr>
          <w:rFonts w:ascii="Times New Roman" w:hAnsi="Times New Roman" w:cstheme="minorBidi"/>
          <w:b/>
          <w:kern w:val="0"/>
          <w:lang w:eastAsia="en-US"/>
          <w14:ligatures w14:val="none"/>
        </w:rPr>
        <w:t>Binnenlandse Zaken</w:t>
      </w:r>
      <w:r w:rsidRPr="0060108F">
        <w:rPr>
          <w:rFonts w:ascii="Times New Roman" w:hAnsi="Times New Roman" w:cstheme="minorBidi"/>
          <w:b/>
          <w:kern w:val="0"/>
          <w:lang w:eastAsia="en-US"/>
          <w14:ligatures w14:val="none"/>
        </w:rPr>
        <w:t xml:space="preserve"> informeert </w:t>
      </w:r>
      <w:r>
        <w:rPr>
          <w:rFonts w:ascii="Times New Roman" w:hAnsi="Times New Roman" w:cstheme="minorBidi"/>
          <w:b/>
          <w:kern w:val="0"/>
          <w:lang w:eastAsia="en-US"/>
          <w14:ligatures w14:val="none"/>
        </w:rPr>
        <w:t>u</w:t>
      </w:r>
      <w:r w:rsidRPr="0060108F">
        <w:rPr>
          <w:rFonts w:ascii="Times New Roman" w:hAnsi="Times New Roman" w:cstheme="minorBidi"/>
          <w:b/>
          <w:kern w:val="0"/>
          <w:lang w:eastAsia="en-US"/>
          <w14:ligatures w14:val="none"/>
        </w:rPr>
        <w:t xml:space="preserve"> eind 2026 over de stand van </w:t>
      </w:r>
      <w:r>
        <w:rPr>
          <w:rFonts w:ascii="Times New Roman" w:hAnsi="Times New Roman" w:cstheme="minorBidi"/>
          <w:b/>
          <w:kern w:val="0"/>
          <w:lang w:eastAsia="en-US"/>
          <w14:ligatures w14:val="none"/>
        </w:rPr>
        <w:t>zaken.</w:t>
      </w:r>
      <w:r w:rsidRPr="0060108F">
        <w:rPr>
          <w:rFonts w:ascii="Times New Roman" w:hAnsi="Times New Roman" w:cstheme="minorBidi"/>
          <w:b/>
          <w:kern w:val="0"/>
          <w:lang w:eastAsia="en-US"/>
          <w14:ligatures w14:val="none"/>
        </w:rPr>
        <w:t xml:space="preserve"> </w:t>
      </w:r>
      <w:r>
        <w:rPr>
          <w:rFonts w:ascii="Times New Roman" w:hAnsi="Times New Roman" w:cstheme="minorBidi"/>
          <w:b/>
          <w:kern w:val="0"/>
          <w:lang w:eastAsia="en-US"/>
          <w14:ligatures w14:val="none"/>
        </w:rPr>
        <w:t>Het kabinet</w:t>
      </w:r>
      <w:r w:rsidRPr="0060108F">
        <w:rPr>
          <w:rFonts w:ascii="Times New Roman" w:hAnsi="Times New Roman" w:cstheme="minorBidi"/>
          <w:b/>
          <w:kern w:val="0"/>
          <w:lang w:eastAsia="en-US"/>
          <w14:ligatures w14:val="none"/>
        </w:rPr>
        <w:t xml:space="preserve"> werkt daarnaast aan de implementatie van de </w:t>
      </w:r>
      <w:r>
        <w:rPr>
          <w:rFonts w:ascii="Times New Roman" w:hAnsi="Times New Roman" w:cstheme="minorBidi"/>
          <w:b/>
          <w:kern w:val="0"/>
          <w:lang w:eastAsia="en-US"/>
          <w14:ligatures w14:val="none"/>
        </w:rPr>
        <w:t>V</w:t>
      </w:r>
      <w:r w:rsidRPr="0060108F">
        <w:rPr>
          <w:rFonts w:ascii="Times New Roman" w:hAnsi="Times New Roman" w:cstheme="minorBidi"/>
          <w:b/>
          <w:kern w:val="0"/>
          <w:lang w:eastAsia="en-US"/>
          <w14:ligatures w14:val="none"/>
        </w:rPr>
        <w:t>erordening inzake transparantie en gerichte politieke reclame</w:t>
      </w:r>
      <w:r>
        <w:rPr>
          <w:rStyle w:val="Voetnootmarkering"/>
          <w:rFonts w:ascii="Times New Roman" w:hAnsi="Times New Roman" w:cstheme="minorBidi"/>
          <w:b/>
          <w:kern w:val="0"/>
          <w:lang w:eastAsia="en-US"/>
          <w14:ligatures w14:val="none"/>
        </w:rPr>
        <w:footnoteReference w:id="9"/>
      </w:r>
      <w:r w:rsidRPr="0060108F">
        <w:rPr>
          <w:rFonts w:ascii="Times New Roman" w:hAnsi="Times New Roman" w:cstheme="minorBidi"/>
          <w:b/>
          <w:kern w:val="0"/>
          <w:lang w:eastAsia="en-US"/>
          <w14:ligatures w14:val="none"/>
        </w:rPr>
        <w:t>. De wet die uitvoering geeft aan deze verordening</w:t>
      </w:r>
      <w:r>
        <w:rPr>
          <w:rFonts w:ascii="Times New Roman" w:hAnsi="Times New Roman" w:cstheme="minorBidi"/>
          <w:b/>
          <w:kern w:val="0"/>
          <w:lang w:eastAsia="en-US"/>
          <w14:ligatures w14:val="none"/>
        </w:rPr>
        <w:t xml:space="preserve">, de </w:t>
      </w:r>
      <w:r w:rsidRPr="008923D6">
        <w:rPr>
          <w:rFonts w:ascii="Times New Roman" w:hAnsi="Times New Roman" w:cstheme="minorBidi"/>
          <w:b/>
          <w:bCs/>
          <w:kern w:val="0"/>
          <w14:ligatures w14:val="none"/>
        </w:rPr>
        <w:t>Uitvoeringswet verordening transparantie en gerichte politieke reclame</w:t>
      </w:r>
      <w:r>
        <w:rPr>
          <w:rFonts w:ascii="Times New Roman" w:hAnsi="Times New Roman" w:cstheme="minorBidi"/>
          <w:b/>
          <w:kern w:val="0"/>
          <w:lang w:eastAsia="en-US"/>
          <w14:ligatures w14:val="none"/>
        </w:rPr>
        <w:t>,</w:t>
      </w:r>
      <w:r w:rsidRPr="0060108F">
        <w:rPr>
          <w:rFonts w:ascii="Times New Roman" w:hAnsi="Times New Roman" w:cstheme="minorBidi"/>
          <w:b/>
          <w:kern w:val="0"/>
          <w:lang w:eastAsia="en-US"/>
          <w14:ligatures w14:val="none"/>
        </w:rPr>
        <w:t xml:space="preserve"> </w:t>
      </w:r>
      <w:r>
        <w:rPr>
          <w:rFonts w:ascii="Times New Roman" w:hAnsi="Times New Roman" w:cstheme="minorBidi"/>
          <w:b/>
          <w:kern w:val="0"/>
          <w:lang w:eastAsia="en-US"/>
          <w14:ligatures w14:val="none"/>
        </w:rPr>
        <w:t>wordt momenteel behandeld door</w:t>
      </w:r>
      <w:r w:rsidRPr="0060108F">
        <w:rPr>
          <w:rFonts w:ascii="Times New Roman" w:hAnsi="Times New Roman" w:cstheme="minorBidi"/>
          <w:b/>
          <w:kern w:val="0"/>
          <w:lang w:eastAsia="en-US"/>
          <w14:ligatures w14:val="none"/>
        </w:rPr>
        <w:t xml:space="preserve"> uw Kamer. </w:t>
      </w:r>
    </w:p>
    <w:p w:rsidRPr="00A05989" w:rsidR="00242EE3" w:rsidP="00242EE3" w:rsidRDefault="00242EE3" w14:paraId="139775D5" w14:textId="77777777">
      <w:pPr>
        <w:pStyle w:val="Geenafstand1"/>
        <w:rPr>
          <w:rFonts w:ascii="Times New Roman" w:hAnsi="Times New Roman" w:cstheme="minorBidi"/>
          <w:b/>
          <w:lang w:eastAsia="en-US"/>
        </w:rPr>
      </w:pPr>
      <w:r w:rsidRPr="00176E33">
        <w:rPr>
          <w:rFonts w:ascii="Times New Roman" w:hAnsi="Times New Roman"/>
          <w:b/>
          <w:bCs/>
        </w:rPr>
        <w:lastRenderedPageBreak/>
        <w:t xml:space="preserve">Het kabinet ziet het beschermen van een open en vrije informatieruimte als een gezamenlijke verantwoordelijkheid </w:t>
      </w:r>
      <w:r>
        <w:rPr>
          <w:rFonts w:ascii="Times New Roman" w:hAnsi="Times New Roman"/>
          <w:b/>
          <w:bCs/>
        </w:rPr>
        <w:t>van</w:t>
      </w:r>
      <w:r w:rsidRPr="00176E33">
        <w:rPr>
          <w:rFonts w:ascii="Times New Roman" w:hAnsi="Times New Roman"/>
          <w:b/>
          <w:bCs/>
        </w:rPr>
        <w:t xml:space="preserve"> EU</w:t>
      </w:r>
      <w:r>
        <w:rPr>
          <w:rFonts w:ascii="Times New Roman" w:hAnsi="Times New Roman"/>
          <w:b/>
          <w:bCs/>
        </w:rPr>
        <w:t>-lidstaten</w:t>
      </w:r>
      <w:r w:rsidRPr="00176E33">
        <w:rPr>
          <w:rFonts w:ascii="Times New Roman" w:hAnsi="Times New Roman"/>
          <w:b/>
          <w:bCs/>
        </w:rPr>
        <w:t>. Tegelijkertijd toetst het kabinet elk voorstel van de</w:t>
      </w:r>
      <w:r>
        <w:rPr>
          <w:rFonts w:ascii="Times New Roman" w:hAnsi="Times New Roman"/>
          <w:b/>
          <w:bCs/>
        </w:rPr>
        <w:t xml:space="preserve"> Commissie</w:t>
      </w:r>
      <w:r w:rsidRPr="00176E33">
        <w:rPr>
          <w:rFonts w:ascii="Times New Roman" w:hAnsi="Times New Roman"/>
          <w:b/>
          <w:bCs/>
        </w:rPr>
        <w:t xml:space="preserve"> scherp op de uitgangspunten van bevoegdheid, subsidiariteit en proportionaliteit.</w:t>
      </w:r>
    </w:p>
    <w:p w:rsidR="00242EE3" w:rsidP="00242EE3" w:rsidRDefault="00242EE3" w14:paraId="349034D6" w14:textId="77777777">
      <w:pPr>
        <w:pStyle w:val="Geenafstand1"/>
        <w:rPr>
          <w:rFonts w:ascii="Times New Roman" w:hAnsi="Times New Roman"/>
        </w:rPr>
      </w:pPr>
    </w:p>
    <w:p w:rsidR="00242EE3" w:rsidP="00242EE3" w:rsidRDefault="00242EE3" w14:paraId="1B47C206" w14:textId="77777777">
      <w:pPr>
        <w:pStyle w:val="Geenafstand1"/>
        <w:rPr>
          <w:rFonts w:ascii="Times New Roman" w:hAnsi="Times New Roman"/>
        </w:rPr>
      </w:pPr>
      <w:r w:rsidRPr="00F424EC">
        <w:rPr>
          <w:rFonts w:ascii="Times New Roman" w:hAnsi="Times New Roman"/>
        </w:rPr>
        <w:t>Hoe wordt tevens gewaarborgd dat maatregelen tegen schadelijke beïnvloeding niet leiden tot een beperking van legitieme politieke uitingen en de vrijheid van meningsuiting?</w:t>
      </w:r>
    </w:p>
    <w:p w:rsidR="00242EE3" w:rsidP="00242EE3" w:rsidRDefault="00242EE3" w14:paraId="2AEB1036" w14:textId="77777777">
      <w:pPr>
        <w:pStyle w:val="Geenafstand"/>
        <w:rPr>
          <w:rFonts w:ascii="Times New Roman" w:hAnsi="Times New Roman"/>
          <w:b/>
          <w:u w:val="single"/>
        </w:rPr>
      </w:pPr>
    </w:p>
    <w:p w:rsidRPr="00F53093" w:rsidR="00242EE3" w:rsidP="00242EE3" w:rsidRDefault="00242EE3" w14:paraId="379AFCCF" w14:textId="2FE3FCC5">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64154D" w:rsidR="00242EE3" w:rsidP="00242EE3" w:rsidRDefault="00242EE3" w14:paraId="4FE1748E" w14:textId="77777777">
      <w:pPr>
        <w:pStyle w:val="Geenafstand1"/>
        <w:rPr>
          <w:rFonts w:ascii="Times New Roman" w:hAnsi="Times New Roman"/>
          <w:b/>
        </w:rPr>
      </w:pPr>
      <w:r w:rsidRPr="0064154D">
        <w:rPr>
          <w:rFonts w:ascii="Times New Roman" w:hAnsi="Times New Roman"/>
          <w:b/>
          <w:kern w:val="0"/>
          <w14:ligatures w14:val="none"/>
        </w:rPr>
        <w:t xml:space="preserve">De vrijheid van meningsuiting is een grondrecht. Dit weegt zwaar bij alle maatregelen die worden genomen in het kader van de aanpak van bijvoorbeeld buitenlandse informatiemanipulatie en inmenging. </w:t>
      </w:r>
      <w:r>
        <w:rPr>
          <w:rFonts w:ascii="Times New Roman" w:hAnsi="Times New Roman"/>
          <w:b/>
          <w:kern w:val="0"/>
          <w14:ligatures w14:val="none"/>
        </w:rPr>
        <w:t>B</w:t>
      </w:r>
      <w:r w:rsidRPr="0064154D">
        <w:rPr>
          <w:rFonts w:ascii="Times New Roman" w:hAnsi="Times New Roman"/>
          <w:b/>
          <w:kern w:val="0"/>
          <w14:ligatures w14:val="none"/>
        </w:rPr>
        <w:t xml:space="preserve">ij de nadere uitwerking van </w:t>
      </w:r>
      <w:r>
        <w:rPr>
          <w:rFonts w:ascii="Times New Roman" w:hAnsi="Times New Roman"/>
          <w:b/>
          <w:kern w:val="0"/>
          <w14:ligatures w14:val="none"/>
        </w:rPr>
        <w:t xml:space="preserve">de </w:t>
      </w:r>
      <w:r w:rsidRPr="0064154D">
        <w:rPr>
          <w:rFonts w:ascii="Times New Roman" w:hAnsi="Times New Roman"/>
          <w:b/>
          <w:kern w:val="0"/>
          <w14:ligatures w14:val="none"/>
        </w:rPr>
        <w:t>FIMI-detectie</w:t>
      </w:r>
      <w:r w:rsidRPr="008923D6">
        <w:rPr>
          <w:rFonts w:ascii="Times New Roman" w:hAnsi="Times New Roman"/>
          <w:b/>
          <w:kern w:val="0"/>
          <w14:ligatures w14:val="none"/>
        </w:rPr>
        <w:t>-organisati</w:t>
      </w:r>
      <w:r>
        <w:rPr>
          <w:rFonts w:ascii="Times New Roman" w:hAnsi="Times New Roman"/>
          <w:b/>
          <w:kern w:val="0"/>
          <w14:ligatures w14:val="none"/>
        </w:rPr>
        <w:t>e</w:t>
      </w:r>
      <w:r w:rsidRPr="0064154D">
        <w:rPr>
          <w:rFonts w:ascii="Times New Roman" w:hAnsi="Times New Roman"/>
          <w:b/>
          <w:kern w:val="0"/>
          <w14:ligatures w14:val="none"/>
        </w:rPr>
        <w:t xml:space="preserve"> </w:t>
      </w:r>
      <w:r>
        <w:rPr>
          <w:rFonts w:ascii="Times New Roman" w:hAnsi="Times New Roman"/>
          <w:b/>
          <w:kern w:val="0"/>
          <w14:ligatures w14:val="none"/>
        </w:rPr>
        <w:t>blijft</w:t>
      </w:r>
      <w:r w:rsidRPr="0064154D">
        <w:rPr>
          <w:rFonts w:ascii="Times New Roman" w:hAnsi="Times New Roman"/>
          <w:b/>
          <w:kern w:val="0"/>
          <w14:ligatures w14:val="none"/>
        </w:rPr>
        <w:t xml:space="preserve"> </w:t>
      </w:r>
      <w:r>
        <w:rPr>
          <w:rFonts w:ascii="Times New Roman" w:hAnsi="Times New Roman"/>
          <w:b/>
          <w:kern w:val="0"/>
          <w14:ligatures w14:val="none"/>
        </w:rPr>
        <w:t>d</w:t>
      </w:r>
      <w:r w:rsidRPr="0064154D">
        <w:rPr>
          <w:rFonts w:ascii="Times New Roman" w:hAnsi="Times New Roman"/>
          <w:b/>
          <w:kern w:val="0"/>
          <w14:ligatures w14:val="none"/>
        </w:rPr>
        <w:t xml:space="preserve">e vrijheid van meningsuiting gewaarborgd. Daarnaast stelt de Europese </w:t>
      </w:r>
      <w:r>
        <w:rPr>
          <w:rFonts w:ascii="Times New Roman" w:hAnsi="Times New Roman"/>
          <w:b/>
          <w:kern w:val="0"/>
          <w14:ligatures w14:val="none"/>
        </w:rPr>
        <w:t>v</w:t>
      </w:r>
      <w:r w:rsidRPr="0064154D">
        <w:rPr>
          <w:rFonts w:ascii="Times New Roman" w:hAnsi="Times New Roman"/>
          <w:b/>
          <w:kern w:val="0"/>
          <w14:ligatures w14:val="none"/>
        </w:rPr>
        <w:t xml:space="preserve">erordening inzake transparantie en gerichte politieke reclame geen inhoudelijke eisen aan de advertenties, maar verplicht slechts tot </w:t>
      </w:r>
      <w:r>
        <w:rPr>
          <w:rFonts w:ascii="Times New Roman" w:hAnsi="Times New Roman"/>
          <w:b/>
          <w:kern w:val="0"/>
          <w14:ligatures w14:val="none"/>
        </w:rPr>
        <w:t>labelen</w:t>
      </w:r>
      <w:r w:rsidRPr="0064154D">
        <w:rPr>
          <w:rFonts w:ascii="Times New Roman" w:hAnsi="Times New Roman"/>
          <w:b/>
          <w:kern w:val="0"/>
          <w14:ligatures w14:val="none"/>
        </w:rPr>
        <w:t xml:space="preserve"> en transparantie. </w:t>
      </w:r>
    </w:p>
    <w:p w:rsidR="00242EE3" w:rsidP="00242EE3" w:rsidRDefault="00242EE3" w14:paraId="17413FE2" w14:textId="77777777">
      <w:pPr>
        <w:pStyle w:val="Geenafstand1"/>
        <w:rPr>
          <w:rFonts w:ascii="Times New Roman" w:hAnsi="Times New Roman"/>
        </w:rPr>
      </w:pPr>
    </w:p>
    <w:p w:rsidRPr="00B63EDA" w:rsidR="00242EE3" w:rsidP="00242EE3" w:rsidRDefault="00242EE3" w14:paraId="3D3C81D7" w14:textId="77777777">
      <w:pPr>
        <w:rPr>
          <w:rFonts w:ascii="Times New Roman" w:hAnsi="Times New Roman" w:cs="Times New Roman"/>
          <w:lang w:eastAsia="nl-NL"/>
        </w:rPr>
      </w:pPr>
      <w:r w:rsidRPr="00F424EC">
        <w:rPr>
          <w:rFonts w:ascii="Times New Roman" w:hAnsi="Times New Roman"/>
        </w:rPr>
        <w:t>Hoe beoordeelt de minister tot slot de voorgestelde stimulering van burgerpanels en andere participatievormen in relatie tot de nationale bevoegdheden en de vertegenwoordigende en controlerende rol van het parlement</w:t>
      </w:r>
      <w:r w:rsidRPr="0007065D">
        <w:rPr>
          <w:rFonts w:ascii="Times New Roman" w:hAnsi="Times New Roman"/>
        </w:rPr>
        <w:t>?</w:t>
      </w:r>
    </w:p>
    <w:p w:rsidRPr="00733336" w:rsidR="00242EE3" w:rsidP="00242EE3" w:rsidRDefault="00242EE3" w14:paraId="554DEC8C" w14:textId="77777777">
      <w:pPr>
        <w:pStyle w:val="Geenafstand1"/>
        <w:rPr>
          <w:rFonts w:ascii="Times New Roman" w:hAnsi="Times New Roman"/>
          <w:b/>
          <w:bCs/>
        </w:rPr>
      </w:pPr>
    </w:p>
    <w:p w:rsidRPr="00F53093" w:rsidR="00242EE3" w:rsidP="00242EE3" w:rsidRDefault="00242EE3" w14:paraId="112E9662" w14:textId="1934E587">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434BEFD7" w14:textId="77777777">
      <w:pPr>
        <w:pStyle w:val="Geenafstand"/>
        <w:rPr>
          <w:rFonts w:ascii="Times New Roman" w:hAnsi="Times New Roman"/>
          <w:b/>
        </w:rPr>
      </w:pPr>
      <w:r w:rsidRPr="0064154D">
        <w:rPr>
          <w:rFonts w:ascii="Times New Roman" w:hAnsi="Times New Roman"/>
          <w:b/>
        </w:rPr>
        <w:t>Het is belangrijk dat de nationale bevoegdheid op dit terrein gewaarborgd blijft. Participatievormen kunnen daarnaast een waardevolle aanvulling zijn op onze representatieve democratie. Daarbij zijn meerdere vormen denkbaar, waaronder burgerpanels</w:t>
      </w:r>
      <w:r>
        <w:rPr>
          <w:rFonts w:ascii="Times New Roman" w:hAnsi="Times New Roman"/>
          <w:b/>
        </w:rPr>
        <w:t xml:space="preserve">. </w:t>
      </w:r>
      <w:r w:rsidRPr="0064154D">
        <w:rPr>
          <w:rFonts w:ascii="Times New Roman" w:hAnsi="Times New Roman"/>
          <w:b/>
        </w:rPr>
        <w:t xml:space="preserve">In de brief van 2 juli jl. </w:t>
      </w:r>
      <w:r>
        <w:rPr>
          <w:rFonts w:ascii="Times New Roman" w:hAnsi="Times New Roman"/>
          <w:b/>
        </w:rPr>
        <w:t>informeerde</w:t>
      </w:r>
      <w:r w:rsidRPr="0064154D">
        <w:rPr>
          <w:rFonts w:ascii="Times New Roman" w:hAnsi="Times New Roman"/>
          <w:b/>
        </w:rPr>
        <w:t xml:space="preserve"> de minister van BZK </w:t>
      </w:r>
      <w:r>
        <w:rPr>
          <w:rFonts w:ascii="Times New Roman" w:hAnsi="Times New Roman"/>
          <w:b/>
        </w:rPr>
        <w:t xml:space="preserve">de Tweede Kamer over </w:t>
      </w:r>
      <w:r w:rsidRPr="0064154D">
        <w:rPr>
          <w:rFonts w:ascii="Times New Roman" w:hAnsi="Times New Roman"/>
          <w:b/>
        </w:rPr>
        <w:t>de inzet ten aanzien van het versterken van invloed en zeggenschap van burgers</w:t>
      </w:r>
      <w:r>
        <w:rPr>
          <w:rFonts w:ascii="Times New Roman" w:hAnsi="Times New Roman"/>
          <w:b/>
        </w:rPr>
        <w:t>.</w:t>
      </w:r>
      <w:r>
        <w:rPr>
          <w:rStyle w:val="Voetnootmarkering"/>
          <w:rFonts w:ascii="Times New Roman" w:hAnsi="Times New Roman"/>
          <w:b/>
        </w:rPr>
        <w:footnoteReference w:id="10"/>
      </w:r>
    </w:p>
    <w:p w:rsidRPr="002A3058" w:rsidR="00242EE3" w:rsidP="00242EE3" w:rsidRDefault="00242EE3" w14:paraId="533CD476" w14:textId="77777777">
      <w:pPr>
        <w:pStyle w:val="Geenafstand"/>
        <w:rPr>
          <w:rFonts w:ascii="Times New Roman" w:hAnsi="Times New Roman" w:cs="Times New Roman"/>
        </w:rPr>
      </w:pPr>
    </w:p>
    <w:p w:rsidR="00242EE3" w:rsidP="00242EE3" w:rsidRDefault="00242EE3" w14:paraId="5FAF8609" w14:textId="77777777">
      <w:pPr>
        <w:pStyle w:val="Geenafstand"/>
        <w:rPr>
          <w:rFonts w:ascii="Times New Roman" w:hAnsi="Times New Roman" w:cs="Times New Roman"/>
          <w:i/>
          <w:iCs/>
        </w:rPr>
      </w:pPr>
      <w:r w:rsidRPr="001616C8">
        <w:rPr>
          <w:rFonts w:ascii="Times New Roman" w:hAnsi="Times New Roman" w:cs="Times New Roman"/>
          <w:i/>
          <w:iCs/>
        </w:rPr>
        <w:t>Regeldruk</w:t>
      </w:r>
    </w:p>
    <w:p w:rsidRPr="001616C8" w:rsidR="00242EE3" w:rsidP="00242EE3" w:rsidRDefault="00242EE3" w14:paraId="6BB5F8EF" w14:textId="77777777">
      <w:pPr>
        <w:pStyle w:val="Geenafstand"/>
        <w:rPr>
          <w:rFonts w:ascii="Times New Roman" w:hAnsi="Times New Roman" w:cs="Times New Roman"/>
          <w:i/>
          <w:iCs/>
        </w:rPr>
      </w:pPr>
    </w:p>
    <w:p w:rsidR="00242EE3" w:rsidP="00242EE3" w:rsidRDefault="00242EE3" w14:paraId="3F1BD7B8" w14:textId="77777777">
      <w:pPr>
        <w:pStyle w:val="Geenafstand1"/>
        <w:rPr>
          <w:rFonts w:ascii="Times New Roman" w:hAnsi="Times New Roman"/>
        </w:rPr>
      </w:pPr>
      <w:r w:rsidRPr="00F424EC">
        <w:rPr>
          <w:rFonts w:ascii="Times New Roman" w:hAnsi="Times New Roman"/>
        </w:rPr>
        <w:t xml:space="preserve">De leden van de VVD-fractie verwelkomen het Oostenrijks-Italiaanse initiatief om de Europese regeldruk terug te dringen en het concurrentievermogen te versterken. Kan de minister toelichten hoe de minister de oproep tot het tegengaan van </w:t>
      </w:r>
      <w:r w:rsidRPr="00F424EC">
        <w:rPr>
          <w:rFonts w:ascii="Times New Roman" w:hAnsi="Times New Roman"/>
          <w:i/>
        </w:rPr>
        <w:t>gold-plating</w:t>
      </w:r>
      <w:r w:rsidRPr="00F424EC">
        <w:rPr>
          <w:rFonts w:ascii="Times New Roman" w:hAnsi="Times New Roman"/>
        </w:rPr>
        <w:t xml:space="preserve"> beoordeelt en welke concrete stappen Nederland hiervoor in eigen land en in Europees verband wil zetten?</w:t>
      </w:r>
    </w:p>
    <w:p w:rsidR="00242EE3" w:rsidP="00242EE3" w:rsidRDefault="00242EE3" w14:paraId="2A2F8117" w14:textId="77777777">
      <w:pPr>
        <w:pStyle w:val="Geenafstand1"/>
        <w:rPr>
          <w:rFonts w:ascii="Times New Roman" w:hAnsi="Times New Roman"/>
        </w:rPr>
      </w:pPr>
    </w:p>
    <w:p w:rsidRPr="00F53093" w:rsidR="00242EE3" w:rsidP="00242EE3" w:rsidRDefault="00242EE3" w14:paraId="4AAEE1E6" w14:textId="36FC0241">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9A4B4C" w:rsidR="00242EE3" w:rsidP="00242EE3" w:rsidRDefault="00242EE3" w14:paraId="321D0840" w14:textId="77777777">
      <w:pPr>
        <w:pStyle w:val="Geenafstand1"/>
        <w:rPr>
          <w:rFonts w:ascii="Times New Roman" w:hAnsi="Times New Roman"/>
          <w:b/>
        </w:rPr>
      </w:pPr>
      <w:r w:rsidRPr="009A4B4C">
        <w:rPr>
          <w:rFonts w:ascii="Times New Roman" w:hAnsi="Times New Roman"/>
          <w:b/>
          <w:kern w:val="0"/>
          <w14:ligatures w14:val="none"/>
        </w:rPr>
        <w:t xml:space="preserve">Het kabinet ondersteunt </w:t>
      </w:r>
      <w:r>
        <w:rPr>
          <w:rFonts w:ascii="Times New Roman" w:hAnsi="Times New Roman"/>
          <w:b/>
          <w:kern w:val="0"/>
          <w14:ligatures w14:val="none"/>
        </w:rPr>
        <w:t>ten zeerste</w:t>
      </w:r>
      <w:r w:rsidRPr="009A4B4C">
        <w:rPr>
          <w:rFonts w:ascii="Times New Roman" w:hAnsi="Times New Roman"/>
          <w:b/>
          <w:kern w:val="0"/>
          <w14:ligatures w14:val="none"/>
        </w:rPr>
        <w:t xml:space="preserve"> de oproep om gold</w:t>
      </w:r>
      <w:r>
        <w:rPr>
          <w:rFonts w:ascii="Times New Roman" w:hAnsi="Times New Roman"/>
          <w:b/>
          <w:kern w:val="0"/>
          <w14:ligatures w14:val="none"/>
        </w:rPr>
        <w:t>-</w:t>
      </w:r>
      <w:r w:rsidRPr="009A4B4C">
        <w:rPr>
          <w:rFonts w:ascii="Times New Roman" w:hAnsi="Times New Roman"/>
          <w:b/>
          <w:kern w:val="0"/>
          <w14:ligatures w14:val="none"/>
        </w:rPr>
        <w:t>plating tegen te gaan. De Commissie heeft aangekondigd een zogenaamde “gereedschapskist” te ontwikkelen om lidstaten</w:t>
      </w:r>
      <w:r>
        <w:rPr>
          <w:rFonts w:ascii="Times New Roman" w:hAnsi="Times New Roman"/>
          <w:b/>
          <w:kern w:val="0"/>
          <w14:ligatures w14:val="none"/>
        </w:rPr>
        <w:t xml:space="preserve"> hierbij</w:t>
      </w:r>
      <w:r w:rsidRPr="009A4B4C">
        <w:rPr>
          <w:rFonts w:ascii="Times New Roman" w:hAnsi="Times New Roman"/>
          <w:b/>
          <w:kern w:val="0"/>
          <w14:ligatures w14:val="none"/>
        </w:rPr>
        <w:t xml:space="preserve"> te ondersteunen. Deze gereedschapskist zal onder andere bestaan uit </w:t>
      </w:r>
      <w:r>
        <w:rPr>
          <w:rFonts w:ascii="Times New Roman" w:hAnsi="Times New Roman"/>
          <w:b/>
          <w:kern w:val="0"/>
          <w14:ligatures w14:val="none"/>
        </w:rPr>
        <w:t>bewezen aanpakken</w:t>
      </w:r>
      <w:r w:rsidRPr="009A4B4C">
        <w:rPr>
          <w:rFonts w:ascii="Times New Roman" w:hAnsi="Times New Roman"/>
          <w:b/>
          <w:kern w:val="0"/>
          <w14:ligatures w14:val="none"/>
        </w:rPr>
        <w:t xml:space="preserve"> uit diverse lidstaten</w:t>
      </w:r>
      <w:r>
        <w:rPr>
          <w:rFonts w:ascii="Times New Roman" w:hAnsi="Times New Roman"/>
          <w:b/>
          <w:kern w:val="0"/>
          <w14:ligatures w14:val="none"/>
        </w:rPr>
        <w:t>, aanbevelingen</w:t>
      </w:r>
      <w:r w:rsidRPr="009A4B4C">
        <w:rPr>
          <w:rFonts w:ascii="Times New Roman" w:hAnsi="Times New Roman"/>
          <w:b/>
          <w:kern w:val="0"/>
          <w14:ligatures w14:val="none"/>
        </w:rPr>
        <w:t xml:space="preserve"> om</w:t>
      </w:r>
      <w:r>
        <w:rPr>
          <w:rFonts w:ascii="Times New Roman" w:hAnsi="Times New Roman"/>
          <w:b/>
          <w:kern w:val="0"/>
          <w14:ligatures w14:val="none"/>
        </w:rPr>
        <w:t xml:space="preserve"> g</w:t>
      </w:r>
      <w:r w:rsidRPr="009A4B4C">
        <w:rPr>
          <w:rFonts w:ascii="Times New Roman" w:hAnsi="Times New Roman"/>
          <w:b/>
          <w:kern w:val="0"/>
          <w14:ligatures w14:val="none"/>
        </w:rPr>
        <w:t>old</w:t>
      </w:r>
      <w:r>
        <w:rPr>
          <w:rFonts w:ascii="Times New Roman" w:hAnsi="Times New Roman"/>
          <w:b/>
          <w:kern w:val="0"/>
          <w14:ligatures w14:val="none"/>
        </w:rPr>
        <w:t>-</w:t>
      </w:r>
      <w:r w:rsidRPr="009A4B4C">
        <w:rPr>
          <w:rFonts w:ascii="Times New Roman" w:hAnsi="Times New Roman"/>
          <w:b/>
          <w:kern w:val="0"/>
          <w14:ligatures w14:val="none"/>
        </w:rPr>
        <w:t xml:space="preserve">plating in nieuwe </w:t>
      </w:r>
      <w:r w:rsidRPr="009A4B4C">
        <w:rPr>
          <w:rFonts w:ascii="Times New Roman" w:hAnsi="Times New Roman"/>
          <w:b/>
          <w:kern w:val="0"/>
          <w14:ligatures w14:val="none"/>
        </w:rPr>
        <w:lastRenderedPageBreak/>
        <w:t>regelgeving te voorkomen en om gold</w:t>
      </w:r>
      <w:r>
        <w:rPr>
          <w:rFonts w:ascii="Times New Roman" w:hAnsi="Times New Roman"/>
          <w:b/>
          <w:kern w:val="0"/>
          <w14:ligatures w14:val="none"/>
        </w:rPr>
        <w:t>-</w:t>
      </w:r>
      <w:r w:rsidRPr="009A4B4C">
        <w:rPr>
          <w:rFonts w:ascii="Times New Roman" w:hAnsi="Times New Roman"/>
          <w:b/>
          <w:kern w:val="0"/>
          <w14:ligatures w14:val="none"/>
        </w:rPr>
        <w:t xml:space="preserve">plating in bestaande regelgeving te identificeren en aan te pakken. </w:t>
      </w:r>
    </w:p>
    <w:p w:rsidR="00242EE3" w:rsidP="00242EE3" w:rsidRDefault="00242EE3" w14:paraId="1ED254F8" w14:textId="77777777">
      <w:pPr>
        <w:pStyle w:val="Geenafstand1"/>
        <w:rPr>
          <w:rFonts w:ascii="Times New Roman" w:hAnsi="Times New Roman"/>
          <w:b/>
        </w:rPr>
      </w:pPr>
    </w:p>
    <w:p w:rsidRPr="009A4B4C" w:rsidR="00242EE3" w:rsidP="00242EE3" w:rsidRDefault="00242EE3" w14:paraId="06128025" w14:textId="77777777">
      <w:pPr>
        <w:pStyle w:val="Geenafstand1"/>
        <w:rPr>
          <w:rFonts w:ascii="Times New Roman" w:hAnsi="Times New Roman"/>
          <w:b/>
        </w:rPr>
      </w:pPr>
      <w:r>
        <w:rPr>
          <w:rFonts w:ascii="Times New Roman" w:hAnsi="Times New Roman"/>
          <w:b/>
          <w:kern w:val="0"/>
          <w14:ligatures w14:val="none"/>
        </w:rPr>
        <w:t>Bij nationale</w:t>
      </w:r>
      <w:r w:rsidRPr="009A4B4C">
        <w:rPr>
          <w:rFonts w:ascii="Times New Roman" w:hAnsi="Times New Roman"/>
          <w:b/>
          <w:kern w:val="0"/>
          <w14:ligatures w14:val="none"/>
        </w:rPr>
        <w:t xml:space="preserve"> implementatieregelgeving</w:t>
      </w:r>
      <w:r>
        <w:rPr>
          <w:rFonts w:ascii="Times New Roman" w:hAnsi="Times New Roman"/>
          <w:b/>
          <w:kern w:val="0"/>
          <w14:ligatures w14:val="none"/>
        </w:rPr>
        <w:t xml:space="preserve"> is </w:t>
      </w:r>
      <w:r w:rsidRPr="009A4B4C">
        <w:rPr>
          <w:rFonts w:ascii="Times New Roman" w:hAnsi="Times New Roman"/>
          <w:b/>
          <w:kern w:val="0"/>
          <w14:ligatures w14:val="none"/>
        </w:rPr>
        <w:t xml:space="preserve">het uitgangspunt lastenluwe implementatie, tenzij er zwaarwegende maatschappelijke belangen zijn om tot een strenger verplichtingenniveau te komen. </w:t>
      </w:r>
    </w:p>
    <w:p w:rsidR="00242EE3" w:rsidP="00242EE3" w:rsidRDefault="00242EE3" w14:paraId="0ECABAF3" w14:textId="77777777">
      <w:pPr>
        <w:pStyle w:val="Geenafstand1"/>
        <w:rPr>
          <w:rFonts w:ascii="Times New Roman" w:hAnsi="Times New Roman"/>
        </w:rPr>
      </w:pPr>
    </w:p>
    <w:p w:rsidR="00242EE3" w:rsidP="00242EE3" w:rsidRDefault="00242EE3" w14:paraId="1272B5E6" w14:textId="77777777">
      <w:pPr>
        <w:pStyle w:val="Geenafstand1"/>
        <w:rPr>
          <w:rFonts w:ascii="Times New Roman" w:hAnsi="Times New Roman"/>
        </w:rPr>
      </w:pPr>
      <w:r w:rsidRPr="00F424EC">
        <w:rPr>
          <w:rFonts w:ascii="Times New Roman" w:hAnsi="Times New Roman"/>
        </w:rPr>
        <w:t>Steunt de minister daarnaast de voorgestelde ‘</w:t>
      </w:r>
      <w:proofErr w:type="spellStart"/>
      <w:r w:rsidRPr="00F424EC">
        <w:rPr>
          <w:rFonts w:ascii="Times New Roman" w:hAnsi="Times New Roman"/>
        </w:rPr>
        <w:t>evaluation</w:t>
      </w:r>
      <w:proofErr w:type="spellEnd"/>
      <w:r w:rsidRPr="00F424EC">
        <w:rPr>
          <w:rFonts w:ascii="Times New Roman" w:hAnsi="Times New Roman"/>
        </w:rPr>
        <w:t>-first’-aanpak, waarbij bestaande regelgeving systematisch wordt geëvalueerd voordat nieuwe regels worden voorgesteld? In hoeverre is zo’n aanpak niet alleen interessant voor Europese wetgeving, maar ook voor wetgeving op nationaal niveau?</w:t>
      </w:r>
    </w:p>
    <w:p w:rsidR="00242EE3" w:rsidP="00242EE3" w:rsidRDefault="00242EE3" w14:paraId="55B9062E" w14:textId="77777777">
      <w:pPr>
        <w:pStyle w:val="Geenafstand1"/>
        <w:rPr>
          <w:rFonts w:ascii="Times New Roman" w:hAnsi="Times New Roman"/>
        </w:rPr>
      </w:pPr>
    </w:p>
    <w:p w:rsidRPr="00F53093" w:rsidR="00242EE3" w:rsidP="00242EE3" w:rsidRDefault="00242EE3" w14:paraId="423E22FF" w14:textId="7E93AA8C">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9A4B4C" w:rsidR="00242EE3" w:rsidP="00242EE3" w:rsidRDefault="00242EE3" w14:paraId="64D16E85" w14:textId="77777777">
      <w:pPr>
        <w:pStyle w:val="Geenafstand1"/>
        <w:rPr>
          <w:rFonts w:ascii="Times New Roman" w:hAnsi="Times New Roman"/>
          <w:b/>
        </w:rPr>
      </w:pPr>
      <w:r w:rsidRPr="009A4B4C">
        <w:rPr>
          <w:rFonts w:ascii="Times New Roman" w:hAnsi="Times New Roman"/>
          <w:b/>
          <w:kern w:val="0"/>
          <w14:ligatures w14:val="none"/>
        </w:rPr>
        <w:t>Het “</w:t>
      </w:r>
      <w:proofErr w:type="spellStart"/>
      <w:r w:rsidRPr="009A4B4C">
        <w:rPr>
          <w:rFonts w:ascii="Times New Roman" w:hAnsi="Times New Roman"/>
          <w:b/>
          <w:kern w:val="0"/>
          <w14:ligatures w14:val="none"/>
        </w:rPr>
        <w:t>evaluation</w:t>
      </w:r>
      <w:proofErr w:type="spellEnd"/>
      <w:r w:rsidRPr="009A4B4C">
        <w:rPr>
          <w:rFonts w:ascii="Times New Roman" w:hAnsi="Times New Roman"/>
          <w:b/>
          <w:kern w:val="0"/>
          <w14:ligatures w14:val="none"/>
        </w:rPr>
        <w:t xml:space="preserve">-first”-beginsel maakt al langere tijd deel uit van het beleid van de </w:t>
      </w:r>
      <w:r>
        <w:rPr>
          <w:rFonts w:ascii="Times New Roman" w:hAnsi="Times New Roman"/>
          <w:b/>
          <w:kern w:val="0"/>
          <w14:ligatures w14:val="none"/>
        </w:rPr>
        <w:t>Commissie</w:t>
      </w:r>
      <w:r w:rsidRPr="009A4B4C">
        <w:rPr>
          <w:rFonts w:ascii="Times New Roman" w:hAnsi="Times New Roman"/>
          <w:b/>
          <w:kern w:val="0"/>
          <w14:ligatures w14:val="none"/>
        </w:rPr>
        <w:t xml:space="preserve"> en het kabinet ondersteunt dit</w:t>
      </w:r>
      <w:r>
        <w:rPr>
          <w:rFonts w:ascii="Times New Roman" w:hAnsi="Times New Roman"/>
          <w:b/>
          <w:kern w:val="0"/>
          <w14:ligatures w14:val="none"/>
        </w:rPr>
        <w:t xml:space="preserve">; </w:t>
      </w:r>
      <w:r w:rsidRPr="009A4B4C">
        <w:rPr>
          <w:rFonts w:ascii="Times New Roman" w:hAnsi="Times New Roman"/>
          <w:b/>
          <w:kern w:val="0"/>
          <w14:ligatures w14:val="none"/>
        </w:rPr>
        <w:t xml:space="preserve">ook voor nationale wetgeving </w:t>
      </w:r>
      <w:r>
        <w:rPr>
          <w:rFonts w:ascii="Times New Roman" w:hAnsi="Times New Roman"/>
          <w:b/>
          <w:kern w:val="0"/>
          <w14:ligatures w14:val="none"/>
        </w:rPr>
        <w:t>is dit uitgangspunt waardevol</w:t>
      </w:r>
      <w:r w:rsidRPr="009A4B4C">
        <w:rPr>
          <w:rFonts w:ascii="Times New Roman" w:hAnsi="Times New Roman"/>
          <w:b/>
          <w:kern w:val="0"/>
          <w14:ligatures w14:val="none"/>
        </w:rPr>
        <w:t>. In het nationale wetgevingsproces is dit uitgangspunt al verankerd</w:t>
      </w:r>
      <w:r>
        <w:rPr>
          <w:rFonts w:ascii="Times New Roman" w:hAnsi="Times New Roman"/>
          <w:b/>
          <w:kern w:val="0"/>
          <w14:ligatures w14:val="none"/>
        </w:rPr>
        <w:t xml:space="preserve"> in het Beleidskompas</w:t>
      </w:r>
      <w:r w:rsidRPr="009A4B4C">
        <w:rPr>
          <w:rFonts w:ascii="Times New Roman" w:hAnsi="Times New Roman"/>
          <w:b/>
          <w:kern w:val="0"/>
          <w14:ligatures w14:val="none"/>
        </w:rPr>
        <w:t xml:space="preserve">. Het kabinet </w:t>
      </w:r>
      <w:r>
        <w:rPr>
          <w:rFonts w:ascii="Times New Roman" w:hAnsi="Times New Roman"/>
          <w:b/>
          <w:kern w:val="0"/>
          <w14:ligatures w14:val="none"/>
        </w:rPr>
        <w:t>ziet</w:t>
      </w:r>
      <w:r w:rsidRPr="009A4B4C">
        <w:rPr>
          <w:rFonts w:ascii="Times New Roman" w:hAnsi="Times New Roman"/>
          <w:b/>
          <w:kern w:val="0"/>
          <w14:ligatures w14:val="none"/>
        </w:rPr>
        <w:t xml:space="preserve"> </w:t>
      </w:r>
      <w:r>
        <w:rPr>
          <w:rFonts w:ascii="Times New Roman" w:hAnsi="Times New Roman"/>
          <w:b/>
          <w:kern w:val="0"/>
          <w14:ligatures w14:val="none"/>
        </w:rPr>
        <w:t>“</w:t>
      </w:r>
      <w:proofErr w:type="spellStart"/>
      <w:r w:rsidRPr="009A4B4C">
        <w:rPr>
          <w:rFonts w:ascii="Times New Roman" w:hAnsi="Times New Roman"/>
          <w:b/>
          <w:kern w:val="0"/>
          <w14:ligatures w14:val="none"/>
        </w:rPr>
        <w:t>evaluation</w:t>
      </w:r>
      <w:proofErr w:type="spellEnd"/>
      <w:r w:rsidRPr="009A4B4C">
        <w:rPr>
          <w:rFonts w:ascii="Times New Roman" w:hAnsi="Times New Roman"/>
          <w:b/>
          <w:kern w:val="0"/>
          <w14:ligatures w14:val="none"/>
        </w:rPr>
        <w:t>-first</w:t>
      </w:r>
      <w:r>
        <w:rPr>
          <w:rFonts w:ascii="Times New Roman" w:hAnsi="Times New Roman"/>
          <w:b/>
          <w:kern w:val="0"/>
          <w14:ligatures w14:val="none"/>
        </w:rPr>
        <w:t>”</w:t>
      </w:r>
      <w:r w:rsidRPr="009A4B4C">
        <w:rPr>
          <w:rFonts w:ascii="Times New Roman" w:hAnsi="Times New Roman"/>
          <w:b/>
          <w:kern w:val="0"/>
          <w14:ligatures w14:val="none"/>
        </w:rPr>
        <w:t xml:space="preserve"> niet als absolute voorwaarde </w:t>
      </w:r>
      <w:r>
        <w:rPr>
          <w:rFonts w:ascii="Times New Roman" w:hAnsi="Times New Roman"/>
          <w:b/>
          <w:kern w:val="0"/>
          <w14:ligatures w14:val="none"/>
        </w:rPr>
        <w:t>indien er noodzaak is tot sn</w:t>
      </w:r>
      <w:r w:rsidRPr="009A4B4C">
        <w:rPr>
          <w:rFonts w:ascii="Times New Roman" w:hAnsi="Times New Roman"/>
          <w:b/>
          <w:kern w:val="0"/>
          <w14:ligatures w14:val="none"/>
        </w:rPr>
        <w:t>el optreden, bijvoorbeeld bij acute maatschappelijke problemen</w:t>
      </w:r>
      <w:r>
        <w:rPr>
          <w:rFonts w:ascii="Times New Roman" w:hAnsi="Times New Roman"/>
          <w:b/>
          <w:kern w:val="0"/>
          <w14:ligatures w14:val="none"/>
        </w:rPr>
        <w:t>.</w:t>
      </w:r>
    </w:p>
    <w:p w:rsidR="00242EE3" w:rsidP="00242EE3" w:rsidRDefault="00242EE3" w14:paraId="5189D502" w14:textId="77777777">
      <w:pPr>
        <w:pStyle w:val="Geenafstand1"/>
        <w:rPr>
          <w:rFonts w:ascii="Times New Roman" w:hAnsi="Times New Roman"/>
        </w:rPr>
      </w:pPr>
    </w:p>
    <w:p w:rsidR="00242EE3" w:rsidP="00242EE3" w:rsidRDefault="00242EE3" w14:paraId="2FBD8EC3" w14:textId="77777777">
      <w:pPr>
        <w:pStyle w:val="Geenafstand1"/>
        <w:rPr>
          <w:rFonts w:ascii="Times New Roman" w:hAnsi="Times New Roman"/>
        </w:rPr>
      </w:pPr>
      <w:r w:rsidRPr="00F424EC">
        <w:rPr>
          <w:rFonts w:ascii="Times New Roman" w:hAnsi="Times New Roman"/>
        </w:rPr>
        <w:t>Tot slot vragen deze leden</w:t>
      </w:r>
      <w:r w:rsidRPr="00F424EC" w:rsidDel="00A211D1">
        <w:rPr>
          <w:rFonts w:ascii="Times New Roman" w:hAnsi="Times New Roman"/>
        </w:rPr>
        <w:t xml:space="preserve"> </w:t>
      </w:r>
      <w:r w:rsidRPr="00F424EC">
        <w:rPr>
          <w:rFonts w:ascii="Times New Roman" w:hAnsi="Times New Roman"/>
        </w:rPr>
        <w:t xml:space="preserve">hoe de minister erop toeziet dat </w:t>
      </w:r>
      <w:r w:rsidRPr="571B9F3B">
        <w:rPr>
          <w:rFonts w:ascii="Times New Roman" w:hAnsi="Times New Roman"/>
        </w:rPr>
        <w:t>effectbeoordelingen</w:t>
      </w:r>
      <w:r w:rsidRPr="00F424EC">
        <w:rPr>
          <w:rFonts w:ascii="Times New Roman" w:hAnsi="Times New Roman"/>
        </w:rPr>
        <w:t xml:space="preserve"> daadwerkelijk inzicht geven in de gevolgen voor regeldruk en concurrentiekracht en dat subsidiariteit en proportionaliteit leidend zijn bij nieuwe EU-regelgeving.</w:t>
      </w:r>
    </w:p>
    <w:p w:rsidRPr="00F424EC" w:rsidR="00242EE3" w:rsidP="00242EE3" w:rsidRDefault="00242EE3" w14:paraId="161A8AEF" w14:textId="77777777">
      <w:pPr>
        <w:pStyle w:val="Geenafstand1"/>
        <w:rPr>
          <w:rFonts w:ascii="Times New Roman" w:hAnsi="Times New Roman"/>
        </w:rPr>
      </w:pPr>
    </w:p>
    <w:p w:rsidRPr="00F53093" w:rsidR="00242EE3" w:rsidP="00242EE3" w:rsidRDefault="00242EE3" w14:paraId="1BEB3CE6" w14:textId="4297DF7E">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2A8C1680" w14:textId="77777777">
      <w:pPr>
        <w:pStyle w:val="Geenafstand"/>
        <w:rPr>
          <w:rFonts w:ascii="Times New Roman" w:hAnsi="Times New Roman"/>
          <w:b/>
        </w:rPr>
      </w:pPr>
      <w:r w:rsidRPr="009A4B4C">
        <w:rPr>
          <w:rFonts w:ascii="Times New Roman" w:hAnsi="Times New Roman"/>
          <w:b/>
        </w:rPr>
        <w:t>Hieraan wordt systematisch aandacht besteed bij het opstellen van BN</w:t>
      </w:r>
      <w:r>
        <w:rPr>
          <w:rFonts w:ascii="Times New Roman" w:hAnsi="Times New Roman"/>
          <w:b/>
        </w:rPr>
        <w:t>C</w:t>
      </w:r>
      <w:r w:rsidRPr="009A4B4C">
        <w:rPr>
          <w:rFonts w:ascii="Times New Roman" w:hAnsi="Times New Roman"/>
          <w:b/>
        </w:rPr>
        <w:t xml:space="preserve">-fiches. Het kabinet vindt het </w:t>
      </w:r>
      <w:r>
        <w:rPr>
          <w:rFonts w:ascii="Times New Roman" w:hAnsi="Times New Roman"/>
          <w:b/>
        </w:rPr>
        <w:t>van belang</w:t>
      </w:r>
      <w:r w:rsidRPr="009A4B4C">
        <w:rPr>
          <w:rFonts w:ascii="Times New Roman" w:hAnsi="Times New Roman"/>
          <w:b/>
        </w:rPr>
        <w:t xml:space="preserve"> dat daarbij ook wordt ingegaan op de vraag of de beginselen van subsidiariteit en proportionaliteit correct zijn toegepast en of de </w:t>
      </w:r>
      <w:r>
        <w:rPr>
          <w:rFonts w:ascii="Times New Roman" w:hAnsi="Times New Roman"/>
          <w:b/>
        </w:rPr>
        <w:t>Commissie</w:t>
      </w:r>
      <w:r w:rsidRPr="009A4B4C">
        <w:rPr>
          <w:rFonts w:ascii="Times New Roman" w:hAnsi="Times New Roman"/>
          <w:b/>
        </w:rPr>
        <w:t xml:space="preserve"> een effectbeoordeling heeft gemaakt die inzicht geeft in de gevolgen voor regeldruk en concurrentiekracht. Om de aandacht hiervoor nog verder te versterken heeft het kabinet met de nieuwe Instellingswet Adviescollege Toetsing Regeldruk (ATR), die dit jaar van kracht is geworden, het mandaat van het ATR uitgebreid. Op grond van die uitbreiding adviseert het ATR het kabinet ook bij de totstandkoming van BNC-fiches over de regeldrukeffecten van EU-voorstellen.</w:t>
      </w:r>
    </w:p>
    <w:p w:rsidRPr="009A4B4C" w:rsidR="00242EE3" w:rsidP="00242EE3" w:rsidRDefault="00242EE3" w14:paraId="5B480943" w14:textId="77777777">
      <w:pPr>
        <w:pStyle w:val="Geenafstand"/>
        <w:rPr>
          <w:rFonts w:ascii="Times New Roman" w:hAnsi="Times New Roman"/>
          <w:b/>
        </w:rPr>
      </w:pPr>
    </w:p>
    <w:p w:rsidRPr="009A4B4C" w:rsidR="00242EE3" w:rsidP="00242EE3" w:rsidRDefault="00242EE3" w14:paraId="7598243B" w14:textId="77777777">
      <w:pPr>
        <w:pStyle w:val="Geenafstand"/>
        <w:rPr>
          <w:rFonts w:ascii="Times New Roman" w:hAnsi="Times New Roman"/>
          <w:b/>
        </w:rPr>
      </w:pPr>
      <w:r w:rsidRPr="009A4B4C">
        <w:rPr>
          <w:rFonts w:ascii="Times New Roman" w:hAnsi="Times New Roman"/>
          <w:b/>
        </w:rPr>
        <w:t xml:space="preserve">Wanneer een effectbeoordeling ontbreekt of onvoldoende informatie bevat, zal het kabinet er bij de </w:t>
      </w:r>
      <w:r>
        <w:rPr>
          <w:rFonts w:ascii="Times New Roman" w:hAnsi="Times New Roman"/>
          <w:b/>
        </w:rPr>
        <w:t>Commissie</w:t>
      </w:r>
      <w:r w:rsidRPr="009A4B4C">
        <w:rPr>
          <w:rFonts w:ascii="Times New Roman" w:hAnsi="Times New Roman"/>
          <w:b/>
        </w:rPr>
        <w:t xml:space="preserve"> op aandringen dat er aanvullende informatie </w:t>
      </w:r>
      <w:r>
        <w:rPr>
          <w:rFonts w:ascii="Times New Roman" w:hAnsi="Times New Roman"/>
          <w:b/>
        </w:rPr>
        <w:t xml:space="preserve">alsnog </w:t>
      </w:r>
      <w:r w:rsidRPr="009A4B4C">
        <w:rPr>
          <w:rFonts w:ascii="Times New Roman" w:hAnsi="Times New Roman"/>
          <w:b/>
        </w:rPr>
        <w:t>wordt geleverd.</w:t>
      </w:r>
    </w:p>
    <w:p w:rsidRPr="002A3058" w:rsidR="00242EE3" w:rsidP="00242EE3" w:rsidRDefault="00242EE3" w14:paraId="68B2E3EB" w14:textId="77777777">
      <w:pPr>
        <w:pStyle w:val="Geenafstand"/>
        <w:rPr>
          <w:rFonts w:ascii="Times New Roman" w:hAnsi="Times New Roman" w:cs="Times New Roman"/>
        </w:rPr>
      </w:pPr>
    </w:p>
    <w:p w:rsidR="00242EE3" w:rsidP="00242EE3" w:rsidRDefault="00242EE3" w14:paraId="31DE8B35" w14:textId="77777777">
      <w:pPr>
        <w:pStyle w:val="Geenafstand"/>
        <w:rPr>
          <w:rFonts w:ascii="Times New Roman" w:hAnsi="Times New Roman" w:cs="Times New Roman"/>
          <w:i/>
          <w:iCs/>
        </w:rPr>
      </w:pPr>
      <w:r w:rsidRPr="001616C8">
        <w:rPr>
          <w:rFonts w:ascii="Times New Roman" w:hAnsi="Times New Roman" w:cs="Times New Roman"/>
          <w:i/>
          <w:iCs/>
        </w:rPr>
        <w:t xml:space="preserve">EU-toetredingsproces Albanië </w:t>
      </w:r>
    </w:p>
    <w:p w:rsidRPr="001616C8" w:rsidR="00242EE3" w:rsidP="00242EE3" w:rsidRDefault="00242EE3" w14:paraId="418F4C1E" w14:textId="77777777">
      <w:pPr>
        <w:pStyle w:val="Geenafstand"/>
        <w:rPr>
          <w:rFonts w:ascii="Times New Roman" w:hAnsi="Times New Roman" w:cs="Times New Roman"/>
          <w:i/>
          <w:iCs/>
        </w:rPr>
      </w:pPr>
    </w:p>
    <w:p w:rsidR="00242EE3" w:rsidP="00242EE3" w:rsidRDefault="00242EE3" w14:paraId="3167E8E6" w14:textId="77777777">
      <w:pPr>
        <w:pStyle w:val="Geenafstand"/>
        <w:rPr>
          <w:rFonts w:ascii="Times New Roman" w:hAnsi="Times New Roman"/>
        </w:rPr>
      </w:pPr>
      <w:r w:rsidRPr="00F424EC">
        <w:rPr>
          <w:rFonts w:ascii="Times New Roman" w:hAnsi="Times New Roman"/>
        </w:rPr>
        <w:t xml:space="preserve">De leden van de VVD-fractie constateren dat de minister in de geannoteerde agenda impliceert dat de minister nog niet volledig overtuigd is van het trackrecord van Albanië op </w:t>
      </w:r>
      <w:r w:rsidRPr="00F424EC">
        <w:rPr>
          <w:rFonts w:ascii="Times New Roman" w:hAnsi="Times New Roman"/>
        </w:rPr>
        <w:lastRenderedPageBreak/>
        <w:t>het gebied van de rechtsstaat. Waar ziet de minister op dit moment nog verbeterpunten? Kan de minister daarnaast nader aangeven hoe de minister zich zal opstellen indien er een intergouvernementele conferentie (IGC) wordt georganiseerd?</w:t>
      </w:r>
    </w:p>
    <w:p w:rsidR="00242EE3" w:rsidP="00242EE3" w:rsidRDefault="00242EE3" w14:paraId="7A5E9CC3" w14:textId="77777777">
      <w:pPr>
        <w:pStyle w:val="Geenafstand"/>
        <w:rPr>
          <w:rFonts w:ascii="Times New Roman" w:hAnsi="Times New Roman"/>
        </w:rPr>
      </w:pPr>
    </w:p>
    <w:p w:rsidRPr="00F53093" w:rsidR="00242EE3" w:rsidP="00242EE3" w:rsidRDefault="00242EE3" w14:paraId="0F162B55" w14:textId="0A9679CF">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EF4785" w:rsidR="00242EE3" w:rsidP="00242EE3" w:rsidRDefault="00242EE3" w14:paraId="60891B91" w14:textId="77777777">
      <w:pPr>
        <w:pStyle w:val="Geenafstand"/>
        <w:rPr>
          <w:rFonts w:ascii="Times New Roman" w:hAnsi="Times New Roman"/>
          <w:b/>
          <w:bCs/>
        </w:rPr>
      </w:pPr>
      <w:r w:rsidRPr="00EF4785">
        <w:rPr>
          <w:rFonts w:ascii="Times New Roman" w:hAnsi="Times New Roman"/>
          <w:b/>
          <w:bCs/>
        </w:rPr>
        <w:t>Het kabinet steunt het EU</w:t>
      </w:r>
      <w:r>
        <w:rPr>
          <w:rFonts w:ascii="Times New Roman" w:hAnsi="Times New Roman"/>
          <w:b/>
          <w:bCs/>
        </w:rPr>
        <w:t>-</w:t>
      </w:r>
      <w:r w:rsidRPr="00EF4785">
        <w:rPr>
          <w:rFonts w:ascii="Times New Roman" w:hAnsi="Times New Roman"/>
          <w:b/>
          <w:bCs/>
        </w:rPr>
        <w:t xml:space="preserve">perspectief van Albanië, maar toetst zoals gebruikelijk bij iedere stap in het toetredingsproces of Albanië aan alle voorwaarden </w:t>
      </w:r>
      <w:r>
        <w:rPr>
          <w:rFonts w:ascii="Times New Roman" w:hAnsi="Times New Roman"/>
          <w:b/>
          <w:bCs/>
        </w:rPr>
        <w:t xml:space="preserve">voor het desbetreffend besluit </w:t>
      </w:r>
      <w:r w:rsidRPr="00EF4785">
        <w:rPr>
          <w:rFonts w:ascii="Times New Roman" w:hAnsi="Times New Roman"/>
          <w:b/>
          <w:bCs/>
        </w:rPr>
        <w:t xml:space="preserve">voldoet. </w:t>
      </w:r>
      <w:r>
        <w:rPr>
          <w:rFonts w:ascii="Times New Roman" w:hAnsi="Times New Roman"/>
          <w:b/>
          <w:bCs/>
        </w:rPr>
        <w:t>Het</w:t>
      </w:r>
      <w:r w:rsidRPr="00EF4785">
        <w:rPr>
          <w:rFonts w:ascii="Times New Roman" w:hAnsi="Times New Roman"/>
          <w:b/>
          <w:bCs/>
        </w:rPr>
        <w:t xml:space="preserve"> kabinet </w:t>
      </w:r>
      <w:r>
        <w:rPr>
          <w:rFonts w:ascii="Times New Roman" w:hAnsi="Times New Roman"/>
          <w:b/>
          <w:bCs/>
        </w:rPr>
        <w:t xml:space="preserve">verwacht </w:t>
      </w:r>
      <w:r w:rsidRPr="00EF4785">
        <w:rPr>
          <w:rFonts w:ascii="Times New Roman" w:hAnsi="Times New Roman"/>
          <w:b/>
          <w:bCs/>
        </w:rPr>
        <w:t>dat Albanië verder gaat met het opbouwen van een track record en implementatie</w:t>
      </w:r>
      <w:r>
        <w:rPr>
          <w:rFonts w:ascii="Times New Roman" w:hAnsi="Times New Roman"/>
          <w:b/>
          <w:bCs/>
        </w:rPr>
        <w:t xml:space="preserve"> op het gebied van de rechtstaatvereisten</w:t>
      </w:r>
      <w:r w:rsidRPr="00EF4785">
        <w:rPr>
          <w:rFonts w:ascii="Times New Roman" w:hAnsi="Times New Roman"/>
          <w:b/>
          <w:bCs/>
        </w:rPr>
        <w:t xml:space="preserve">, in het bijzonder </w:t>
      </w:r>
      <w:r>
        <w:rPr>
          <w:rFonts w:ascii="Times New Roman" w:hAnsi="Times New Roman"/>
          <w:b/>
          <w:bCs/>
        </w:rPr>
        <w:t>wat betreft</w:t>
      </w:r>
      <w:r w:rsidRPr="00EF4785">
        <w:rPr>
          <w:rFonts w:ascii="Times New Roman" w:hAnsi="Times New Roman"/>
          <w:b/>
          <w:bCs/>
        </w:rPr>
        <w:t xml:space="preserve"> onafhankelijke rechtspraak, bestrijding van corruptie en georganiseerde misdaad, en fundamentele rechten</w:t>
      </w:r>
      <w:r>
        <w:rPr>
          <w:rFonts w:ascii="Times New Roman" w:hAnsi="Times New Roman"/>
          <w:b/>
          <w:bCs/>
        </w:rPr>
        <w:t>,</w:t>
      </w:r>
      <w:r w:rsidRPr="00EF4785">
        <w:rPr>
          <w:rFonts w:ascii="Times New Roman" w:hAnsi="Times New Roman"/>
          <w:b/>
          <w:bCs/>
        </w:rPr>
        <w:t xml:space="preserve"> </w:t>
      </w:r>
      <w:r>
        <w:rPr>
          <w:rFonts w:ascii="Times New Roman" w:hAnsi="Times New Roman"/>
          <w:b/>
          <w:bCs/>
        </w:rPr>
        <w:t>zoals</w:t>
      </w:r>
      <w:r w:rsidRPr="00EF4785">
        <w:rPr>
          <w:rFonts w:ascii="Times New Roman" w:hAnsi="Times New Roman"/>
          <w:b/>
          <w:bCs/>
        </w:rPr>
        <w:t xml:space="preserve"> mediavrijheid. </w:t>
      </w:r>
      <w:r>
        <w:rPr>
          <w:rFonts w:ascii="Times New Roman" w:hAnsi="Times New Roman"/>
          <w:b/>
          <w:bCs/>
        </w:rPr>
        <w:t xml:space="preserve">Het </w:t>
      </w:r>
      <w:r w:rsidRPr="00EF4785">
        <w:rPr>
          <w:rFonts w:ascii="Times New Roman" w:hAnsi="Times New Roman"/>
          <w:b/>
          <w:bCs/>
        </w:rPr>
        <w:t>kabinet</w:t>
      </w:r>
      <w:r>
        <w:rPr>
          <w:rFonts w:ascii="Times New Roman" w:hAnsi="Times New Roman"/>
          <w:b/>
          <w:bCs/>
        </w:rPr>
        <w:t xml:space="preserve"> benadrukt dit in bilaterale betrekkingen met</w:t>
      </w:r>
      <w:r w:rsidRPr="00EF4785">
        <w:rPr>
          <w:rFonts w:ascii="Times New Roman" w:hAnsi="Times New Roman"/>
          <w:b/>
          <w:bCs/>
        </w:rPr>
        <w:t xml:space="preserve"> Albanië</w:t>
      </w:r>
      <w:r>
        <w:rPr>
          <w:rFonts w:ascii="Times New Roman" w:hAnsi="Times New Roman"/>
          <w:b/>
          <w:bCs/>
        </w:rPr>
        <w:t xml:space="preserve"> en tijdens de aankomende </w:t>
      </w:r>
      <w:r w:rsidRPr="0077310F">
        <w:rPr>
          <w:rFonts w:ascii="Times New Roman" w:hAnsi="Times New Roman"/>
          <w:b/>
          <w:bCs/>
        </w:rPr>
        <w:t>intergouvernementele conferentie</w:t>
      </w:r>
      <w:r>
        <w:rPr>
          <w:rFonts w:ascii="Times New Roman" w:hAnsi="Times New Roman"/>
          <w:b/>
          <w:bCs/>
        </w:rPr>
        <w:t xml:space="preserve"> met Albanië</w:t>
      </w:r>
      <w:r w:rsidRPr="00EF4785">
        <w:rPr>
          <w:rFonts w:ascii="Times New Roman" w:hAnsi="Times New Roman"/>
          <w:b/>
          <w:bCs/>
        </w:rPr>
        <w:t xml:space="preserve">. </w:t>
      </w:r>
      <w:r>
        <w:rPr>
          <w:rFonts w:ascii="Times New Roman" w:hAnsi="Times New Roman"/>
          <w:b/>
          <w:bCs/>
        </w:rPr>
        <w:t>Daarnaast steunen</w:t>
      </w:r>
      <w:r w:rsidRPr="00EF4785">
        <w:rPr>
          <w:rFonts w:ascii="Times New Roman" w:hAnsi="Times New Roman"/>
          <w:b/>
          <w:bCs/>
        </w:rPr>
        <w:t xml:space="preserve"> Nederland en de EU Albanië ook actief </w:t>
      </w:r>
      <w:r>
        <w:rPr>
          <w:rFonts w:ascii="Times New Roman" w:hAnsi="Times New Roman"/>
          <w:b/>
          <w:bCs/>
        </w:rPr>
        <w:t>met het doorvoeren van hervormingen</w:t>
      </w:r>
      <w:r w:rsidRPr="00EF4785">
        <w:rPr>
          <w:rFonts w:ascii="Times New Roman" w:hAnsi="Times New Roman"/>
          <w:b/>
          <w:bCs/>
        </w:rPr>
        <w:t xml:space="preserve">. Zo verleent Nederland via het MATRA-programma steun aan het kantoor van de Speciaal Aanklager tegen georganiseerde misdaad en corruptie (SPAK). </w:t>
      </w:r>
      <w:r>
        <w:rPr>
          <w:rFonts w:ascii="Times New Roman" w:hAnsi="Times New Roman"/>
          <w:b/>
          <w:bCs/>
        </w:rPr>
        <w:t xml:space="preserve">Overigens komt </w:t>
      </w:r>
      <w:r w:rsidRPr="00EF4785">
        <w:rPr>
          <w:rFonts w:ascii="Times New Roman" w:hAnsi="Times New Roman"/>
          <w:b/>
          <w:bCs/>
        </w:rPr>
        <w:t xml:space="preserve">het sluiten van </w:t>
      </w:r>
      <w:r>
        <w:rPr>
          <w:rFonts w:ascii="Times New Roman" w:hAnsi="Times New Roman"/>
          <w:b/>
          <w:bCs/>
        </w:rPr>
        <w:t>de rechtsstaathoofdstukken</w:t>
      </w:r>
      <w:r w:rsidRPr="00EF4785" w:rsidDel="008F5EAA">
        <w:rPr>
          <w:rFonts w:ascii="Times New Roman" w:hAnsi="Times New Roman"/>
          <w:b/>
          <w:bCs/>
        </w:rPr>
        <w:t xml:space="preserve"> </w:t>
      </w:r>
      <w:r>
        <w:rPr>
          <w:rFonts w:ascii="Times New Roman" w:hAnsi="Times New Roman"/>
          <w:b/>
          <w:bCs/>
        </w:rPr>
        <w:t>in het</w:t>
      </w:r>
      <w:r w:rsidRPr="00EF4785">
        <w:rPr>
          <w:rFonts w:ascii="Times New Roman" w:hAnsi="Times New Roman"/>
          <w:b/>
          <w:bCs/>
        </w:rPr>
        <w:t xml:space="preserve"> EU-toetreding</w:t>
      </w:r>
      <w:r>
        <w:rPr>
          <w:rFonts w:ascii="Times New Roman" w:hAnsi="Times New Roman"/>
          <w:b/>
          <w:bCs/>
        </w:rPr>
        <w:t>sproces</w:t>
      </w:r>
      <w:r w:rsidRPr="00EF4785" w:rsidDel="008F5EAA">
        <w:rPr>
          <w:rFonts w:ascii="Times New Roman" w:hAnsi="Times New Roman"/>
          <w:b/>
          <w:bCs/>
        </w:rPr>
        <w:t xml:space="preserve"> </w:t>
      </w:r>
      <w:r>
        <w:rPr>
          <w:rFonts w:ascii="Times New Roman" w:hAnsi="Times New Roman"/>
          <w:b/>
          <w:bCs/>
        </w:rPr>
        <w:t>pas helemaal aan het einde van de toetredingsonderhandelingen in beeld. Te zijner tijd</w:t>
      </w:r>
      <w:r w:rsidRPr="00EF4785">
        <w:rPr>
          <w:rFonts w:ascii="Times New Roman" w:hAnsi="Times New Roman"/>
          <w:b/>
          <w:bCs/>
        </w:rPr>
        <w:t xml:space="preserve"> </w:t>
      </w:r>
      <w:r>
        <w:rPr>
          <w:rFonts w:ascii="Times New Roman" w:hAnsi="Times New Roman"/>
          <w:b/>
          <w:bCs/>
        </w:rPr>
        <w:t xml:space="preserve">zal het kabinet </w:t>
      </w:r>
      <w:r w:rsidRPr="00EF4785">
        <w:rPr>
          <w:rFonts w:ascii="Times New Roman" w:hAnsi="Times New Roman"/>
          <w:b/>
          <w:bCs/>
        </w:rPr>
        <w:t xml:space="preserve">kritisch beoordelen of Albanië </w:t>
      </w:r>
      <w:r>
        <w:rPr>
          <w:rFonts w:ascii="Times New Roman" w:hAnsi="Times New Roman"/>
          <w:b/>
          <w:bCs/>
        </w:rPr>
        <w:t>voldoende</w:t>
      </w:r>
      <w:r w:rsidRPr="00EF4785">
        <w:rPr>
          <w:rFonts w:ascii="Times New Roman" w:hAnsi="Times New Roman"/>
          <w:b/>
          <w:bCs/>
        </w:rPr>
        <w:t xml:space="preserve"> track</w:t>
      </w:r>
      <w:r>
        <w:rPr>
          <w:rFonts w:ascii="Times New Roman" w:hAnsi="Times New Roman"/>
          <w:b/>
          <w:bCs/>
        </w:rPr>
        <w:t xml:space="preserve"> </w:t>
      </w:r>
      <w:r w:rsidRPr="00EF4785">
        <w:rPr>
          <w:rFonts w:ascii="Times New Roman" w:hAnsi="Times New Roman"/>
          <w:b/>
          <w:bCs/>
        </w:rPr>
        <w:t>record heeft opgebouwd op het gebied van de rechtstaat.</w:t>
      </w:r>
    </w:p>
    <w:p w:rsidR="00242EE3" w:rsidP="00242EE3" w:rsidRDefault="00242EE3" w14:paraId="06F372A7" w14:textId="77777777">
      <w:pPr>
        <w:pStyle w:val="Geenafstand"/>
        <w:rPr>
          <w:rFonts w:ascii="Times New Roman" w:hAnsi="Times New Roman"/>
        </w:rPr>
      </w:pPr>
    </w:p>
    <w:p w:rsidR="00242EE3" w:rsidP="00242EE3" w:rsidRDefault="00242EE3" w14:paraId="44823680" w14:textId="77777777">
      <w:pPr>
        <w:pStyle w:val="Geenafstand"/>
        <w:rPr>
          <w:rFonts w:ascii="Times New Roman" w:hAnsi="Times New Roman"/>
        </w:rPr>
      </w:pPr>
      <w:r w:rsidRPr="00F424EC">
        <w:rPr>
          <w:rFonts w:ascii="Times New Roman" w:hAnsi="Times New Roman"/>
        </w:rPr>
        <w:t>Hoe reflecteert de minister tot slot op de demonstraties die sinds deze zomer plaatsvinden in Albanië? Hoe verhoudt het geweld van de Albanese politie tijdens deze demonstraties zich tot de criteria van Kopenhagen waaraan Albanië moet voldoen voor het EU-lidmaatschap?</w:t>
      </w:r>
    </w:p>
    <w:p w:rsidRPr="00733336" w:rsidR="00242EE3" w:rsidP="00242EE3" w:rsidRDefault="00242EE3" w14:paraId="5271B16D" w14:textId="77777777">
      <w:pPr>
        <w:pStyle w:val="Geenafstand"/>
        <w:rPr>
          <w:rFonts w:ascii="Times New Roman" w:hAnsi="Times New Roman" w:cs="Times New Roman"/>
        </w:rPr>
      </w:pPr>
    </w:p>
    <w:p w:rsidRPr="00F53093" w:rsidR="00242EE3" w:rsidP="00242EE3" w:rsidRDefault="00242EE3" w14:paraId="077C9A01" w14:textId="77100E56">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0625B3" w:rsidR="00242EE3" w:rsidP="00242EE3" w:rsidRDefault="00242EE3" w14:paraId="522CD162" w14:textId="77777777">
      <w:pPr>
        <w:pStyle w:val="Geenafstand"/>
        <w:rPr>
          <w:rFonts w:ascii="Times New Roman" w:hAnsi="Times New Roman"/>
          <w:b/>
          <w:bCs/>
        </w:rPr>
      </w:pPr>
      <w:r w:rsidRPr="000625B3">
        <w:rPr>
          <w:rFonts w:ascii="Times New Roman" w:hAnsi="Times New Roman"/>
          <w:b/>
          <w:bCs/>
        </w:rPr>
        <w:t>De Kopenhagencriteria schrijven voor dat kandidaat</w:t>
      </w:r>
      <w:r>
        <w:rPr>
          <w:rFonts w:ascii="Times New Roman" w:hAnsi="Times New Roman"/>
          <w:b/>
          <w:bCs/>
        </w:rPr>
        <w:t>-</w:t>
      </w:r>
      <w:r w:rsidRPr="000625B3">
        <w:rPr>
          <w:rFonts w:ascii="Times New Roman" w:hAnsi="Times New Roman"/>
          <w:b/>
          <w:bCs/>
        </w:rPr>
        <w:t>lidstaten alleen kunnen toetreden wanneer deze stabiele instellingen hebben die de democratie, de rechtsstaat, de mensenrechten en de bescherming van minderheden garanderen. De vrijheid</w:t>
      </w:r>
      <w:r>
        <w:rPr>
          <w:rFonts w:ascii="Times New Roman" w:hAnsi="Times New Roman"/>
          <w:b/>
          <w:bCs/>
        </w:rPr>
        <w:t xml:space="preserve"> van meningsuiting en het recht</w:t>
      </w:r>
      <w:r w:rsidRPr="000625B3">
        <w:rPr>
          <w:rFonts w:ascii="Times New Roman" w:hAnsi="Times New Roman"/>
          <w:b/>
          <w:bCs/>
        </w:rPr>
        <w:t xml:space="preserve"> om te demonstreren </w:t>
      </w:r>
      <w:r>
        <w:rPr>
          <w:rFonts w:ascii="Times New Roman" w:hAnsi="Times New Roman"/>
          <w:b/>
          <w:bCs/>
        </w:rPr>
        <w:t>zijn</w:t>
      </w:r>
      <w:r w:rsidRPr="000625B3">
        <w:rPr>
          <w:rFonts w:ascii="Times New Roman" w:hAnsi="Times New Roman"/>
          <w:b/>
          <w:bCs/>
        </w:rPr>
        <w:t xml:space="preserve"> daar een belangrijk onderdeel van. Het kabinet </w:t>
      </w:r>
      <w:r>
        <w:rPr>
          <w:rFonts w:ascii="Times New Roman" w:hAnsi="Times New Roman"/>
          <w:b/>
          <w:bCs/>
        </w:rPr>
        <w:t>volgt</w:t>
      </w:r>
      <w:r w:rsidRPr="000625B3">
        <w:rPr>
          <w:rFonts w:ascii="Times New Roman" w:hAnsi="Times New Roman"/>
          <w:b/>
          <w:bCs/>
        </w:rPr>
        <w:t xml:space="preserve"> de ontwikkelingen in Albanië</w:t>
      </w:r>
      <w:r>
        <w:rPr>
          <w:rFonts w:ascii="Times New Roman" w:hAnsi="Times New Roman"/>
          <w:b/>
          <w:bCs/>
        </w:rPr>
        <w:t xml:space="preserve"> en kijkt daarbij of deze rechten worden gewaarborgd door de autoriteiten</w:t>
      </w:r>
      <w:r w:rsidRPr="000625B3">
        <w:rPr>
          <w:rFonts w:ascii="Times New Roman" w:hAnsi="Times New Roman"/>
          <w:b/>
          <w:bCs/>
        </w:rPr>
        <w:t>. De demonstraties die sinds deze zomer plaatsvinden laten zien dat de bevolking van Albanië eis</w:t>
      </w:r>
      <w:r>
        <w:rPr>
          <w:rFonts w:ascii="Times New Roman" w:hAnsi="Times New Roman"/>
          <w:b/>
          <w:bCs/>
        </w:rPr>
        <w:t>t</w:t>
      </w:r>
      <w:r w:rsidRPr="000625B3">
        <w:rPr>
          <w:rFonts w:ascii="Times New Roman" w:hAnsi="Times New Roman"/>
          <w:b/>
          <w:bCs/>
        </w:rPr>
        <w:t xml:space="preserve"> </w:t>
      </w:r>
      <w:r>
        <w:rPr>
          <w:rFonts w:ascii="Times New Roman" w:hAnsi="Times New Roman"/>
          <w:b/>
          <w:bCs/>
        </w:rPr>
        <w:t>dat</w:t>
      </w:r>
      <w:r w:rsidRPr="000625B3">
        <w:rPr>
          <w:rFonts w:ascii="Times New Roman" w:hAnsi="Times New Roman"/>
          <w:b/>
          <w:bCs/>
        </w:rPr>
        <w:t xml:space="preserve"> de regering stappen blij</w:t>
      </w:r>
      <w:r>
        <w:rPr>
          <w:rFonts w:ascii="Times New Roman" w:hAnsi="Times New Roman"/>
          <w:b/>
          <w:bCs/>
        </w:rPr>
        <w:t>ft</w:t>
      </w:r>
      <w:r w:rsidRPr="000625B3">
        <w:rPr>
          <w:rFonts w:ascii="Times New Roman" w:hAnsi="Times New Roman"/>
          <w:b/>
          <w:bCs/>
        </w:rPr>
        <w:t xml:space="preserve"> zetten ter versterking van de rechtstaat, bestrijding van corruptie, en bescherming van milieu en natuur. </w:t>
      </w:r>
      <w:r>
        <w:rPr>
          <w:rFonts w:ascii="Times New Roman" w:hAnsi="Times New Roman"/>
          <w:b/>
          <w:bCs/>
        </w:rPr>
        <w:t>Ook in het toetredingsproces wordt verwacht dat Albanië hervormingen op deze terreinen doorvoert</w:t>
      </w:r>
      <w:r w:rsidRPr="000625B3">
        <w:rPr>
          <w:rFonts w:ascii="Times New Roman" w:hAnsi="Times New Roman"/>
          <w:b/>
          <w:bCs/>
        </w:rPr>
        <w:t xml:space="preserve">. </w:t>
      </w:r>
    </w:p>
    <w:p w:rsidRPr="00733336" w:rsidR="00242EE3" w:rsidP="00242EE3" w:rsidRDefault="00242EE3" w14:paraId="1C697F36" w14:textId="77777777">
      <w:pPr>
        <w:pStyle w:val="Geenafstand"/>
        <w:rPr>
          <w:rFonts w:ascii="Times New Roman" w:hAnsi="Times New Roman" w:cs="Times New Roman"/>
        </w:rPr>
      </w:pPr>
    </w:p>
    <w:p w:rsidR="00242EE3" w:rsidP="00242EE3" w:rsidRDefault="00242EE3" w14:paraId="1641EF98" w14:textId="77777777">
      <w:pPr>
        <w:pStyle w:val="Geenafstand"/>
        <w:rPr>
          <w:rFonts w:ascii="Times New Roman" w:hAnsi="Times New Roman" w:cs="Times New Roman"/>
          <w:b/>
          <w:bCs/>
        </w:rPr>
      </w:pPr>
      <w:r w:rsidRPr="490DF773">
        <w:rPr>
          <w:rFonts w:ascii="Times New Roman" w:hAnsi="Times New Roman" w:cs="Times New Roman"/>
          <w:b/>
          <w:bCs/>
        </w:rPr>
        <w:t>Vragen en opmerkingen van de leden van de PRO-fractie</w:t>
      </w:r>
    </w:p>
    <w:p w:rsidRPr="00AB4B01" w:rsidR="00242EE3" w:rsidP="00242EE3" w:rsidRDefault="00242EE3" w14:paraId="7A915DCD" w14:textId="77777777">
      <w:pPr>
        <w:pStyle w:val="Geenafstand"/>
        <w:rPr>
          <w:rFonts w:ascii="Times New Roman" w:hAnsi="Times New Roman" w:cs="Times New Roman"/>
        </w:rPr>
      </w:pPr>
    </w:p>
    <w:p w:rsidR="00242EE3" w:rsidP="00242EE3" w:rsidRDefault="00242EE3" w14:paraId="35C87B88" w14:textId="77777777">
      <w:pPr>
        <w:pStyle w:val="Geenafstand"/>
        <w:rPr>
          <w:rFonts w:ascii="Times New Roman" w:hAnsi="Times New Roman" w:eastAsia="Aptos" w:cs="Times New Roman"/>
        </w:rPr>
      </w:pPr>
      <w:r w:rsidRPr="00AB4B01">
        <w:rPr>
          <w:rFonts w:ascii="Times New Roman" w:hAnsi="Times New Roman" w:eastAsia="Aptos" w:cs="Times New Roman"/>
        </w:rPr>
        <w:t>De leden van de PRO-fractie hebben met interesse kennisgenomen van de geannoteerde agenda van de Raad Algemene Zaken van 13 oktober 2026. Deze leden hebben hierover nog enkele vragen en opmerkingen.</w:t>
      </w:r>
    </w:p>
    <w:p w:rsidRPr="00AB4B01" w:rsidR="00242EE3" w:rsidP="00242EE3" w:rsidRDefault="00242EE3" w14:paraId="6737E632" w14:textId="77777777">
      <w:pPr>
        <w:pStyle w:val="Geenafstand"/>
        <w:rPr>
          <w:rFonts w:ascii="Times New Roman" w:hAnsi="Times New Roman" w:cs="Times New Roman"/>
        </w:rPr>
      </w:pPr>
    </w:p>
    <w:p w:rsidR="00242EE3" w:rsidP="00242EE3" w:rsidRDefault="00242EE3" w14:paraId="66870B8A" w14:textId="77777777">
      <w:pPr>
        <w:pStyle w:val="Geenafstand"/>
        <w:rPr>
          <w:rFonts w:ascii="Times New Roman" w:hAnsi="Times New Roman" w:eastAsia="Aptos" w:cs="Times New Roman"/>
        </w:rPr>
      </w:pPr>
      <w:r w:rsidRPr="00AB4B01">
        <w:rPr>
          <w:rFonts w:ascii="Times New Roman" w:hAnsi="Times New Roman" w:eastAsia="Aptos" w:cs="Times New Roman"/>
        </w:rPr>
        <w:lastRenderedPageBreak/>
        <w:t>De leden van de PRO-fractie lezen dat Merz en Macron deze week een brief aan Von der Leyen hebben gestuurd over de opstelling van de EU tegenover handelsagressie door derde landen. Deze leden constateren dat Frankrijk en Duitsland hierover lange tijd van mening verschilden, maar nu een gezamenlijke strategie voor handelsblokken zoals China voorstaan. Zij vragen of de minister zich bij deze oproep kan aansluiten. Welke aanvullende instrumenten verwacht de minister nu er eensgezindheid bestaat over de aanpak van agressieve handelsblokken, en op welke termijn kunnen deze worden ingezet?</w:t>
      </w:r>
    </w:p>
    <w:p w:rsidR="00242EE3" w:rsidP="00242EE3" w:rsidRDefault="00242EE3" w14:paraId="65D2A53E" w14:textId="77777777">
      <w:pPr>
        <w:pStyle w:val="Geenafstand"/>
        <w:rPr>
          <w:rFonts w:ascii="Times New Roman" w:hAnsi="Times New Roman" w:eastAsia="Aptos" w:cs="Times New Roman"/>
        </w:rPr>
      </w:pPr>
    </w:p>
    <w:p w:rsidRPr="00F53093" w:rsidR="00242EE3" w:rsidP="00242EE3" w:rsidRDefault="00242EE3" w14:paraId="4DAC7735" w14:textId="5284FA7B">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F449AE" w:rsidR="00242EE3" w:rsidP="00242EE3" w:rsidRDefault="00242EE3" w14:paraId="6C65F861" w14:textId="77777777">
      <w:pPr>
        <w:pStyle w:val="Geenafstand"/>
        <w:rPr>
          <w:rFonts w:ascii="Times New Roman" w:hAnsi="Times New Roman"/>
          <w:b/>
        </w:rPr>
      </w:pPr>
      <w:r w:rsidRPr="00F449AE">
        <w:rPr>
          <w:rFonts w:ascii="Times New Roman" w:hAnsi="Times New Roman"/>
          <w:b/>
        </w:rPr>
        <w:t xml:space="preserve">Het kabinet deelt de zorgen die bij </w:t>
      </w:r>
      <w:r>
        <w:rPr>
          <w:rFonts w:ascii="Times New Roman" w:hAnsi="Times New Roman"/>
          <w:b/>
        </w:rPr>
        <w:t>onder andere</w:t>
      </w:r>
      <w:r w:rsidRPr="00F449AE">
        <w:rPr>
          <w:rFonts w:ascii="Times New Roman" w:hAnsi="Times New Roman"/>
          <w:b/>
        </w:rPr>
        <w:t xml:space="preserve"> Frankrijk en Duitsland leven ten aanzien van toenemende oneerlijke concurrentie vanuit derde landen, de serieuze impact daarvan op de Europese industrie, en de noodzaak om daarop te reageren. Het kabinet ziet eveneens de risico’s van toenemende risicovolle strategische afhankelijkheden. Daarom steunt het kabinet een effectieve inzet van het gehele bestaande Europese handelsinstrumentarium. Tegelijkertijd ziet het kabinet ruimte voor verbetering, en waar nodig verdere uitbreiding, van het bestaande instrumentarium. De </w:t>
      </w:r>
      <w:r>
        <w:rPr>
          <w:rFonts w:ascii="Times New Roman" w:hAnsi="Times New Roman"/>
          <w:b/>
        </w:rPr>
        <w:t>Commissie</w:t>
      </w:r>
      <w:r w:rsidRPr="00F449AE">
        <w:rPr>
          <w:rFonts w:ascii="Times New Roman" w:hAnsi="Times New Roman"/>
          <w:b/>
        </w:rPr>
        <w:t xml:space="preserve"> publiceerde op 30 september jl. een publieke consultatie voor </w:t>
      </w:r>
      <w:r>
        <w:rPr>
          <w:rFonts w:ascii="Times New Roman" w:hAnsi="Times New Roman"/>
          <w:b/>
        </w:rPr>
        <w:t>een</w:t>
      </w:r>
      <w:r w:rsidRPr="00F449AE">
        <w:rPr>
          <w:rFonts w:ascii="Times New Roman" w:hAnsi="Times New Roman"/>
          <w:b/>
        </w:rPr>
        <w:t xml:space="preserve"> mogelijk nieuw diversificatie</w:t>
      </w:r>
      <w:r>
        <w:rPr>
          <w:rFonts w:ascii="Times New Roman" w:hAnsi="Times New Roman"/>
          <w:b/>
        </w:rPr>
        <w:t>-</w:t>
      </w:r>
      <w:r w:rsidRPr="00F449AE">
        <w:rPr>
          <w:rFonts w:ascii="Times New Roman" w:hAnsi="Times New Roman"/>
          <w:b/>
        </w:rPr>
        <w:t xml:space="preserve">instrument ten behoeve van de afbouw van risicovolle strategische afhankelijkheden. Een </w:t>
      </w:r>
      <w:r>
        <w:rPr>
          <w:rFonts w:ascii="Times New Roman" w:hAnsi="Times New Roman"/>
          <w:b/>
        </w:rPr>
        <w:t>Commissie</w:t>
      </w:r>
      <w:r w:rsidRPr="00F449AE">
        <w:rPr>
          <w:rFonts w:ascii="Times New Roman" w:hAnsi="Times New Roman"/>
          <w:b/>
        </w:rPr>
        <w:t xml:space="preserve">voorstel hiervoor </w:t>
      </w:r>
      <w:r>
        <w:rPr>
          <w:rFonts w:ascii="Times New Roman" w:hAnsi="Times New Roman"/>
          <w:b/>
        </w:rPr>
        <w:t>volgt mogelijk</w:t>
      </w:r>
      <w:r w:rsidRPr="00F449AE">
        <w:rPr>
          <w:rFonts w:ascii="Times New Roman" w:hAnsi="Times New Roman"/>
          <w:b/>
        </w:rPr>
        <w:t xml:space="preserve"> eind dit jaar.</w:t>
      </w:r>
    </w:p>
    <w:p w:rsidRPr="00AB4B01" w:rsidR="00242EE3" w:rsidP="00242EE3" w:rsidRDefault="00242EE3" w14:paraId="1EF6900F" w14:textId="77777777">
      <w:pPr>
        <w:pStyle w:val="Geenafstand"/>
        <w:rPr>
          <w:rFonts w:ascii="Times New Roman" w:hAnsi="Times New Roman" w:cs="Times New Roman"/>
        </w:rPr>
      </w:pPr>
    </w:p>
    <w:p w:rsidR="00242EE3" w:rsidP="00242EE3" w:rsidRDefault="00242EE3" w14:paraId="74015BCC" w14:textId="77777777">
      <w:pPr>
        <w:pStyle w:val="Geenafstand"/>
        <w:rPr>
          <w:rFonts w:ascii="Times New Roman" w:hAnsi="Times New Roman" w:eastAsia="Aptos" w:cs="Times New Roman"/>
        </w:rPr>
      </w:pPr>
      <w:r w:rsidRPr="00AB4B01">
        <w:rPr>
          <w:rFonts w:ascii="Times New Roman" w:hAnsi="Times New Roman" w:eastAsia="Aptos" w:cs="Times New Roman"/>
        </w:rPr>
        <w:t>De leden van de PRO-fractie lezen dat er gesprekken zullen plaatsvinden over de uitbreiding van de EU. Op het moment van schrijven zijn de officiële plannen van de Europese Commissie nog niet gepubliceerd, maar wordt in de media al over enkele maatregelen bericht. Deze leden onderschrijven dat de Europese Unie, gelet op het geopolitieke klimaat, niet langer kan aarzelen met de toetreding van landen die aan de Kopenhagencriteria voldoen. Zij vragen wat de positie van de minister is ten aanzien van de voorgestelde hervormingen rond de uitbreiding van de EU.</w:t>
      </w:r>
    </w:p>
    <w:p w:rsidR="00242EE3" w:rsidP="00242EE3" w:rsidRDefault="00242EE3" w14:paraId="732BA4D5" w14:textId="77777777">
      <w:pPr>
        <w:pStyle w:val="Geenafstand"/>
        <w:rPr>
          <w:rFonts w:ascii="Times New Roman" w:hAnsi="Times New Roman"/>
          <w:b/>
          <w:u w:val="single"/>
        </w:rPr>
      </w:pPr>
    </w:p>
    <w:p w:rsidRPr="00F53093" w:rsidR="00242EE3" w:rsidP="00242EE3" w:rsidRDefault="00242EE3" w14:paraId="22D1755E" w14:textId="7805B47F">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58904F6B" w14:textId="77777777">
      <w:pPr>
        <w:pStyle w:val="Geenafstand"/>
        <w:rPr>
          <w:rFonts w:ascii="Times New Roman" w:hAnsi="Times New Roman" w:cs="Times New Roman"/>
          <w:b/>
          <w:bCs/>
        </w:rPr>
      </w:pPr>
      <w:r w:rsidRPr="00200DF1">
        <w:rPr>
          <w:rFonts w:ascii="Times New Roman" w:hAnsi="Times New Roman" w:cs="Times New Roman"/>
          <w:b/>
          <w:bCs/>
        </w:rPr>
        <w:t xml:space="preserve">Het kabinet vindt het </w:t>
      </w:r>
      <w:r>
        <w:rPr>
          <w:rFonts w:ascii="Times New Roman" w:hAnsi="Times New Roman" w:cs="Times New Roman"/>
          <w:b/>
          <w:bCs/>
        </w:rPr>
        <w:t>van belang</w:t>
      </w:r>
      <w:r w:rsidRPr="00200DF1">
        <w:rPr>
          <w:rFonts w:ascii="Times New Roman" w:hAnsi="Times New Roman" w:cs="Times New Roman"/>
          <w:b/>
          <w:bCs/>
        </w:rPr>
        <w:t xml:space="preserve"> dat </w:t>
      </w:r>
      <w:r>
        <w:rPr>
          <w:rFonts w:ascii="Times New Roman" w:hAnsi="Times New Roman" w:cs="Times New Roman"/>
          <w:b/>
          <w:bCs/>
        </w:rPr>
        <w:t>ook</w:t>
      </w:r>
      <w:r w:rsidRPr="00200DF1">
        <w:rPr>
          <w:rFonts w:ascii="Times New Roman" w:hAnsi="Times New Roman" w:cs="Times New Roman"/>
          <w:b/>
          <w:bCs/>
        </w:rPr>
        <w:t xml:space="preserve"> de absorptiecapaciteit van de Unie in overweging wordt genomen bij uitbreiding</w:t>
      </w:r>
      <w:r>
        <w:rPr>
          <w:rFonts w:ascii="Times New Roman" w:hAnsi="Times New Roman" w:cs="Times New Roman"/>
          <w:b/>
          <w:bCs/>
        </w:rPr>
        <w:t>, zoals genoemd in de Kopenhagencriteria</w:t>
      </w:r>
      <w:r w:rsidRPr="00200DF1">
        <w:rPr>
          <w:rFonts w:ascii="Times New Roman" w:hAnsi="Times New Roman" w:cs="Times New Roman"/>
          <w:b/>
          <w:bCs/>
        </w:rPr>
        <w:t>.</w:t>
      </w:r>
      <w:r>
        <w:rPr>
          <w:rFonts w:ascii="Times New Roman" w:hAnsi="Times New Roman" w:cs="Times New Roman"/>
          <w:b/>
          <w:bCs/>
        </w:rPr>
        <w:t xml:space="preserve"> </w:t>
      </w:r>
      <w:r w:rsidRPr="00200DF1">
        <w:rPr>
          <w:rFonts w:ascii="Times New Roman" w:hAnsi="Times New Roman" w:cs="Times New Roman"/>
          <w:b/>
          <w:bCs/>
        </w:rPr>
        <w:t>De architectuur van de EU zal moeten meebewegen met de vorm en omvang die de Unie heeft, zodat uitbreiding de EU en haar handelingsvermogen versterkt en niet verzwakt.</w:t>
      </w:r>
      <w:r>
        <w:rPr>
          <w:rFonts w:ascii="Times New Roman" w:hAnsi="Times New Roman" w:cs="Times New Roman"/>
          <w:b/>
          <w:bCs/>
        </w:rPr>
        <w:t xml:space="preserve"> Daarom</w:t>
      </w:r>
      <w:r w:rsidRPr="00200DF1">
        <w:rPr>
          <w:rFonts w:ascii="Times New Roman" w:hAnsi="Times New Roman" w:cs="Times New Roman"/>
          <w:b/>
          <w:bCs/>
        </w:rPr>
        <w:t xml:space="preserve"> zet het kabinet zich in om de discussie over </w:t>
      </w:r>
      <w:r>
        <w:rPr>
          <w:rFonts w:ascii="Times New Roman" w:hAnsi="Times New Roman" w:cs="Times New Roman"/>
          <w:b/>
          <w:bCs/>
        </w:rPr>
        <w:t xml:space="preserve">interne </w:t>
      </w:r>
      <w:r w:rsidRPr="00200DF1">
        <w:rPr>
          <w:rFonts w:ascii="Times New Roman" w:hAnsi="Times New Roman" w:cs="Times New Roman"/>
          <w:b/>
          <w:bCs/>
        </w:rPr>
        <w:t>EU-hervormingen parallel te laten lopen aan de toetredingstrajecten van kandidaat-lidstaten.</w:t>
      </w:r>
      <w:r>
        <w:rPr>
          <w:rFonts w:ascii="Times New Roman" w:hAnsi="Times New Roman" w:cs="Times New Roman"/>
          <w:b/>
          <w:bCs/>
        </w:rPr>
        <w:t xml:space="preserve"> De op 6 oktober jl. gepubliceerde Commissiemededeling doet een aantal hervormingsvoorstellen en vormt een startpunt voor verdere discussie. Zoals ook aangegeven in het antwoord op vraag 3, ontvangt uw Kamer binnen de standaard informatieafspraken met uw Kamer een kabinetsappreciatie van deze mededeling. </w:t>
      </w:r>
      <w:r>
        <w:rPr>
          <w:rFonts w:ascii="Times New Roman" w:hAnsi="Times New Roman" w:cs="Times New Roman"/>
          <w:b/>
          <w:bCs/>
        </w:rPr>
        <w:br/>
      </w:r>
      <w:r>
        <w:rPr>
          <w:rFonts w:ascii="Times New Roman" w:hAnsi="Times New Roman" w:cs="Times New Roman"/>
          <w:b/>
          <w:bCs/>
        </w:rPr>
        <w:br/>
        <w:t>Het kabinet betrekt in lij</w:t>
      </w:r>
      <w:r w:rsidRPr="00D84A5F">
        <w:rPr>
          <w:rFonts w:ascii="Times New Roman" w:hAnsi="Times New Roman" w:cs="Times New Roman"/>
          <w:b/>
          <w:bCs/>
        </w:rPr>
        <w:t>n met de motie van het lid van der</w:t>
      </w:r>
      <w:r>
        <w:rPr>
          <w:rFonts w:ascii="Times New Roman" w:hAnsi="Times New Roman" w:cs="Times New Roman"/>
          <w:b/>
          <w:bCs/>
        </w:rPr>
        <w:t xml:space="preserve"> </w:t>
      </w:r>
      <w:r w:rsidRPr="00D84A5F">
        <w:rPr>
          <w:rFonts w:ascii="Times New Roman" w:hAnsi="Times New Roman" w:cs="Times New Roman"/>
          <w:b/>
          <w:bCs/>
        </w:rPr>
        <w:t>Lee ook geostrategische belangen bij het EU</w:t>
      </w:r>
      <w:r>
        <w:rPr>
          <w:rFonts w:ascii="Times New Roman" w:hAnsi="Times New Roman" w:cs="Times New Roman"/>
          <w:b/>
          <w:bCs/>
        </w:rPr>
        <w:t xml:space="preserve"> </w:t>
      </w:r>
      <w:r w:rsidRPr="00D84A5F">
        <w:rPr>
          <w:rFonts w:ascii="Times New Roman" w:hAnsi="Times New Roman" w:cs="Times New Roman"/>
          <w:b/>
          <w:bCs/>
        </w:rPr>
        <w:t>uitbreidingsbeleid</w:t>
      </w:r>
      <w:r>
        <w:rPr>
          <w:rFonts w:ascii="Times New Roman" w:hAnsi="Times New Roman" w:cs="Times New Roman"/>
          <w:b/>
          <w:bCs/>
        </w:rPr>
        <w:t>, mede gezien de E</w:t>
      </w:r>
      <w:r w:rsidRPr="00E92E59">
        <w:rPr>
          <w:rFonts w:ascii="Times New Roman" w:hAnsi="Times New Roman" w:cs="Times New Roman"/>
          <w:b/>
          <w:bCs/>
        </w:rPr>
        <w:t xml:space="preserve">U haar gedeelde waarden en </w:t>
      </w:r>
      <w:r w:rsidRPr="00E92E59">
        <w:rPr>
          <w:rFonts w:ascii="Times New Roman" w:hAnsi="Times New Roman" w:cs="Times New Roman"/>
          <w:b/>
          <w:bCs/>
        </w:rPr>
        <w:lastRenderedPageBreak/>
        <w:t>markt in toenemende mate moet beschermen tegen het geopolitieke handelen van andere actoren.</w:t>
      </w:r>
      <w:r>
        <w:rPr>
          <w:rStyle w:val="Voetnootmarkering"/>
          <w:rFonts w:ascii="Times New Roman" w:hAnsi="Times New Roman" w:cs="Times New Roman"/>
          <w:b/>
          <w:bCs/>
        </w:rPr>
        <w:footnoteReference w:id="11"/>
      </w:r>
    </w:p>
    <w:p w:rsidR="00242EE3" w:rsidP="00242EE3" w:rsidRDefault="00242EE3" w14:paraId="3343A585" w14:textId="77777777">
      <w:pPr>
        <w:pStyle w:val="Geenafstand"/>
        <w:rPr>
          <w:rFonts w:ascii="Times New Roman" w:hAnsi="Times New Roman" w:eastAsia="Aptos" w:cs="Times New Roman"/>
        </w:rPr>
      </w:pPr>
    </w:p>
    <w:p w:rsidRPr="00CE5CAF" w:rsidR="00242EE3" w:rsidP="00242EE3" w:rsidRDefault="00242EE3" w14:paraId="4531BD80" w14:textId="77777777">
      <w:pPr>
        <w:spacing w:after="0"/>
        <w:rPr>
          <w:rFonts w:ascii="Times New Roman" w:hAnsi="Times New Roman" w:eastAsia="Aptos" w:cs="Times New Roman"/>
        </w:rPr>
      </w:pPr>
      <w:r w:rsidRPr="00AB4B01">
        <w:rPr>
          <w:rFonts w:ascii="Times New Roman" w:hAnsi="Times New Roman" w:eastAsia="Aptos" w:cs="Times New Roman"/>
        </w:rPr>
        <w:t>Ook achten zij het noodzakelijk om vaart te houden in het toetredingsproces van Montenegro, zodat opnieuw onderhandelingshoofdstukken kunnen worden gesloten. Is de minister bereid zich sterker in te zetten voor het toetredingsproces van Montenegro? Zo ja, op welke wijze? Zo nee, waarom niet?</w:t>
      </w:r>
    </w:p>
    <w:p w:rsidR="00242EE3" w:rsidP="00242EE3" w:rsidRDefault="00242EE3" w14:paraId="203FBDB4" w14:textId="77777777">
      <w:pPr>
        <w:pStyle w:val="Geenafstand"/>
        <w:rPr>
          <w:rFonts w:ascii="Times New Roman" w:hAnsi="Times New Roman" w:cs="Times New Roman"/>
        </w:rPr>
      </w:pPr>
    </w:p>
    <w:p w:rsidRPr="00F53093" w:rsidR="00242EE3" w:rsidP="00242EE3" w:rsidRDefault="00242EE3" w14:paraId="440F4524" w14:textId="4E1431A2">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0E369E" w:rsidR="00242EE3" w:rsidP="00242EE3" w:rsidRDefault="00242EE3" w14:paraId="18DC5BC2" w14:textId="77777777">
      <w:pPr>
        <w:pStyle w:val="Geenafstand"/>
        <w:rPr>
          <w:rFonts w:ascii="Times New Roman" w:hAnsi="Times New Roman"/>
        </w:rPr>
      </w:pPr>
      <w:r>
        <w:rPr>
          <w:rFonts w:ascii="Times New Roman" w:hAnsi="Times New Roman"/>
          <w:b/>
        </w:rPr>
        <w:t>Het kabinet steunt het EU-perspectief van Montenegro. Veertien jaar na de start van de toetredingsonderhandelingen ligt Montenegro</w:t>
      </w:r>
      <w:r w:rsidRPr="00BD5973">
        <w:rPr>
          <w:rFonts w:ascii="Times New Roman" w:hAnsi="Times New Roman"/>
          <w:b/>
        </w:rPr>
        <w:t xml:space="preserve"> op koers voor EU-toetreding</w:t>
      </w:r>
      <w:r>
        <w:rPr>
          <w:rFonts w:ascii="Times New Roman" w:hAnsi="Times New Roman"/>
          <w:b/>
        </w:rPr>
        <w:t>. Inmiddels zijn 18</w:t>
      </w:r>
      <w:r w:rsidRPr="00BD5973">
        <w:rPr>
          <w:rFonts w:ascii="Times New Roman" w:hAnsi="Times New Roman"/>
          <w:b/>
        </w:rPr>
        <w:t xml:space="preserve"> van de 33 hoofdstukken </w:t>
      </w:r>
      <w:r>
        <w:rPr>
          <w:rFonts w:ascii="Times New Roman" w:hAnsi="Times New Roman"/>
          <w:b/>
        </w:rPr>
        <w:t xml:space="preserve">al </w:t>
      </w:r>
      <w:r w:rsidRPr="00BD5973">
        <w:rPr>
          <w:rFonts w:ascii="Times New Roman" w:hAnsi="Times New Roman"/>
          <w:b/>
        </w:rPr>
        <w:t>onder voorbehoud gesloten.</w:t>
      </w:r>
      <w:r>
        <w:rPr>
          <w:rFonts w:ascii="Times New Roman" w:hAnsi="Times New Roman"/>
          <w:b/>
        </w:rPr>
        <w:t xml:space="preserve"> De verdere voortgang in het toetredingsproces blijft vanzelfsprekend gebaseerd op merites. Dat wil zeggen dat het kabinet Commissievoorstellen tot het onder voorbehoud sluiten van hoofdstukken steunt wanneer Montenegro aan de zogenaamde </w:t>
      </w:r>
      <w:proofErr w:type="spellStart"/>
      <w:r>
        <w:rPr>
          <w:rFonts w:ascii="Times New Roman" w:hAnsi="Times New Roman"/>
          <w:b/>
          <w:i/>
          <w:iCs/>
        </w:rPr>
        <w:t>closing</w:t>
      </w:r>
      <w:proofErr w:type="spellEnd"/>
      <w:r>
        <w:rPr>
          <w:rFonts w:ascii="Times New Roman" w:hAnsi="Times New Roman"/>
          <w:b/>
          <w:i/>
          <w:iCs/>
        </w:rPr>
        <w:t xml:space="preserve"> benchmarks </w:t>
      </w:r>
      <w:r>
        <w:rPr>
          <w:rFonts w:ascii="Times New Roman" w:hAnsi="Times New Roman"/>
          <w:b/>
        </w:rPr>
        <w:t>voldoet, zoals nu het geval is voor het zestal hoofdstukken dat in de geannoteerde agenda wordt genoemd.</w:t>
      </w:r>
    </w:p>
    <w:p w:rsidRPr="00AB4B01" w:rsidR="00242EE3" w:rsidP="00242EE3" w:rsidRDefault="00242EE3" w14:paraId="58B8E79C" w14:textId="77777777">
      <w:pPr>
        <w:pStyle w:val="Geenafstand"/>
        <w:rPr>
          <w:rFonts w:ascii="Times New Roman" w:hAnsi="Times New Roman" w:cs="Times New Roman"/>
        </w:rPr>
      </w:pPr>
    </w:p>
    <w:p w:rsidRPr="00AB4B01" w:rsidR="00242EE3" w:rsidP="00242EE3" w:rsidRDefault="00242EE3" w14:paraId="489A261C" w14:textId="77777777">
      <w:pPr>
        <w:pStyle w:val="Geenafstand"/>
        <w:rPr>
          <w:rFonts w:ascii="Times New Roman" w:hAnsi="Times New Roman" w:cs="Times New Roman"/>
        </w:rPr>
      </w:pPr>
      <w:r w:rsidRPr="00AB4B01">
        <w:rPr>
          <w:rFonts w:ascii="Times New Roman" w:hAnsi="Times New Roman" w:eastAsia="Aptos" w:cs="Times New Roman"/>
        </w:rPr>
        <w:t>De leden van de PRO-fractie zien dat de discussie over het</w:t>
      </w:r>
      <w:r w:rsidRPr="7274D449">
        <w:rPr>
          <w:rFonts w:ascii="Aptos" w:hAnsi="Aptos" w:eastAsia="Aptos" w:cs="Aptos"/>
        </w:rPr>
        <w:t xml:space="preserve"> </w:t>
      </w:r>
      <w:r w:rsidRPr="4BA291A6">
        <w:rPr>
          <w:rFonts w:ascii="Aptos" w:hAnsi="Aptos" w:eastAsia="Aptos" w:cs="Aptos"/>
        </w:rPr>
        <w:t>Meerjarig Financieel Kader (</w:t>
      </w:r>
      <w:r w:rsidRPr="00AB4B01">
        <w:rPr>
          <w:rFonts w:ascii="Times New Roman" w:hAnsi="Times New Roman" w:eastAsia="Aptos" w:cs="Times New Roman"/>
        </w:rPr>
        <w:t>MFK</w:t>
      </w:r>
      <w:r w:rsidRPr="4BA291A6">
        <w:rPr>
          <w:rFonts w:ascii="Aptos" w:hAnsi="Aptos" w:eastAsia="Aptos" w:cs="Aptos"/>
        </w:rPr>
        <w:t>)</w:t>
      </w:r>
      <w:r w:rsidRPr="00AB4B01">
        <w:rPr>
          <w:rFonts w:ascii="Times New Roman" w:hAnsi="Times New Roman" w:eastAsia="Aptos" w:cs="Times New Roman"/>
        </w:rPr>
        <w:t xml:space="preserve"> steeds complexer wordt en dat het Ierse voorzitterschap voor een grote uitdaging staat bij het opstellen van een nieuwe </w:t>
      </w:r>
      <w:proofErr w:type="spellStart"/>
      <w:r w:rsidRPr="00AB4B01">
        <w:rPr>
          <w:rFonts w:ascii="Times New Roman" w:hAnsi="Times New Roman" w:eastAsia="Aptos" w:cs="Times New Roman"/>
        </w:rPr>
        <w:t>onderhandelingsbox</w:t>
      </w:r>
      <w:proofErr w:type="spellEnd"/>
      <w:r w:rsidRPr="00AB4B01">
        <w:rPr>
          <w:rFonts w:ascii="Times New Roman" w:hAnsi="Times New Roman" w:eastAsia="Aptos" w:cs="Times New Roman"/>
        </w:rPr>
        <w:t xml:space="preserve">. Deze leden zien het risico dat een verlaging van het MFK – waar ook Nederland om heeft gevraagd – ten koste gaat van de modernisering ervan. </w:t>
      </w:r>
      <w:r>
        <w:rPr>
          <w:rFonts w:ascii="Times New Roman" w:hAnsi="Times New Roman" w:eastAsia="Aptos" w:cs="Times New Roman"/>
        </w:rPr>
        <w:t xml:space="preserve">Directeur van het Centraal Planbureau (CPB) </w:t>
      </w:r>
      <w:r w:rsidRPr="00AB4B01">
        <w:rPr>
          <w:rFonts w:ascii="Times New Roman" w:hAnsi="Times New Roman" w:eastAsia="Aptos" w:cs="Times New Roman"/>
        </w:rPr>
        <w:t xml:space="preserve">Pieter </w:t>
      </w:r>
      <w:proofErr w:type="spellStart"/>
      <w:r w:rsidRPr="00AB4B01">
        <w:rPr>
          <w:rFonts w:ascii="Times New Roman" w:hAnsi="Times New Roman" w:eastAsia="Aptos" w:cs="Times New Roman"/>
        </w:rPr>
        <w:t>Hasekamp</w:t>
      </w:r>
      <w:proofErr w:type="spellEnd"/>
      <w:r w:rsidRPr="00AB4B01">
        <w:rPr>
          <w:rFonts w:ascii="Times New Roman" w:hAnsi="Times New Roman" w:eastAsia="Aptos" w:cs="Times New Roman"/>
        </w:rPr>
        <w:t xml:space="preserve"> beschrijft dit risico en vreest dat slechts beperkte vooruitgang zal worden geboekt. Hoe beoordeelt de minister dit risico? Is de minister bereid zich bij de onderhandelingen sterker in te zetten voor de modernisering van het MFK en de nadruk te verleggen van de omvang naar de inrichting ervan? Zij zouden het een gemiste kans vinden als bij het nieuwe MFK geen echte moderniseringsslag wordt gemaakt als gevolg van de zuinige opstelling van onder andere Nederland.</w:t>
      </w:r>
    </w:p>
    <w:p w:rsidR="00242EE3" w:rsidP="00242EE3" w:rsidRDefault="00242EE3" w14:paraId="5CB4E33A" w14:textId="77777777">
      <w:pPr>
        <w:pStyle w:val="Geenafstand"/>
        <w:rPr>
          <w:rFonts w:ascii="Times New Roman" w:hAnsi="Times New Roman" w:cs="Times New Roman"/>
        </w:rPr>
      </w:pPr>
    </w:p>
    <w:p w:rsidRPr="00F53093" w:rsidR="00242EE3" w:rsidP="00242EE3" w:rsidRDefault="00242EE3" w14:paraId="57D9D0C8" w14:textId="1ACCCD82">
      <w:pPr>
        <w:pStyle w:val="Geenafstand"/>
        <w:numPr>
          <w:ilvl w:val="0"/>
          <w:numId w:val="14"/>
        </w:numPr>
        <w:rPr>
          <w:rFonts w:ascii="Times New Roman" w:hAnsi="Times New Roman"/>
          <w:b/>
          <w:color w:val="000000" w:themeColor="text1"/>
          <w:u w:val="single"/>
        </w:rPr>
      </w:pPr>
      <w:r w:rsidRPr="00BC7BF9">
        <w:rPr>
          <w:rFonts w:ascii="Times New Roman" w:hAnsi="Times New Roman"/>
          <w:b/>
          <w:u w:val="single"/>
        </w:rPr>
        <w:t>Antwoord van het kabinet</w:t>
      </w:r>
    </w:p>
    <w:p w:rsidRPr="00BC7BF9" w:rsidR="00242EE3" w:rsidP="00242EE3" w:rsidRDefault="00242EE3" w14:paraId="5A2B5E99" w14:textId="1CEDA326">
      <w:pPr>
        <w:rPr>
          <w:rFonts w:ascii="Times New Roman" w:hAnsi="Times New Roman" w:cs="Times New Roman"/>
          <w:b/>
        </w:rPr>
      </w:pPr>
      <w:r w:rsidRPr="00BC7BF9">
        <w:rPr>
          <w:rFonts w:ascii="Times New Roman" w:hAnsi="Times New Roman" w:cs="Times New Roman"/>
          <w:b/>
        </w:rPr>
        <w:t>Het kab</w:t>
      </w:r>
      <w:r w:rsidRPr="00DA50F2">
        <w:rPr>
          <w:rFonts w:ascii="Times New Roman" w:hAnsi="Times New Roman" w:cs="Times New Roman"/>
          <w:b/>
        </w:rPr>
        <w:t xml:space="preserve">inet onderschrijft </w:t>
      </w:r>
      <w:r w:rsidRPr="00DA50F2" w:rsidR="00862C65">
        <w:rPr>
          <w:rFonts w:ascii="Times New Roman" w:hAnsi="Times New Roman" w:cs="Times New Roman"/>
          <w:b/>
        </w:rPr>
        <w:t xml:space="preserve">de noodzaak tot </w:t>
      </w:r>
      <w:r w:rsidRPr="00DA50F2">
        <w:rPr>
          <w:rFonts w:ascii="Times New Roman" w:hAnsi="Times New Roman" w:cs="Times New Roman"/>
          <w:b/>
        </w:rPr>
        <w:t>mode</w:t>
      </w:r>
      <w:r w:rsidRPr="00BC7BF9">
        <w:rPr>
          <w:rFonts w:ascii="Times New Roman" w:hAnsi="Times New Roman" w:cs="Times New Roman"/>
          <w:b/>
        </w:rPr>
        <w:t xml:space="preserve">rnisering van het MFK. Zoals eerder met uw Kamer gedeeld, zet het kabinet in op een modern en toekomstbestendig MFK dat sterker is gericht op prioriteiten waarvoor Europese samenwerking de meeste meerwaarde heeft, waaronder concurrentievermogen, veiligheid en defensie, migratie en de geopolitieke slagkracht van de Unie. Modernisering vormt daarmee, naast het beperken van de omvang van het MFK en het behouden van de Nederlandse </w:t>
      </w:r>
      <w:proofErr w:type="spellStart"/>
      <w:r w:rsidRPr="00BC7BF9">
        <w:rPr>
          <w:rFonts w:ascii="Times New Roman" w:hAnsi="Times New Roman" w:cs="Times New Roman"/>
          <w:b/>
        </w:rPr>
        <w:t>bni</w:t>
      </w:r>
      <w:proofErr w:type="spellEnd"/>
      <w:r w:rsidRPr="00BC7BF9">
        <w:rPr>
          <w:rFonts w:ascii="Times New Roman" w:hAnsi="Times New Roman" w:cs="Times New Roman"/>
          <w:b/>
        </w:rPr>
        <w:t>-correctie, een belangrijk onderdeel van de Nederlandse inzet.</w:t>
      </w:r>
      <w:r>
        <w:rPr>
          <w:rFonts w:ascii="Times New Roman" w:hAnsi="Times New Roman" w:cs="Times New Roman"/>
          <w:b/>
        </w:rPr>
        <w:t xml:space="preserve"> Een belangrijk deel van de beoogde modernisering is reeds bereikt door de behaalde gedeeltelijke algemene oriëntaties (</w:t>
      </w:r>
      <w:proofErr w:type="spellStart"/>
      <w:r>
        <w:rPr>
          <w:rFonts w:ascii="Times New Roman" w:hAnsi="Times New Roman" w:cs="Times New Roman"/>
          <w:b/>
        </w:rPr>
        <w:t>PGA’s</w:t>
      </w:r>
      <w:proofErr w:type="spellEnd"/>
      <w:r>
        <w:rPr>
          <w:rFonts w:ascii="Times New Roman" w:hAnsi="Times New Roman" w:cs="Times New Roman"/>
          <w:b/>
        </w:rPr>
        <w:t xml:space="preserve">) op </w:t>
      </w:r>
      <w:r w:rsidRPr="00F912E4">
        <w:rPr>
          <w:rFonts w:ascii="Times New Roman" w:hAnsi="Times New Roman" w:cs="Times New Roman"/>
          <w:b/>
        </w:rPr>
        <w:t xml:space="preserve">de verordeningen voor het </w:t>
      </w:r>
      <w:r>
        <w:rPr>
          <w:rFonts w:ascii="Times New Roman" w:hAnsi="Times New Roman" w:cs="Times New Roman"/>
          <w:b/>
        </w:rPr>
        <w:t xml:space="preserve">NRPP, ECF en Global. Hier heeft het kabinet ook stevig op ingezet. </w:t>
      </w:r>
    </w:p>
    <w:p w:rsidRPr="00BC7BF9" w:rsidR="00242EE3" w:rsidP="00242EE3" w:rsidRDefault="00242EE3" w14:paraId="4CD8FA88" w14:textId="77777777">
      <w:pPr>
        <w:rPr>
          <w:rFonts w:ascii="Times New Roman" w:hAnsi="Times New Roman" w:cs="Times New Roman"/>
          <w:b/>
        </w:rPr>
      </w:pPr>
      <w:r w:rsidRPr="00BC7BF9">
        <w:rPr>
          <w:rFonts w:ascii="Times New Roman" w:hAnsi="Times New Roman" w:cs="Times New Roman"/>
          <w:b/>
        </w:rPr>
        <w:lastRenderedPageBreak/>
        <w:t xml:space="preserve">Het kabinet deelt niet de opvatting dat een lager MFK noodzakelijkerwijs ten koste gaat van modernisering. Een beperktere omvang vraagt om duidelijke keuzes en prioritering binnen de EU-begroting. Het kabinet zet daarom in op besparingen, met name binnen pijler 1 (Nationale en Regionale Partnerschapsplannen) en pijler 4 (Europees openbaar bestuur), waarbij besparingen niet onevenredig ten koste moeten gaan van pijler 2 (Concurrentievermogen, welvaart en veiligheid) en pijler 3 (Europa in de Wereld). </w:t>
      </w:r>
    </w:p>
    <w:p w:rsidRPr="00BC7BF9" w:rsidR="00242EE3" w:rsidP="00242EE3" w:rsidRDefault="00242EE3" w14:paraId="3B102346" w14:textId="31858006">
      <w:pPr>
        <w:rPr>
          <w:rFonts w:ascii="Times New Roman" w:hAnsi="Times New Roman" w:cs="Times New Roman"/>
          <w:b/>
        </w:rPr>
      </w:pPr>
      <w:r w:rsidRPr="00BC7BF9">
        <w:rPr>
          <w:rFonts w:ascii="Times New Roman" w:hAnsi="Times New Roman" w:cs="Times New Roman"/>
          <w:b/>
        </w:rPr>
        <w:t>Het kabinet ziet daarom geen aanleiding om in de onderhandelingen de nadruk te verleggen van de omvang naar de inrichting van het MFK. Beide doelstellingen zijn voor het kabinet van belang en moeten in samen</w:t>
      </w:r>
      <w:r w:rsidRPr="00DA50F2">
        <w:rPr>
          <w:rFonts w:ascii="Times New Roman" w:hAnsi="Times New Roman" w:cs="Times New Roman"/>
          <w:b/>
        </w:rPr>
        <w:t xml:space="preserve">hang worden bezien. Het uiteindelijke onderhandelingsresultaat zal het kabinet in zijn totaliteit beoordelen </w:t>
      </w:r>
      <w:r w:rsidRPr="00DA50F2" w:rsidR="00862C65">
        <w:rPr>
          <w:rFonts w:ascii="Times New Roman" w:hAnsi="Times New Roman" w:cs="Times New Roman"/>
          <w:b/>
          <w:bCs/>
        </w:rPr>
        <w:t xml:space="preserve">op basis van </w:t>
      </w:r>
      <w:r w:rsidRPr="00DA50F2">
        <w:rPr>
          <w:rFonts w:ascii="Times New Roman" w:hAnsi="Times New Roman" w:cs="Times New Roman"/>
          <w:b/>
        </w:rPr>
        <w:t>de mate waarin dit tegemoetkomt aan de Nederlandse inzet ten</w:t>
      </w:r>
      <w:r w:rsidRPr="00BC7BF9">
        <w:rPr>
          <w:rFonts w:ascii="Times New Roman" w:hAnsi="Times New Roman" w:cs="Times New Roman"/>
          <w:b/>
        </w:rPr>
        <w:t xml:space="preserve"> aanzien van zowel de omvang als de modernisering van het MFK.</w:t>
      </w:r>
    </w:p>
    <w:p w:rsidRPr="00AB4B01" w:rsidR="00242EE3" w:rsidP="00242EE3" w:rsidRDefault="00242EE3" w14:paraId="75261589" w14:textId="77777777">
      <w:pPr>
        <w:pStyle w:val="Geenafstand"/>
        <w:rPr>
          <w:rFonts w:ascii="Times New Roman" w:hAnsi="Times New Roman" w:cs="Times New Roman"/>
        </w:rPr>
      </w:pPr>
    </w:p>
    <w:p w:rsidRPr="00AB4B01" w:rsidR="00242EE3" w:rsidP="00242EE3" w:rsidRDefault="00242EE3" w14:paraId="51151231" w14:textId="77777777">
      <w:pPr>
        <w:pStyle w:val="Geenafstand"/>
        <w:rPr>
          <w:rFonts w:ascii="Times New Roman" w:hAnsi="Times New Roman" w:eastAsia="Aptos" w:cs="Times New Roman"/>
        </w:rPr>
      </w:pPr>
      <w:r w:rsidRPr="00AB4B01">
        <w:rPr>
          <w:rFonts w:ascii="Times New Roman" w:hAnsi="Times New Roman" w:eastAsia="Aptos" w:cs="Times New Roman"/>
        </w:rPr>
        <w:t xml:space="preserve">De leden van de PRO-fractie lezen dat tijdens de Raad Algemene </w:t>
      </w:r>
      <w:r w:rsidRPr="0079658B">
        <w:rPr>
          <w:rFonts w:ascii="Times New Roman" w:hAnsi="Times New Roman" w:eastAsia="Aptos" w:cs="Times New Roman"/>
        </w:rPr>
        <w:t>Zaken (RAZ)</w:t>
      </w:r>
      <w:r w:rsidRPr="45801952">
        <w:rPr>
          <w:rFonts w:ascii="Aptos" w:hAnsi="Aptos" w:eastAsia="Aptos" w:cs="Aptos"/>
        </w:rPr>
        <w:t xml:space="preserve"> </w:t>
      </w:r>
      <w:r w:rsidRPr="00AB4B01">
        <w:rPr>
          <w:rFonts w:ascii="Times New Roman" w:hAnsi="Times New Roman" w:eastAsia="Aptos" w:cs="Times New Roman"/>
        </w:rPr>
        <w:t xml:space="preserve">zal worden gesproken over de artikel 7-procedure. Deze leden vinden het terecht dat deze procedure nog niet wordt beëindigd, aangezien nog niet aan alle voorwaarden daarvoor is voldaan. Zij wijzen bijvoorbeeld op de anti-LHBTI-bepalingen in de ‘Child </w:t>
      </w:r>
      <w:proofErr w:type="spellStart"/>
      <w:r w:rsidRPr="00AB4B01">
        <w:rPr>
          <w:rFonts w:ascii="Times New Roman" w:hAnsi="Times New Roman" w:eastAsia="Aptos" w:cs="Times New Roman"/>
        </w:rPr>
        <w:t>Protection</w:t>
      </w:r>
      <w:proofErr w:type="spellEnd"/>
      <w:r w:rsidRPr="00AB4B01">
        <w:rPr>
          <w:rFonts w:ascii="Times New Roman" w:hAnsi="Times New Roman" w:eastAsia="Aptos" w:cs="Times New Roman"/>
        </w:rPr>
        <w:t xml:space="preserve"> Act’ en op formuleringen in de Hongaarse grondwet die zouden kunnen worden gebruikt om Pride-evenementen te verbieden. Is de minister het met deze leden eens dat op deze punten nog stappen nodig zijn, en is de minister bereid dit tijdens de RAZ aan de orde te stellen? Hoe beoordeelt de minister de vastgestelde schendingen van het recht op asiel in Hongarije? Moeten op dit punt volgens de minister eveneens nog stappen worden gezet?</w:t>
      </w:r>
    </w:p>
    <w:p w:rsidR="00242EE3" w:rsidP="00242EE3" w:rsidRDefault="00242EE3" w14:paraId="3067D185" w14:textId="77777777">
      <w:pPr>
        <w:pStyle w:val="Geenafstand"/>
        <w:rPr>
          <w:rFonts w:ascii="Times New Roman" w:hAnsi="Times New Roman" w:eastAsia="Aptos" w:cs="Times New Roman"/>
        </w:rPr>
      </w:pPr>
    </w:p>
    <w:p w:rsidRPr="00F53093" w:rsidR="00242EE3" w:rsidP="00242EE3" w:rsidRDefault="00242EE3" w14:paraId="687BBCB6" w14:textId="24CD4EB3">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6E038102" w14:textId="77777777">
      <w:pPr>
        <w:pStyle w:val="Geenafstand"/>
        <w:rPr>
          <w:rFonts w:ascii="Times New Roman" w:hAnsi="Times New Roman"/>
          <w:b/>
        </w:rPr>
      </w:pPr>
      <w:r w:rsidRPr="00F26106">
        <w:rPr>
          <w:rFonts w:ascii="Times New Roman" w:hAnsi="Times New Roman"/>
          <w:b/>
        </w:rPr>
        <w:t xml:space="preserve">De artikel 7-procedure is in 2018 door het </w:t>
      </w:r>
      <w:r>
        <w:rPr>
          <w:rFonts w:ascii="Times New Roman" w:hAnsi="Times New Roman"/>
          <w:b/>
        </w:rPr>
        <w:t>EP</w:t>
      </w:r>
      <w:r w:rsidRPr="00F26106">
        <w:rPr>
          <w:rFonts w:ascii="Times New Roman" w:hAnsi="Times New Roman"/>
          <w:b/>
        </w:rPr>
        <w:t xml:space="preserve"> gestart tegen Hongarije en richt zich op </w:t>
      </w:r>
      <w:r w:rsidRPr="00C36C6A">
        <w:rPr>
          <w:rFonts w:ascii="Times New Roman" w:hAnsi="Times New Roman" w:cs="Times New Roman"/>
          <w:b/>
        </w:rPr>
        <w:t>onder meer de onafhankelijkheid van de rechterlijke macht, corruptie en belangenverstrengeling, ruimte voor het maatschappelijk middenveld, gelijke rechten voor minderheden, academische vrijheid en mediavrijheid, privacy en gegevensbescherming</w:t>
      </w:r>
      <w:r w:rsidRPr="00F26106">
        <w:rPr>
          <w:rFonts w:ascii="Times New Roman" w:hAnsi="Times New Roman"/>
          <w:b/>
        </w:rPr>
        <w:t>. Op 21 april jl. stelde het voltallige EU-Hof vast dat Hongarije vanwege anti-</w:t>
      </w:r>
      <w:proofErr w:type="spellStart"/>
      <w:r w:rsidRPr="00F26106">
        <w:rPr>
          <w:rFonts w:ascii="Times New Roman" w:hAnsi="Times New Roman"/>
          <w:b/>
        </w:rPr>
        <w:t>lhbtiq</w:t>
      </w:r>
      <w:proofErr w:type="spellEnd"/>
      <w:r w:rsidRPr="00F26106">
        <w:rPr>
          <w:rFonts w:ascii="Times New Roman" w:hAnsi="Times New Roman"/>
          <w:b/>
        </w:rPr>
        <w:t xml:space="preserve">+-wetgeving (specifiek de ‘Child </w:t>
      </w:r>
      <w:proofErr w:type="spellStart"/>
      <w:r w:rsidRPr="00F26106">
        <w:rPr>
          <w:rFonts w:ascii="Times New Roman" w:hAnsi="Times New Roman"/>
          <w:b/>
        </w:rPr>
        <w:t>Protection</w:t>
      </w:r>
      <w:proofErr w:type="spellEnd"/>
      <w:r w:rsidRPr="00F26106">
        <w:rPr>
          <w:rFonts w:ascii="Times New Roman" w:hAnsi="Times New Roman"/>
          <w:b/>
        </w:rPr>
        <w:t xml:space="preserve"> Act’) fundamentele waarden van de Unie zoals eerbiediging van de menselijke waardigheid en de rechten van personen die behoren tot minderheden uit artikel 2 VEU, heeft geschonden.</w:t>
      </w:r>
      <w:r>
        <w:rPr>
          <w:rStyle w:val="Voetnootmarkering"/>
          <w:rFonts w:ascii="Times New Roman" w:hAnsi="Times New Roman"/>
          <w:b/>
        </w:rPr>
        <w:footnoteReference w:id="12"/>
      </w:r>
      <w:r w:rsidRPr="00F26106">
        <w:rPr>
          <w:rFonts w:ascii="Times New Roman" w:hAnsi="Times New Roman"/>
          <w:b/>
        </w:rPr>
        <w:t xml:space="preserve"> Voor het kabinet is het van belang dat Hongarije uitspraken van het EU-Hof naleeft en zal hier tijdens de Raad </w:t>
      </w:r>
      <w:r>
        <w:rPr>
          <w:rFonts w:ascii="Times New Roman" w:hAnsi="Times New Roman"/>
          <w:b/>
        </w:rPr>
        <w:t xml:space="preserve">ook </w:t>
      </w:r>
      <w:r w:rsidRPr="00F26106">
        <w:rPr>
          <w:rFonts w:ascii="Times New Roman" w:hAnsi="Times New Roman"/>
          <w:b/>
        </w:rPr>
        <w:t>aandacht voor vragen.</w:t>
      </w:r>
      <w:r>
        <w:rPr>
          <w:rStyle w:val="Voetnootmarkering"/>
          <w:rFonts w:ascii="Times New Roman" w:hAnsi="Times New Roman"/>
          <w:b/>
        </w:rPr>
        <w:footnoteReference w:id="13"/>
      </w:r>
    </w:p>
    <w:p w:rsidR="00242EE3" w:rsidP="00242EE3" w:rsidRDefault="00242EE3" w14:paraId="17792357" w14:textId="77777777">
      <w:pPr>
        <w:pStyle w:val="Geenafstand"/>
        <w:rPr>
          <w:rFonts w:ascii="Times New Roman" w:hAnsi="Times New Roman"/>
          <w:b/>
        </w:rPr>
      </w:pPr>
    </w:p>
    <w:p w:rsidR="00242EE3" w:rsidP="00242EE3" w:rsidRDefault="00242EE3" w14:paraId="1D4D6C97" w14:textId="77777777">
      <w:pPr>
        <w:pStyle w:val="Geenafstand"/>
        <w:rPr>
          <w:b/>
        </w:rPr>
      </w:pPr>
      <w:r w:rsidRPr="00F26106">
        <w:rPr>
          <w:rFonts w:ascii="Times New Roman" w:hAnsi="Times New Roman"/>
          <w:b/>
        </w:rPr>
        <w:t>Het EU-hof heeft in 2020 en 2024 uitspraken gedaan over Hongarije vanwege het niet-naleven van Europees asielbeleid, en heeft Hongarije daartoe een dwangsom opgelegd.</w:t>
      </w:r>
      <w:r>
        <w:rPr>
          <w:rStyle w:val="Voetnootmarkering"/>
          <w:b/>
        </w:rPr>
        <w:footnoteReference w:id="14"/>
      </w:r>
      <w:r>
        <w:rPr>
          <w:b/>
        </w:rPr>
        <w:t xml:space="preserve"> </w:t>
      </w:r>
    </w:p>
    <w:p w:rsidR="00242EE3" w:rsidP="00242EE3" w:rsidRDefault="00242EE3" w14:paraId="3E4BA83C" w14:textId="77777777">
      <w:pPr>
        <w:pStyle w:val="Geenafstand"/>
        <w:rPr>
          <w:rFonts w:ascii="Times New Roman" w:hAnsi="Times New Roman" w:eastAsia="Aptos" w:cs="Times New Roman"/>
        </w:rPr>
      </w:pPr>
    </w:p>
    <w:p w:rsidRPr="00AB4B01" w:rsidR="00242EE3" w:rsidP="00242EE3" w:rsidRDefault="00242EE3" w14:paraId="7781D54B" w14:textId="77777777">
      <w:pPr>
        <w:pStyle w:val="Geenafstand"/>
        <w:rPr>
          <w:rFonts w:ascii="Times New Roman" w:hAnsi="Times New Roman" w:cs="Times New Roman"/>
        </w:rPr>
      </w:pPr>
      <w:r w:rsidRPr="00AB4B01">
        <w:rPr>
          <w:rFonts w:ascii="Times New Roman" w:hAnsi="Times New Roman" w:eastAsia="Aptos" w:cs="Times New Roman"/>
        </w:rPr>
        <w:lastRenderedPageBreak/>
        <w:t>De leden van de PRO-fractie hebben vernomen dat het Europees Parlement nog geen uitnodiging heeft ontvangen om verkiezingswaarnemers naar de Servische parlementsverkiezingen te sturen. Deze leden vragen of dit bij de minister bekend is. Zij vragen tevens of de minister bereid is hier in bilaterale contacten op aan te dringen.</w:t>
      </w:r>
    </w:p>
    <w:p w:rsidR="00242EE3" w:rsidP="00242EE3" w:rsidRDefault="00242EE3" w14:paraId="4AE093BC" w14:textId="77777777">
      <w:pPr>
        <w:pStyle w:val="Geenafstand"/>
        <w:rPr>
          <w:rFonts w:ascii="Times New Roman" w:hAnsi="Times New Roman" w:cs="Times New Roman"/>
        </w:rPr>
      </w:pPr>
    </w:p>
    <w:p w:rsidRPr="00F53093" w:rsidR="00242EE3" w:rsidP="00242EE3" w:rsidRDefault="00242EE3" w14:paraId="52A3B5CD" w14:textId="1983BDE6">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DA07B7" w:rsidR="00242EE3" w:rsidP="00242EE3" w:rsidRDefault="00242EE3" w14:paraId="6D825ED9" w14:textId="77777777">
      <w:pPr>
        <w:pStyle w:val="Geenafstand"/>
        <w:rPr>
          <w:rFonts w:ascii="Times New Roman" w:hAnsi="Times New Roman"/>
          <w:b/>
        </w:rPr>
      </w:pPr>
      <w:r w:rsidRPr="00DA07B7">
        <w:rPr>
          <w:rFonts w:ascii="Times New Roman" w:hAnsi="Times New Roman"/>
          <w:b/>
        </w:rPr>
        <w:t xml:space="preserve">Het kabinet is op de hoogte van het feit dat Servië het </w:t>
      </w:r>
      <w:r>
        <w:rPr>
          <w:rFonts w:ascii="Times New Roman" w:hAnsi="Times New Roman"/>
          <w:b/>
        </w:rPr>
        <w:t>EP</w:t>
      </w:r>
      <w:r w:rsidRPr="00DA07B7">
        <w:rPr>
          <w:rFonts w:ascii="Times New Roman" w:hAnsi="Times New Roman"/>
          <w:b/>
        </w:rPr>
        <w:t xml:space="preserve"> nog geen uitnodiging heeft gestuurd om verkiezingswaarnemers naar de Servische parlementsverkiezingen te sturen. Het kabinet hecht grote waarde aan vrije, eerlijke en transparante verkiezingen</w:t>
      </w:r>
      <w:r>
        <w:rPr>
          <w:rFonts w:ascii="Times New Roman" w:hAnsi="Times New Roman"/>
          <w:b/>
        </w:rPr>
        <w:t xml:space="preserve">, </w:t>
      </w:r>
      <w:r w:rsidRPr="00DA07B7">
        <w:rPr>
          <w:rFonts w:ascii="Times New Roman" w:hAnsi="Times New Roman"/>
          <w:b/>
        </w:rPr>
        <w:t>als fundament van een goed functionerende democratische rechtsstaat</w:t>
      </w:r>
      <w:r>
        <w:rPr>
          <w:rFonts w:ascii="Times New Roman" w:hAnsi="Times New Roman"/>
          <w:b/>
        </w:rPr>
        <w:t xml:space="preserve">. Het kabinet </w:t>
      </w:r>
      <w:r w:rsidRPr="00DA07B7">
        <w:rPr>
          <w:rFonts w:ascii="Times New Roman" w:hAnsi="Times New Roman"/>
          <w:b/>
        </w:rPr>
        <w:t xml:space="preserve">heeft Servië in bilaterale contacten </w:t>
      </w:r>
      <w:r>
        <w:rPr>
          <w:rFonts w:ascii="Times New Roman" w:hAnsi="Times New Roman"/>
          <w:b/>
        </w:rPr>
        <w:t xml:space="preserve">dan ook </w:t>
      </w:r>
      <w:r w:rsidRPr="00DA07B7">
        <w:rPr>
          <w:rFonts w:ascii="Times New Roman" w:hAnsi="Times New Roman"/>
          <w:b/>
        </w:rPr>
        <w:t>gewezen op het belang van aanwezigheid van verschillende internationale verkiezingswaarnemingsmissies</w:t>
      </w:r>
      <w:r w:rsidRPr="004D43C2">
        <w:rPr>
          <w:rFonts w:ascii="Times New Roman" w:hAnsi="Times New Roman"/>
          <w:b/>
        </w:rPr>
        <w:t>, waaronder van het EP. De standaard voor internationale verkiezingswaarneming is ODIHR. Nederland levert</w:t>
      </w:r>
      <w:r>
        <w:rPr>
          <w:rFonts w:ascii="Times New Roman" w:hAnsi="Times New Roman"/>
          <w:b/>
        </w:rPr>
        <w:t xml:space="preserve"> </w:t>
      </w:r>
      <w:r w:rsidRPr="00DA07B7">
        <w:rPr>
          <w:rFonts w:ascii="Times New Roman" w:hAnsi="Times New Roman"/>
          <w:b/>
        </w:rPr>
        <w:t>een actieve bijdrage aan de</w:t>
      </w:r>
      <w:r>
        <w:rPr>
          <w:rFonts w:ascii="Times New Roman" w:hAnsi="Times New Roman"/>
          <w:b/>
        </w:rPr>
        <w:t>ze</w:t>
      </w:r>
      <w:r w:rsidRPr="00DA07B7">
        <w:rPr>
          <w:rFonts w:ascii="Times New Roman" w:hAnsi="Times New Roman"/>
          <w:b/>
        </w:rPr>
        <w:t xml:space="preserve"> ODIHR-waarnemingsmissie in Servië met de uitzending van één langetermijnwaarnemer (LTO) en acht </w:t>
      </w:r>
      <w:proofErr w:type="spellStart"/>
      <w:r w:rsidRPr="00DA07B7">
        <w:rPr>
          <w:rFonts w:ascii="Times New Roman" w:hAnsi="Times New Roman"/>
          <w:b/>
        </w:rPr>
        <w:t>kortetermijnwaarnemers</w:t>
      </w:r>
      <w:proofErr w:type="spellEnd"/>
      <w:r w:rsidRPr="00DA07B7">
        <w:rPr>
          <w:rFonts w:ascii="Times New Roman" w:hAnsi="Times New Roman"/>
          <w:b/>
        </w:rPr>
        <w:t xml:space="preserve"> (</w:t>
      </w:r>
      <w:proofErr w:type="spellStart"/>
      <w:r w:rsidRPr="00DA07B7">
        <w:rPr>
          <w:rFonts w:ascii="Times New Roman" w:hAnsi="Times New Roman"/>
          <w:b/>
        </w:rPr>
        <w:t>STO’s</w:t>
      </w:r>
      <w:proofErr w:type="spellEnd"/>
      <w:r w:rsidRPr="00DA07B7">
        <w:rPr>
          <w:rFonts w:ascii="Times New Roman" w:hAnsi="Times New Roman"/>
          <w:b/>
        </w:rPr>
        <w:t>).</w:t>
      </w:r>
    </w:p>
    <w:p w:rsidRPr="00AB4B01" w:rsidR="00242EE3" w:rsidP="00242EE3" w:rsidRDefault="00242EE3" w14:paraId="3D7DA1D2" w14:textId="77777777">
      <w:pPr>
        <w:pStyle w:val="Geenafstand"/>
        <w:rPr>
          <w:rFonts w:ascii="Times New Roman" w:hAnsi="Times New Roman" w:cs="Times New Roman"/>
        </w:rPr>
      </w:pPr>
    </w:p>
    <w:p w:rsidRPr="00CF7821" w:rsidR="00242EE3" w:rsidP="00242EE3" w:rsidRDefault="00242EE3" w14:paraId="17B5B9DA" w14:textId="77777777">
      <w:pPr>
        <w:pStyle w:val="Geenafstand"/>
        <w:rPr>
          <w:rFonts w:ascii="Times New Roman" w:hAnsi="Times New Roman" w:cs="Times New Roman"/>
          <w:b/>
          <w:bCs/>
        </w:rPr>
      </w:pPr>
      <w:r w:rsidRPr="30E3A035">
        <w:rPr>
          <w:rFonts w:ascii="Times New Roman" w:hAnsi="Times New Roman" w:cs="Times New Roman"/>
          <w:b/>
          <w:bCs/>
        </w:rPr>
        <w:t>Vragen en opmerkingen van de leden van de</w:t>
      </w:r>
      <w:r>
        <w:rPr>
          <w:rFonts w:ascii="Times New Roman" w:hAnsi="Times New Roman" w:cs="Times New Roman"/>
          <w:b/>
          <w:bCs/>
        </w:rPr>
        <w:t xml:space="preserve"> CDA</w:t>
      </w:r>
      <w:r w:rsidRPr="30E3A035">
        <w:rPr>
          <w:rFonts w:ascii="Times New Roman" w:hAnsi="Times New Roman" w:cs="Times New Roman"/>
          <w:b/>
          <w:bCs/>
        </w:rPr>
        <w:t>-fractie</w:t>
      </w:r>
    </w:p>
    <w:p w:rsidRPr="000E369E" w:rsidR="00242EE3" w:rsidP="00242EE3" w:rsidRDefault="00242EE3" w14:paraId="31A79B64" w14:textId="77777777">
      <w:pPr>
        <w:pStyle w:val="Geenafstand"/>
        <w:rPr>
          <w:rFonts w:ascii="Times New Roman" w:hAnsi="Times New Roman" w:cs="Times New Roman"/>
        </w:rPr>
      </w:pPr>
    </w:p>
    <w:p w:rsidRPr="00B02FBC" w:rsidR="00242EE3" w:rsidP="00242EE3" w:rsidRDefault="00242EE3" w14:paraId="060111D7" w14:textId="77777777">
      <w:pPr>
        <w:pStyle w:val="Geenafstand"/>
        <w:rPr>
          <w:rFonts w:ascii="Times New Roman" w:hAnsi="Times New Roman"/>
        </w:rPr>
      </w:pPr>
      <w:r w:rsidRPr="22A19B4F">
        <w:rPr>
          <w:rFonts w:ascii="Times New Roman" w:hAnsi="Times New Roman" w:cs="Times New Roman"/>
        </w:rPr>
        <w:t>De leden van de CDA-fractie hebben kennisgenomen van de geannoteerde agenda voor de Raad Algemene Zaken van 13 oktober 2026. Deze leden hebben hierover de volgende vragen.</w:t>
      </w:r>
    </w:p>
    <w:p w:rsidRPr="000E369E" w:rsidR="00242EE3" w:rsidP="00242EE3" w:rsidRDefault="00242EE3" w14:paraId="721615A8" w14:textId="77777777">
      <w:pPr>
        <w:pStyle w:val="Geenafstand"/>
        <w:rPr>
          <w:rFonts w:ascii="Times New Roman" w:hAnsi="Times New Roman"/>
        </w:rPr>
      </w:pPr>
    </w:p>
    <w:p w:rsidRPr="000E369E" w:rsidR="00242EE3" w:rsidP="00242EE3" w:rsidRDefault="00242EE3" w14:paraId="5449C2D8" w14:textId="77777777">
      <w:pPr>
        <w:pStyle w:val="Geenafstand"/>
        <w:rPr>
          <w:rFonts w:ascii="Times New Roman" w:hAnsi="Times New Roman" w:cs="Times New Roman"/>
          <w:i/>
          <w:iCs/>
        </w:rPr>
      </w:pPr>
      <w:r w:rsidRPr="4376CD74">
        <w:rPr>
          <w:rFonts w:ascii="Times New Roman" w:hAnsi="Times New Roman" w:cs="Times New Roman"/>
          <w:i/>
        </w:rPr>
        <w:t>Meerjarig Financieel Kader</w:t>
      </w:r>
    </w:p>
    <w:p w:rsidRPr="00F4266D" w:rsidR="00242EE3" w:rsidP="00242EE3" w:rsidRDefault="00242EE3" w14:paraId="2CC4B934" w14:textId="77777777">
      <w:pPr>
        <w:pStyle w:val="Geenafstand"/>
        <w:rPr>
          <w:rFonts w:ascii="Times New Roman" w:hAnsi="Times New Roman" w:cs="Times New Roman"/>
        </w:rPr>
      </w:pPr>
      <w:r w:rsidRPr="22A19B4F">
        <w:rPr>
          <w:rFonts w:ascii="Times New Roman" w:hAnsi="Times New Roman" w:cs="Times New Roman"/>
        </w:rPr>
        <w:t xml:space="preserve">De leden van de CDA-fractie vragen of de minister kan aangeven wat in de herziene </w:t>
      </w:r>
      <w:proofErr w:type="spellStart"/>
      <w:r w:rsidRPr="22A19B4F">
        <w:rPr>
          <w:rFonts w:ascii="Times New Roman" w:hAnsi="Times New Roman" w:cs="Times New Roman"/>
        </w:rPr>
        <w:t>onderhandelingsbox</w:t>
      </w:r>
      <w:proofErr w:type="spellEnd"/>
      <w:r w:rsidRPr="22A19B4F">
        <w:rPr>
          <w:rFonts w:ascii="Times New Roman" w:hAnsi="Times New Roman" w:cs="Times New Roman"/>
        </w:rPr>
        <w:t xml:space="preserve"> de belangrijkste veranderingen zijn ten opzichte van de vorige versie en </w:t>
      </w:r>
      <w:r w:rsidRPr="00F4266D">
        <w:rPr>
          <w:rFonts w:ascii="Times New Roman" w:hAnsi="Times New Roman" w:cs="Times New Roman"/>
        </w:rPr>
        <w:t>hoe de minister deze beoordeelt vanuit de Nederlandse inzet.</w:t>
      </w:r>
    </w:p>
    <w:p w:rsidRPr="00F4266D" w:rsidR="005F2D26" w:rsidP="00242EE3" w:rsidRDefault="005F2D26" w14:paraId="13658095" w14:textId="77777777">
      <w:pPr>
        <w:pStyle w:val="Geenafstand"/>
        <w:rPr>
          <w:rFonts w:ascii="Times New Roman" w:hAnsi="Times New Roman" w:cs="Times New Roman"/>
          <w:b/>
          <w:bCs/>
        </w:rPr>
      </w:pPr>
    </w:p>
    <w:p w:rsidRPr="00F53093" w:rsidR="00242EE3" w:rsidP="00242EE3" w:rsidRDefault="00242EE3" w14:paraId="3BDC41CC" w14:textId="4D987898">
      <w:pPr>
        <w:pStyle w:val="Geenafstand"/>
        <w:numPr>
          <w:ilvl w:val="0"/>
          <w:numId w:val="14"/>
        </w:numPr>
        <w:rPr>
          <w:rFonts w:ascii="Times New Roman" w:hAnsi="Times New Roman" w:cs="Times New Roman"/>
          <w:b/>
          <w:color w:val="000000" w:themeColor="text1"/>
          <w:u w:val="single"/>
        </w:rPr>
      </w:pPr>
      <w:r w:rsidRPr="00F4266D">
        <w:rPr>
          <w:rFonts w:ascii="Times New Roman" w:hAnsi="Times New Roman" w:cs="Times New Roman"/>
          <w:b/>
          <w:u w:val="single"/>
        </w:rPr>
        <w:t>Antwoord van het kabinet</w:t>
      </w:r>
    </w:p>
    <w:p w:rsidRPr="00F4266D" w:rsidR="00242EE3" w:rsidP="00242EE3" w:rsidRDefault="00242EE3" w14:paraId="0BD51025" w14:textId="4EB335C9">
      <w:pPr>
        <w:pStyle w:val="Geenafstand"/>
        <w:rPr>
          <w:rFonts w:ascii="Times New Roman" w:hAnsi="Times New Roman" w:cs="Times New Roman"/>
        </w:rPr>
      </w:pPr>
      <w:r w:rsidRPr="00F4266D">
        <w:rPr>
          <w:rFonts w:ascii="Times New Roman" w:hAnsi="Times New Roman" w:cs="Times New Roman"/>
          <w:b/>
        </w:rPr>
        <w:t>Naar verwachting publiceert het Ierse voorzitterschap op zaterdag 10 oktober de volgende versie van het MFK</w:t>
      </w:r>
      <w:r>
        <w:rPr>
          <w:rFonts w:ascii="Times New Roman" w:hAnsi="Times New Roman" w:cs="Times New Roman"/>
          <w:b/>
        </w:rPr>
        <w:t>-</w:t>
      </w:r>
      <w:r w:rsidRPr="00F4266D">
        <w:rPr>
          <w:rFonts w:ascii="Times New Roman" w:hAnsi="Times New Roman" w:cs="Times New Roman"/>
          <w:b/>
        </w:rPr>
        <w:t xml:space="preserve">onderhandelingsdocument. Het kabinet zal een  appreciatie van </w:t>
      </w:r>
      <w:r w:rsidRPr="00DA50F2">
        <w:rPr>
          <w:rFonts w:ascii="Times New Roman" w:hAnsi="Times New Roman" w:cs="Times New Roman"/>
          <w:b/>
        </w:rPr>
        <w:t xml:space="preserve">het document </w:t>
      </w:r>
      <w:r w:rsidRPr="00DA50F2" w:rsidR="00971389">
        <w:rPr>
          <w:rFonts w:ascii="Times New Roman" w:hAnsi="Times New Roman" w:cs="Times New Roman"/>
          <w:b/>
        </w:rPr>
        <w:t xml:space="preserve">op korte termijn </w:t>
      </w:r>
      <w:r w:rsidRPr="00DA50F2">
        <w:rPr>
          <w:rFonts w:ascii="Times New Roman" w:hAnsi="Times New Roman" w:cs="Times New Roman"/>
          <w:b/>
        </w:rPr>
        <w:t>met</w:t>
      </w:r>
      <w:r w:rsidRPr="00F4266D">
        <w:rPr>
          <w:rFonts w:ascii="Times New Roman" w:hAnsi="Times New Roman" w:cs="Times New Roman"/>
          <w:b/>
        </w:rPr>
        <w:t xml:space="preserve"> de Kamer delen.</w:t>
      </w:r>
    </w:p>
    <w:p w:rsidRPr="000E369E" w:rsidR="00242EE3" w:rsidP="00242EE3" w:rsidRDefault="00242EE3" w14:paraId="07D9178A" w14:textId="77777777">
      <w:pPr>
        <w:pStyle w:val="Geenafstand"/>
        <w:rPr>
          <w:rFonts w:ascii="Times New Roman" w:hAnsi="Times New Roman" w:cs="Times New Roman"/>
          <w:b/>
          <w:bCs/>
        </w:rPr>
      </w:pPr>
    </w:p>
    <w:p w:rsidRPr="00FB6925" w:rsidR="00242EE3" w:rsidP="00242EE3" w:rsidRDefault="00242EE3" w14:paraId="2E68B02C" w14:textId="77777777">
      <w:pPr>
        <w:spacing w:after="0"/>
        <w:rPr>
          <w:rFonts w:ascii="Times New Roman" w:hAnsi="Times New Roman" w:cs="Times New Roman"/>
          <w:i/>
        </w:rPr>
      </w:pPr>
      <w:r w:rsidRPr="22A19B4F">
        <w:rPr>
          <w:rFonts w:ascii="Times New Roman" w:hAnsi="Times New Roman" w:cs="Times New Roman"/>
          <w:i/>
        </w:rPr>
        <w:t>Voorbereiding Europese Raad 15 en 16 oktober</w:t>
      </w:r>
    </w:p>
    <w:p w:rsidR="00242EE3" w:rsidP="00242EE3" w:rsidRDefault="00242EE3" w14:paraId="013B53D1" w14:textId="77777777">
      <w:pPr>
        <w:pStyle w:val="Geenafstand"/>
        <w:rPr>
          <w:rFonts w:ascii="Times New Roman" w:hAnsi="Times New Roman" w:cs="Times New Roman"/>
        </w:rPr>
      </w:pPr>
      <w:r>
        <w:rPr>
          <w:rFonts w:ascii="Times New Roman" w:hAnsi="Times New Roman" w:cs="Times New Roman"/>
        </w:rPr>
        <w:t xml:space="preserve">De leden van de CDA-fractie lezen dat </w:t>
      </w:r>
      <w:r w:rsidRPr="22A19B4F">
        <w:rPr>
          <w:rFonts w:ascii="Times New Roman" w:hAnsi="Times New Roman" w:cs="Times New Roman"/>
        </w:rPr>
        <w:t>op de agenda van de Europese Raad onder andere EU-uitbreiding en hervormingen</w:t>
      </w:r>
      <w:r>
        <w:rPr>
          <w:rFonts w:ascii="Times New Roman" w:hAnsi="Times New Roman" w:cs="Times New Roman"/>
        </w:rPr>
        <w:t xml:space="preserve"> staan</w:t>
      </w:r>
      <w:r w:rsidRPr="22A19B4F">
        <w:rPr>
          <w:rFonts w:ascii="Times New Roman" w:hAnsi="Times New Roman" w:cs="Times New Roman"/>
        </w:rPr>
        <w:t xml:space="preserve">. De minister wijst in de </w:t>
      </w:r>
      <w:r>
        <w:rPr>
          <w:rFonts w:ascii="Times New Roman" w:hAnsi="Times New Roman" w:cs="Times New Roman"/>
        </w:rPr>
        <w:t>kabinets</w:t>
      </w:r>
      <w:r w:rsidRPr="22A19B4F">
        <w:rPr>
          <w:rFonts w:ascii="Times New Roman" w:hAnsi="Times New Roman" w:cs="Times New Roman"/>
        </w:rPr>
        <w:t>reactie op het advies</w:t>
      </w:r>
      <w:r w:rsidRPr="00B231EB">
        <w:rPr>
          <w:rFonts w:ascii="Times New Roman" w:hAnsi="Times New Roman"/>
        </w:rPr>
        <w:t xml:space="preserve"> </w:t>
      </w:r>
      <w:r>
        <w:rPr>
          <w:rFonts w:ascii="Times New Roman" w:hAnsi="Times New Roman" w:cs="Times New Roman"/>
        </w:rPr>
        <w:t>van de Adviesraad Internationale Vraagstukken (AIV)</w:t>
      </w:r>
      <w:r w:rsidRPr="22A19B4F">
        <w:rPr>
          <w:rFonts w:ascii="Times New Roman" w:hAnsi="Times New Roman" w:cs="Times New Roman"/>
        </w:rPr>
        <w:t xml:space="preserve"> over EU-uitbreiding op de absorptiecapaciteit van de Unie. De minister noemt in dat verband onder meer hervorming van artikel 7, meer besluitvorming met gekwalificeerde meerderheid in het buitenlands beleid, een kleinere Commissie en zelfs de mogelijkheid van een tijdelijke beperking van het stemrecht van nieuwe lidstaten op terreinen waar unanimiteit geldt. Deze</w:t>
      </w:r>
      <w:r>
        <w:rPr>
          <w:rFonts w:ascii="Times New Roman" w:hAnsi="Times New Roman" w:cs="Times New Roman"/>
        </w:rPr>
        <w:t xml:space="preserve"> leden</w:t>
      </w:r>
      <w:r w:rsidRPr="22A19B4F">
        <w:rPr>
          <w:rFonts w:ascii="Times New Roman" w:hAnsi="Times New Roman" w:cs="Times New Roman"/>
        </w:rPr>
        <w:t xml:space="preserve"> vragen welke interne EU-hervormingen volgens de minister in ieder geval geregeld moeten zijn voordat nieuwe landen daadwerkelijk kunnen toetreden. Wat is daarbij de Nederlandse prioriteitsvolgorde op het gebied van rechtsstaat, begroting en besluitvorming?</w:t>
      </w:r>
    </w:p>
    <w:p w:rsidR="00242EE3" w:rsidP="00242EE3" w:rsidRDefault="00242EE3" w14:paraId="5C0B2582" w14:textId="77777777">
      <w:pPr>
        <w:pStyle w:val="Geenafstand"/>
        <w:rPr>
          <w:rFonts w:ascii="Times New Roman" w:hAnsi="Times New Roman" w:cs="Times New Roman"/>
        </w:rPr>
      </w:pPr>
    </w:p>
    <w:p w:rsidRPr="00E928B1" w:rsidR="00242EE3" w:rsidP="00242EE3" w:rsidRDefault="00242EE3" w14:paraId="32AAC8FD" w14:textId="0D1780AD">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lastRenderedPageBreak/>
        <w:t>Antwoord van het kabinet</w:t>
      </w:r>
    </w:p>
    <w:p w:rsidR="00242EE3" w:rsidP="00242EE3" w:rsidRDefault="00242EE3" w14:paraId="5CED7244" w14:textId="77777777">
      <w:pPr>
        <w:rPr>
          <w:rFonts w:ascii="Times New Roman" w:hAnsi="Times New Roman" w:cs="Times New Roman"/>
          <w:b/>
          <w:bCs/>
        </w:rPr>
      </w:pPr>
      <w:r>
        <w:rPr>
          <w:rFonts w:ascii="Times New Roman" w:hAnsi="Times New Roman" w:cs="Times New Roman"/>
          <w:b/>
          <w:bCs/>
        </w:rPr>
        <w:t xml:space="preserve">Het kabinet geeft prioriteit aan hervormingen die </w:t>
      </w:r>
      <w:r w:rsidRPr="00E928B1">
        <w:rPr>
          <w:rFonts w:ascii="Times New Roman" w:hAnsi="Times New Roman" w:cs="Times New Roman"/>
          <w:b/>
          <w:bCs/>
        </w:rPr>
        <w:t xml:space="preserve">op korte en middellange termijn kunnen worden gerealiseerd door de bestaande verdragen ten volle te benutten. Dit vertaalt zich voor het kabinet onder andere naar versterking van het rechtsstaatinstrumentarium, uitbreiding van meerderheidsbesluitvorming </w:t>
      </w:r>
      <w:r>
        <w:rPr>
          <w:rFonts w:ascii="Times New Roman" w:hAnsi="Times New Roman" w:cs="Times New Roman"/>
          <w:b/>
          <w:bCs/>
        </w:rPr>
        <w:t xml:space="preserve">(QMV) op onderdelen van het gemeenschappelijke buitenland- en veiligheidsbeleid, </w:t>
      </w:r>
      <w:r w:rsidRPr="00E928B1">
        <w:rPr>
          <w:rFonts w:ascii="Times New Roman" w:hAnsi="Times New Roman" w:cs="Times New Roman"/>
          <w:b/>
          <w:bCs/>
        </w:rPr>
        <w:t xml:space="preserve">en modernisering van het </w:t>
      </w:r>
      <w:r>
        <w:rPr>
          <w:rFonts w:ascii="Times New Roman" w:hAnsi="Times New Roman" w:cs="Times New Roman"/>
          <w:b/>
          <w:bCs/>
        </w:rPr>
        <w:t>MFK</w:t>
      </w:r>
      <w:r w:rsidRPr="00E928B1">
        <w:rPr>
          <w:rFonts w:ascii="Times New Roman" w:hAnsi="Times New Roman" w:cs="Times New Roman"/>
          <w:b/>
          <w:bCs/>
        </w:rPr>
        <w:t xml:space="preserve">. Dit neemt echter niet weg dat het kabinet ook kijkt naar hervormingen voor de langere termijn die verdragswijziging </w:t>
      </w:r>
      <w:r>
        <w:rPr>
          <w:rFonts w:ascii="Times New Roman" w:hAnsi="Times New Roman" w:cs="Times New Roman"/>
          <w:b/>
          <w:bCs/>
        </w:rPr>
        <w:t>vergen</w:t>
      </w:r>
      <w:r w:rsidRPr="00E928B1">
        <w:rPr>
          <w:rFonts w:ascii="Times New Roman" w:hAnsi="Times New Roman" w:cs="Times New Roman"/>
          <w:b/>
          <w:bCs/>
        </w:rPr>
        <w:t xml:space="preserve">, ook al is een wijziging nu niet aan de orde. </w:t>
      </w:r>
      <w:r>
        <w:rPr>
          <w:rFonts w:ascii="Times New Roman" w:hAnsi="Times New Roman" w:cs="Times New Roman"/>
          <w:b/>
          <w:bCs/>
        </w:rPr>
        <w:t>Een voorbeeld hiervan is</w:t>
      </w:r>
      <w:r w:rsidRPr="00E928B1">
        <w:rPr>
          <w:rFonts w:ascii="Times New Roman" w:hAnsi="Times New Roman" w:cs="Times New Roman"/>
          <w:b/>
          <w:bCs/>
        </w:rPr>
        <w:t xml:space="preserve"> de </w:t>
      </w:r>
      <w:r>
        <w:rPr>
          <w:rFonts w:ascii="Times New Roman" w:hAnsi="Times New Roman" w:cs="Times New Roman"/>
          <w:b/>
          <w:bCs/>
        </w:rPr>
        <w:t xml:space="preserve">artikel 7 </w:t>
      </w:r>
      <w:r w:rsidRPr="00E928B1">
        <w:rPr>
          <w:rFonts w:ascii="Times New Roman" w:hAnsi="Times New Roman" w:cs="Times New Roman"/>
          <w:b/>
          <w:bCs/>
        </w:rPr>
        <w:t xml:space="preserve">procedure </w:t>
      </w:r>
      <w:r>
        <w:rPr>
          <w:rFonts w:ascii="Times New Roman" w:hAnsi="Times New Roman" w:cs="Times New Roman"/>
          <w:b/>
          <w:bCs/>
        </w:rPr>
        <w:t>efficiënter te maken</w:t>
      </w:r>
      <w:r w:rsidRPr="00E928B1">
        <w:rPr>
          <w:rFonts w:ascii="Times New Roman" w:hAnsi="Times New Roman" w:cs="Times New Roman"/>
          <w:b/>
          <w:bCs/>
        </w:rPr>
        <w:t>.</w:t>
      </w:r>
      <w:r>
        <w:rPr>
          <w:rFonts w:ascii="Times New Roman" w:hAnsi="Times New Roman" w:cs="Times New Roman"/>
          <w:b/>
          <w:bCs/>
        </w:rPr>
        <w:t xml:space="preserve"> Hervorming van de Unie is geen voorwaarde in de toetredingstrajecten van kandidaat-lidstaten maar een essentieel proces dat hier parallel aan dient te verlopen.  </w:t>
      </w:r>
    </w:p>
    <w:p w:rsidRPr="000E369E" w:rsidR="00242EE3" w:rsidP="00242EE3" w:rsidRDefault="00242EE3" w14:paraId="1C458B2C" w14:textId="77777777">
      <w:pPr>
        <w:pStyle w:val="Geenafstand"/>
        <w:rPr>
          <w:rFonts w:ascii="Times New Roman" w:hAnsi="Times New Roman"/>
          <w:b/>
        </w:rPr>
      </w:pPr>
    </w:p>
    <w:p w:rsidR="00242EE3" w:rsidP="00242EE3" w:rsidRDefault="00242EE3" w14:paraId="32F8E31D" w14:textId="77777777">
      <w:pPr>
        <w:pStyle w:val="Geenafstand"/>
        <w:rPr>
          <w:rFonts w:ascii="Times New Roman" w:hAnsi="Times New Roman" w:cs="Times New Roman"/>
        </w:rPr>
      </w:pPr>
      <w:r>
        <w:rPr>
          <w:rFonts w:ascii="Times New Roman" w:hAnsi="Times New Roman" w:cs="Times New Roman"/>
        </w:rPr>
        <w:t xml:space="preserve">De leden van de CDA-fractie constateren dat </w:t>
      </w:r>
      <w:r w:rsidRPr="604808F3">
        <w:rPr>
          <w:rFonts w:ascii="Times New Roman" w:hAnsi="Times New Roman" w:cs="Times New Roman"/>
        </w:rPr>
        <w:t xml:space="preserve">in de reactie op het AIV-advies </w:t>
      </w:r>
      <w:r w:rsidRPr="00A5302C">
        <w:rPr>
          <w:rFonts w:ascii="Times New Roman" w:hAnsi="Times New Roman" w:cs="Times New Roman"/>
        </w:rPr>
        <w:t xml:space="preserve">daarnaast </w:t>
      </w:r>
      <w:r w:rsidRPr="604808F3">
        <w:rPr>
          <w:rFonts w:ascii="Times New Roman" w:hAnsi="Times New Roman" w:cs="Times New Roman"/>
        </w:rPr>
        <w:t>staat dat kandidaat-lidstaten al vóór toetreding steeds meer aan de EU kunnen deelnemen. Dat moet de prikkel om hervormingen uit te voeren versterken en mag volwaardig lidmaatschap niet vervangen. Deze</w:t>
      </w:r>
      <w:r>
        <w:rPr>
          <w:rFonts w:ascii="Times New Roman" w:hAnsi="Times New Roman" w:cs="Times New Roman"/>
          <w:bCs/>
        </w:rPr>
        <w:t xml:space="preserve"> leden</w:t>
      </w:r>
      <w:r w:rsidRPr="4E2A5855">
        <w:rPr>
          <w:rFonts w:ascii="Times New Roman" w:hAnsi="Times New Roman" w:cs="Times New Roman"/>
        </w:rPr>
        <w:t xml:space="preserve"> vragen of de minister concreet kan maken aan welke voorwaarden geleidelijke integratie wordt gekoppeld en wanneer verkregen voordelen weer kunnen worden opgeschort.</w:t>
      </w:r>
    </w:p>
    <w:p w:rsidR="00242EE3" w:rsidP="00242EE3" w:rsidRDefault="00242EE3" w14:paraId="112D97FE" w14:textId="77777777">
      <w:pPr>
        <w:pStyle w:val="Geenafstand"/>
        <w:rPr>
          <w:rFonts w:ascii="Times New Roman" w:hAnsi="Times New Roman" w:cs="Times New Roman"/>
          <w:bCs/>
        </w:rPr>
      </w:pPr>
    </w:p>
    <w:p w:rsidRPr="00F53093" w:rsidR="00242EE3" w:rsidP="00242EE3" w:rsidRDefault="00242EE3" w14:paraId="578A729D" w14:textId="3AA63C2B">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0E369E" w:rsidR="00242EE3" w:rsidP="00242EE3" w:rsidRDefault="00242EE3" w14:paraId="755BDB6E" w14:textId="77777777">
      <w:pPr>
        <w:pStyle w:val="Geenafstand"/>
        <w:rPr>
          <w:rFonts w:ascii="Times New Roman" w:hAnsi="Times New Roman"/>
          <w:b/>
        </w:rPr>
      </w:pPr>
      <w:r>
        <w:rPr>
          <w:rFonts w:ascii="Times New Roman" w:hAnsi="Times New Roman"/>
          <w:b/>
        </w:rPr>
        <w:t>Voor</w:t>
      </w:r>
      <w:r w:rsidRPr="008D67A2">
        <w:rPr>
          <w:rFonts w:ascii="Times New Roman" w:hAnsi="Times New Roman"/>
          <w:b/>
        </w:rPr>
        <w:t xml:space="preserve"> het kabinet is geleidelijk</w:t>
      </w:r>
      <w:r>
        <w:rPr>
          <w:rFonts w:ascii="Times New Roman" w:hAnsi="Times New Roman"/>
          <w:b/>
        </w:rPr>
        <w:t>e</w:t>
      </w:r>
      <w:r w:rsidRPr="008D67A2">
        <w:rPr>
          <w:rFonts w:ascii="Times New Roman" w:hAnsi="Times New Roman"/>
          <w:b/>
        </w:rPr>
        <w:t xml:space="preserve"> integratie een aanvulling op de route naar volwaardig EU-Lidmaatschap en geen vervanging van het doorlopen van de toetredingsvoorwaarden, noch van EU-lidmaatschap. </w:t>
      </w:r>
      <w:r>
        <w:rPr>
          <w:rFonts w:ascii="Times New Roman" w:hAnsi="Times New Roman"/>
          <w:b/>
        </w:rPr>
        <w:t>Geleidelijke integratie</w:t>
      </w:r>
      <w:r w:rsidRPr="008D67A2">
        <w:rPr>
          <w:rFonts w:ascii="Times New Roman" w:hAnsi="Times New Roman"/>
          <w:b/>
        </w:rPr>
        <w:t xml:space="preserve"> mag de prikkel tot hervormen niet wegnemen en </w:t>
      </w:r>
      <w:r>
        <w:rPr>
          <w:rFonts w:ascii="Times New Roman" w:hAnsi="Times New Roman"/>
          <w:b/>
        </w:rPr>
        <w:t xml:space="preserve">het </w:t>
      </w:r>
      <w:r w:rsidRPr="008D67A2">
        <w:rPr>
          <w:rFonts w:ascii="Times New Roman" w:hAnsi="Times New Roman"/>
          <w:b/>
        </w:rPr>
        <w:t xml:space="preserve">kabinet </w:t>
      </w:r>
      <w:r>
        <w:rPr>
          <w:rFonts w:ascii="Times New Roman" w:hAnsi="Times New Roman"/>
          <w:b/>
        </w:rPr>
        <w:t xml:space="preserve">zet </w:t>
      </w:r>
      <w:r w:rsidRPr="008D67A2">
        <w:rPr>
          <w:rFonts w:ascii="Times New Roman" w:hAnsi="Times New Roman"/>
          <w:b/>
        </w:rPr>
        <w:t>er</w:t>
      </w:r>
      <w:r>
        <w:rPr>
          <w:rFonts w:ascii="Times New Roman" w:hAnsi="Times New Roman"/>
          <w:b/>
        </w:rPr>
        <w:t xml:space="preserve"> mede daarom </w:t>
      </w:r>
      <w:r w:rsidRPr="008D67A2">
        <w:rPr>
          <w:rFonts w:ascii="Times New Roman" w:hAnsi="Times New Roman"/>
          <w:b/>
        </w:rPr>
        <w:t xml:space="preserve">op in dat geleidelijke integratie </w:t>
      </w:r>
      <w:r>
        <w:rPr>
          <w:rFonts w:ascii="Times New Roman" w:hAnsi="Times New Roman"/>
          <w:b/>
        </w:rPr>
        <w:t xml:space="preserve">duidelijker </w:t>
      </w:r>
      <w:r w:rsidRPr="008D67A2">
        <w:rPr>
          <w:rFonts w:ascii="Times New Roman" w:hAnsi="Times New Roman"/>
          <w:b/>
        </w:rPr>
        <w:t xml:space="preserve">gekoppeld </w:t>
      </w:r>
      <w:r>
        <w:rPr>
          <w:rFonts w:ascii="Times New Roman" w:hAnsi="Times New Roman"/>
          <w:b/>
        </w:rPr>
        <w:t>wordt</w:t>
      </w:r>
      <w:r w:rsidRPr="008D67A2">
        <w:rPr>
          <w:rFonts w:ascii="Times New Roman" w:hAnsi="Times New Roman"/>
          <w:b/>
        </w:rPr>
        <w:t xml:space="preserve"> aan het toetredingsproces. </w:t>
      </w:r>
      <w:r>
        <w:rPr>
          <w:rFonts w:ascii="Times New Roman" w:hAnsi="Times New Roman"/>
          <w:b/>
        </w:rPr>
        <w:t xml:space="preserve">Dat betekent onder andere dat </w:t>
      </w:r>
      <w:r w:rsidRPr="008D67A2">
        <w:rPr>
          <w:rFonts w:ascii="Times New Roman" w:hAnsi="Times New Roman"/>
          <w:b/>
        </w:rPr>
        <w:t xml:space="preserve">geleidelijke integratie </w:t>
      </w:r>
      <w:r>
        <w:rPr>
          <w:rFonts w:ascii="Times New Roman" w:hAnsi="Times New Roman"/>
          <w:b/>
        </w:rPr>
        <w:t>voorwaardelijk</w:t>
      </w:r>
      <w:r w:rsidRPr="008D67A2">
        <w:rPr>
          <w:rFonts w:ascii="Times New Roman" w:hAnsi="Times New Roman"/>
          <w:b/>
        </w:rPr>
        <w:t xml:space="preserve"> </w:t>
      </w:r>
      <w:r>
        <w:rPr>
          <w:rFonts w:ascii="Times New Roman" w:hAnsi="Times New Roman"/>
          <w:b/>
        </w:rPr>
        <w:t>moet zijn</w:t>
      </w:r>
      <w:r w:rsidRPr="008D67A2">
        <w:rPr>
          <w:rFonts w:ascii="Times New Roman" w:hAnsi="Times New Roman"/>
          <w:b/>
        </w:rPr>
        <w:t xml:space="preserve"> aan het implementeren van het EU-</w:t>
      </w:r>
      <w:proofErr w:type="spellStart"/>
      <w:r w:rsidRPr="008D67A2">
        <w:rPr>
          <w:rFonts w:ascii="Times New Roman" w:hAnsi="Times New Roman"/>
          <w:b/>
        </w:rPr>
        <w:t>acquis</w:t>
      </w:r>
      <w:proofErr w:type="spellEnd"/>
      <w:r w:rsidRPr="008D67A2">
        <w:rPr>
          <w:rFonts w:ascii="Times New Roman" w:hAnsi="Times New Roman"/>
          <w:b/>
        </w:rPr>
        <w:t xml:space="preserve"> </w:t>
      </w:r>
      <w:r>
        <w:rPr>
          <w:rFonts w:ascii="Times New Roman" w:hAnsi="Times New Roman"/>
          <w:b/>
        </w:rPr>
        <w:t xml:space="preserve">dat </w:t>
      </w:r>
      <w:r w:rsidRPr="008D67A2">
        <w:rPr>
          <w:rFonts w:ascii="Times New Roman" w:hAnsi="Times New Roman"/>
          <w:b/>
        </w:rPr>
        <w:t>relevant</w:t>
      </w:r>
      <w:r>
        <w:rPr>
          <w:rFonts w:ascii="Times New Roman" w:hAnsi="Times New Roman"/>
          <w:b/>
        </w:rPr>
        <w:t xml:space="preserve"> is voor het specifieke integratievoorstel in kwestie. Het betekent ook dat er</w:t>
      </w:r>
      <w:r w:rsidRPr="008D67A2">
        <w:rPr>
          <w:rFonts w:ascii="Times New Roman" w:hAnsi="Times New Roman"/>
          <w:b/>
        </w:rPr>
        <w:t xml:space="preserve"> </w:t>
      </w:r>
      <w:r>
        <w:rPr>
          <w:rFonts w:ascii="Times New Roman" w:hAnsi="Times New Roman"/>
          <w:b/>
        </w:rPr>
        <w:t xml:space="preserve">koppeling moet zijn </w:t>
      </w:r>
      <w:r w:rsidRPr="008D67A2">
        <w:rPr>
          <w:rFonts w:ascii="Times New Roman" w:hAnsi="Times New Roman"/>
          <w:b/>
        </w:rPr>
        <w:t xml:space="preserve">aan voldoende voortgang </w:t>
      </w:r>
      <w:r>
        <w:rPr>
          <w:rFonts w:ascii="Times New Roman" w:hAnsi="Times New Roman"/>
          <w:b/>
        </w:rPr>
        <w:t>op de</w:t>
      </w:r>
      <w:r w:rsidRPr="008D67A2">
        <w:rPr>
          <w:rFonts w:ascii="Times New Roman" w:hAnsi="Times New Roman"/>
          <w:b/>
        </w:rPr>
        <w:t xml:space="preserve"> rechtsstaat en anti-corruptiemaatregelen. Deze integratie moet ook omkeerbaar zijn: bij terugval op de rechtsstaat </w:t>
      </w:r>
      <w:r>
        <w:rPr>
          <w:rFonts w:ascii="Times New Roman" w:hAnsi="Times New Roman"/>
          <w:b/>
        </w:rPr>
        <w:t xml:space="preserve">of wanneer geconstateerd wordt dat er geen de facto naleving van het relevante </w:t>
      </w:r>
      <w:proofErr w:type="spellStart"/>
      <w:r>
        <w:rPr>
          <w:rFonts w:ascii="Times New Roman" w:hAnsi="Times New Roman"/>
          <w:b/>
        </w:rPr>
        <w:t>acquis</w:t>
      </w:r>
      <w:proofErr w:type="spellEnd"/>
      <w:r>
        <w:rPr>
          <w:rFonts w:ascii="Times New Roman" w:hAnsi="Times New Roman"/>
          <w:b/>
        </w:rPr>
        <w:t xml:space="preserve"> is, moeten </w:t>
      </w:r>
      <w:r w:rsidRPr="008D67A2">
        <w:rPr>
          <w:rFonts w:ascii="Times New Roman" w:hAnsi="Times New Roman"/>
          <w:b/>
        </w:rPr>
        <w:t>voordelen</w:t>
      </w:r>
      <w:r>
        <w:rPr>
          <w:rFonts w:ascii="Times New Roman" w:hAnsi="Times New Roman"/>
          <w:b/>
        </w:rPr>
        <w:t xml:space="preserve"> kunnen</w:t>
      </w:r>
      <w:r w:rsidRPr="008D67A2">
        <w:rPr>
          <w:rFonts w:ascii="Times New Roman" w:hAnsi="Times New Roman"/>
          <w:b/>
        </w:rPr>
        <w:t xml:space="preserve"> worden opgeschort. Daarmee is </w:t>
      </w:r>
      <w:r>
        <w:rPr>
          <w:rFonts w:ascii="Times New Roman" w:hAnsi="Times New Roman"/>
          <w:b/>
        </w:rPr>
        <w:t>geleidelijke integratie</w:t>
      </w:r>
      <w:r w:rsidRPr="008D67A2">
        <w:rPr>
          <w:rFonts w:ascii="Times New Roman" w:hAnsi="Times New Roman"/>
          <w:b/>
        </w:rPr>
        <w:t xml:space="preserve"> ondersteunend aan het </w:t>
      </w:r>
      <w:r>
        <w:rPr>
          <w:rFonts w:ascii="Times New Roman" w:hAnsi="Times New Roman"/>
          <w:b/>
        </w:rPr>
        <w:t xml:space="preserve">duurzaam </w:t>
      </w:r>
      <w:r w:rsidRPr="008D67A2">
        <w:rPr>
          <w:rFonts w:ascii="Times New Roman" w:hAnsi="Times New Roman"/>
          <w:b/>
        </w:rPr>
        <w:t>doorvoeren van de benodigde hervormingen om aan toetredingsvoorwaarden te voldoen.</w:t>
      </w:r>
    </w:p>
    <w:p w:rsidRPr="000E369E" w:rsidR="00242EE3" w:rsidP="00242EE3" w:rsidRDefault="00242EE3" w14:paraId="5FFE0877" w14:textId="77777777">
      <w:pPr>
        <w:pStyle w:val="Geenafstand"/>
        <w:rPr>
          <w:rFonts w:ascii="Times New Roman" w:hAnsi="Times New Roman"/>
          <w:b/>
        </w:rPr>
      </w:pPr>
    </w:p>
    <w:p w:rsidR="00242EE3" w:rsidP="00242EE3" w:rsidRDefault="00242EE3" w14:paraId="2F97A0A9" w14:textId="77777777">
      <w:pPr>
        <w:pStyle w:val="Geenafstand"/>
        <w:rPr>
          <w:rFonts w:ascii="Times New Roman" w:hAnsi="Times New Roman" w:cs="Times New Roman"/>
        </w:rPr>
      </w:pPr>
      <w:r>
        <w:rPr>
          <w:rFonts w:ascii="Times New Roman" w:hAnsi="Times New Roman" w:cs="Times New Roman"/>
        </w:rPr>
        <w:t xml:space="preserve">De leden van de CDA-fractie stellen dat de Europese Commissie </w:t>
      </w:r>
      <w:r w:rsidRPr="269AE5C8">
        <w:rPr>
          <w:rFonts w:ascii="Times New Roman" w:hAnsi="Times New Roman" w:cs="Times New Roman"/>
        </w:rPr>
        <w:t>v</w:t>
      </w:r>
      <w:r w:rsidRPr="7E8BB05E">
        <w:rPr>
          <w:rFonts w:ascii="Times New Roman" w:hAnsi="Times New Roman" w:cs="Times New Roman"/>
        </w:rPr>
        <w:t>olgens berichtgeving in de media</w:t>
      </w:r>
      <w:r w:rsidRPr="7E8BB05E" w:rsidDel="006633AA">
        <w:rPr>
          <w:rFonts w:ascii="Times New Roman" w:hAnsi="Times New Roman" w:cs="Times New Roman"/>
        </w:rPr>
        <w:t xml:space="preserve"> </w:t>
      </w:r>
      <w:r w:rsidRPr="7E8BB05E">
        <w:rPr>
          <w:rFonts w:ascii="Times New Roman" w:hAnsi="Times New Roman" w:cs="Times New Roman"/>
        </w:rPr>
        <w:t xml:space="preserve">met een voorstel </w:t>
      </w:r>
      <w:r>
        <w:rPr>
          <w:rFonts w:ascii="Times New Roman" w:hAnsi="Times New Roman" w:cs="Times New Roman"/>
        </w:rPr>
        <w:t xml:space="preserve">zou </w:t>
      </w:r>
      <w:r w:rsidRPr="7E8BB05E">
        <w:rPr>
          <w:rFonts w:ascii="Times New Roman" w:hAnsi="Times New Roman" w:cs="Times New Roman"/>
        </w:rPr>
        <w:t>komen om kandidaat-lidstaten toegang tot de interne markt te geven, zolang die landen zich onder andere conformeren aan de doelstellingen van het buitenlandbeleid van de EU. Deze</w:t>
      </w:r>
      <w:r>
        <w:rPr>
          <w:rFonts w:ascii="Times New Roman" w:hAnsi="Times New Roman" w:cs="Times New Roman"/>
          <w:bCs/>
        </w:rPr>
        <w:t xml:space="preserve"> leden</w:t>
      </w:r>
      <w:r w:rsidRPr="269AE5C8">
        <w:rPr>
          <w:rFonts w:ascii="Times New Roman" w:hAnsi="Times New Roman" w:cs="Times New Roman"/>
        </w:rPr>
        <w:t xml:space="preserve"> vragen of het klopt dat dit voorstel zal worden gedaan. Zo ja, wat is de reactie van de minister op dit voorstel? Voor welke kandidaat-lidstaten zou deze vroegtijdige markttoegang volgens de minister kunnen gelden?</w:t>
      </w:r>
    </w:p>
    <w:p w:rsidR="00F53093" w:rsidP="00242EE3" w:rsidRDefault="00F53093" w14:paraId="336C1137" w14:textId="77777777">
      <w:pPr>
        <w:pStyle w:val="Geenafstand"/>
        <w:rPr>
          <w:rFonts w:ascii="Times New Roman" w:hAnsi="Times New Roman" w:cs="Times New Roman"/>
        </w:rPr>
      </w:pPr>
    </w:p>
    <w:p w:rsidR="00F53093" w:rsidP="00242EE3" w:rsidRDefault="00F53093" w14:paraId="67954144" w14:textId="77777777">
      <w:pPr>
        <w:pStyle w:val="Geenafstand"/>
        <w:rPr>
          <w:rFonts w:ascii="Times New Roman" w:hAnsi="Times New Roman" w:cs="Times New Roman"/>
        </w:rPr>
      </w:pPr>
    </w:p>
    <w:p w:rsidR="00242EE3" w:rsidP="00242EE3" w:rsidRDefault="00242EE3" w14:paraId="66FB4EA8" w14:textId="77777777">
      <w:pPr>
        <w:pStyle w:val="Geenafstand"/>
        <w:rPr>
          <w:rFonts w:ascii="Times New Roman" w:hAnsi="Times New Roman"/>
          <w:b/>
        </w:rPr>
      </w:pPr>
    </w:p>
    <w:p w:rsidRPr="00F53093" w:rsidR="00242EE3" w:rsidP="00242EE3" w:rsidRDefault="00242EE3" w14:paraId="342758E8" w14:textId="690DB44C">
      <w:pPr>
        <w:pStyle w:val="Geenafstand"/>
        <w:numPr>
          <w:ilvl w:val="0"/>
          <w:numId w:val="14"/>
        </w:numPr>
        <w:rPr>
          <w:rFonts w:ascii="Times New Roman" w:hAnsi="Times New Roman"/>
          <w:b/>
          <w:color w:val="000000" w:themeColor="text1"/>
        </w:rPr>
      </w:pPr>
      <w:r w:rsidRPr="00EF49DD">
        <w:rPr>
          <w:rFonts w:ascii="Times New Roman" w:hAnsi="Times New Roman"/>
          <w:b/>
          <w:u w:val="single"/>
        </w:rPr>
        <w:lastRenderedPageBreak/>
        <w:t>Antwoord van het kabinet</w:t>
      </w:r>
    </w:p>
    <w:p w:rsidRPr="000E369E" w:rsidR="00242EE3" w:rsidP="00242EE3" w:rsidRDefault="00242EE3" w14:paraId="648A919F" w14:textId="77777777">
      <w:pPr>
        <w:pStyle w:val="Geenafstand"/>
        <w:rPr>
          <w:rFonts w:ascii="Times New Roman" w:hAnsi="Times New Roman"/>
          <w:b/>
        </w:rPr>
      </w:pPr>
      <w:r>
        <w:rPr>
          <w:rFonts w:ascii="Times New Roman" w:hAnsi="Times New Roman"/>
          <w:b/>
        </w:rPr>
        <w:t>Er zijn op dit moment nog geen specifieke</w:t>
      </w:r>
      <w:r w:rsidRPr="00F04474">
        <w:rPr>
          <w:rFonts w:ascii="Times New Roman" w:hAnsi="Times New Roman"/>
          <w:b/>
        </w:rPr>
        <w:t xml:space="preserve"> </w:t>
      </w:r>
      <w:r>
        <w:rPr>
          <w:rFonts w:ascii="Times New Roman" w:hAnsi="Times New Roman"/>
          <w:b/>
        </w:rPr>
        <w:t>nieuwe</w:t>
      </w:r>
      <w:r w:rsidRPr="00F04474">
        <w:rPr>
          <w:rFonts w:ascii="Times New Roman" w:hAnsi="Times New Roman"/>
          <w:b/>
        </w:rPr>
        <w:t xml:space="preserve"> voorstellen van de Commissie voor geleidelijke integratie van </w:t>
      </w:r>
      <w:r>
        <w:rPr>
          <w:rFonts w:ascii="Times New Roman" w:hAnsi="Times New Roman"/>
          <w:b/>
        </w:rPr>
        <w:t>k</w:t>
      </w:r>
      <w:r w:rsidRPr="00F04474">
        <w:rPr>
          <w:rFonts w:ascii="Times New Roman" w:hAnsi="Times New Roman"/>
          <w:b/>
        </w:rPr>
        <w:t>andidaat</w:t>
      </w:r>
      <w:r>
        <w:rPr>
          <w:rFonts w:ascii="Times New Roman" w:hAnsi="Times New Roman"/>
          <w:b/>
        </w:rPr>
        <w:t>-</w:t>
      </w:r>
      <w:r w:rsidRPr="00F04474">
        <w:rPr>
          <w:rFonts w:ascii="Times New Roman" w:hAnsi="Times New Roman"/>
          <w:b/>
        </w:rPr>
        <w:t>lidstaten in de interne markt</w:t>
      </w:r>
      <w:r>
        <w:rPr>
          <w:rFonts w:ascii="Times New Roman" w:hAnsi="Times New Roman"/>
          <w:b/>
        </w:rPr>
        <w:t xml:space="preserve"> gedaan</w:t>
      </w:r>
      <w:r w:rsidRPr="00F04474">
        <w:rPr>
          <w:rFonts w:ascii="Times New Roman" w:hAnsi="Times New Roman"/>
          <w:b/>
        </w:rPr>
        <w:t xml:space="preserve">. </w:t>
      </w:r>
      <w:r w:rsidRPr="008F51A6">
        <w:rPr>
          <w:rFonts w:ascii="Times New Roman" w:hAnsi="Times New Roman"/>
          <w:b/>
        </w:rPr>
        <w:t xml:space="preserve">Wel publiceerde de Commissie </w:t>
      </w:r>
      <w:r>
        <w:rPr>
          <w:rFonts w:ascii="Times New Roman" w:hAnsi="Times New Roman"/>
          <w:b/>
        </w:rPr>
        <w:t>op 6 oktober jl.</w:t>
      </w:r>
      <w:r w:rsidRPr="008F51A6">
        <w:rPr>
          <w:rFonts w:ascii="Times New Roman" w:hAnsi="Times New Roman"/>
          <w:b/>
        </w:rPr>
        <w:t xml:space="preserve"> een mededeling, waarin het in algemene zin de interne markt </w:t>
      </w:r>
      <w:r w:rsidRPr="009E2AB3">
        <w:rPr>
          <w:rFonts w:ascii="Times New Roman" w:hAnsi="Times New Roman"/>
          <w:b/>
        </w:rPr>
        <w:t xml:space="preserve">als </w:t>
      </w:r>
      <w:r>
        <w:rPr>
          <w:rFonts w:ascii="Times New Roman" w:hAnsi="Times New Roman"/>
          <w:b/>
        </w:rPr>
        <w:t>beleidsterrein</w:t>
      </w:r>
      <w:r w:rsidRPr="009E2AB3">
        <w:rPr>
          <w:rFonts w:ascii="Times New Roman" w:hAnsi="Times New Roman"/>
          <w:b/>
        </w:rPr>
        <w:t xml:space="preserve"> voor verdere </w:t>
      </w:r>
      <w:r w:rsidRPr="008F51A6">
        <w:rPr>
          <w:rFonts w:ascii="Times New Roman" w:hAnsi="Times New Roman"/>
          <w:b/>
        </w:rPr>
        <w:t xml:space="preserve">geleidelijke integratie </w:t>
      </w:r>
      <w:r w:rsidRPr="009E2AB3">
        <w:rPr>
          <w:rFonts w:ascii="Times New Roman" w:hAnsi="Times New Roman"/>
          <w:b/>
        </w:rPr>
        <w:t>identificeert</w:t>
      </w:r>
      <w:r w:rsidRPr="008F51A6">
        <w:rPr>
          <w:rFonts w:ascii="Times New Roman" w:hAnsi="Times New Roman"/>
          <w:b/>
        </w:rPr>
        <w:t>. Uw Kamer zal volgens de staande informatieafspraken over de kabinetspositie worden geïnformeerd</w:t>
      </w:r>
      <w:r>
        <w:rPr>
          <w:rFonts w:ascii="Times New Roman" w:hAnsi="Times New Roman"/>
          <w:b/>
        </w:rPr>
        <w:t>.</w:t>
      </w:r>
      <w:r w:rsidRPr="00F04474">
        <w:rPr>
          <w:rFonts w:ascii="Times New Roman" w:hAnsi="Times New Roman"/>
          <w:b/>
        </w:rPr>
        <w:t xml:space="preserve"> Het kabinet </w:t>
      </w:r>
      <w:r>
        <w:rPr>
          <w:rFonts w:ascii="Times New Roman" w:hAnsi="Times New Roman"/>
          <w:b/>
        </w:rPr>
        <w:t>kan</w:t>
      </w:r>
      <w:r w:rsidRPr="00F04474">
        <w:rPr>
          <w:rFonts w:ascii="Times New Roman" w:hAnsi="Times New Roman"/>
          <w:b/>
        </w:rPr>
        <w:t xml:space="preserve"> </w:t>
      </w:r>
      <w:r>
        <w:rPr>
          <w:rFonts w:ascii="Times New Roman" w:hAnsi="Times New Roman"/>
          <w:b/>
        </w:rPr>
        <w:t xml:space="preserve">hier </w:t>
      </w:r>
      <w:r w:rsidRPr="00F04474">
        <w:rPr>
          <w:rFonts w:ascii="Times New Roman" w:hAnsi="Times New Roman"/>
          <w:b/>
        </w:rPr>
        <w:t>niet</w:t>
      </w:r>
      <w:r>
        <w:rPr>
          <w:rFonts w:ascii="Times New Roman" w:hAnsi="Times New Roman"/>
          <w:b/>
        </w:rPr>
        <w:t xml:space="preserve"> op</w:t>
      </w:r>
      <w:r w:rsidRPr="00F04474">
        <w:rPr>
          <w:rFonts w:ascii="Times New Roman" w:hAnsi="Times New Roman"/>
          <w:b/>
        </w:rPr>
        <w:t xml:space="preserve"> </w:t>
      </w:r>
      <w:r>
        <w:rPr>
          <w:rFonts w:ascii="Times New Roman" w:hAnsi="Times New Roman"/>
          <w:b/>
        </w:rPr>
        <w:t>vooruit lopen</w:t>
      </w:r>
      <w:r w:rsidRPr="00F04474">
        <w:rPr>
          <w:rFonts w:ascii="Times New Roman" w:hAnsi="Times New Roman"/>
          <w:b/>
        </w:rPr>
        <w:t xml:space="preserve">, maar </w:t>
      </w:r>
      <w:r>
        <w:rPr>
          <w:rFonts w:ascii="Times New Roman" w:hAnsi="Times New Roman"/>
          <w:b/>
        </w:rPr>
        <w:t xml:space="preserve">wel </w:t>
      </w:r>
      <w:r w:rsidRPr="00F04474">
        <w:rPr>
          <w:rFonts w:ascii="Times New Roman" w:hAnsi="Times New Roman"/>
          <w:b/>
        </w:rPr>
        <w:t>in algemene zin het volgende opmerken over de zienswijze ten aanzien van geleidelijke integratie en de interne markt. Het kabinet vindt dat mogelijkheden voor geleidelijke integratie overwogen kunnen worden mits deze ook in het belang zijn van de EU</w:t>
      </w:r>
      <w:r>
        <w:rPr>
          <w:rFonts w:ascii="Times New Roman" w:hAnsi="Times New Roman"/>
          <w:b/>
        </w:rPr>
        <w:t xml:space="preserve"> en </w:t>
      </w:r>
      <w:r w:rsidRPr="00F04474">
        <w:rPr>
          <w:rFonts w:ascii="Times New Roman" w:hAnsi="Times New Roman"/>
          <w:b/>
        </w:rPr>
        <w:t xml:space="preserve">haar lidstaten; en </w:t>
      </w:r>
      <w:r>
        <w:rPr>
          <w:rFonts w:ascii="Times New Roman" w:hAnsi="Times New Roman"/>
          <w:b/>
        </w:rPr>
        <w:t xml:space="preserve">mits </w:t>
      </w:r>
      <w:r w:rsidRPr="00F04474">
        <w:rPr>
          <w:rFonts w:ascii="Times New Roman" w:hAnsi="Times New Roman"/>
          <w:b/>
        </w:rPr>
        <w:t>door de kandidaat-lidstaat het relevante EU-</w:t>
      </w:r>
      <w:proofErr w:type="spellStart"/>
      <w:r w:rsidRPr="00F04474">
        <w:rPr>
          <w:rFonts w:ascii="Times New Roman" w:hAnsi="Times New Roman"/>
          <w:b/>
        </w:rPr>
        <w:t>acquis</w:t>
      </w:r>
      <w:proofErr w:type="spellEnd"/>
      <w:r w:rsidRPr="00F04474">
        <w:rPr>
          <w:rFonts w:ascii="Times New Roman" w:hAnsi="Times New Roman"/>
          <w:b/>
        </w:rPr>
        <w:t xml:space="preserve"> is overgenomen, wordt uitgevoerd en gehandhaafd. Met deze </w:t>
      </w:r>
      <w:r>
        <w:rPr>
          <w:rFonts w:ascii="Times New Roman" w:hAnsi="Times New Roman"/>
          <w:b/>
        </w:rPr>
        <w:t>blik</w:t>
      </w:r>
      <w:r w:rsidRPr="00F04474">
        <w:rPr>
          <w:rFonts w:ascii="Times New Roman" w:hAnsi="Times New Roman"/>
          <w:b/>
        </w:rPr>
        <w:t xml:space="preserve"> zal het </w:t>
      </w:r>
      <w:r>
        <w:rPr>
          <w:rFonts w:ascii="Times New Roman" w:hAnsi="Times New Roman"/>
          <w:b/>
        </w:rPr>
        <w:t>k</w:t>
      </w:r>
      <w:r w:rsidRPr="00F04474">
        <w:rPr>
          <w:rFonts w:ascii="Times New Roman" w:hAnsi="Times New Roman"/>
          <w:b/>
        </w:rPr>
        <w:t xml:space="preserve">abinet ook kijken naar mogelijke toekomstige initiatieven </w:t>
      </w:r>
      <w:r>
        <w:rPr>
          <w:rFonts w:ascii="Times New Roman" w:hAnsi="Times New Roman"/>
          <w:b/>
        </w:rPr>
        <w:t xml:space="preserve">voor </w:t>
      </w:r>
      <w:r w:rsidRPr="00F04474">
        <w:rPr>
          <w:rFonts w:ascii="Times New Roman" w:hAnsi="Times New Roman"/>
          <w:b/>
        </w:rPr>
        <w:t>integratie van kandidaat-lidstaten in de interne markt. Daarbij is voor het kabinet essentieel dat de integriteit van de interne markt</w:t>
      </w:r>
      <w:r>
        <w:rPr>
          <w:rFonts w:ascii="Times New Roman" w:hAnsi="Times New Roman"/>
          <w:b/>
        </w:rPr>
        <w:t xml:space="preserve"> en de </w:t>
      </w:r>
      <w:r w:rsidRPr="00F04474">
        <w:rPr>
          <w:rFonts w:ascii="Times New Roman" w:hAnsi="Times New Roman"/>
          <w:b/>
        </w:rPr>
        <w:t>interne veiligheid van de EU gewaarborgd blij</w:t>
      </w:r>
      <w:r>
        <w:rPr>
          <w:rFonts w:ascii="Times New Roman" w:hAnsi="Times New Roman"/>
          <w:b/>
        </w:rPr>
        <w:t>ven</w:t>
      </w:r>
      <w:r w:rsidRPr="00F04474">
        <w:rPr>
          <w:rFonts w:ascii="Times New Roman" w:hAnsi="Times New Roman"/>
          <w:b/>
        </w:rPr>
        <w:t>. Dat gaat wat het kabinet betreft naast overname van het relevant</w:t>
      </w:r>
      <w:r>
        <w:rPr>
          <w:rFonts w:ascii="Times New Roman" w:hAnsi="Times New Roman"/>
          <w:b/>
        </w:rPr>
        <w:t>e</w:t>
      </w:r>
      <w:r w:rsidRPr="00F04474">
        <w:rPr>
          <w:rFonts w:ascii="Times New Roman" w:hAnsi="Times New Roman"/>
          <w:b/>
        </w:rPr>
        <w:t xml:space="preserve"> EU-</w:t>
      </w:r>
      <w:proofErr w:type="spellStart"/>
      <w:r w:rsidRPr="00F04474">
        <w:rPr>
          <w:rFonts w:ascii="Times New Roman" w:hAnsi="Times New Roman"/>
          <w:b/>
        </w:rPr>
        <w:t>acquis</w:t>
      </w:r>
      <w:proofErr w:type="spellEnd"/>
      <w:r>
        <w:rPr>
          <w:rFonts w:ascii="Times New Roman" w:hAnsi="Times New Roman"/>
          <w:b/>
        </w:rPr>
        <w:t xml:space="preserve"> door kandidaat-lidstaten</w:t>
      </w:r>
      <w:r w:rsidRPr="00F04474">
        <w:rPr>
          <w:rFonts w:ascii="Times New Roman" w:hAnsi="Times New Roman"/>
          <w:b/>
        </w:rPr>
        <w:t xml:space="preserve"> ook over aanwezigheid van voldoende handhavings</w:t>
      </w:r>
      <w:r>
        <w:rPr>
          <w:rFonts w:ascii="Times New Roman" w:hAnsi="Times New Roman"/>
          <w:b/>
        </w:rPr>
        <w:t xml:space="preserve">- en administratieve </w:t>
      </w:r>
      <w:r w:rsidRPr="00F04474">
        <w:rPr>
          <w:rFonts w:ascii="Times New Roman" w:hAnsi="Times New Roman"/>
          <w:b/>
        </w:rPr>
        <w:t xml:space="preserve">capaciteit </w:t>
      </w:r>
      <w:r>
        <w:rPr>
          <w:rFonts w:ascii="Times New Roman" w:hAnsi="Times New Roman"/>
          <w:b/>
        </w:rPr>
        <w:t>bij kandidaat-lidstaten</w:t>
      </w:r>
      <w:r w:rsidRPr="00F04474">
        <w:rPr>
          <w:rFonts w:ascii="Times New Roman" w:hAnsi="Times New Roman"/>
          <w:b/>
        </w:rPr>
        <w:t xml:space="preserve">. Evenals voldoende voortgang </w:t>
      </w:r>
      <w:r>
        <w:rPr>
          <w:rFonts w:ascii="Times New Roman" w:hAnsi="Times New Roman"/>
          <w:b/>
        </w:rPr>
        <w:t>ten aanzien van de</w:t>
      </w:r>
      <w:r w:rsidRPr="00F04474">
        <w:rPr>
          <w:rFonts w:ascii="Times New Roman" w:hAnsi="Times New Roman"/>
          <w:b/>
        </w:rPr>
        <w:t xml:space="preserve"> rechtsstaat en anti-corruptiemaatregelen</w:t>
      </w:r>
      <w:r>
        <w:rPr>
          <w:rFonts w:ascii="Times New Roman" w:hAnsi="Times New Roman"/>
          <w:b/>
        </w:rPr>
        <w:t xml:space="preserve">. </w:t>
      </w:r>
    </w:p>
    <w:p w:rsidRPr="000E369E" w:rsidR="00242EE3" w:rsidP="00242EE3" w:rsidRDefault="00242EE3" w14:paraId="33017CB2" w14:textId="77777777">
      <w:pPr>
        <w:pStyle w:val="Geenafstand"/>
        <w:rPr>
          <w:rFonts w:ascii="Times New Roman" w:hAnsi="Times New Roman"/>
          <w:b/>
        </w:rPr>
      </w:pPr>
    </w:p>
    <w:p w:rsidRPr="00FB6925" w:rsidR="00242EE3" w:rsidP="00242EE3" w:rsidRDefault="00242EE3" w14:paraId="5B197CC6" w14:textId="77777777">
      <w:pPr>
        <w:spacing w:after="0"/>
        <w:rPr>
          <w:rFonts w:ascii="Times New Roman" w:hAnsi="Times New Roman" w:cs="Times New Roman"/>
          <w:i/>
        </w:rPr>
      </w:pPr>
      <w:r>
        <w:rPr>
          <w:rFonts w:ascii="Times New Roman" w:hAnsi="Times New Roman" w:cs="Times New Roman"/>
          <w:i/>
        </w:rPr>
        <w:t>A</w:t>
      </w:r>
      <w:r w:rsidRPr="2C83096F">
        <w:rPr>
          <w:rFonts w:ascii="Times New Roman" w:hAnsi="Times New Roman" w:cs="Times New Roman"/>
          <w:i/>
        </w:rPr>
        <w:t>rtikel 7-procedure Hongarije</w:t>
      </w:r>
    </w:p>
    <w:p w:rsidRPr="00FE7E84" w:rsidR="00242EE3" w:rsidP="00242EE3" w:rsidRDefault="00242EE3" w14:paraId="7BD49609" w14:textId="77777777">
      <w:pPr>
        <w:pStyle w:val="Geenafstand"/>
        <w:rPr>
          <w:rFonts w:ascii="Times New Roman" w:hAnsi="Times New Roman" w:cs="Times New Roman"/>
        </w:rPr>
      </w:pPr>
      <w:r w:rsidRPr="269AE5C8">
        <w:rPr>
          <w:rFonts w:ascii="Times New Roman" w:hAnsi="Times New Roman" w:cs="Times New Roman"/>
        </w:rPr>
        <w:t>De leden van de CDA-fractie onderschrijven dat herstel van de rechtsstaat in Hongarije duurzaam en aantoonbaar moet zijn. Deze leden lezen dat de Hongaarse regering sinds mei verschillende hervormingen heeft doorgevoerd, maar dat de minister beëindiging van de artikel 7-procedure nog niet aan de orde vindt. Zij vragen of de minister concreet kan aangeven welke hervormingen nog ontbreken voordat volgens Nederland sprake kan zijn van voldoende duurzaam herstel van de rechtsstaat.</w:t>
      </w:r>
    </w:p>
    <w:p w:rsidR="00242EE3" w:rsidP="00242EE3" w:rsidRDefault="00242EE3" w14:paraId="258CDCDE" w14:textId="77777777">
      <w:pPr>
        <w:pStyle w:val="Geenafstand"/>
        <w:rPr>
          <w:rFonts w:ascii="Times New Roman" w:hAnsi="Times New Roman" w:cs="Times New Roman"/>
        </w:rPr>
      </w:pPr>
    </w:p>
    <w:p w:rsidRPr="00F53093" w:rsidR="00242EE3" w:rsidP="00242EE3" w:rsidRDefault="00242EE3" w14:paraId="7095B7E0" w14:textId="00D7AD7D">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3ABBF174" w14:textId="77777777">
      <w:pPr>
        <w:pStyle w:val="Geenafstand1"/>
        <w:rPr>
          <w:rFonts w:ascii="Times New Roman" w:hAnsi="Times New Roman" w:cstheme="minorBidi"/>
          <w:b/>
          <w:lang w:eastAsia="en-US"/>
        </w:rPr>
      </w:pPr>
      <w:r w:rsidRPr="008B5538">
        <w:rPr>
          <w:rFonts w:ascii="Times New Roman" w:hAnsi="Times New Roman" w:cstheme="minorBidi"/>
          <w:b/>
          <w:kern w:val="0"/>
          <w:lang w:eastAsia="en-US"/>
          <w14:ligatures w14:val="none"/>
        </w:rPr>
        <w:t>Het kabinet verwelkomt de rechtsstaathervormingen die de Hongaarse regering sinds mei jl. heeft doorgevoerd</w:t>
      </w:r>
      <w:r>
        <w:rPr>
          <w:rFonts w:ascii="Times New Roman" w:hAnsi="Times New Roman" w:cstheme="minorBidi"/>
          <w:b/>
          <w:kern w:val="0"/>
          <w:lang w:eastAsia="en-US"/>
          <w14:ligatures w14:val="none"/>
        </w:rPr>
        <w:t xml:space="preserve"> middels de “wet tot wijziging van bepaalde wetten die noodzakelijk zijn voor de toegang tot middelen van de EU”</w:t>
      </w:r>
      <w:r w:rsidRPr="008B5538">
        <w:rPr>
          <w:rFonts w:ascii="Times New Roman" w:hAnsi="Times New Roman" w:cstheme="minorBidi"/>
          <w:b/>
          <w:kern w:val="0"/>
          <w:lang w:eastAsia="en-US"/>
          <w14:ligatures w14:val="none"/>
        </w:rPr>
        <w:t xml:space="preserve">. </w:t>
      </w:r>
      <w:r w:rsidRPr="00C15B6D">
        <w:rPr>
          <w:rFonts w:ascii="Times New Roman" w:hAnsi="Times New Roman" w:cstheme="minorBidi"/>
          <w:b/>
          <w:kern w:val="0"/>
          <w:lang w:eastAsia="en-US"/>
          <w14:ligatures w14:val="none"/>
        </w:rPr>
        <w:t xml:space="preserve">Het kabinet constateert met de Commissie dat Hongarije in korte tijd belangrijke stappen heeft gezet om de Hongaarse rechtsstaat te herstellen waardoor niet langer sprake is van een ernstig (potentieel) risico voor de financiële belangen van de Unie. </w:t>
      </w:r>
      <w:r w:rsidRPr="006A58A0">
        <w:rPr>
          <w:rFonts w:ascii="Times New Roman" w:hAnsi="Times New Roman"/>
          <w:b/>
          <w:bCs/>
        </w:rPr>
        <w:t>Om die reden is het kabinet</w:t>
      </w:r>
      <w:r>
        <w:rPr>
          <w:rFonts w:ascii="Times New Roman" w:hAnsi="Times New Roman"/>
          <w:b/>
          <w:bCs/>
        </w:rPr>
        <w:t xml:space="preserve"> </w:t>
      </w:r>
      <w:r w:rsidRPr="006A58A0">
        <w:rPr>
          <w:rFonts w:ascii="Times New Roman" w:hAnsi="Times New Roman"/>
          <w:b/>
          <w:bCs/>
        </w:rPr>
        <w:t>voornemens om tijdens deze Raad in te stemmen met de opheffing van maatregelen onder de MFK-rechtsstaatverordening</w:t>
      </w:r>
      <w:r>
        <w:rPr>
          <w:rFonts w:ascii="Times New Roman" w:hAnsi="Times New Roman"/>
          <w:b/>
          <w:bCs/>
        </w:rPr>
        <w:t>.</w:t>
      </w:r>
      <w:r>
        <w:rPr>
          <w:rFonts w:ascii="Times New Roman" w:hAnsi="Times New Roman" w:cstheme="minorBidi"/>
          <w:b/>
          <w:kern w:val="0"/>
          <w:lang w:eastAsia="en-US"/>
          <w14:ligatures w14:val="none"/>
        </w:rPr>
        <w:t xml:space="preserve"> </w:t>
      </w:r>
    </w:p>
    <w:p w:rsidR="00242EE3" w:rsidP="00242EE3" w:rsidRDefault="00242EE3" w14:paraId="572ACA54" w14:textId="77777777">
      <w:pPr>
        <w:pStyle w:val="Geenafstand1"/>
        <w:rPr>
          <w:rFonts w:ascii="Times New Roman" w:hAnsi="Times New Roman" w:cstheme="minorBidi"/>
          <w:b/>
          <w:lang w:eastAsia="en-US"/>
        </w:rPr>
      </w:pPr>
    </w:p>
    <w:p w:rsidRPr="009C5D10" w:rsidR="00242EE3" w:rsidP="00242EE3" w:rsidRDefault="00242EE3" w14:paraId="1FA0D488" w14:textId="77777777">
      <w:pPr>
        <w:pStyle w:val="Geenafstand1"/>
        <w:rPr>
          <w:rFonts w:ascii="Times New Roman" w:hAnsi="Times New Roman" w:cstheme="minorBidi"/>
          <w:b/>
          <w:lang w:eastAsia="en-US"/>
        </w:rPr>
      </w:pPr>
      <w:r>
        <w:rPr>
          <w:rFonts w:ascii="Times New Roman" w:hAnsi="Times New Roman"/>
          <w:b/>
          <w:bCs/>
        </w:rPr>
        <w:t xml:space="preserve">Naast de zorgen op het terrein van de rechtsstaat, zijn er bredere zorgen aangaande de </w:t>
      </w:r>
      <w:r w:rsidRPr="00514766">
        <w:rPr>
          <w:rFonts w:ascii="Times New Roman" w:hAnsi="Times New Roman"/>
          <w:b/>
          <w:bCs/>
        </w:rPr>
        <w:t>gelijke rechten voor minderheden, academische vrijheid en mediavrijheid, privacy en gegevensbescherming</w:t>
      </w:r>
      <w:r>
        <w:rPr>
          <w:rFonts w:ascii="Times New Roman" w:hAnsi="Times New Roman"/>
          <w:b/>
          <w:bCs/>
        </w:rPr>
        <w:t xml:space="preserve">. Deze zorgen worden in het kader van de artikel 7 procedure  geadresseerd. Voor het kabinet is van belang dat Hongarije aan deze zorgen tegemoetkomt. </w:t>
      </w:r>
      <w:r>
        <w:rPr>
          <w:rFonts w:ascii="Times New Roman" w:hAnsi="Times New Roman"/>
          <w:b/>
        </w:rPr>
        <w:t xml:space="preserve">Nederland zal tijdens de Raad, in het kader van de artikel 7-procedure, </w:t>
      </w:r>
      <w:r>
        <w:rPr>
          <w:rFonts w:ascii="Times New Roman" w:hAnsi="Times New Roman"/>
          <w:b/>
        </w:rPr>
        <w:lastRenderedPageBreak/>
        <w:t xml:space="preserve">aandacht vragen voor de naleving van uitspraken van het EU-Hof, waaronder het arrest van </w:t>
      </w:r>
      <w:r w:rsidRPr="00B16C91">
        <w:rPr>
          <w:rFonts w:ascii="Times New Roman" w:hAnsi="Times New Roman"/>
          <w:b/>
        </w:rPr>
        <w:t xml:space="preserve">21 april jl. </w:t>
      </w:r>
      <w:r>
        <w:rPr>
          <w:rFonts w:ascii="Times New Roman" w:hAnsi="Times New Roman"/>
          <w:b/>
        </w:rPr>
        <w:t xml:space="preserve">waarin het </w:t>
      </w:r>
      <w:r w:rsidRPr="00B16C91">
        <w:rPr>
          <w:rFonts w:ascii="Times New Roman" w:hAnsi="Times New Roman"/>
          <w:b/>
        </w:rPr>
        <w:t>EU-Hof vast</w:t>
      </w:r>
      <w:r>
        <w:rPr>
          <w:rFonts w:ascii="Times New Roman" w:hAnsi="Times New Roman"/>
          <w:b/>
        </w:rPr>
        <w:t>stelde</w:t>
      </w:r>
      <w:r w:rsidRPr="00B16C91">
        <w:rPr>
          <w:rFonts w:ascii="Times New Roman" w:hAnsi="Times New Roman"/>
          <w:b/>
        </w:rPr>
        <w:t xml:space="preserve"> dat Hongarije vanwege anti-</w:t>
      </w:r>
      <w:proofErr w:type="spellStart"/>
      <w:r w:rsidRPr="00B16C91">
        <w:rPr>
          <w:rFonts w:ascii="Times New Roman" w:hAnsi="Times New Roman"/>
          <w:b/>
        </w:rPr>
        <w:t>lhbtiq</w:t>
      </w:r>
      <w:proofErr w:type="spellEnd"/>
      <w:r w:rsidRPr="00B16C91">
        <w:rPr>
          <w:rFonts w:ascii="Times New Roman" w:hAnsi="Times New Roman"/>
          <w:b/>
        </w:rPr>
        <w:t xml:space="preserve">+-wetgeving (specifiek de ‘Child </w:t>
      </w:r>
      <w:proofErr w:type="spellStart"/>
      <w:r w:rsidRPr="00B16C91">
        <w:rPr>
          <w:rFonts w:ascii="Times New Roman" w:hAnsi="Times New Roman"/>
          <w:b/>
        </w:rPr>
        <w:t>Protection</w:t>
      </w:r>
      <w:proofErr w:type="spellEnd"/>
      <w:r w:rsidRPr="00B16C91">
        <w:rPr>
          <w:rFonts w:ascii="Times New Roman" w:hAnsi="Times New Roman"/>
          <w:b/>
        </w:rPr>
        <w:t xml:space="preserve"> Act’) fundamentele waarden van de Unie zoals eerbiediging van de menselijke waardigheid en de rechten van personen die behoren tot minderheden uit artikel 2 VEU, heeft geschonden.  </w:t>
      </w:r>
    </w:p>
    <w:p w:rsidRPr="000E369E" w:rsidR="00242EE3" w:rsidP="00242EE3" w:rsidRDefault="00242EE3" w14:paraId="78061AFA" w14:textId="77777777">
      <w:pPr>
        <w:pStyle w:val="Geenafstand"/>
        <w:rPr>
          <w:rFonts w:ascii="Times New Roman" w:hAnsi="Times New Roman" w:cs="Times New Roman"/>
        </w:rPr>
      </w:pPr>
    </w:p>
    <w:p w:rsidRPr="000E369E" w:rsidR="00242EE3" w:rsidP="00242EE3" w:rsidRDefault="00242EE3" w14:paraId="1D45E428" w14:textId="77777777">
      <w:pPr>
        <w:pStyle w:val="Geenafstand"/>
        <w:rPr>
          <w:rFonts w:ascii="Times New Roman" w:hAnsi="Times New Roman" w:cs="Times New Roman"/>
          <w:i/>
          <w:iCs/>
        </w:rPr>
      </w:pPr>
      <w:r w:rsidRPr="2C83096F">
        <w:rPr>
          <w:rFonts w:ascii="Times New Roman" w:hAnsi="Times New Roman" w:cs="Times New Roman"/>
          <w:i/>
        </w:rPr>
        <w:t xml:space="preserve">EU-wetgevingsprioriteiten en </w:t>
      </w:r>
      <w:proofErr w:type="spellStart"/>
      <w:r w:rsidRPr="2C83096F">
        <w:rPr>
          <w:rFonts w:ascii="Times New Roman" w:hAnsi="Times New Roman" w:cs="Times New Roman"/>
          <w:i/>
        </w:rPr>
        <w:t>One</w:t>
      </w:r>
      <w:proofErr w:type="spellEnd"/>
      <w:r w:rsidRPr="2C83096F">
        <w:rPr>
          <w:rFonts w:ascii="Times New Roman" w:hAnsi="Times New Roman" w:cs="Times New Roman"/>
          <w:i/>
        </w:rPr>
        <w:t xml:space="preserve"> Europe, </w:t>
      </w:r>
      <w:proofErr w:type="spellStart"/>
      <w:r w:rsidRPr="2C83096F">
        <w:rPr>
          <w:rFonts w:ascii="Times New Roman" w:hAnsi="Times New Roman" w:cs="Times New Roman"/>
          <w:i/>
        </w:rPr>
        <w:t>One</w:t>
      </w:r>
      <w:proofErr w:type="spellEnd"/>
      <w:r w:rsidRPr="2C83096F">
        <w:rPr>
          <w:rFonts w:ascii="Times New Roman" w:hAnsi="Times New Roman" w:cs="Times New Roman"/>
          <w:i/>
        </w:rPr>
        <w:t xml:space="preserve"> Market</w:t>
      </w:r>
    </w:p>
    <w:p w:rsidR="00242EE3" w:rsidP="00242EE3" w:rsidRDefault="00242EE3" w14:paraId="1D4E8569" w14:textId="77777777">
      <w:pPr>
        <w:pStyle w:val="Geenafstand"/>
        <w:rPr>
          <w:rFonts w:ascii="Times New Roman" w:hAnsi="Times New Roman" w:cs="Times New Roman"/>
        </w:rPr>
      </w:pPr>
      <w:r w:rsidRPr="269AE5C8">
        <w:rPr>
          <w:rFonts w:ascii="Times New Roman" w:hAnsi="Times New Roman" w:cs="Times New Roman"/>
        </w:rPr>
        <w:t xml:space="preserve">De leden van de CDA-fractie vragen welke concrete resultaten de minister in 2026 nog verwacht te bereiken met de </w:t>
      </w:r>
      <w:proofErr w:type="spellStart"/>
      <w:r w:rsidRPr="269AE5C8">
        <w:rPr>
          <w:rFonts w:ascii="Times New Roman" w:hAnsi="Times New Roman" w:cs="Times New Roman"/>
          <w:i/>
        </w:rPr>
        <w:t>One</w:t>
      </w:r>
      <w:proofErr w:type="spellEnd"/>
      <w:r w:rsidRPr="269AE5C8">
        <w:rPr>
          <w:rFonts w:ascii="Times New Roman" w:hAnsi="Times New Roman" w:cs="Times New Roman"/>
          <w:i/>
        </w:rPr>
        <w:t xml:space="preserve"> Europe, </w:t>
      </w:r>
      <w:proofErr w:type="spellStart"/>
      <w:r w:rsidRPr="269AE5C8">
        <w:rPr>
          <w:rFonts w:ascii="Times New Roman" w:hAnsi="Times New Roman" w:cs="Times New Roman"/>
          <w:i/>
        </w:rPr>
        <w:t>One</w:t>
      </w:r>
      <w:proofErr w:type="spellEnd"/>
      <w:r w:rsidRPr="269AE5C8">
        <w:rPr>
          <w:rFonts w:ascii="Times New Roman" w:hAnsi="Times New Roman" w:cs="Times New Roman"/>
          <w:i/>
        </w:rPr>
        <w:t xml:space="preserve"> Market </w:t>
      </w:r>
      <w:proofErr w:type="spellStart"/>
      <w:r w:rsidRPr="269AE5C8">
        <w:rPr>
          <w:rFonts w:ascii="Times New Roman" w:hAnsi="Times New Roman" w:cs="Times New Roman"/>
          <w:i/>
        </w:rPr>
        <w:t>Roadmap</w:t>
      </w:r>
      <w:proofErr w:type="spellEnd"/>
      <w:r w:rsidRPr="269AE5C8">
        <w:rPr>
          <w:rFonts w:ascii="Times New Roman" w:hAnsi="Times New Roman" w:cs="Times New Roman"/>
        </w:rPr>
        <w:t xml:space="preserve">. </w:t>
      </w:r>
    </w:p>
    <w:p w:rsidR="00242EE3" w:rsidP="00242EE3" w:rsidRDefault="00242EE3" w14:paraId="64B5EF51" w14:textId="6671A8A0">
      <w:pPr>
        <w:rPr>
          <w:rFonts w:ascii="Times New Roman" w:hAnsi="Times New Roman"/>
          <w:b/>
          <w:u w:val="single"/>
        </w:rPr>
      </w:pPr>
    </w:p>
    <w:p w:rsidRPr="00F53093" w:rsidR="00242EE3" w:rsidP="00242EE3" w:rsidRDefault="00242EE3" w14:paraId="6193C960" w14:textId="5CB58F6D">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A936CF" w:rsidR="00242EE3" w:rsidP="00242EE3" w:rsidRDefault="00242EE3" w14:paraId="7DA1659A" w14:textId="77777777">
      <w:pPr>
        <w:pStyle w:val="Geenafstand"/>
        <w:rPr>
          <w:rFonts w:ascii="Times New Roman" w:hAnsi="Times New Roman" w:cs="Times New Roman"/>
          <w:b/>
        </w:rPr>
      </w:pPr>
      <w:r w:rsidRPr="00A936CF">
        <w:rPr>
          <w:rFonts w:ascii="Times New Roman" w:hAnsi="Times New Roman" w:cs="Times New Roman"/>
          <w:b/>
          <w:bCs/>
        </w:rPr>
        <w:t xml:space="preserve">Nederland zet in op </w:t>
      </w:r>
      <w:r>
        <w:rPr>
          <w:rFonts w:ascii="Times New Roman" w:hAnsi="Times New Roman" w:cs="Times New Roman"/>
          <w:b/>
          <w:bCs/>
        </w:rPr>
        <w:t xml:space="preserve">verdere </w:t>
      </w:r>
      <w:r w:rsidRPr="00A936CF">
        <w:rPr>
          <w:rFonts w:ascii="Times New Roman" w:hAnsi="Times New Roman" w:cs="Times New Roman"/>
          <w:b/>
          <w:bCs/>
        </w:rPr>
        <w:t xml:space="preserve">voltooiing van de interne markt, waar het nakomen van de afspraken en deadlines in de </w:t>
      </w:r>
      <w:proofErr w:type="spellStart"/>
      <w:r w:rsidRPr="0093486A">
        <w:rPr>
          <w:rFonts w:ascii="Times New Roman" w:hAnsi="Times New Roman" w:cs="Times New Roman"/>
          <w:b/>
          <w:i/>
        </w:rPr>
        <w:t>One</w:t>
      </w:r>
      <w:proofErr w:type="spellEnd"/>
      <w:r w:rsidRPr="0093486A">
        <w:rPr>
          <w:rFonts w:ascii="Times New Roman" w:hAnsi="Times New Roman" w:cs="Times New Roman"/>
          <w:b/>
          <w:i/>
        </w:rPr>
        <w:t xml:space="preserve"> Europe, </w:t>
      </w:r>
      <w:proofErr w:type="spellStart"/>
      <w:r w:rsidRPr="0093486A">
        <w:rPr>
          <w:rFonts w:ascii="Times New Roman" w:hAnsi="Times New Roman" w:cs="Times New Roman"/>
          <w:b/>
          <w:i/>
        </w:rPr>
        <w:t>One</w:t>
      </w:r>
      <w:proofErr w:type="spellEnd"/>
      <w:r w:rsidRPr="0093486A">
        <w:rPr>
          <w:rFonts w:ascii="Times New Roman" w:hAnsi="Times New Roman" w:cs="Times New Roman"/>
          <w:b/>
          <w:i/>
        </w:rPr>
        <w:t xml:space="preserve"> Market </w:t>
      </w:r>
      <w:proofErr w:type="spellStart"/>
      <w:r w:rsidRPr="002C5D32">
        <w:rPr>
          <w:rFonts w:ascii="Times New Roman" w:hAnsi="Times New Roman" w:cs="Times New Roman"/>
          <w:b/>
          <w:bCs/>
        </w:rPr>
        <w:t>Roadmap</w:t>
      </w:r>
      <w:proofErr w:type="spellEnd"/>
      <w:r w:rsidRPr="00A936CF">
        <w:rPr>
          <w:rFonts w:ascii="Times New Roman" w:hAnsi="Times New Roman" w:cs="Times New Roman"/>
          <w:b/>
          <w:bCs/>
        </w:rPr>
        <w:t xml:space="preserve"> </w:t>
      </w:r>
      <w:r>
        <w:rPr>
          <w:rFonts w:ascii="Times New Roman" w:hAnsi="Times New Roman" w:cs="Times New Roman"/>
          <w:b/>
          <w:bCs/>
        </w:rPr>
        <w:t xml:space="preserve">aan </w:t>
      </w:r>
      <w:r w:rsidRPr="00A936CF">
        <w:rPr>
          <w:rFonts w:ascii="Times New Roman" w:hAnsi="Times New Roman" w:cs="Times New Roman"/>
          <w:b/>
          <w:bCs/>
        </w:rPr>
        <w:t xml:space="preserve">bijdraagt. </w:t>
      </w:r>
      <w:r>
        <w:rPr>
          <w:rFonts w:ascii="Times New Roman" w:hAnsi="Times New Roman" w:cs="Times New Roman"/>
          <w:b/>
          <w:bCs/>
        </w:rPr>
        <w:t xml:space="preserve">In de </w:t>
      </w:r>
      <w:proofErr w:type="spellStart"/>
      <w:r w:rsidRPr="002C5D32">
        <w:rPr>
          <w:rFonts w:ascii="Times New Roman" w:hAnsi="Times New Roman" w:cs="Times New Roman"/>
          <w:b/>
          <w:bCs/>
        </w:rPr>
        <w:t>Roadmap</w:t>
      </w:r>
      <w:proofErr w:type="spellEnd"/>
      <w:r>
        <w:rPr>
          <w:rFonts w:ascii="Times New Roman" w:hAnsi="Times New Roman" w:cs="Times New Roman"/>
          <w:b/>
          <w:bCs/>
        </w:rPr>
        <w:t xml:space="preserve"> is onder meer afronding van de onderhandelingen voor het </w:t>
      </w:r>
      <w:r w:rsidRPr="0093486A">
        <w:rPr>
          <w:rFonts w:ascii="Times New Roman" w:hAnsi="Times New Roman" w:cs="Times New Roman"/>
          <w:b/>
          <w:bCs/>
        </w:rPr>
        <w:t>Kapitaalmarktintegratie en Toezichtcentralisatie Pakket</w:t>
      </w:r>
      <w:r>
        <w:rPr>
          <w:rFonts w:ascii="Times New Roman" w:hAnsi="Times New Roman" w:cs="Times New Roman"/>
          <w:b/>
          <w:bCs/>
        </w:rPr>
        <w:t>, het Europees Aanvullend Pensioenpakket, het 28</w:t>
      </w:r>
      <w:r w:rsidRPr="00D269F8">
        <w:rPr>
          <w:rFonts w:ascii="Times New Roman" w:hAnsi="Times New Roman" w:cs="Times New Roman"/>
          <w:b/>
          <w:vertAlign w:val="superscript"/>
        </w:rPr>
        <w:t>e</w:t>
      </w:r>
      <w:r>
        <w:rPr>
          <w:rFonts w:ascii="Times New Roman" w:hAnsi="Times New Roman" w:cs="Times New Roman"/>
          <w:b/>
          <w:bCs/>
        </w:rPr>
        <w:t xml:space="preserve"> regime en het Omnibuspakket veiligheid van voedsel en diervoeder voor 2026 voorzien. Concrete resultaten zullen afhangen van het verloop van de onderhandelingen in de Raad en het EP.</w:t>
      </w:r>
    </w:p>
    <w:p w:rsidR="00242EE3" w:rsidP="00242EE3" w:rsidRDefault="00242EE3" w14:paraId="33C3BD35" w14:textId="77777777">
      <w:pPr>
        <w:pStyle w:val="Geenafstand"/>
        <w:rPr>
          <w:rFonts w:ascii="Times New Roman" w:hAnsi="Times New Roman" w:cs="Times New Roman"/>
        </w:rPr>
      </w:pPr>
    </w:p>
    <w:p w:rsidR="00242EE3" w:rsidP="00242EE3" w:rsidRDefault="00242EE3" w14:paraId="773E6242" w14:textId="77777777">
      <w:pPr>
        <w:pStyle w:val="Geenafstand"/>
        <w:rPr>
          <w:rFonts w:ascii="Times New Roman" w:hAnsi="Times New Roman" w:cs="Times New Roman"/>
          <w:bCs/>
        </w:rPr>
      </w:pPr>
      <w:r w:rsidRPr="269AE5C8">
        <w:rPr>
          <w:rFonts w:ascii="Times New Roman" w:hAnsi="Times New Roman" w:cs="Times New Roman"/>
        </w:rPr>
        <w:t>Kan de minister aangeven welke voortgang wordt geboekt bij de aanpak van territoriale leveringsbeperkingen?</w:t>
      </w:r>
      <w:r>
        <w:rPr>
          <w:rFonts w:ascii="Times New Roman" w:hAnsi="Times New Roman" w:cs="Times New Roman"/>
        </w:rPr>
        <w:t xml:space="preserve"> </w:t>
      </w:r>
      <w:r w:rsidRPr="269AE5C8">
        <w:rPr>
          <w:rFonts w:ascii="Times New Roman" w:hAnsi="Times New Roman" w:cs="Times New Roman"/>
        </w:rPr>
        <w:t>Ligt het aangekondigde Commissievoorstel voor het vierde kwartaal van 2026 nog op schema? Wanneer verwacht de minister hierover concrete Europese voorstellen? Zet de minister daarbij in op een bindend wetgevend instrument?</w:t>
      </w:r>
    </w:p>
    <w:p w:rsidR="00242EE3" w:rsidP="00242EE3" w:rsidRDefault="00242EE3" w14:paraId="2F4C6D2C" w14:textId="77777777">
      <w:pPr>
        <w:pStyle w:val="Geenafstand"/>
        <w:rPr>
          <w:rFonts w:ascii="Times New Roman" w:hAnsi="Times New Roman"/>
        </w:rPr>
      </w:pPr>
    </w:p>
    <w:p w:rsidRPr="00F53093" w:rsidR="00242EE3" w:rsidP="00242EE3" w:rsidRDefault="00242EE3" w14:paraId="33EDAFD0" w14:textId="7E97125A">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407E8479" w14:textId="77777777">
      <w:pPr>
        <w:pStyle w:val="Geenafstand"/>
        <w:rPr>
          <w:rFonts w:ascii="Times New Roman" w:hAnsi="Times New Roman"/>
          <w:b/>
        </w:rPr>
      </w:pPr>
      <w:r>
        <w:rPr>
          <w:rFonts w:ascii="Times New Roman" w:hAnsi="Times New Roman"/>
          <w:b/>
        </w:rPr>
        <w:t xml:space="preserve">De aanpak van territoriale leveringsbeperkingen is voor Nederland van groot belang. Het kabinet spoort de Commissie aan tot wetgevende actie, zoals in aanloop naar de Europese Raad van 15 en 16 oktober 2026. Een publieke consultatie is verlengd tot 4 december. Een voorstel van de Commissie zal niet voor deze tijd verschijnen.  </w:t>
      </w:r>
    </w:p>
    <w:p w:rsidRPr="000E369E" w:rsidR="00242EE3" w:rsidP="00242EE3" w:rsidRDefault="00242EE3" w14:paraId="50ACDB7D" w14:textId="77777777">
      <w:pPr>
        <w:pStyle w:val="Geenafstand"/>
        <w:rPr>
          <w:rFonts w:ascii="Times New Roman" w:hAnsi="Times New Roman"/>
        </w:rPr>
      </w:pPr>
    </w:p>
    <w:p w:rsidRPr="000E369E" w:rsidR="00242EE3" w:rsidP="00242EE3" w:rsidRDefault="00242EE3" w14:paraId="126D39D5" w14:textId="77777777">
      <w:pPr>
        <w:pStyle w:val="Geenafstand"/>
        <w:rPr>
          <w:rFonts w:ascii="Times New Roman" w:hAnsi="Times New Roman" w:cs="Times New Roman"/>
          <w:i/>
          <w:iCs/>
        </w:rPr>
      </w:pPr>
      <w:r w:rsidRPr="6AD1368D">
        <w:rPr>
          <w:rFonts w:ascii="Times New Roman" w:hAnsi="Times New Roman" w:cs="Times New Roman"/>
          <w:i/>
        </w:rPr>
        <w:t>EU-toetredingsproces Montenegro: onder voorbehoud sluiten van 7 hoofdstukken</w:t>
      </w:r>
    </w:p>
    <w:p w:rsidR="00242EE3" w:rsidP="00242EE3" w:rsidRDefault="00242EE3" w14:paraId="035057AE" w14:textId="77777777">
      <w:pPr>
        <w:pStyle w:val="Geenafstand"/>
        <w:rPr>
          <w:rFonts w:ascii="Times New Roman" w:hAnsi="Times New Roman" w:cs="Times New Roman"/>
          <w:bCs/>
        </w:rPr>
      </w:pPr>
      <w:r w:rsidRPr="7E8BB05E">
        <w:rPr>
          <w:rFonts w:ascii="Times New Roman" w:hAnsi="Times New Roman" w:cs="Times New Roman"/>
        </w:rPr>
        <w:t>De leden van de CDA-fractie lezen in de reactie op het AIV-advies over EU-uitbreiding dat Nederland inzet op een nieuwe generatie toetredingsverdragen met stevigere rechtsstatelijke waarborgen, waaronder een zogenoemde non-regressiebepaling die terugval na toetreding moet tegengaan. Ook denkt de minister aan een koppeling met financiële instrumenten. Deze leden vragen welke van deze waarborgen de minister concreet wil opnemen in het toekomstige toetredingsverdrag met Montenegro. Daarnaast noemt de minister naar aanleiding van het AIV-advies mogelijke overgangstermijnen voor onder meer EU-fondsen en het vrije verkeer van werknemers. Zij vragen of de minister kan aangeven of dergelijke overgangstermijnen ook voor Montenegro worden overwogen en op basis van welke criteria hierover wordt besloten.</w:t>
      </w:r>
    </w:p>
    <w:p w:rsidR="00242EE3" w:rsidP="00242EE3" w:rsidRDefault="00242EE3" w14:paraId="3C4063A3" w14:textId="77777777">
      <w:pPr>
        <w:pStyle w:val="Geenafstand"/>
        <w:rPr>
          <w:rFonts w:ascii="Times New Roman" w:hAnsi="Times New Roman"/>
        </w:rPr>
      </w:pPr>
    </w:p>
    <w:p w:rsidR="00F53093" w:rsidP="00242EE3" w:rsidRDefault="00F53093" w14:paraId="3CCA1B21" w14:textId="77777777">
      <w:pPr>
        <w:pStyle w:val="Geenafstand"/>
        <w:rPr>
          <w:rFonts w:ascii="Times New Roman" w:hAnsi="Times New Roman"/>
        </w:rPr>
      </w:pPr>
    </w:p>
    <w:p w:rsidRPr="00F53093" w:rsidR="00242EE3" w:rsidP="00242EE3" w:rsidRDefault="00242EE3" w14:paraId="31F70839" w14:textId="096DC41F">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lastRenderedPageBreak/>
        <w:t>Antwoord van het kabinet</w:t>
      </w:r>
    </w:p>
    <w:p w:rsidRPr="000E369E" w:rsidR="00242EE3" w:rsidP="00242EE3" w:rsidRDefault="00242EE3" w14:paraId="6D03419B" w14:textId="77777777">
      <w:pPr>
        <w:pStyle w:val="Geenafstand"/>
        <w:rPr>
          <w:rFonts w:ascii="Times New Roman" w:hAnsi="Times New Roman"/>
        </w:rPr>
      </w:pPr>
      <w:r w:rsidRPr="00ED1518">
        <w:rPr>
          <w:rFonts w:ascii="Times New Roman" w:hAnsi="Times New Roman"/>
          <w:b/>
        </w:rPr>
        <w:t xml:space="preserve">Het </w:t>
      </w:r>
      <w:r>
        <w:rPr>
          <w:rFonts w:ascii="Times New Roman" w:hAnsi="Times New Roman"/>
          <w:b/>
        </w:rPr>
        <w:t>k</w:t>
      </w:r>
      <w:r w:rsidRPr="00ED1518">
        <w:rPr>
          <w:rFonts w:ascii="Times New Roman" w:hAnsi="Times New Roman"/>
          <w:b/>
        </w:rPr>
        <w:t>abinet zet zich in voor sterke</w:t>
      </w:r>
      <w:r w:rsidRPr="00454C5F">
        <w:rPr>
          <w:rFonts w:ascii="Times New Roman" w:hAnsi="Times New Roman"/>
          <w:b/>
        </w:rPr>
        <w:t xml:space="preserve"> </w:t>
      </w:r>
      <w:r w:rsidRPr="00ED1518">
        <w:rPr>
          <w:rFonts w:ascii="Times New Roman" w:hAnsi="Times New Roman"/>
          <w:b/>
        </w:rPr>
        <w:t xml:space="preserve">overgangsmaatregelen en waarborgen in EU-toetredingsverdragen. Het moment daarvoor is nu, omdat inmiddels het werk aan het toetredingsverdrag voor Montenegro is gestart. </w:t>
      </w:r>
      <w:r>
        <w:rPr>
          <w:rFonts w:ascii="Times New Roman" w:hAnsi="Times New Roman"/>
          <w:b/>
        </w:rPr>
        <w:t>Het kabinet is van mening dat b</w:t>
      </w:r>
      <w:r w:rsidRPr="00ED1518">
        <w:rPr>
          <w:rFonts w:ascii="Times New Roman" w:hAnsi="Times New Roman"/>
          <w:b/>
        </w:rPr>
        <w:t>ij het opstellen hiervan ook vooruit dient te worden gekeken naar eventuele toetreding van andere kandidaat-lidstaten. Het kabinet kijkt, in samenwerking met gelijkgezinde lidstaten, welke overgangsmaatregelen en waarborgen er nodig zijn en hoe die kunnen worden. In een recent opgesteld non-paper</w:t>
      </w:r>
      <w:r>
        <w:rPr>
          <w:rStyle w:val="Voetnootmarkering"/>
          <w:rFonts w:ascii="Times New Roman" w:hAnsi="Times New Roman"/>
          <w:b/>
        </w:rPr>
        <w:footnoteReference w:id="15"/>
      </w:r>
      <w:r w:rsidRPr="00ED1518">
        <w:rPr>
          <w:rFonts w:ascii="Times New Roman" w:hAnsi="Times New Roman"/>
          <w:b/>
        </w:rPr>
        <w:t xml:space="preserve"> heeft het kabinet ideeën gepresenteerd voor (gerichte) overgangsmaatregelen en waarborgen die opgenomen kunnen worden in toekomstige toetredingsverdragen. De voorgestelde waarborgen beogen aanvullende bescherming en versterking te bieden van, onder meer, de interne markt, interne veiligheid, de waarden uit artikel 2 van het EU-Verdrag, het handelingsvermogen van de EU en de loyale samenwerking tussen lidstaten. Als het gaat om overgangsmaatregelen en waarborgen kijkt het kabinet zorgvuldig naar wat per toetredend land effectief, proportioneel, en juridisch mogelijk is. Daarnaast wordt de inzet van het kabinet voor het overnemen van bepaalde overgangstermijnen in het toetredingsverdrag met Montenegro bepaald door de impact van EU-toetreding op de interne markt, de effectiviteit van de Europese besluitvorming, en de recht</w:t>
      </w:r>
      <w:r>
        <w:rPr>
          <w:rFonts w:ascii="Times New Roman" w:hAnsi="Times New Roman"/>
          <w:b/>
        </w:rPr>
        <w:t>s</w:t>
      </w:r>
      <w:r w:rsidRPr="00ED1518">
        <w:rPr>
          <w:rFonts w:ascii="Times New Roman" w:hAnsi="Times New Roman"/>
          <w:b/>
        </w:rPr>
        <w:t>staat. Ook zal het kabinet lette</w:t>
      </w:r>
      <w:r>
        <w:rPr>
          <w:rFonts w:ascii="Times New Roman" w:hAnsi="Times New Roman"/>
          <w:b/>
        </w:rPr>
        <w:t>n</w:t>
      </w:r>
      <w:r w:rsidRPr="00ED1518">
        <w:rPr>
          <w:rFonts w:ascii="Times New Roman" w:hAnsi="Times New Roman"/>
          <w:b/>
        </w:rPr>
        <w:t xml:space="preserve"> op het binnenlandse draagvlak voor EU-uitbreiding conform de motie van de leden Van Dijk en Becker.</w:t>
      </w:r>
      <w:r>
        <w:rPr>
          <w:rStyle w:val="Voetnootmarkering"/>
          <w:rFonts w:ascii="Times New Roman" w:hAnsi="Times New Roman"/>
          <w:b/>
        </w:rPr>
        <w:footnoteReference w:id="16"/>
      </w:r>
      <w:r w:rsidRPr="00ED1518">
        <w:rPr>
          <w:rFonts w:ascii="Times New Roman" w:hAnsi="Times New Roman"/>
          <w:b/>
        </w:rPr>
        <w:t xml:space="preserve"> </w:t>
      </w:r>
    </w:p>
    <w:p w:rsidRPr="000E369E" w:rsidR="00242EE3" w:rsidP="00242EE3" w:rsidRDefault="00242EE3" w14:paraId="30F8BB6A" w14:textId="77777777">
      <w:pPr>
        <w:pStyle w:val="Geenafstand"/>
        <w:rPr>
          <w:rFonts w:ascii="Times New Roman" w:hAnsi="Times New Roman"/>
        </w:rPr>
      </w:pPr>
    </w:p>
    <w:p w:rsidRPr="000E369E" w:rsidR="00242EE3" w:rsidP="00242EE3" w:rsidRDefault="00242EE3" w14:paraId="513A9EC2" w14:textId="77777777">
      <w:pPr>
        <w:pStyle w:val="Geenafstand"/>
        <w:rPr>
          <w:rFonts w:ascii="Times New Roman" w:hAnsi="Times New Roman" w:cs="Times New Roman"/>
          <w:i/>
          <w:iCs/>
        </w:rPr>
      </w:pPr>
      <w:r w:rsidRPr="6AD1368D">
        <w:rPr>
          <w:rFonts w:ascii="Times New Roman" w:hAnsi="Times New Roman" w:cs="Times New Roman"/>
          <w:i/>
        </w:rPr>
        <w:t>EU-toetredingsproces Albanië: onder voorbehoud sluiten van 1 hoofdstuk</w:t>
      </w:r>
    </w:p>
    <w:p w:rsidRPr="000E369E" w:rsidR="00242EE3" w:rsidP="00242EE3" w:rsidRDefault="00242EE3" w14:paraId="50E95CBB" w14:textId="77777777">
      <w:pPr>
        <w:pStyle w:val="Geenafstand"/>
        <w:rPr>
          <w:rFonts w:ascii="Times New Roman" w:hAnsi="Times New Roman"/>
          <w:b/>
        </w:rPr>
      </w:pPr>
      <w:r w:rsidRPr="7E8BB05E">
        <w:rPr>
          <w:rFonts w:ascii="Times New Roman" w:hAnsi="Times New Roman" w:cs="Times New Roman"/>
        </w:rPr>
        <w:t>De leden van de CDA-fractie vragen of de minister kan aangeven welke concrete tekortkomingen van Albanië op onder meer het gebied van de rechtsstaat, corruptiebestrijding, georganiseerde misdaad en fundamentele rechten volgens Nederland nog moeten worden aangepakt voordat verdere stappen in het toetredingsproces mogelijk zijn.</w:t>
      </w:r>
    </w:p>
    <w:p w:rsidR="00242EE3" w:rsidP="00242EE3" w:rsidRDefault="00242EE3" w14:paraId="23974D20" w14:textId="77777777">
      <w:pPr>
        <w:pStyle w:val="Geenafstand"/>
        <w:rPr>
          <w:rFonts w:ascii="Times New Roman" w:hAnsi="Times New Roman" w:cs="Times New Roman"/>
        </w:rPr>
      </w:pPr>
    </w:p>
    <w:p w:rsidRPr="00F53093" w:rsidR="00242EE3" w:rsidP="00242EE3" w:rsidRDefault="00242EE3" w14:paraId="223DAB5E" w14:textId="7C5854E3">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32E40A31" w14:textId="77777777">
      <w:pPr>
        <w:pStyle w:val="Geenafstand"/>
        <w:rPr>
          <w:rFonts w:ascii="Times New Roman" w:hAnsi="Times New Roman"/>
          <w:b/>
        </w:rPr>
      </w:pPr>
      <w:r w:rsidRPr="00631E6B">
        <w:rPr>
          <w:rFonts w:ascii="Times New Roman" w:hAnsi="Times New Roman"/>
          <w:b/>
        </w:rPr>
        <w:t xml:space="preserve">Albanië heeft voortgang geboekt met hervormingen gerelateerd aan de </w:t>
      </w:r>
      <w:r>
        <w:rPr>
          <w:rFonts w:ascii="Times New Roman" w:hAnsi="Times New Roman"/>
          <w:b/>
        </w:rPr>
        <w:t>rechtsstaatsvereisten</w:t>
      </w:r>
      <w:r w:rsidRPr="00631E6B">
        <w:rPr>
          <w:rFonts w:ascii="Times New Roman" w:hAnsi="Times New Roman"/>
          <w:b/>
        </w:rPr>
        <w:t xml:space="preserve">, evenwel met enkele aandachtspunten. </w:t>
      </w:r>
      <w:r>
        <w:rPr>
          <w:rFonts w:ascii="Times New Roman" w:hAnsi="Times New Roman"/>
          <w:b/>
        </w:rPr>
        <w:t>D</w:t>
      </w:r>
      <w:r w:rsidRPr="00631E6B">
        <w:rPr>
          <w:rFonts w:ascii="Times New Roman" w:hAnsi="Times New Roman"/>
          <w:b/>
        </w:rPr>
        <w:t>uurzame hervormingen</w:t>
      </w:r>
      <w:r>
        <w:rPr>
          <w:rFonts w:ascii="Times New Roman" w:hAnsi="Times New Roman"/>
          <w:b/>
        </w:rPr>
        <w:t xml:space="preserve"> en </w:t>
      </w:r>
      <w:r w:rsidRPr="00631E6B">
        <w:rPr>
          <w:rFonts w:ascii="Times New Roman" w:hAnsi="Times New Roman"/>
          <w:b/>
        </w:rPr>
        <w:t>implementatie daarvan</w:t>
      </w:r>
      <w:r>
        <w:rPr>
          <w:rFonts w:ascii="Times New Roman" w:hAnsi="Times New Roman"/>
          <w:b/>
        </w:rPr>
        <w:t xml:space="preserve"> blijven </w:t>
      </w:r>
      <w:r w:rsidRPr="00631E6B">
        <w:rPr>
          <w:rFonts w:ascii="Times New Roman" w:hAnsi="Times New Roman"/>
          <w:b/>
        </w:rPr>
        <w:t xml:space="preserve">noodzakelijk. Het kabinet vindt dat er nog stappen moeten worden gezet bij het terugdringen van corruptie, hervorming van het kiesstelsel, en bescherming van de onafhankelijkheid van de rechterlijke macht. Ook </w:t>
      </w:r>
      <w:r>
        <w:rPr>
          <w:rFonts w:ascii="Times New Roman" w:hAnsi="Times New Roman"/>
          <w:b/>
        </w:rPr>
        <w:t xml:space="preserve">dient </w:t>
      </w:r>
      <w:r w:rsidRPr="00631E6B">
        <w:rPr>
          <w:rFonts w:ascii="Times New Roman" w:hAnsi="Times New Roman"/>
          <w:b/>
        </w:rPr>
        <w:t xml:space="preserve">de kwaliteit van de rechterlijke macht verbeterd </w:t>
      </w:r>
      <w:r>
        <w:rPr>
          <w:rFonts w:ascii="Times New Roman" w:hAnsi="Times New Roman"/>
          <w:b/>
        </w:rPr>
        <w:t xml:space="preserve">te </w:t>
      </w:r>
      <w:r w:rsidRPr="00631E6B">
        <w:rPr>
          <w:rFonts w:ascii="Times New Roman" w:hAnsi="Times New Roman"/>
          <w:b/>
        </w:rPr>
        <w:t xml:space="preserve">worden, bijvoorbeeld door het vullen van vacatures en transparante en op merites gebaseerde benoemingen. Het kabinet is positief over de goede voortgang in de strijd tegen georganiseerde misdaad, met name door de inzet van het SPAK. Het kabinet acht een onafhankelijk SPAK cruciaal, ook voor bilaterale justitiesamenwerking. Verder kijkt het kabinet kritisch naar politieke druk op de rechtspraak, het openbaar ministerie en de media. Het kabinet deelt eerdere aanbeveling van de Commissie dat Albanië een wetgevingspakket moet aannemen om transparantie op mediaeigenaarschap en </w:t>
      </w:r>
      <w:r>
        <w:rPr>
          <w:rFonts w:ascii="Times New Roman" w:hAnsi="Times New Roman"/>
          <w:b/>
        </w:rPr>
        <w:t>-</w:t>
      </w:r>
      <w:r w:rsidRPr="00631E6B">
        <w:rPr>
          <w:rFonts w:ascii="Times New Roman" w:hAnsi="Times New Roman"/>
          <w:b/>
        </w:rPr>
        <w:t xml:space="preserve">financiering te verbeteren en laster niet langer </w:t>
      </w:r>
      <w:r w:rsidRPr="00631E6B">
        <w:rPr>
          <w:rFonts w:ascii="Times New Roman" w:hAnsi="Times New Roman"/>
          <w:b/>
        </w:rPr>
        <w:lastRenderedPageBreak/>
        <w:t>strafbaar te stellen. Journalisten moeten beter beschermd worden tegen geweld en intimidatie, bijvoorbeeld door verbeteringen in de rechtshandhaving.</w:t>
      </w:r>
    </w:p>
    <w:p w:rsidRPr="00606AB7" w:rsidR="00242EE3" w:rsidP="00242EE3" w:rsidRDefault="00242EE3" w14:paraId="7167D9DB" w14:textId="77777777">
      <w:pPr>
        <w:pStyle w:val="Geenafstand"/>
        <w:rPr>
          <w:rFonts w:ascii="Times New Roman" w:hAnsi="Times New Roman" w:cs="Times New Roman"/>
        </w:rPr>
      </w:pPr>
    </w:p>
    <w:p w:rsidRPr="000E369E" w:rsidR="00242EE3" w:rsidP="00242EE3" w:rsidRDefault="00242EE3" w14:paraId="381DA184" w14:textId="77777777">
      <w:pPr>
        <w:pStyle w:val="Geenafstand"/>
        <w:rPr>
          <w:rFonts w:ascii="Times New Roman" w:hAnsi="Times New Roman" w:cs="Times New Roman"/>
          <w:i/>
          <w:iCs/>
        </w:rPr>
      </w:pPr>
      <w:r w:rsidRPr="6AD1368D">
        <w:rPr>
          <w:rFonts w:ascii="Times New Roman" w:hAnsi="Times New Roman" w:cs="Times New Roman"/>
          <w:i/>
        </w:rPr>
        <w:t>EU-toetredingsproces Oekraïne en Moldavië</w:t>
      </w:r>
    </w:p>
    <w:p w:rsidR="00242EE3" w:rsidP="00242EE3" w:rsidRDefault="00242EE3" w14:paraId="63CA21A3" w14:textId="77777777">
      <w:pPr>
        <w:pStyle w:val="Geenafstand"/>
        <w:rPr>
          <w:rFonts w:ascii="Times New Roman" w:hAnsi="Times New Roman" w:cs="Times New Roman"/>
        </w:rPr>
      </w:pPr>
      <w:r w:rsidRPr="3A02FBAA">
        <w:rPr>
          <w:rFonts w:ascii="Times New Roman" w:hAnsi="Times New Roman" w:cs="Times New Roman"/>
        </w:rPr>
        <w:t>De minister geeft in de reactie op het AIV-advies aan open te staan voor verdere geleidelijke integratie van kandidaat-lidstaten</w:t>
      </w:r>
      <w:r>
        <w:rPr>
          <w:rFonts w:ascii="Times New Roman" w:hAnsi="Times New Roman" w:cs="Times New Roman"/>
        </w:rPr>
        <w:t>, zo lezen de leden van de CDA-fractie</w:t>
      </w:r>
      <w:r w:rsidRPr="6AD1368D">
        <w:rPr>
          <w:rFonts w:ascii="Times New Roman" w:hAnsi="Times New Roman" w:cs="Times New Roman"/>
        </w:rPr>
        <w:t xml:space="preserve">. </w:t>
      </w:r>
      <w:r>
        <w:rPr>
          <w:rFonts w:ascii="Times New Roman" w:hAnsi="Times New Roman" w:cs="Times New Roman"/>
          <w:bCs/>
        </w:rPr>
        <w:t xml:space="preserve">Deze leden </w:t>
      </w:r>
      <w:r w:rsidRPr="3A02FBAA">
        <w:rPr>
          <w:rFonts w:ascii="Times New Roman" w:hAnsi="Times New Roman" w:cs="Times New Roman"/>
        </w:rPr>
        <w:t>vragen welke vormen van verdere geleidelijke integratie voor Oekraïne en Moldavië volgens de minister wenselijk zouden zijn. Aan welke concrete hervormingsvoorwaarden worden deze gekoppeld en hoe wordt voorkomen dat geleidelijke integratie een alternatief wordt voor het reguliere toetredingsproces?</w:t>
      </w:r>
    </w:p>
    <w:p w:rsidR="00242EE3" w:rsidP="00242EE3" w:rsidRDefault="00242EE3" w14:paraId="5C795E81" w14:textId="77777777">
      <w:pPr>
        <w:pStyle w:val="Geenafstand"/>
        <w:rPr>
          <w:rFonts w:ascii="Times New Roman" w:hAnsi="Times New Roman" w:cs="Times New Roman"/>
        </w:rPr>
      </w:pPr>
    </w:p>
    <w:p w:rsidRPr="00F53093" w:rsidR="00242EE3" w:rsidP="00242EE3" w:rsidRDefault="00242EE3" w14:paraId="13D35546" w14:textId="406B5F0F">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2D7B1774" w14:textId="77777777">
      <w:pPr>
        <w:pStyle w:val="Geenafstand"/>
        <w:rPr>
          <w:rFonts w:ascii="Times New Roman" w:hAnsi="Times New Roman"/>
          <w:b/>
        </w:rPr>
      </w:pPr>
      <w:r w:rsidRPr="00CA3854">
        <w:rPr>
          <w:rFonts w:ascii="Times New Roman" w:hAnsi="Times New Roman"/>
          <w:b/>
        </w:rPr>
        <w:t>Er zijn op dit moment geen concrete</w:t>
      </w:r>
      <w:r>
        <w:rPr>
          <w:rFonts w:ascii="Times New Roman" w:hAnsi="Times New Roman"/>
          <w:b/>
        </w:rPr>
        <w:t xml:space="preserve"> nieuwe</w:t>
      </w:r>
      <w:r w:rsidRPr="00CA3854">
        <w:rPr>
          <w:rFonts w:ascii="Times New Roman" w:hAnsi="Times New Roman"/>
          <w:b/>
        </w:rPr>
        <w:t xml:space="preserve"> </w:t>
      </w:r>
      <w:r>
        <w:rPr>
          <w:rFonts w:ascii="Times New Roman" w:hAnsi="Times New Roman"/>
          <w:b/>
        </w:rPr>
        <w:t>Commissie</w:t>
      </w:r>
      <w:r w:rsidRPr="00CA3854">
        <w:rPr>
          <w:rFonts w:ascii="Times New Roman" w:hAnsi="Times New Roman"/>
          <w:b/>
        </w:rPr>
        <w:t xml:space="preserve">voorstellen om verdere geleidelijke integratie voor Oekraïne en Moldavië te bewerkstelligen. Wanneer de Commissie hiertoe wel een initiatief neemt, staat het kabinet – zoals ook aangegeven in de kabinetsreactie op het AIV-advies – ervoor open om een dergelijk voorstel te overwegen. Hierbij geldt dat het kabinet van mening is dat geleidelijke integratie niet mag tornen aan de integriteit van de interne markt en ook geen afbreuk mag doen aan de integriteit van de EU-besluitvormingsprocessen. Zie ook het antwoord </w:t>
      </w:r>
      <w:r>
        <w:rPr>
          <w:rFonts w:ascii="Times New Roman" w:hAnsi="Times New Roman"/>
          <w:b/>
        </w:rPr>
        <w:t>op vraag 24.</w:t>
      </w:r>
    </w:p>
    <w:p w:rsidR="00242EE3" w:rsidP="00242EE3" w:rsidRDefault="00242EE3" w14:paraId="663F7962" w14:textId="77777777">
      <w:pPr>
        <w:pStyle w:val="Geenafstand"/>
        <w:rPr>
          <w:rFonts w:ascii="Times New Roman" w:hAnsi="Times New Roman" w:cs="Times New Roman"/>
        </w:rPr>
      </w:pPr>
    </w:p>
    <w:p w:rsidR="00242EE3" w:rsidP="00242EE3" w:rsidRDefault="00242EE3" w14:paraId="2C207FF1" w14:textId="77777777">
      <w:pPr>
        <w:pStyle w:val="Geenafstand"/>
        <w:rPr>
          <w:rFonts w:ascii="Times New Roman" w:hAnsi="Times New Roman" w:cs="Times New Roman"/>
        </w:rPr>
      </w:pPr>
      <w:r w:rsidRPr="3A02FBAA">
        <w:rPr>
          <w:rFonts w:ascii="Times New Roman" w:hAnsi="Times New Roman" w:cs="Times New Roman"/>
        </w:rPr>
        <w:t>Deze leden vragen ten slotte hoe de financiële en institutionele impact van een eventuele Oekraïense toetreding wordt meegenomen in de onderhandelingen over het volgende MFK.</w:t>
      </w:r>
    </w:p>
    <w:p w:rsidR="00242EE3" w:rsidP="00242EE3" w:rsidRDefault="00242EE3" w14:paraId="75D90422" w14:textId="77777777">
      <w:pPr>
        <w:pStyle w:val="Geenafstand"/>
        <w:rPr>
          <w:rFonts w:ascii="Times New Roman" w:hAnsi="Times New Roman"/>
        </w:rPr>
      </w:pPr>
    </w:p>
    <w:p w:rsidRPr="007D22F0" w:rsidR="00242EE3" w:rsidP="00242EE3" w:rsidRDefault="00242EE3" w14:paraId="21808669" w14:textId="34C5C298">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4A2EE5" w:rsidR="00242EE3" w:rsidP="00242EE3" w:rsidRDefault="00242EE3" w14:paraId="5AB13FF0" w14:textId="77777777">
      <w:pPr>
        <w:pStyle w:val="Geenafstand"/>
        <w:rPr>
          <w:rFonts w:ascii="Times New Roman" w:hAnsi="Times New Roman"/>
          <w:b/>
        </w:rPr>
      </w:pPr>
      <w:r w:rsidRPr="004A2EE5">
        <w:rPr>
          <w:rFonts w:ascii="Times New Roman" w:hAnsi="Times New Roman"/>
          <w:b/>
        </w:rPr>
        <w:t>Op dit moment zijn de financiële gevolgen van een eventuele toetreding van Oekraïne nog niet vast te stellen. Deze hangen onder meer af van het moment en de voorwaarden van toetreding, de omvang en inrichting van de EU-begroting op dat moment, de dan geldende regels voor onder meer het cohesiebeleid en het gemeenschappelijk landbouwbeleid en eventuele overgangsregelingen.</w:t>
      </w:r>
      <w:r>
        <w:rPr>
          <w:rFonts w:ascii="Times New Roman" w:hAnsi="Times New Roman"/>
          <w:b/>
        </w:rPr>
        <w:t xml:space="preserve"> </w:t>
      </w:r>
    </w:p>
    <w:p w:rsidRPr="004A2EE5" w:rsidR="00242EE3" w:rsidP="00242EE3" w:rsidRDefault="00242EE3" w14:paraId="5CEEB333" w14:textId="77777777">
      <w:pPr>
        <w:pStyle w:val="Geenafstand"/>
        <w:rPr>
          <w:rFonts w:ascii="Times New Roman" w:hAnsi="Times New Roman"/>
          <w:b/>
        </w:rPr>
      </w:pPr>
    </w:p>
    <w:p w:rsidRPr="004A2EE5" w:rsidR="00242EE3" w:rsidP="00242EE3" w:rsidRDefault="00242EE3" w14:paraId="4C5DA3A3" w14:textId="77777777">
      <w:pPr>
        <w:pStyle w:val="Geenafstand"/>
        <w:rPr>
          <w:rFonts w:ascii="Times New Roman" w:hAnsi="Times New Roman"/>
          <w:b/>
        </w:rPr>
      </w:pPr>
      <w:r w:rsidRPr="004A2EE5">
        <w:rPr>
          <w:rFonts w:ascii="Times New Roman" w:hAnsi="Times New Roman"/>
          <w:b/>
        </w:rPr>
        <w:t>Het kabinet acht het van belang dat het volgende MFK voldoende is toegerust op een veranderende Unie. Tegelijkertijd loopt het kabinet in de MFK-onderhandelingen niet vooruit op de uitkomst van het toetredingsproces met Oekraïne. Indien Oekraïne gedurende de looptijd van het volgende MFK toetreedt, voorziet de MFK-verordening in een herziening van het MFK om rekening te houden met de financiële gevolgen van de toetreding.</w:t>
      </w:r>
    </w:p>
    <w:p w:rsidRPr="004A2EE5" w:rsidR="00242EE3" w:rsidP="00242EE3" w:rsidRDefault="00242EE3" w14:paraId="3F5B8493" w14:textId="77777777">
      <w:pPr>
        <w:pStyle w:val="Geenafstand"/>
        <w:rPr>
          <w:rFonts w:ascii="Times New Roman" w:hAnsi="Times New Roman"/>
          <w:b/>
        </w:rPr>
      </w:pPr>
    </w:p>
    <w:p w:rsidRPr="000E369E" w:rsidR="00242EE3" w:rsidP="00242EE3" w:rsidRDefault="00242EE3" w14:paraId="34F9C582" w14:textId="77777777">
      <w:pPr>
        <w:pStyle w:val="Geenafstand"/>
        <w:rPr>
          <w:rFonts w:ascii="Times New Roman" w:hAnsi="Times New Roman" w:cs="Times New Roman"/>
          <w:b/>
          <w:bCs/>
        </w:rPr>
      </w:pPr>
      <w:r w:rsidRPr="325C99B0">
        <w:rPr>
          <w:rFonts w:ascii="Times New Roman" w:hAnsi="Times New Roman" w:cs="Times New Roman"/>
          <w:b/>
        </w:rPr>
        <w:t>Vragen en opmerkingen van de leden van de JA21-fractie</w:t>
      </w:r>
    </w:p>
    <w:p w:rsidRPr="000E369E" w:rsidR="00242EE3" w:rsidP="00242EE3" w:rsidRDefault="00242EE3" w14:paraId="6D1AD85A" w14:textId="77777777">
      <w:pPr>
        <w:pStyle w:val="Geenafstand"/>
        <w:rPr>
          <w:rFonts w:ascii="Times New Roman" w:hAnsi="Times New Roman"/>
        </w:rPr>
      </w:pPr>
      <w:r w:rsidRPr="3A02FBAA">
        <w:rPr>
          <w:rFonts w:ascii="Times New Roman" w:hAnsi="Times New Roman" w:cs="Times New Roman"/>
        </w:rPr>
        <w:t>De leden van de JA21-fractie hebben met belangstelling kennisgenomen van de geannoteerde agenda voor de Raad Algemene Zaken van 13 oktober 2026. Deze leden hebben hierover enkele vragen en opmerkingen.</w:t>
      </w:r>
    </w:p>
    <w:p w:rsidR="00242EE3" w:rsidP="00242EE3" w:rsidRDefault="00242EE3" w14:paraId="39EAE384" w14:textId="77777777">
      <w:pPr>
        <w:pStyle w:val="Geenafstand"/>
        <w:rPr>
          <w:rFonts w:ascii="Times New Roman" w:hAnsi="Times New Roman" w:cs="Times New Roman"/>
          <w:i/>
          <w:iCs/>
        </w:rPr>
      </w:pPr>
    </w:p>
    <w:p w:rsidR="00F53093" w:rsidP="00242EE3" w:rsidRDefault="00F53093" w14:paraId="6DADE865" w14:textId="77777777">
      <w:pPr>
        <w:pStyle w:val="Geenafstand"/>
        <w:rPr>
          <w:rFonts w:ascii="Times New Roman" w:hAnsi="Times New Roman" w:cs="Times New Roman"/>
          <w:i/>
          <w:iCs/>
        </w:rPr>
      </w:pPr>
    </w:p>
    <w:p w:rsidRPr="000E369E" w:rsidR="00242EE3" w:rsidP="00242EE3" w:rsidRDefault="00242EE3" w14:paraId="03270B4F" w14:textId="77777777">
      <w:pPr>
        <w:pStyle w:val="Geenafstand"/>
        <w:rPr>
          <w:rFonts w:ascii="Times New Roman" w:hAnsi="Times New Roman" w:cs="Times New Roman"/>
          <w:i/>
          <w:iCs/>
        </w:rPr>
      </w:pPr>
      <w:r w:rsidRPr="325C99B0">
        <w:rPr>
          <w:rFonts w:ascii="Times New Roman" w:hAnsi="Times New Roman" w:cs="Times New Roman"/>
          <w:i/>
        </w:rPr>
        <w:lastRenderedPageBreak/>
        <w:t>Omvang en modernisering van het MFK</w:t>
      </w:r>
    </w:p>
    <w:p w:rsidR="00242EE3" w:rsidP="00242EE3" w:rsidRDefault="00242EE3" w14:paraId="0BE98CB3" w14:textId="77777777">
      <w:pPr>
        <w:pStyle w:val="Geenafstand"/>
        <w:rPr>
          <w:rFonts w:ascii="Times New Roman" w:hAnsi="Times New Roman" w:cs="Times New Roman"/>
        </w:rPr>
      </w:pPr>
      <w:r w:rsidRPr="1A1D0EB0">
        <w:rPr>
          <w:rFonts w:ascii="Times New Roman" w:hAnsi="Times New Roman" w:cs="Times New Roman"/>
        </w:rPr>
        <w:t>De leden van de JA21-fractie hebben kennisgenomen van de brief die Nederland samen met Duitsland, Denemarken, Zweden, Finland en Oostenrijk aan het Ierse voorzitterschap heeft gestuurd over het toekomstige Meerjarig Financieel Kader (MFK). Zeer terecht stellen deze landen dat de door de Europese Commissie voorgestelde nominale toename van circa 60 procent ten opzichte van het huidige MFK economisch en politiek onrealistisch is. Deze leden juichen deze stellingname toe en koesteren de wens dat deze groep zuinige landen vasthoudt aan haar inzet. Kan de minister herbevestigen dat er momenteel geen enkel voorstel op tafel ligt waarvoor Nederlandse instemming aan de orde kan zijn?</w:t>
      </w:r>
    </w:p>
    <w:p w:rsidR="00242EE3" w:rsidP="00242EE3" w:rsidRDefault="00242EE3" w14:paraId="19C76EF2" w14:textId="77777777">
      <w:pPr>
        <w:pStyle w:val="Geenafstand"/>
        <w:rPr>
          <w:rFonts w:ascii="Times New Roman" w:hAnsi="Times New Roman"/>
        </w:rPr>
      </w:pPr>
    </w:p>
    <w:p w:rsidRPr="00F53093" w:rsidR="00242EE3" w:rsidP="00242EE3" w:rsidRDefault="00242EE3" w14:paraId="4F73E755" w14:textId="436D8102">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6546A8" w:rsidR="00242EE3" w:rsidP="00242EE3" w:rsidRDefault="00242EE3" w14:paraId="2C7E7CF6" w14:textId="77777777">
      <w:pPr>
        <w:rPr>
          <w:rFonts w:ascii="Times New Roman" w:hAnsi="Times New Roman" w:cs="Times New Roman"/>
          <w:b/>
        </w:rPr>
      </w:pPr>
      <w:r w:rsidRPr="006546A8">
        <w:rPr>
          <w:rFonts w:ascii="Times New Roman" w:hAnsi="Times New Roman" w:cs="Times New Roman"/>
          <w:b/>
        </w:rPr>
        <w:t xml:space="preserve">Het kabinet heeft vanaf het begin van de onderhandelingen aangegeven dat het door de Commissie voorgestelde MFK te hoog is en dat de voorziene stijging van de Nederlandse EU-afdrachten niet acceptabel is. Ook de meest recente </w:t>
      </w:r>
      <w:proofErr w:type="spellStart"/>
      <w:r w:rsidRPr="006546A8">
        <w:rPr>
          <w:rFonts w:ascii="Times New Roman" w:hAnsi="Times New Roman" w:cs="Times New Roman"/>
          <w:b/>
          <w:i/>
        </w:rPr>
        <w:t>negotiating</w:t>
      </w:r>
      <w:proofErr w:type="spellEnd"/>
      <w:r w:rsidRPr="006546A8">
        <w:rPr>
          <w:rFonts w:ascii="Times New Roman" w:hAnsi="Times New Roman" w:cs="Times New Roman"/>
          <w:b/>
          <w:i/>
        </w:rPr>
        <w:t xml:space="preserve"> box</w:t>
      </w:r>
      <w:r w:rsidRPr="006546A8">
        <w:rPr>
          <w:rFonts w:ascii="Times New Roman" w:hAnsi="Times New Roman" w:cs="Times New Roman"/>
          <w:b/>
        </w:rPr>
        <w:t xml:space="preserve"> van juni jl. komt nog onvoldoende tegemoet aan de Nederlandse inzet. Nederland heeft daarom samen met Duitsland, Denemarken, Zweden, Finland en Oostenrijk benadrukt dat het Commissievoorstel met enkele honderden miljarden euro’s moet worden verlaagd en dat alle pijlers aan deze verlaging moeten bijdragen. Voor het kabinet is uiteindelijk het geheel aan afspraken over het volgende MFK en de budgettaire gevolgen daarvan voor Nederland bepalend. Daarbij zet het kabinet in op beperking van de stijging van de Nederlandse afdrachten, onder meer door een verlaging van de omvang van het MFK-voorstel van de Commissie en een correctiemechanisme op de </w:t>
      </w:r>
      <w:proofErr w:type="spellStart"/>
      <w:r w:rsidRPr="006546A8">
        <w:rPr>
          <w:rFonts w:ascii="Times New Roman" w:hAnsi="Times New Roman" w:cs="Times New Roman"/>
          <w:b/>
        </w:rPr>
        <w:t>bni</w:t>
      </w:r>
      <w:proofErr w:type="spellEnd"/>
      <w:r w:rsidRPr="006546A8">
        <w:rPr>
          <w:rFonts w:ascii="Times New Roman" w:hAnsi="Times New Roman" w:cs="Times New Roman"/>
          <w:b/>
        </w:rPr>
        <w:t>-afdracht.</w:t>
      </w:r>
    </w:p>
    <w:p w:rsidRPr="000E369E" w:rsidR="00242EE3" w:rsidP="00242EE3" w:rsidRDefault="00242EE3" w14:paraId="0B8CB9B2" w14:textId="77777777">
      <w:pPr>
        <w:pStyle w:val="Geenafstand"/>
        <w:rPr>
          <w:rFonts w:ascii="Times New Roman" w:hAnsi="Times New Roman"/>
        </w:rPr>
      </w:pPr>
    </w:p>
    <w:p w:rsidR="00242EE3" w:rsidP="00242EE3" w:rsidRDefault="00242EE3" w14:paraId="30BC8A5A" w14:textId="77777777">
      <w:pPr>
        <w:pStyle w:val="Geenafstand"/>
        <w:rPr>
          <w:rFonts w:ascii="Times New Roman" w:hAnsi="Times New Roman" w:cs="Times New Roman"/>
        </w:rPr>
      </w:pPr>
      <w:r w:rsidRPr="4609C986">
        <w:rPr>
          <w:rFonts w:ascii="Times New Roman" w:hAnsi="Times New Roman" w:cs="Times New Roman"/>
        </w:rPr>
        <w:t xml:space="preserve">Tegelijkertijd lezen de leden van de JA21-fractie in de gezamenlijke brief aan de </w:t>
      </w:r>
      <w:proofErr w:type="spellStart"/>
      <w:r w:rsidRPr="4609C986">
        <w:rPr>
          <w:rFonts w:ascii="Times New Roman" w:hAnsi="Times New Roman" w:cs="Times New Roman"/>
        </w:rPr>
        <w:t>Taoiseach</w:t>
      </w:r>
      <w:proofErr w:type="spellEnd"/>
      <w:r w:rsidRPr="4609C986">
        <w:rPr>
          <w:rFonts w:ascii="Times New Roman" w:hAnsi="Times New Roman" w:cs="Times New Roman"/>
        </w:rPr>
        <w:t xml:space="preserve"> dat de betrokken landen zich al expliciet hebben neergelegd bij een MFK dat groter is dan het huidige. Wat deze leden betreft, bestaan er geen taboes over de terreinen waarop binnen het MFK kan worden bezuinigd en had met scherpe inhoudelijke keuzes zelfs een vermindering van de omvang van het huidige MFK kunnen volstaan. Deelt de minister de mening dat de omvang van het huidige MFK met de juiste, scherpe keuzes had kunnen volstaan voor het volgende MFK? In dit kader wordt ook veel gesproken over de ‘modernisering’ van de Europese begroting. Welke exacte definitie hanteert de minister voor ‘modernisering’ in de context van het volgende MFK? Kan modernisering volgens de minister ook expliciet een afname van de totale omvang van het MFK betekenen?</w:t>
      </w:r>
    </w:p>
    <w:p w:rsidR="00242EE3" w:rsidP="00242EE3" w:rsidRDefault="00242EE3" w14:paraId="4C146A5F" w14:textId="77777777">
      <w:pPr>
        <w:pStyle w:val="Geenafstand"/>
        <w:rPr>
          <w:rFonts w:ascii="Times New Roman" w:hAnsi="Times New Roman"/>
        </w:rPr>
      </w:pPr>
    </w:p>
    <w:p w:rsidRPr="00F53093" w:rsidR="00242EE3" w:rsidP="00242EE3" w:rsidRDefault="00242EE3" w14:paraId="601F281A" w14:textId="22DF51D2">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F85C6B" w:rsidR="00242EE3" w:rsidP="00242EE3" w:rsidRDefault="00242EE3" w14:paraId="265267F4" w14:textId="77777777">
      <w:pPr>
        <w:pStyle w:val="Geenafstand"/>
        <w:rPr>
          <w:rFonts w:ascii="Times New Roman" w:hAnsi="Times New Roman" w:cs="Times New Roman"/>
          <w:b/>
        </w:rPr>
      </w:pPr>
      <w:r w:rsidRPr="00115CC9">
        <w:rPr>
          <w:rFonts w:ascii="Times New Roman" w:hAnsi="Times New Roman" w:cs="Times New Roman"/>
          <w:b/>
          <w:bCs/>
        </w:rPr>
        <w:t>Het</w:t>
      </w:r>
      <w:r w:rsidRPr="00F85C6B">
        <w:rPr>
          <w:rFonts w:ascii="Times New Roman" w:hAnsi="Times New Roman" w:cs="Times New Roman"/>
          <w:b/>
        </w:rPr>
        <w:t xml:space="preserve"> kabinet zet in de huidige onderhandelingen in op een substantiële verlaging van de omvang van het </w:t>
      </w:r>
      <w:r w:rsidRPr="00115CC9">
        <w:rPr>
          <w:rFonts w:ascii="Times New Roman" w:hAnsi="Times New Roman" w:cs="Times New Roman"/>
          <w:b/>
          <w:bCs/>
        </w:rPr>
        <w:t>Commissievoorstel. Een beperkte stijging van de begroting in nominale termen</w:t>
      </w:r>
      <w:r w:rsidRPr="00F85C6B">
        <w:rPr>
          <w:rFonts w:ascii="Times New Roman" w:hAnsi="Times New Roman" w:cs="Times New Roman"/>
          <w:b/>
        </w:rPr>
        <w:t xml:space="preserve"> ten opzichte van het </w:t>
      </w:r>
      <w:r w:rsidRPr="00115CC9">
        <w:rPr>
          <w:rFonts w:ascii="Times New Roman" w:hAnsi="Times New Roman" w:cs="Times New Roman"/>
          <w:b/>
          <w:bCs/>
        </w:rPr>
        <w:t>huidige MFK, rekening houdend met inflatie, is voor het kabinet acceptabel. Ook nationaal worden budgetten gecorrigeerd voor inflatie.</w:t>
      </w:r>
      <w:r w:rsidRPr="00F85C6B">
        <w:rPr>
          <w:rFonts w:ascii="Times New Roman" w:hAnsi="Times New Roman" w:cs="Times New Roman"/>
          <w:b/>
        </w:rPr>
        <w:t xml:space="preserve"> De uiteindelijke omvang van het volgende MFK moet het resultaat zijn van de onderhandelingen en in samenhang worden bezien met de inhoudelijke keuzes binnen de begroting en de gevolgen voor de Nederlandse afdrachten.</w:t>
      </w:r>
    </w:p>
    <w:p w:rsidRPr="00F85C6B" w:rsidR="00242EE3" w:rsidP="00242EE3" w:rsidRDefault="00242EE3" w14:paraId="426AD4CE" w14:textId="77777777">
      <w:pPr>
        <w:pStyle w:val="Geenafstand"/>
        <w:rPr>
          <w:rFonts w:ascii="Times New Roman" w:hAnsi="Times New Roman" w:cs="Times New Roman"/>
          <w:b/>
        </w:rPr>
      </w:pPr>
      <w:r w:rsidRPr="00F85C6B">
        <w:rPr>
          <w:rFonts w:ascii="Times New Roman" w:hAnsi="Times New Roman" w:cs="Times New Roman"/>
          <w:b/>
        </w:rPr>
        <w:lastRenderedPageBreak/>
        <w:t xml:space="preserve">Modernisering betekent voor het kabinet dat de EU-begroting sterker wordt gericht op de uitdagingen en prioriteiten van deze tijd, waaronder concurrentievermogen, veiligheid en defensie en migratie. Middelen voor nieuwe prioriteiten moeten daarbij ten koste gaan van middelen elders op de begroting. Modernisering staat daarmee niet gelijk aan een grotere begroting. </w:t>
      </w:r>
      <w:r w:rsidRPr="00115CC9">
        <w:rPr>
          <w:rFonts w:ascii="Times New Roman" w:hAnsi="Times New Roman" w:cs="Times New Roman"/>
          <w:b/>
          <w:bCs/>
        </w:rPr>
        <w:t>Een lagere totale omvang van het Commissievoorstel is verenigbaar met modernisering wanneer door scherpere prioritering middelen worden verschoven naar terreinen met de grootste Europese toegevoegde waarde</w:t>
      </w:r>
    </w:p>
    <w:p w:rsidRPr="000E369E" w:rsidR="00242EE3" w:rsidP="00242EE3" w:rsidRDefault="00242EE3" w14:paraId="1772C286" w14:textId="77777777">
      <w:pPr>
        <w:pStyle w:val="Geenafstand"/>
        <w:rPr>
          <w:rFonts w:ascii="Times New Roman" w:hAnsi="Times New Roman"/>
        </w:rPr>
      </w:pPr>
    </w:p>
    <w:p w:rsidRPr="000E369E" w:rsidR="00242EE3" w:rsidP="00242EE3" w:rsidRDefault="00242EE3" w14:paraId="289D406F" w14:textId="77777777">
      <w:pPr>
        <w:pStyle w:val="Geenafstand"/>
        <w:rPr>
          <w:rFonts w:ascii="Times New Roman" w:hAnsi="Times New Roman"/>
        </w:rPr>
      </w:pPr>
      <w:r>
        <w:rPr>
          <w:rFonts w:ascii="Times New Roman" w:hAnsi="Times New Roman" w:cs="Times New Roman"/>
        </w:rPr>
        <w:t xml:space="preserve">De leden van de JA21-fractie constateren dat </w:t>
      </w:r>
      <w:r w:rsidRPr="2AB906F6">
        <w:rPr>
          <w:rFonts w:ascii="Times New Roman" w:hAnsi="Times New Roman" w:cs="Times New Roman"/>
        </w:rPr>
        <w:t>tegenover de ‘zuinige zes’</w:t>
      </w:r>
      <w:r w:rsidRPr="2AB906F6" w:rsidDel="00B01A74">
        <w:rPr>
          <w:rFonts w:ascii="Times New Roman" w:hAnsi="Times New Roman" w:cs="Times New Roman"/>
        </w:rPr>
        <w:t xml:space="preserve"> </w:t>
      </w:r>
      <w:r w:rsidRPr="2AB906F6">
        <w:rPr>
          <w:rFonts w:ascii="Times New Roman" w:hAnsi="Times New Roman" w:cs="Times New Roman"/>
        </w:rPr>
        <w:t xml:space="preserve">inmiddels een brief van de zogenoemde </w:t>
      </w:r>
      <w:proofErr w:type="spellStart"/>
      <w:r w:rsidRPr="2AB906F6">
        <w:rPr>
          <w:rFonts w:ascii="Times New Roman" w:hAnsi="Times New Roman" w:cs="Times New Roman"/>
          <w:i/>
        </w:rPr>
        <w:t>Friends</w:t>
      </w:r>
      <w:proofErr w:type="spellEnd"/>
      <w:r w:rsidRPr="2AB906F6">
        <w:rPr>
          <w:rFonts w:ascii="Times New Roman" w:hAnsi="Times New Roman" w:cs="Times New Roman"/>
          <w:i/>
        </w:rPr>
        <w:t xml:space="preserve"> of </w:t>
      </w:r>
      <w:proofErr w:type="spellStart"/>
      <w:r w:rsidRPr="2AB906F6">
        <w:rPr>
          <w:rFonts w:ascii="Times New Roman" w:hAnsi="Times New Roman" w:cs="Times New Roman"/>
          <w:i/>
        </w:rPr>
        <w:t>Cohesion</w:t>
      </w:r>
      <w:proofErr w:type="spellEnd"/>
      <w:r w:rsidRPr="00B01A74">
        <w:rPr>
          <w:rFonts w:ascii="Times New Roman" w:hAnsi="Times New Roman" w:cs="Times New Roman"/>
        </w:rPr>
        <w:t xml:space="preserve"> </w:t>
      </w:r>
      <w:r w:rsidRPr="00760ED7">
        <w:rPr>
          <w:rFonts w:ascii="Times New Roman" w:hAnsi="Times New Roman" w:cs="Times New Roman"/>
        </w:rPr>
        <w:t>staat</w:t>
      </w:r>
      <w:r w:rsidRPr="4F9FD271">
        <w:rPr>
          <w:rFonts w:ascii="Times New Roman" w:hAnsi="Times New Roman" w:cs="Times New Roman"/>
        </w:rPr>
        <w:t xml:space="preserve">, die juist oproepen landbouw- en cohesie-uitgaven te ontzien en daarbij nadrukkelijk spreken over Europese solidariteit. </w:t>
      </w:r>
      <w:r>
        <w:rPr>
          <w:rFonts w:ascii="Times New Roman" w:hAnsi="Times New Roman" w:cs="Times New Roman"/>
        </w:rPr>
        <w:t xml:space="preserve">Deze leden </w:t>
      </w:r>
      <w:r w:rsidRPr="4F9FD271">
        <w:rPr>
          <w:rFonts w:ascii="Times New Roman" w:hAnsi="Times New Roman" w:cs="Times New Roman"/>
        </w:rPr>
        <w:t>wijzen erop dat de zes landen die aandringen op begrotingsdiscipline samen circa 40 procent van de nationale bijdragen aan de EU-begroting voor hun rekening nemen en ook bij Oekraïnesteun en ontwikkelingshulp tot de grootste financiers behoren. Deelt de minister de opvatting dat Europese solidariteit niet kan betekenen dat dezelfde nettobetalers structureel een steeds groter deel van de rekening dragen? En is de minister bereid zich ertegen te verzetten dat landbouw- en cohesie-uitgaven bij voorbaat buiten de bezuinigingsopgave worden geplaatst?</w:t>
      </w:r>
    </w:p>
    <w:p w:rsidR="00242EE3" w:rsidP="00242EE3" w:rsidRDefault="00242EE3" w14:paraId="33BDAD2E" w14:textId="77777777">
      <w:pPr>
        <w:pStyle w:val="Geenafstand"/>
        <w:rPr>
          <w:rFonts w:ascii="Times New Roman" w:hAnsi="Times New Roman"/>
        </w:rPr>
      </w:pPr>
    </w:p>
    <w:p w:rsidRPr="00F53093" w:rsidR="00242EE3" w:rsidP="00242EE3" w:rsidRDefault="00242EE3" w14:paraId="180B91B8" w14:textId="13785F5E">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2F6A35" w:rsidR="00242EE3" w:rsidP="00242EE3" w:rsidRDefault="00242EE3" w14:paraId="0EE20FDF" w14:textId="77777777">
      <w:pPr>
        <w:spacing w:after="0"/>
        <w:rPr>
          <w:rFonts w:ascii="Times New Roman" w:hAnsi="Times New Roman" w:cs="Times New Roman"/>
          <w:b/>
        </w:rPr>
      </w:pPr>
      <w:r>
        <w:rPr>
          <w:rFonts w:ascii="Times New Roman" w:hAnsi="Times New Roman" w:cs="Times New Roman"/>
          <w:b/>
          <w:bCs/>
        </w:rPr>
        <w:t>Het kabinet deelt deze opvattingen en zet zich langs deze lijnen in.</w:t>
      </w:r>
    </w:p>
    <w:p w:rsidRPr="000E369E" w:rsidR="00242EE3" w:rsidP="00242EE3" w:rsidRDefault="00242EE3" w14:paraId="11879131" w14:textId="77777777">
      <w:pPr>
        <w:pStyle w:val="Geenafstand"/>
        <w:rPr>
          <w:rFonts w:ascii="Times New Roman" w:hAnsi="Times New Roman"/>
        </w:rPr>
      </w:pPr>
    </w:p>
    <w:p w:rsidRPr="000E369E" w:rsidR="00242EE3" w:rsidP="00242EE3" w:rsidRDefault="00242EE3" w14:paraId="18D9BA9A" w14:textId="77777777">
      <w:pPr>
        <w:pStyle w:val="Geenafstand"/>
        <w:rPr>
          <w:rFonts w:ascii="Times New Roman" w:hAnsi="Times New Roman" w:cs="Times New Roman"/>
          <w:i/>
          <w:iCs/>
        </w:rPr>
      </w:pPr>
      <w:r w:rsidRPr="4F9FD271">
        <w:rPr>
          <w:rFonts w:ascii="Times New Roman" w:hAnsi="Times New Roman" w:cs="Times New Roman"/>
          <w:i/>
        </w:rPr>
        <w:t>Onderhandelingsruimte en Nederlandse inzet</w:t>
      </w:r>
    </w:p>
    <w:p w:rsidR="00242EE3" w:rsidP="00242EE3" w:rsidRDefault="00242EE3" w14:paraId="73D86974" w14:textId="77777777">
      <w:pPr>
        <w:pStyle w:val="Geenafstand"/>
        <w:rPr>
          <w:rFonts w:ascii="Times New Roman" w:hAnsi="Times New Roman" w:cs="Times New Roman"/>
        </w:rPr>
      </w:pPr>
      <w:r w:rsidRPr="4F9FD271">
        <w:rPr>
          <w:rFonts w:ascii="Times New Roman" w:hAnsi="Times New Roman" w:cs="Times New Roman"/>
        </w:rPr>
        <w:t>De leden van de JA21-fractie vernamen voorts uit de Miljoenennota 2027 dat de begroting van het ministerie van Buitenlandse Zaken de komende jaren met circa € 5 miljard oploopt, voornamelijk als gevolg van de stijging van de geraamde Nederlandse afdrachten aan de Europese Unie. Deze leden begrijpen uiteraard dat de minister, vooruitlopend op een akkoord over het toekomstige MFK, een technische budgettaire raming voor de komende jaren moet opnemen. Tegelijkertijd kan een dergelijke raming vragen oproepen over de feitelijke onderhandelingsinzet van Nederland. Hoe heeft de minister de budgettaire invulling van de EU-afdrachten voor de jaren vanaf 2028 precies berekend? Van welke totale omvang van het toekomstige MFK, in euro’s en als percentage van het Europese bruto nationaal inkomen (BNI), gaat deze raming uit? En hoeveel mag het toekomstige MFK volgens de minister maximaal toenemen ten opzichte van het huidige MFK, zowel in absolute als procentuele zin? Afgaand op deze begrotingscijfers neemt de begroting van Buitenlandse Zaken richting 2030 immers met grofweg 40 procent toe ten opzichte van 2026.</w:t>
      </w:r>
    </w:p>
    <w:p w:rsidR="00242EE3" w:rsidP="00242EE3" w:rsidRDefault="00242EE3" w14:paraId="50527A3B" w14:textId="77777777">
      <w:pPr>
        <w:pStyle w:val="Geenafstand"/>
        <w:rPr>
          <w:rFonts w:ascii="Times New Roman" w:hAnsi="Times New Roman"/>
        </w:rPr>
      </w:pPr>
    </w:p>
    <w:p w:rsidRPr="00F53093" w:rsidR="00242EE3" w:rsidP="00242EE3" w:rsidRDefault="00242EE3" w14:paraId="2512661A" w14:textId="3758AFBF">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E76390" w:rsidR="00242EE3" w:rsidP="00242EE3" w:rsidRDefault="00242EE3" w14:paraId="4DE3CCD6" w14:textId="77777777">
      <w:pPr>
        <w:rPr>
          <w:rFonts w:ascii="Times New Roman" w:hAnsi="Times New Roman" w:cs="Times New Roman"/>
          <w:b/>
        </w:rPr>
      </w:pPr>
      <w:r w:rsidRPr="00E76390">
        <w:rPr>
          <w:rFonts w:ascii="Times New Roman" w:hAnsi="Times New Roman" w:cs="Times New Roman"/>
          <w:b/>
        </w:rPr>
        <w:t>De raming van de Nederlandse afdrachten aan de EU-begroting vanaf 2028 is gebaseerd op een aantal aannames</w:t>
      </w:r>
      <w:r>
        <w:rPr>
          <w:rFonts w:ascii="Times New Roman" w:hAnsi="Times New Roman" w:cs="Times New Roman"/>
          <w:b/>
        </w:rPr>
        <w:t>. Deze zijn</w:t>
      </w:r>
      <w:r w:rsidRPr="00E76390" w:rsidDel="00A441D0">
        <w:rPr>
          <w:rFonts w:ascii="Times New Roman" w:hAnsi="Times New Roman" w:cs="Times New Roman"/>
          <w:b/>
        </w:rPr>
        <w:t xml:space="preserve"> </w:t>
      </w:r>
      <w:r w:rsidRPr="00E76390">
        <w:rPr>
          <w:rFonts w:ascii="Times New Roman" w:hAnsi="Times New Roman" w:cs="Times New Roman"/>
          <w:b/>
        </w:rPr>
        <w:t>eerder met de Kamer gedeeld in de oorspronkelijke appreciatie van de Commissievoorstellen in september 2025</w:t>
      </w:r>
      <w:r w:rsidRPr="00E76390">
        <w:rPr>
          <w:rStyle w:val="Voetnootmarkering"/>
          <w:rFonts w:ascii="Times New Roman" w:hAnsi="Times New Roman" w:cs="Times New Roman"/>
          <w:b/>
        </w:rPr>
        <w:footnoteReference w:id="17"/>
      </w:r>
      <w:r w:rsidRPr="00E76390">
        <w:rPr>
          <w:rFonts w:ascii="Times New Roman" w:hAnsi="Times New Roman" w:cs="Times New Roman"/>
          <w:b/>
        </w:rPr>
        <w:t xml:space="preserve"> en nader toegelicht in </w:t>
      </w:r>
      <w:r w:rsidRPr="00E76390">
        <w:rPr>
          <w:rFonts w:ascii="Times New Roman" w:hAnsi="Times New Roman" w:cs="Times New Roman"/>
          <w:b/>
        </w:rPr>
        <w:lastRenderedPageBreak/>
        <w:t>antwoord op vragen over de Voorjaarsnota 2026</w:t>
      </w:r>
      <w:r w:rsidRPr="00E76390">
        <w:rPr>
          <w:rStyle w:val="Voetnootmarkering"/>
          <w:rFonts w:ascii="Times New Roman" w:hAnsi="Times New Roman" w:cs="Times New Roman"/>
          <w:b/>
        </w:rPr>
        <w:footnoteReference w:id="18"/>
      </w:r>
      <w:r w:rsidRPr="00E76390">
        <w:rPr>
          <w:rFonts w:ascii="Times New Roman" w:hAnsi="Times New Roman" w:cs="Times New Roman"/>
          <w:b/>
        </w:rPr>
        <w:t xml:space="preserve">. Allereerst is </w:t>
      </w:r>
      <w:r>
        <w:rPr>
          <w:rFonts w:ascii="Times New Roman" w:hAnsi="Times New Roman" w:cs="Times New Roman"/>
          <w:b/>
        </w:rPr>
        <w:t xml:space="preserve">aangenomen </w:t>
      </w:r>
      <w:r w:rsidRPr="00E76390">
        <w:rPr>
          <w:rFonts w:ascii="Times New Roman" w:hAnsi="Times New Roman" w:cs="Times New Roman"/>
          <w:b/>
        </w:rPr>
        <w:t xml:space="preserve">dat de omvang van het volgende MFK als percentage van het Europese </w:t>
      </w:r>
      <w:proofErr w:type="spellStart"/>
      <w:r w:rsidRPr="00E76390">
        <w:rPr>
          <w:rFonts w:ascii="Times New Roman" w:hAnsi="Times New Roman" w:cs="Times New Roman"/>
          <w:b/>
        </w:rPr>
        <w:t>bni</w:t>
      </w:r>
      <w:proofErr w:type="spellEnd"/>
      <w:r w:rsidRPr="00E76390">
        <w:rPr>
          <w:rFonts w:ascii="Times New Roman" w:hAnsi="Times New Roman" w:cs="Times New Roman"/>
          <w:b/>
        </w:rPr>
        <w:t xml:space="preserve"> gemiddeld genomen gelijk blijft aan het percentage dat in 2020 is afgesproken voor het huidige MFK (1,12%). Een tweede aanname is dat de aflossing en rentebetalingen van het coronaherstelfonds NGEU bovenop de MFK-betalingenplafonds zullen worden gefinancierd, maar wel vanuit de EU-afdrachten. Een derde aanname is dat de bestaande correctie die Nederland krijgt op de </w:t>
      </w:r>
      <w:proofErr w:type="spellStart"/>
      <w:r w:rsidRPr="00E76390">
        <w:rPr>
          <w:rFonts w:ascii="Times New Roman" w:hAnsi="Times New Roman" w:cs="Times New Roman"/>
          <w:b/>
        </w:rPr>
        <w:t>bni</w:t>
      </w:r>
      <w:proofErr w:type="spellEnd"/>
      <w:r w:rsidRPr="00E76390">
        <w:rPr>
          <w:rFonts w:ascii="Times New Roman" w:hAnsi="Times New Roman" w:cs="Times New Roman"/>
          <w:b/>
        </w:rPr>
        <w:t xml:space="preserve">-afdracht op het huidige niveau behouden blijft van ca. 2 mld. euro per jaar (uitgedrukt in constante prijzen met een deflator van 2%). Over deze </w:t>
      </w:r>
      <w:proofErr w:type="spellStart"/>
      <w:r w:rsidRPr="00E76390">
        <w:rPr>
          <w:rFonts w:ascii="Times New Roman" w:hAnsi="Times New Roman" w:cs="Times New Roman"/>
          <w:b/>
        </w:rPr>
        <w:t>bni</w:t>
      </w:r>
      <w:proofErr w:type="spellEnd"/>
      <w:r w:rsidRPr="00E76390">
        <w:rPr>
          <w:rFonts w:ascii="Times New Roman" w:hAnsi="Times New Roman" w:cs="Times New Roman"/>
          <w:b/>
        </w:rPr>
        <w:t xml:space="preserve">-correctie zijn in het huidige MFK afspraken zijn gemaakt tot en met 2027 in het </w:t>
      </w:r>
      <w:r>
        <w:rPr>
          <w:rFonts w:ascii="Times New Roman" w:hAnsi="Times New Roman" w:cs="Times New Roman"/>
          <w:b/>
        </w:rPr>
        <w:t>EMB</w:t>
      </w:r>
      <w:r w:rsidRPr="00E76390">
        <w:rPr>
          <w:rFonts w:ascii="Times New Roman" w:hAnsi="Times New Roman" w:cs="Times New Roman"/>
          <w:b/>
        </w:rPr>
        <w:t>. Tot slot is de afdrachtenverlaging waarop in het Hoofdlijnenakkoord van het voorgaande kabinet op werd ingezet, om de eerder geraamde stijging van de EU-afdrachten met 1,6 miljard euro per jaar te beperken, onderdeel van de raming vanaf 2028.</w:t>
      </w:r>
    </w:p>
    <w:p w:rsidRPr="00E76390" w:rsidR="00242EE3" w:rsidP="00242EE3" w:rsidRDefault="00242EE3" w14:paraId="3735FBF8" w14:textId="77777777">
      <w:pPr>
        <w:spacing w:after="0"/>
        <w:rPr>
          <w:rFonts w:ascii="Times New Roman" w:hAnsi="Times New Roman" w:cs="Times New Roman"/>
          <w:b/>
        </w:rPr>
      </w:pPr>
      <w:r w:rsidRPr="00E76390">
        <w:rPr>
          <w:rFonts w:ascii="Times New Roman" w:hAnsi="Times New Roman" w:cs="Times New Roman"/>
          <w:b/>
        </w:rPr>
        <w:t xml:space="preserve">Voor de budgettaire inzet van het kabinet is niet de omvang van het MFK leidend, maar het effect op de Nederlandse begroting. Daarvoor zijn, naast de omvang van het MFK ook de omvang van de correctie op de afdracht, het percentage van de perceptiekostenvergoeding voor de inning van de traditionele eigen middelen en de verwachte budgettaire gevolgen van nieuwe eigen middelen voor de Nederlandse begroting relevant. </w:t>
      </w:r>
    </w:p>
    <w:p w:rsidRPr="000E369E" w:rsidR="00242EE3" w:rsidP="00242EE3" w:rsidRDefault="00242EE3" w14:paraId="2D1024D9" w14:textId="77777777">
      <w:pPr>
        <w:pStyle w:val="Geenafstand"/>
        <w:rPr>
          <w:rFonts w:ascii="Times New Roman" w:hAnsi="Times New Roman"/>
        </w:rPr>
      </w:pPr>
    </w:p>
    <w:p w:rsidRPr="000E369E" w:rsidR="00242EE3" w:rsidP="00242EE3" w:rsidRDefault="00242EE3" w14:paraId="5F6264CF" w14:textId="77777777">
      <w:pPr>
        <w:pStyle w:val="Geenafstand"/>
        <w:rPr>
          <w:rFonts w:ascii="Times New Roman" w:hAnsi="Times New Roman" w:cs="Times New Roman"/>
          <w:i/>
          <w:iCs/>
        </w:rPr>
      </w:pPr>
      <w:r w:rsidRPr="4609C986">
        <w:rPr>
          <w:rFonts w:ascii="Times New Roman" w:hAnsi="Times New Roman" w:cs="Times New Roman"/>
          <w:i/>
        </w:rPr>
        <w:t>Eigen middelen en Global Europe</w:t>
      </w:r>
    </w:p>
    <w:p w:rsidR="00242EE3" w:rsidP="00242EE3" w:rsidRDefault="00242EE3" w14:paraId="5CC23A14" w14:textId="77777777">
      <w:pPr>
        <w:pStyle w:val="Geenafstand"/>
        <w:rPr>
          <w:rFonts w:ascii="Times New Roman" w:hAnsi="Times New Roman" w:cs="Times New Roman"/>
        </w:rPr>
      </w:pPr>
      <w:r w:rsidRPr="4609C986">
        <w:rPr>
          <w:rFonts w:ascii="Times New Roman" w:hAnsi="Times New Roman" w:cs="Times New Roman"/>
        </w:rPr>
        <w:t>Mede in het licht van de onderhandelingen zijn de leden van de JA21-fractie benieuwd naar de uitvoering van de aangenomen motie-Hoogeveen over het vereiste dat de introductie van nieuwe eigen middelen per saldo niet mag leiden tot een verslechtering van de Nederlandse nettobetalingspositie (</w:t>
      </w:r>
      <w:r w:rsidRPr="4609C986">
        <w:rPr>
          <w:rFonts w:ascii="Times New Roman" w:hAnsi="Times New Roman" w:eastAsia="Calibri" w:cs="Times New Roman"/>
        </w:rPr>
        <w:t>Kamerstuk</w:t>
      </w:r>
      <w:r w:rsidRPr="4609C986">
        <w:rPr>
          <w:rFonts w:ascii="Times New Roman" w:hAnsi="Times New Roman" w:cs="Times New Roman"/>
        </w:rPr>
        <w:t xml:space="preserve"> 21501-02, nr. 3402). Heeft de minister deze eis inmiddels als harde Nederlandse inzet in de onderhandelingen ingebracht? Zo ja, op welke wijze? Kan de minister tevens bevestigen dat Nederland niet zal instemmen met een pakket aan nieuwe eigen middelen dat per saldo leidt tot een verslechtering van de Nederlandse nettobetalingspositie?</w:t>
      </w:r>
    </w:p>
    <w:p w:rsidR="00242EE3" w:rsidP="00242EE3" w:rsidRDefault="00242EE3" w14:paraId="223B0C26" w14:textId="77777777">
      <w:pPr>
        <w:pStyle w:val="Geenafstand"/>
        <w:rPr>
          <w:rFonts w:ascii="Times New Roman" w:hAnsi="Times New Roman" w:cs="Times New Roman"/>
        </w:rPr>
      </w:pPr>
    </w:p>
    <w:p w:rsidRPr="00F53093" w:rsidR="00242EE3" w:rsidP="00242EE3" w:rsidRDefault="00242EE3" w14:paraId="1D1B7DDC" w14:textId="77D92AA9">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6F3560" w:rsidR="00242EE3" w:rsidP="00242EE3" w:rsidRDefault="00242EE3" w14:paraId="42B8148C" w14:textId="77777777">
      <w:pPr>
        <w:spacing w:after="0" w:line="276" w:lineRule="auto"/>
        <w:rPr>
          <w:rFonts w:ascii="Times New Roman" w:hAnsi="Times New Roman" w:cs="Times New Roman"/>
          <w:b/>
        </w:rPr>
      </w:pPr>
      <w:r w:rsidRPr="006F3560">
        <w:rPr>
          <w:rFonts w:ascii="Times New Roman" w:hAnsi="Times New Roman" w:cs="Times New Roman"/>
          <w:b/>
        </w:rPr>
        <w:t xml:space="preserve">Voor de nettobetalingspositie is het belangrijk om het </w:t>
      </w:r>
      <w:r>
        <w:rPr>
          <w:rFonts w:ascii="Times New Roman" w:hAnsi="Times New Roman" w:cs="Times New Roman"/>
          <w:b/>
        </w:rPr>
        <w:t>EMB</w:t>
      </w:r>
      <w:r w:rsidRPr="006F3560">
        <w:rPr>
          <w:rFonts w:ascii="Times New Roman" w:hAnsi="Times New Roman" w:cs="Times New Roman"/>
          <w:b/>
        </w:rPr>
        <w:t xml:space="preserve"> in samenhang te zien met het MFK. Het kabinet zet in op het verlagen van het effect op de Nederlandse afdrachten aan de EU ten opzichte van het Commissievoorstel. Daarvoor zijn een kleinere omvang van het MFK, een correctiemechanisme op de </w:t>
      </w:r>
      <w:proofErr w:type="spellStart"/>
      <w:r w:rsidRPr="006F3560">
        <w:rPr>
          <w:rFonts w:ascii="Times New Roman" w:hAnsi="Times New Roman" w:cs="Times New Roman"/>
          <w:b/>
        </w:rPr>
        <w:t>bni</w:t>
      </w:r>
      <w:proofErr w:type="spellEnd"/>
      <w:r w:rsidRPr="006F3560">
        <w:rPr>
          <w:rFonts w:ascii="Times New Roman" w:hAnsi="Times New Roman" w:cs="Times New Roman"/>
          <w:b/>
        </w:rPr>
        <w:t>-afdracht (een korting), behoud van het huidige percentage (25%) van de perceptiekostenvergoeding en de budgettaire effecten van eventuele nieuwe eigen middelen belangrijk. In lijn met de bredere MFK-/EMB-inzet van het kabinet om een verslechtering van de Nederlandse nettobetalingspositie te voorkomen (en in lijn met de motie</w:t>
      </w:r>
      <w:r>
        <w:rPr>
          <w:rFonts w:ascii="Times New Roman" w:hAnsi="Times New Roman" w:cs="Times New Roman"/>
          <w:b/>
        </w:rPr>
        <w:t xml:space="preserve"> </w:t>
      </w:r>
      <w:r w:rsidRPr="006F3560">
        <w:rPr>
          <w:rFonts w:ascii="Times New Roman" w:hAnsi="Times New Roman" w:cs="Times New Roman"/>
          <w:b/>
        </w:rPr>
        <w:t>Hoogeveen</w:t>
      </w:r>
      <w:r>
        <w:rPr>
          <w:rStyle w:val="Voetnootmarkering"/>
          <w:rFonts w:ascii="Times New Roman" w:hAnsi="Times New Roman" w:cs="Times New Roman"/>
          <w:b/>
        </w:rPr>
        <w:footnoteReference w:id="19"/>
      </w:r>
      <w:r w:rsidRPr="006F3560">
        <w:rPr>
          <w:rFonts w:ascii="Times New Roman" w:hAnsi="Times New Roman" w:cs="Times New Roman"/>
          <w:b/>
        </w:rPr>
        <w:t>), dient het totale pakket aan nieuwe eigen middelen aan deze doelstelling bij te dragen.</w:t>
      </w:r>
    </w:p>
    <w:p w:rsidR="00242EE3" w:rsidP="00242EE3" w:rsidRDefault="00242EE3" w14:paraId="2AF91E78" w14:textId="77777777">
      <w:pPr>
        <w:pStyle w:val="Geenafstand"/>
        <w:rPr>
          <w:rFonts w:ascii="Times New Roman" w:hAnsi="Times New Roman" w:cs="Times New Roman"/>
        </w:rPr>
      </w:pPr>
    </w:p>
    <w:p w:rsidRPr="00FB6925" w:rsidR="00242EE3" w:rsidP="00242EE3" w:rsidRDefault="00242EE3" w14:paraId="3212B2BE" w14:textId="77777777">
      <w:pPr>
        <w:rPr>
          <w:rFonts w:ascii="Times New Roman" w:hAnsi="Times New Roman" w:cs="Times New Roman"/>
        </w:rPr>
      </w:pPr>
      <w:r w:rsidRPr="4609C986">
        <w:rPr>
          <w:rFonts w:ascii="Times New Roman" w:hAnsi="Times New Roman" w:cs="Times New Roman"/>
        </w:rPr>
        <w:lastRenderedPageBreak/>
        <w:t>Ten slotte vragen deze leden hoe de minister uitvoering geeft aan de aangenomen motie-Hoogeveen/Boomsma om te bevorderen dat migratiebeperking expliciet en toetsbaar in Global Europe wordt verankerd (</w:t>
      </w:r>
      <w:r w:rsidRPr="4609C986">
        <w:rPr>
          <w:rFonts w:ascii="Times New Roman" w:hAnsi="Times New Roman" w:eastAsia="Calibri" w:cs="Times New Roman"/>
        </w:rPr>
        <w:t>Kamerstuk</w:t>
      </w:r>
      <w:r w:rsidRPr="4609C986">
        <w:rPr>
          <w:rFonts w:ascii="Times New Roman" w:hAnsi="Times New Roman" w:cs="Times New Roman"/>
        </w:rPr>
        <w:t xml:space="preserve"> 21501-04, nr. 296). Op welke concrete wijze heeft de minister dit onderdeel gemaakt van de Nederlandse onderhandelingsinzet en aan welke voorwaarden moet de uiteindelijke vormgeving van Global Europe volgens de minister voldoen om uitvoering te geven aan deze motie?</w:t>
      </w:r>
    </w:p>
    <w:p w:rsidR="00242EE3" w:rsidP="00242EE3" w:rsidRDefault="00242EE3" w14:paraId="125FF200" w14:textId="77777777">
      <w:pPr>
        <w:pStyle w:val="Geenafstand"/>
        <w:rPr>
          <w:rFonts w:ascii="Times New Roman" w:hAnsi="Times New Roman"/>
        </w:rPr>
      </w:pPr>
    </w:p>
    <w:p w:rsidRPr="00F53093" w:rsidR="00242EE3" w:rsidP="00242EE3" w:rsidRDefault="00242EE3" w14:paraId="24E24540" w14:textId="0E0AD7F8">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C20929" w:rsidR="00242EE3" w:rsidP="00242EE3" w:rsidRDefault="00242EE3" w14:paraId="17876685" w14:textId="77777777">
      <w:pPr>
        <w:pStyle w:val="Geenafstand"/>
        <w:jc w:val="both"/>
        <w:rPr>
          <w:rFonts w:ascii="Times New Roman" w:hAnsi="Times New Roman"/>
          <w:b/>
        </w:rPr>
      </w:pPr>
      <w:r w:rsidRPr="00C20929">
        <w:rPr>
          <w:rFonts w:ascii="Times New Roman" w:hAnsi="Times New Roman"/>
          <w:b/>
        </w:rPr>
        <w:t>In het verslag van de Raad Buitenlandse Zaken Ontwikkelingssamenwerking van 18 mei</w:t>
      </w:r>
      <w:r>
        <w:rPr>
          <w:rFonts w:ascii="Times New Roman" w:hAnsi="Times New Roman"/>
          <w:b/>
        </w:rPr>
        <w:t xml:space="preserve"> </w:t>
      </w:r>
      <w:r w:rsidRPr="00C20929">
        <w:rPr>
          <w:rFonts w:ascii="Times New Roman" w:hAnsi="Times New Roman"/>
          <w:b/>
        </w:rPr>
        <w:t>2026</w:t>
      </w:r>
      <w:r>
        <w:rPr>
          <w:rStyle w:val="Voetnootmarkering"/>
          <w:rFonts w:ascii="Times New Roman" w:hAnsi="Times New Roman"/>
          <w:b/>
        </w:rPr>
        <w:footnoteReference w:id="20"/>
      </w:r>
      <w:r w:rsidRPr="00C20929">
        <w:rPr>
          <w:rFonts w:ascii="Times New Roman" w:hAnsi="Times New Roman"/>
          <w:b/>
        </w:rPr>
        <w:t xml:space="preserve"> is vastgelegd dat het kabinet de motie Hoogeveen/Boomsma</w:t>
      </w:r>
      <w:r>
        <w:rPr>
          <w:rStyle w:val="Voetnootmarkering"/>
          <w:rFonts w:ascii="Times New Roman" w:hAnsi="Times New Roman"/>
          <w:b/>
          <w:bCs/>
        </w:rPr>
        <w:footnoteReference w:id="21"/>
      </w:r>
      <w:r w:rsidRPr="00C20929">
        <w:rPr>
          <w:rFonts w:ascii="Times New Roman" w:hAnsi="Times New Roman"/>
          <w:b/>
        </w:rPr>
        <w:t xml:space="preserve"> aangaande “migratiebeperking” interpreteert als beperking van irreguliere migratie. Conform deze motie zet het kabinet zich in de onderhandelingen over het toekomstige Global Europe-instrument in voor partnerschappen in wederzijds belang. Migratie is voor Nederland een beleidsprioriteit van deze externe inzet van de EU. Daarbij kijkt het kabinet naar de volledige migratiesamenwerking, waaronder het tegengaan van irreguliere migratie, terugkeersamenwerking, opvang in de regio, het bevorderen van bescherming van migranten en vluchtelingen, waarmee de motie als afgedaan wordt beschouwd.</w:t>
      </w:r>
    </w:p>
    <w:p w:rsidRPr="00C20929" w:rsidR="00242EE3" w:rsidP="00242EE3" w:rsidRDefault="00242EE3" w14:paraId="4074AD9F" w14:textId="77777777">
      <w:pPr>
        <w:pStyle w:val="Geenafstand"/>
        <w:jc w:val="both"/>
        <w:rPr>
          <w:rFonts w:ascii="Times New Roman" w:hAnsi="Times New Roman"/>
          <w:b/>
        </w:rPr>
      </w:pPr>
    </w:p>
    <w:p w:rsidRPr="00C20929" w:rsidR="00242EE3" w:rsidP="00242EE3" w:rsidRDefault="00242EE3" w14:paraId="5735742B" w14:textId="77777777">
      <w:pPr>
        <w:pStyle w:val="Geenafstand"/>
        <w:jc w:val="both"/>
        <w:rPr>
          <w:rFonts w:ascii="Times New Roman" w:hAnsi="Times New Roman"/>
          <w:b/>
        </w:rPr>
      </w:pPr>
      <w:r w:rsidRPr="00C20929">
        <w:rPr>
          <w:rFonts w:ascii="Times New Roman" w:hAnsi="Times New Roman"/>
          <w:b/>
        </w:rPr>
        <w:t>In de gedeeltelijke algemene oriëntatie van het Global Europe instrument worden positieve stimulansen voor samenwerking op het gebied van EU-migratieprioriteiten gecombineerd met de mogelijkheid om fondsen op te schorten wanneer een partnerland onvoldoende meewerkt aan de (internationaal wettelijke verplichting van) terugkeer van haar onderdanen.</w:t>
      </w:r>
    </w:p>
    <w:p w:rsidRPr="000E369E" w:rsidR="00242EE3" w:rsidP="00242EE3" w:rsidRDefault="00242EE3" w14:paraId="38B6736F" w14:textId="77777777">
      <w:pPr>
        <w:pStyle w:val="Geenafstand"/>
        <w:rPr>
          <w:rFonts w:ascii="Times New Roman" w:hAnsi="Times New Roman"/>
        </w:rPr>
      </w:pPr>
    </w:p>
    <w:p w:rsidRPr="000E369E" w:rsidR="00242EE3" w:rsidP="00242EE3" w:rsidRDefault="00242EE3" w14:paraId="4A772CAF" w14:textId="77777777">
      <w:pPr>
        <w:pStyle w:val="Geenafstand"/>
        <w:rPr>
          <w:rFonts w:ascii="Times New Roman" w:hAnsi="Times New Roman" w:cs="Times New Roman"/>
          <w:i/>
          <w:iCs/>
        </w:rPr>
      </w:pPr>
      <w:r w:rsidRPr="4609C986">
        <w:rPr>
          <w:rFonts w:ascii="Times New Roman" w:hAnsi="Times New Roman" w:cs="Times New Roman"/>
          <w:i/>
        </w:rPr>
        <w:t>Interne markt en kandidaat-lidstaten</w:t>
      </w:r>
    </w:p>
    <w:p w:rsidR="00242EE3" w:rsidP="00242EE3" w:rsidRDefault="00242EE3" w14:paraId="58FA1ABA" w14:textId="77777777">
      <w:pPr>
        <w:pStyle w:val="Geenafstand"/>
        <w:rPr>
          <w:rFonts w:ascii="Times New Roman" w:hAnsi="Times New Roman" w:cs="Times New Roman"/>
        </w:rPr>
      </w:pPr>
      <w:r w:rsidRPr="4609C986">
        <w:rPr>
          <w:rFonts w:ascii="Times New Roman" w:hAnsi="Times New Roman" w:cs="Times New Roman"/>
        </w:rPr>
        <w:t xml:space="preserve">Daarnaast hebben de leden van de JA21-fractie kennisgenomen van berichtgeving van </w:t>
      </w:r>
      <w:proofErr w:type="spellStart"/>
      <w:r w:rsidRPr="4609C986">
        <w:rPr>
          <w:rFonts w:ascii="Times New Roman" w:hAnsi="Times New Roman" w:cs="Times New Roman"/>
          <w:i/>
        </w:rPr>
        <w:t>Politico</w:t>
      </w:r>
      <w:proofErr w:type="spellEnd"/>
      <w:r w:rsidRPr="4609C986">
        <w:rPr>
          <w:rFonts w:ascii="Times New Roman" w:hAnsi="Times New Roman" w:cs="Times New Roman"/>
        </w:rPr>
        <w:t xml:space="preserve"> dat de Europese Commissie kandidaat-lidstaten reeds vóór volledige toetreding verdergaande toegang wil bieden tot de Europese interne markt, onder meer door middel van verdere handelsintegratie en toegang tot Europese onderzoeks- en innovatieprogramma’s. Hoe beoordeelt de minister deze voorgenomen stapsgewijze toegang tot de interne markt? Welke onderdelen van de interne markt zouden volgens de minister reeds vóór het daadwerkelijke EU-lidmaatschap voor kandidaat-lidstaten kunnen worden opengesteld en welke nadrukkelijk niet? </w:t>
      </w:r>
    </w:p>
    <w:p w:rsidR="00242EE3" w:rsidP="00242EE3" w:rsidRDefault="00242EE3" w14:paraId="0DE033A8" w14:textId="77777777">
      <w:pPr>
        <w:pStyle w:val="Geenafstand"/>
        <w:rPr>
          <w:rFonts w:ascii="Times New Roman" w:hAnsi="Times New Roman" w:cs="Times New Roman"/>
        </w:rPr>
      </w:pPr>
    </w:p>
    <w:p w:rsidRPr="005F2D26" w:rsidR="00242EE3" w:rsidP="00242EE3" w:rsidRDefault="00242EE3" w14:paraId="0D7BA74B" w14:textId="1B00635C">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E928B1" w:rsidR="00242EE3" w:rsidP="00242EE3" w:rsidRDefault="00242EE3" w14:paraId="5BCD9307" w14:textId="77777777">
      <w:pPr>
        <w:rPr>
          <w:rFonts w:ascii="Times New Roman" w:hAnsi="Times New Roman" w:cs="Times New Roman"/>
          <w:b/>
          <w:bCs/>
        </w:rPr>
      </w:pPr>
      <w:r>
        <w:rPr>
          <w:rFonts w:ascii="Times New Roman" w:hAnsi="Times New Roman" w:cs="Times New Roman"/>
          <w:b/>
          <w:bCs/>
        </w:rPr>
        <w:t>Zie het antwoord op vraag 25.</w:t>
      </w:r>
    </w:p>
    <w:p w:rsidRPr="007D22F0" w:rsidR="00242EE3" w:rsidP="00242EE3" w:rsidRDefault="00242EE3" w14:paraId="788E68E1" w14:textId="77777777">
      <w:pPr>
        <w:pStyle w:val="Geenafstand"/>
        <w:ind w:left="720"/>
        <w:rPr>
          <w:rFonts w:ascii="Times New Roman" w:hAnsi="Times New Roman"/>
          <w:b/>
          <w:u w:val="single"/>
        </w:rPr>
      </w:pPr>
    </w:p>
    <w:p w:rsidR="00242EE3" w:rsidP="00242EE3" w:rsidRDefault="00242EE3" w14:paraId="0A5A6AD0" w14:textId="77777777">
      <w:pPr>
        <w:pStyle w:val="Geenafstand"/>
        <w:rPr>
          <w:rFonts w:ascii="Times New Roman" w:hAnsi="Times New Roman" w:cs="Times New Roman"/>
        </w:rPr>
      </w:pPr>
      <w:r w:rsidRPr="00E928B1">
        <w:rPr>
          <w:rFonts w:ascii="Times New Roman" w:hAnsi="Times New Roman" w:cs="Times New Roman"/>
        </w:rPr>
        <w:t xml:space="preserve">Kan de minister daarnaast bevestigen dat verdergaande economische integratie geen vervanging mag worden voor het doorlopen van de bestaande toetredingsvoorwaarden en </w:t>
      </w:r>
      <w:r w:rsidRPr="00E928B1">
        <w:rPr>
          <w:rFonts w:ascii="Times New Roman" w:hAnsi="Times New Roman" w:cs="Times New Roman"/>
        </w:rPr>
        <w:lastRenderedPageBreak/>
        <w:t>evenmin mag leiden tot een feitelijk EU-lidmaatschap via de achterdeur voordat aan alle toetredingscriteria is voldaan?</w:t>
      </w:r>
    </w:p>
    <w:p w:rsidRPr="00E928B1" w:rsidR="00242EE3" w:rsidP="00242EE3" w:rsidRDefault="00242EE3" w14:paraId="49C076C4" w14:textId="77777777">
      <w:pPr>
        <w:pStyle w:val="Geenafstand"/>
        <w:rPr>
          <w:rFonts w:ascii="Times New Roman" w:hAnsi="Times New Roman"/>
        </w:rPr>
      </w:pPr>
    </w:p>
    <w:p w:rsidRPr="00F53093" w:rsidR="00242EE3" w:rsidP="00242EE3" w:rsidRDefault="00242EE3" w14:paraId="49BF1404" w14:textId="176A4C6D">
      <w:pPr>
        <w:pStyle w:val="Geenafstand"/>
        <w:numPr>
          <w:ilvl w:val="0"/>
          <w:numId w:val="14"/>
        </w:numPr>
        <w:rPr>
          <w:rFonts w:ascii="Times New Roman" w:hAnsi="Times New Roman"/>
          <w:color w:val="000000" w:themeColor="text1"/>
          <w:u w:val="single"/>
        </w:rPr>
      </w:pPr>
      <w:r w:rsidRPr="00E928B1">
        <w:rPr>
          <w:rFonts w:ascii="Times New Roman" w:hAnsi="Times New Roman"/>
          <w:b/>
          <w:u w:val="single"/>
        </w:rPr>
        <w:t>Antwoord van het kabine</w:t>
      </w:r>
      <w:r w:rsidR="00F53093">
        <w:rPr>
          <w:rFonts w:ascii="Times New Roman" w:hAnsi="Times New Roman"/>
          <w:b/>
          <w:u w:val="single"/>
        </w:rPr>
        <w:t>t</w:t>
      </w:r>
    </w:p>
    <w:p w:rsidRPr="00E928B1" w:rsidR="00242EE3" w:rsidP="00242EE3" w:rsidRDefault="00242EE3" w14:paraId="426FCBAC" w14:textId="77777777">
      <w:pPr>
        <w:pStyle w:val="Geenafstand"/>
        <w:rPr>
          <w:rFonts w:ascii="Times New Roman" w:hAnsi="Times New Roman" w:cs="Times New Roman"/>
          <w:b/>
          <w:bCs/>
        </w:rPr>
      </w:pPr>
      <w:r w:rsidRPr="00E928B1">
        <w:rPr>
          <w:rFonts w:ascii="Times New Roman" w:hAnsi="Times New Roman" w:cs="Times New Roman"/>
          <w:b/>
          <w:bCs/>
        </w:rPr>
        <w:t>Ja</w:t>
      </w:r>
      <w:r>
        <w:rPr>
          <w:rFonts w:ascii="Times New Roman" w:hAnsi="Times New Roman" w:cs="Times New Roman"/>
          <w:b/>
          <w:bCs/>
        </w:rPr>
        <w:t xml:space="preserve"> dat kan het kabinet bevestigen. Zie het antwoord op vraag 24.</w:t>
      </w:r>
    </w:p>
    <w:p w:rsidRPr="000E369E" w:rsidR="00242EE3" w:rsidP="00242EE3" w:rsidRDefault="00242EE3" w14:paraId="55E566BE" w14:textId="77777777">
      <w:pPr>
        <w:pStyle w:val="Geenafstand"/>
        <w:rPr>
          <w:rFonts w:ascii="Times New Roman" w:hAnsi="Times New Roman"/>
        </w:rPr>
      </w:pPr>
    </w:p>
    <w:p w:rsidRPr="000E369E" w:rsidR="00242EE3" w:rsidP="00242EE3" w:rsidRDefault="00242EE3" w14:paraId="5CA35805" w14:textId="77777777">
      <w:pPr>
        <w:pStyle w:val="Geenafstand"/>
        <w:rPr>
          <w:rFonts w:ascii="Times New Roman" w:hAnsi="Times New Roman" w:cs="Times New Roman"/>
          <w:i/>
          <w:iCs/>
        </w:rPr>
      </w:pPr>
      <w:r w:rsidRPr="4609C986">
        <w:rPr>
          <w:rFonts w:ascii="Times New Roman" w:hAnsi="Times New Roman" w:cs="Times New Roman"/>
          <w:i/>
        </w:rPr>
        <w:t>Vermindering Europese regeldruk</w:t>
      </w:r>
    </w:p>
    <w:p w:rsidR="00242EE3" w:rsidP="00242EE3" w:rsidRDefault="00242EE3" w14:paraId="01749F39" w14:textId="77777777">
      <w:pPr>
        <w:pStyle w:val="Geenafstand"/>
        <w:rPr>
          <w:rFonts w:ascii="Times New Roman" w:hAnsi="Times New Roman" w:cs="Times New Roman"/>
        </w:rPr>
      </w:pPr>
      <w:r w:rsidRPr="4609C986">
        <w:rPr>
          <w:rFonts w:ascii="Times New Roman" w:hAnsi="Times New Roman" w:cs="Times New Roman"/>
        </w:rPr>
        <w:t xml:space="preserve">Ten slotte hebben de leden van de JA21-fractie met instemming kennisgenomen van het Oostenrijks-Italiaanse initiatief om de Europese regeldruk te verminderen, onder meer door een </w:t>
      </w:r>
      <w:proofErr w:type="spellStart"/>
      <w:r w:rsidRPr="4609C986">
        <w:rPr>
          <w:rFonts w:ascii="Times New Roman" w:hAnsi="Times New Roman" w:cs="Times New Roman"/>
        </w:rPr>
        <w:t>evaluation</w:t>
      </w:r>
      <w:proofErr w:type="spellEnd"/>
      <w:r w:rsidRPr="4609C986">
        <w:rPr>
          <w:rFonts w:ascii="Times New Roman" w:hAnsi="Times New Roman" w:cs="Times New Roman"/>
        </w:rPr>
        <w:t xml:space="preserve">-first-aanpak, een ‘pauzejaar’ voor nieuwe regelgeving en een pleidooi tegen </w:t>
      </w:r>
      <w:proofErr w:type="spellStart"/>
      <w:r w:rsidRPr="4609C986">
        <w:rPr>
          <w:rFonts w:ascii="Times New Roman" w:hAnsi="Times New Roman" w:cs="Times New Roman"/>
        </w:rPr>
        <w:t>goldplating</w:t>
      </w:r>
      <w:proofErr w:type="spellEnd"/>
      <w:r w:rsidRPr="4609C986">
        <w:rPr>
          <w:rFonts w:ascii="Times New Roman" w:hAnsi="Times New Roman" w:cs="Times New Roman"/>
        </w:rPr>
        <w:t xml:space="preserve">. Kan de minister aangeven of en, zo ja, op welke onderdelen Nederland dit initiatief steunt? Hoeveel zou vermindering van </w:t>
      </w:r>
      <w:proofErr w:type="spellStart"/>
      <w:r w:rsidRPr="4609C986">
        <w:rPr>
          <w:rFonts w:ascii="Times New Roman" w:hAnsi="Times New Roman" w:cs="Times New Roman"/>
        </w:rPr>
        <w:t>goldplating</w:t>
      </w:r>
      <w:proofErr w:type="spellEnd"/>
      <w:r w:rsidRPr="4609C986">
        <w:rPr>
          <w:rFonts w:ascii="Times New Roman" w:hAnsi="Times New Roman" w:cs="Times New Roman"/>
        </w:rPr>
        <w:t xml:space="preserve"> kunnen bijdragen aan de Europese en Nederlandse concurrentiekracht?</w:t>
      </w:r>
    </w:p>
    <w:p w:rsidRPr="000E369E" w:rsidR="00242EE3" w:rsidP="00242EE3" w:rsidRDefault="00242EE3" w14:paraId="720CF44B" w14:textId="77777777">
      <w:pPr>
        <w:pStyle w:val="Geenafstand"/>
        <w:rPr>
          <w:rFonts w:ascii="Times New Roman" w:hAnsi="Times New Roman"/>
        </w:rPr>
      </w:pPr>
    </w:p>
    <w:p w:rsidRPr="00F53093" w:rsidR="00242EE3" w:rsidP="00242EE3" w:rsidRDefault="00242EE3" w14:paraId="31AC141F" w14:textId="6C03AA6C">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00242EE3" w:rsidP="00242EE3" w:rsidRDefault="00242EE3" w14:paraId="318CC2CD" w14:textId="77777777">
      <w:pPr>
        <w:pStyle w:val="Geenafstand"/>
        <w:rPr>
          <w:rFonts w:ascii="Times New Roman" w:hAnsi="Times New Roman"/>
          <w:b/>
        </w:rPr>
      </w:pPr>
      <w:r w:rsidRPr="009A4B4C">
        <w:rPr>
          <w:rFonts w:ascii="Times New Roman" w:hAnsi="Times New Roman"/>
          <w:b/>
        </w:rPr>
        <w:t xml:space="preserve">Inhoudelijk steunt het kabinet vrijwel alle elementen van het non-paper dat op Oostenrijks-Italiaans initiatief is opgesteld. </w:t>
      </w:r>
      <w:r>
        <w:rPr>
          <w:rFonts w:ascii="Times New Roman" w:hAnsi="Times New Roman"/>
          <w:b/>
        </w:rPr>
        <w:t>Grote delen van het</w:t>
      </w:r>
      <w:r w:rsidRPr="009A4B4C">
        <w:rPr>
          <w:rFonts w:ascii="Times New Roman" w:hAnsi="Times New Roman"/>
          <w:b/>
        </w:rPr>
        <w:t xml:space="preserve"> non-paper ma</w:t>
      </w:r>
      <w:r>
        <w:rPr>
          <w:rFonts w:ascii="Times New Roman" w:hAnsi="Times New Roman"/>
          <w:b/>
        </w:rPr>
        <w:t>ken</w:t>
      </w:r>
      <w:r w:rsidRPr="009A4B4C">
        <w:rPr>
          <w:rFonts w:ascii="Times New Roman" w:hAnsi="Times New Roman"/>
          <w:b/>
        </w:rPr>
        <w:t xml:space="preserve"> ook al langere tijd onderdeel uit van het beleid</w:t>
      </w:r>
      <w:r>
        <w:rPr>
          <w:rFonts w:ascii="Times New Roman" w:hAnsi="Times New Roman"/>
          <w:b/>
        </w:rPr>
        <w:t xml:space="preserve"> van de Commissie, zoals het “</w:t>
      </w:r>
      <w:proofErr w:type="spellStart"/>
      <w:r w:rsidRPr="00C64682">
        <w:rPr>
          <w:rFonts w:ascii="Times New Roman" w:hAnsi="Times New Roman"/>
          <w:b/>
          <w:i/>
        </w:rPr>
        <w:t>evaluate</w:t>
      </w:r>
      <w:proofErr w:type="spellEnd"/>
      <w:r w:rsidRPr="00C64682">
        <w:rPr>
          <w:rFonts w:ascii="Times New Roman" w:hAnsi="Times New Roman"/>
          <w:b/>
          <w:i/>
        </w:rPr>
        <w:t xml:space="preserve"> first</w:t>
      </w:r>
      <w:r>
        <w:rPr>
          <w:rFonts w:ascii="Times New Roman" w:hAnsi="Times New Roman"/>
          <w:b/>
        </w:rPr>
        <w:t>”-beginsel.</w:t>
      </w:r>
    </w:p>
    <w:p w:rsidR="00242EE3" w:rsidP="00242EE3" w:rsidRDefault="00242EE3" w14:paraId="001A0EA4" w14:textId="77777777">
      <w:pPr>
        <w:pStyle w:val="Geenafstand"/>
        <w:rPr>
          <w:rFonts w:ascii="Times New Roman" w:hAnsi="Times New Roman"/>
          <w:b/>
        </w:rPr>
      </w:pPr>
    </w:p>
    <w:p w:rsidRPr="009A4B4C" w:rsidR="00242EE3" w:rsidP="00242EE3" w:rsidRDefault="00242EE3" w14:paraId="02B046BB" w14:textId="77777777">
      <w:pPr>
        <w:pStyle w:val="Geenafstand"/>
        <w:rPr>
          <w:rFonts w:ascii="Times New Roman" w:hAnsi="Times New Roman"/>
          <w:b/>
        </w:rPr>
      </w:pPr>
      <w:r w:rsidRPr="009A4B4C">
        <w:rPr>
          <w:rFonts w:ascii="Times New Roman" w:hAnsi="Times New Roman"/>
          <w:b/>
        </w:rPr>
        <w:t>De oproep voor een pauzejaar is een element dat het kabinet niet ondersteunt</w:t>
      </w:r>
      <w:r>
        <w:rPr>
          <w:rFonts w:ascii="Times New Roman" w:hAnsi="Times New Roman"/>
          <w:b/>
        </w:rPr>
        <w:t>. Een pauzejaar is niet realistisch en te beperkend omdat er ingespeeld moet kunnen worden op belangrijke economische en maatschappelijke ontwikkelingen die vragen om regelgeving</w:t>
      </w:r>
      <w:r w:rsidRPr="009A4B4C">
        <w:rPr>
          <w:rFonts w:ascii="Times New Roman" w:hAnsi="Times New Roman"/>
          <w:b/>
        </w:rPr>
        <w:t xml:space="preserve">. </w:t>
      </w:r>
      <w:r>
        <w:rPr>
          <w:rFonts w:ascii="Times New Roman" w:hAnsi="Times New Roman"/>
          <w:b/>
        </w:rPr>
        <w:t>Wel vindt het</w:t>
      </w:r>
      <w:r w:rsidRPr="009A4B4C">
        <w:rPr>
          <w:rFonts w:ascii="Times New Roman" w:hAnsi="Times New Roman"/>
          <w:b/>
        </w:rPr>
        <w:t xml:space="preserve"> kabinet </w:t>
      </w:r>
      <w:r>
        <w:rPr>
          <w:rFonts w:ascii="Times New Roman" w:hAnsi="Times New Roman"/>
          <w:b/>
        </w:rPr>
        <w:t>het</w:t>
      </w:r>
      <w:r w:rsidRPr="009A4B4C">
        <w:rPr>
          <w:rFonts w:ascii="Times New Roman" w:hAnsi="Times New Roman"/>
          <w:b/>
        </w:rPr>
        <w:t xml:space="preserve"> </w:t>
      </w:r>
      <w:r>
        <w:rPr>
          <w:rFonts w:ascii="Times New Roman" w:hAnsi="Times New Roman"/>
          <w:b/>
        </w:rPr>
        <w:t>van belang</w:t>
      </w:r>
      <w:r w:rsidRPr="009A4B4C">
        <w:rPr>
          <w:rFonts w:ascii="Times New Roman" w:hAnsi="Times New Roman"/>
          <w:b/>
        </w:rPr>
        <w:t xml:space="preserve"> dat kritisch wordt gekeken of nieuwe regelgeving werkelijk nodig is en </w:t>
      </w:r>
      <w:r>
        <w:rPr>
          <w:rFonts w:ascii="Times New Roman" w:hAnsi="Times New Roman"/>
          <w:b/>
        </w:rPr>
        <w:t>worden</w:t>
      </w:r>
      <w:r w:rsidRPr="009A4B4C">
        <w:rPr>
          <w:rFonts w:ascii="Times New Roman" w:hAnsi="Times New Roman"/>
          <w:b/>
        </w:rPr>
        <w:t xml:space="preserve"> voorstellen altijd op subsidiariteit en proportionaliteit beoordeeld</w:t>
      </w:r>
      <w:r>
        <w:rPr>
          <w:rFonts w:ascii="Times New Roman" w:hAnsi="Times New Roman"/>
          <w:b/>
        </w:rPr>
        <w:t>.</w:t>
      </w:r>
    </w:p>
    <w:p w:rsidR="00242EE3" w:rsidP="00242EE3" w:rsidRDefault="00242EE3" w14:paraId="3F961A4C" w14:textId="77777777">
      <w:pPr>
        <w:pStyle w:val="Geenafstand"/>
        <w:rPr>
          <w:rFonts w:ascii="Times New Roman" w:hAnsi="Times New Roman"/>
          <w:b/>
        </w:rPr>
      </w:pPr>
    </w:p>
    <w:p w:rsidRPr="009A4B4C" w:rsidR="00242EE3" w:rsidP="00242EE3" w:rsidRDefault="00242EE3" w14:paraId="7C7BBDD2" w14:textId="3C2B1998">
      <w:pPr>
        <w:pStyle w:val="Geenafstand"/>
        <w:rPr>
          <w:rFonts w:ascii="Times New Roman" w:hAnsi="Times New Roman"/>
          <w:b/>
        </w:rPr>
      </w:pPr>
      <w:r w:rsidRPr="009A4B4C">
        <w:rPr>
          <w:rFonts w:ascii="Times New Roman" w:hAnsi="Times New Roman"/>
          <w:b/>
        </w:rPr>
        <w:t xml:space="preserve">Het kabinet ondersteunt </w:t>
      </w:r>
      <w:r>
        <w:rPr>
          <w:rFonts w:ascii="Times New Roman" w:hAnsi="Times New Roman"/>
          <w:b/>
        </w:rPr>
        <w:t xml:space="preserve">wel </w:t>
      </w:r>
      <w:r w:rsidRPr="009A4B4C">
        <w:rPr>
          <w:rFonts w:ascii="Times New Roman" w:hAnsi="Times New Roman"/>
          <w:b/>
        </w:rPr>
        <w:t xml:space="preserve">het pleidooi tegen </w:t>
      </w:r>
      <w:proofErr w:type="spellStart"/>
      <w:r w:rsidRPr="00472D77">
        <w:rPr>
          <w:rFonts w:ascii="Times New Roman" w:hAnsi="Times New Roman"/>
          <w:b/>
          <w:i/>
          <w:iCs/>
        </w:rPr>
        <w:t>goldplating</w:t>
      </w:r>
      <w:proofErr w:type="spellEnd"/>
      <w:r w:rsidRPr="009A4B4C">
        <w:rPr>
          <w:rFonts w:ascii="Times New Roman" w:hAnsi="Times New Roman"/>
          <w:b/>
        </w:rPr>
        <w:t xml:space="preserve">. </w:t>
      </w:r>
      <w:r>
        <w:rPr>
          <w:rFonts w:ascii="Times New Roman" w:hAnsi="Times New Roman"/>
          <w:b/>
        </w:rPr>
        <w:t>Er zijn geen onderzoeken bekend die aantonen hoeveel de</w:t>
      </w:r>
      <w:r w:rsidRPr="009A4B4C">
        <w:rPr>
          <w:rFonts w:ascii="Times New Roman" w:hAnsi="Times New Roman"/>
          <w:b/>
        </w:rPr>
        <w:t xml:space="preserve"> vermindering van </w:t>
      </w:r>
      <w:proofErr w:type="spellStart"/>
      <w:r w:rsidRPr="00472D77">
        <w:rPr>
          <w:rFonts w:ascii="Times New Roman" w:hAnsi="Times New Roman"/>
          <w:b/>
          <w:i/>
        </w:rPr>
        <w:t>goldplating</w:t>
      </w:r>
      <w:proofErr w:type="spellEnd"/>
      <w:r w:rsidRPr="00472D77">
        <w:rPr>
          <w:rFonts w:ascii="Times New Roman" w:hAnsi="Times New Roman"/>
          <w:b/>
          <w:i/>
        </w:rPr>
        <w:t xml:space="preserve"> </w:t>
      </w:r>
      <w:r>
        <w:rPr>
          <w:rFonts w:ascii="Times New Roman" w:hAnsi="Times New Roman"/>
          <w:b/>
        </w:rPr>
        <w:t xml:space="preserve">zou kunnen </w:t>
      </w:r>
      <w:r w:rsidRPr="009A4B4C">
        <w:rPr>
          <w:rFonts w:ascii="Times New Roman" w:hAnsi="Times New Roman"/>
          <w:b/>
        </w:rPr>
        <w:t>bijdra</w:t>
      </w:r>
      <w:r>
        <w:rPr>
          <w:rFonts w:ascii="Times New Roman" w:hAnsi="Times New Roman"/>
          <w:b/>
        </w:rPr>
        <w:t>gen</w:t>
      </w:r>
      <w:r w:rsidRPr="009A4B4C">
        <w:rPr>
          <w:rFonts w:ascii="Times New Roman" w:hAnsi="Times New Roman"/>
          <w:b/>
        </w:rPr>
        <w:t xml:space="preserve"> aan de Europese en Nederlandse concurrentiekracht.</w:t>
      </w:r>
      <w:r>
        <w:rPr>
          <w:rFonts w:ascii="Times New Roman" w:hAnsi="Times New Roman"/>
          <w:b/>
        </w:rPr>
        <w:t xml:space="preserve"> </w:t>
      </w:r>
    </w:p>
    <w:p w:rsidRPr="00722B75" w:rsidR="00242EE3" w:rsidP="00242EE3" w:rsidRDefault="00242EE3" w14:paraId="322E149B" w14:textId="77777777">
      <w:pPr>
        <w:pStyle w:val="Geenafstand"/>
        <w:rPr>
          <w:rFonts w:ascii="Times New Roman" w:hAnsi="Times New Roman"/>
        </w:rPr>
      </w:pPr>
    </w:p>
    <w:p w:rsidRPr="00527085" w:rsidR="00242EE3" w:rsidP="00242EE3" w:rsidRDefault="00242EE3" w14:paraId="2CD946C4" w14:textId="77777777">
      <w:pPr>
        <w:pStyle w:val="Geenafstand"/>
        <w:rPr>
          <w:rFonts w:ascii="Times New Roman" w:hAnsi="Times New Roman" w:cs="Times New Roman"/>
          <w:b/>
          <w:bCs/>
        </w:rPr>
      </w:pPr>
      <w:r w:rsidRPr="00527085">
        <w:rPr>
          <w:rFonts w:ascii="Times New Roman" w:hAnsi="Times New Roman" w:cs="Times New Roman"/>
          <w:b/>
          <w:bCs/>
        </w:rPr>
        <w:t xml:space="preserve">Vragen en opmerkingen van de leden van de </w:t>
      </w:r>
      <w:r w:rsidRPr="00527085">
        <w:rPr>
          <w:rFonts w:ascii="Times New Roman" w:hAnsi="Times New Roman" w:eastAsia="Times New Roman" w:cs="Times New Roman"/>
          <w:b/>
          <w:bCs/>
        </w:rPr>
        <w:t xml:space="preserve">Groep </w:t>
      </w:r>
      <w:proofErr w:type="spellStart"/>
      <w:r w:rsidRPr="00527085">
        <w:rPr>
          <w:rFonts w:ascii="Times New Roman" w:hAnsi="Times New Roman" w:eastAsia="Times New Roman" w:cs="Times New Roman"/>
          <w:b/>
          <w:bCs/>
        </w:rPr>
        <w:t>Markuszower</w:t>
      </w:r>
      <w:proofErr w:type="spellEnd"/>
    </w:p>
    <w:p w:rsidRPr="00722B75" w:rsidR="00242EE3" w:rsidP="00242EE3" w:rsidRDefault="00242EE3" w14:paraId="267C997B" w14:textId="77777777">
      <w:pPr>
        <w:pStyle w:val="Geenafstand"/>
        <w:rPr>
          <w:rFonts w:ascii="Times New Roman" w:hAnsi="Times New Roman" w:cs="Times New Roman"/>
        </w:rPr>
      </w:pPr>
    </w:p>
    <w:p w:rsidR="00242EE3" w:rsidP="00242EE3" w:rsidRDefault="00242EE3" w14:paraId="1518DA14" w14:textId="315EEFE5">
      <w:pPr>
        <w:spacing w:after="0" w:line="276" w:lineRule="auto"/>
        <w:rPr>
          <w:rFonts w:ascii="Times New Roman" w:hAnsi="Times New Roman" w:eastAsia="Times New Roman" w:cs="Times New Roman"/>
        </w:rPr>
      </w:pPr>
      <w:r w:rsidRPr="70EC94B9">
        <w:rPr>
          <w:rFonts w:ascii="Times New Roman" w:hAnsi="Times New Roman" w:eastAsia="Times New Roman" w:cs="Times New Roman"/>
        </w:rPr>
        <w:t xml:space="preserve">De leden van de Groep </w:t>
      </w:r>
      <w:proofErr w:type="spellStart"/>
      <w:r w:rsidRPr="70EC94B9">
        <w:rPr>
          <w:rFonts w:ascii="Times New Roman" w:hAnsi="Times New Roman" w:eastAsia="Times New Roman" w:cs="Times New Roman"/>
        </w:rPr>
        <w:t>Markuszower</w:t>
      </w:r>
      <w:proofErr w:type="spellEnd"/>
      <w:r w:rsidRPr="70EC94B9">
        <w:rPr>
          <w:rFonts w:ascii="Times New Roman" w:hAnsi="Times New Roman" w:eastAsia="Times New Roman" w:cs="Times New Roman"/>
        </w:rPr>
        <w:t xml:space="preserve"> vragen welke gevolgen het gebruik van de euro door Montenegro heeft voor de stabiliteit van de euro en de rentestand. Deze leden merken daarbij op dat de invoering van de euro in andere Balkanlanden volgens hen heeft geleid tot hoge inflatie en een afname van de koopkracht. In dat licht roepen zij de minister op zich terughoudend op te stellen ten aanzien van de toetreding van Montenegro. Hetzelfde geldt volgens hen voor de toetreding van Albanië. </w:t>
      </w:r>
      <w:r w:rsidR="005F2D26">
        <w:rPr>
          <w:rFonts w:ascii="Times New Roman" w:hAnsi="Times New Roman" w:eastAsia="Times New Roman" w:cs="Times New Roman"/>
        </w:rPr>
        <w:br/>
      </w:r>
    </w:p>
    <w:p w:rsidR="00F53093" w:rsidP="00242EE3" w:rsidRDefault="00F53093" w14:paraId="20D5414D" w14:textId="77777777">
      <w:pPr>
        <w:spacing w:after="0" w:line="276" w:lineRule="auto"/>
        <w:rPr>
          <w:rFonts w:ascii="Times New Roman" w:hAnsi="Times New Roman" w:eastAsia="Times New Roman" w:cs="Times New Roman"/>
        </w:rPr>
      </w:pPr>
    </w:p>
    <w:p w:rsidR="00F53093" w:rsidP="00242EE3" w:rsidRDefault="00F53093" w14:paraId="472A3420" w14:textId="77777777">
      <w:pPr>
        <w:spacing w:after="0" w:line="276" w:lineRule="auto"/>
        <w:rPr>
          <w:rFonts w:ascii="Times New Roman" w:hAnsi="Times New Roman" w:eastAsia="Times New Roman" w:cs="Times New Roman"/>
        </w:rPr>
      </w:pPr>
    </w:p>
    <w:p w:rsidR="00F53093" w:rsidP="00242EE3" w:rsidRDefault="00F53093" w14:paraId="638F4BC5" w14:textId="77777777">
      <w:pPr>
        <w:spacing w:after="0" w:line="276" w:lineRule="auto"/>
        <w:rPr>
          <w:rFonts w:ascii="Times New Roman" w:hAnsi="Times New Roman" w:eastAsia="Times New Roman" w:cs="Times New Roman"/>
        </w:rPr>
      </w:pPr>
    </w:p>
    <w:p w:rsidRPr="00F53093" w:rsidR="00242EE3" w:rsidP="00242EE3" w:rsidRDefault="005F2D26" w14:paraId="2D9E3FFF" w14:textId="62DCB023">
      <w:pPr>
        <w:pStyle w:val="Geenafstand"/>
        <w:numPr>
          <w:ilvl w:val="0"/>
          <w:numId w:val="14"/>
        </w:numPr>
        <w:rPr>
          <w:rFonts w:ascii="Times New Roman" w:hAnsi="Times New Roman"/>
          <w:b/>
          <w:color w:val="000000" w:themeColor="text1"/>
          <w:u w:val="single"/>
        </w:rPr>
      </w:pPr>
      <w:r>
        <w:rPr>
          <w:rFonts w:ascii="Times New Roman" w:hAnsi="Times New Roman"/>
          <w:b/>
          <w:u w:val="single"/>
        </w:rPr>
        <w:lastRenderedPageBreak/>
        <w:t>A</w:t>
      </w:r>
      <w:r w:rsidRPr="000730E0" w:rsidR="00242EE3">
        <w:rPr>
          <w:rFonts w:ascii="Times New Roman" w:hAnsi="Times New Roman"/>
          <w:b/>
          <w:u w:val="single"/>
        </w:rPr>
        <w:t>ntwoord van het kabinet</w:t>
      </w:r>
    </w:p>
    <w:p w:rsidR="00242EE3" w:rsidP="00242EE3" w:rsidRDefault="00242EE3" w14:paraId="2B09D668" w14:textId="77777777">
      <w:pPr>
        <w:pStyle w:val="Geenafstand"/>
        <w:spacing w:line="278" w:lineRule="auto"/>
        <w:rPr>
          <w:rFonts w:ascii="Times New Roman" w:hAnsi="Times New Roman" w:eastAsia="Times New Roman" w:cs="Times New Roman"/>
        </w:rPr>
      </w:pPr>
      <w:r w:rsidRPr="00BD5973">
        <w:rPr>
          <w:rFonts w:ascii="Times New Roman" w:hAnsi="Times New Roman"/>
          <w:b/>
        </w:rPr>
        <w:t xml:space="preserve">Montenegro gebruikt de euro sinds 2002 op eigen initiatief, zonder deel uit te maken van de eurozone. Gezien de beperkte omvang van de Montenegrijnse economie is de invloed hiervan op de stabiliteit van de euro en de rentestand in het eurogebied naar verwachting zeer gering. Het kabinet deelt de conclusie van de Commissie dat Montenegro voldoet aan de voorwaarden voor het onder voorbehoud sluiten van het onderhandelingshoofdstuk over economisch en monetair beleid, de zogenoemde </w:t>
      </w:r>
      <w:proofErr w:type="spellStart"/>
      <w:r w:rsidRPr="00493969">
        <w:rPr>
          <w:rFonts w:ascii="Times New Roman" w:hAnsi="Times New Roman"/>
          <w:b/>
          <w:i/>
        </w:rPr>
        <w:t>closing</w:t>
      </w:r>
      <w:proofErr w:type="spellEnd"/>
      <w:r w:rsidRPr="00493969">
        <w:rPr>
          <w:rFonts w:ascii="Times New Roman" w:hAnsi="Times New Roman"/>
          <w:b/>
          <w:i/>
        </w:rPr>
        <w:t xml:space="preserve"> benchmarks</w:t>
      </w:r>
      <w:r w:rsidRPr="00BD5973">
        <w:rPr>
          <w:rFonts w:ascii="Times New Roman" w:hAnsi="Times New Roman"/>
          <w:b/>
        </w:rPr>
        <w:t>. Deze hebben onder meer betrekking op het waarborgen van de onafhankelijkheid van de centrale bank. Formele toetreding tot de eurozone kan pas plaatsvinden nadat Montenegro EU-lidstaat is geworden en aan de convergentiecriteria voldoet, waaronder die voor prijsstabiliteit en houdbare overheidsfinanciën.</w:t>
      </w:r>
      <w:r>
        <w:br/>
      </w:r>
    </w:p>
    <w:p w:rsidR="00242EE3" w:rsidP="00242EE3" w:rsidRDefault="00242EE3" w14:paraId="3373132C" w14:textId="77777777">
      <w:pPr>
        <w:spacing w:after="0" w:line="276" w:lineRule="auto"/>
        <w:rPr>
          <w:rFonts w:ascii="Times New Roman" w:hAnsi="Times New Roman" w:eastAsia="Times New Roman" w:cs="Times New Roman"/>
        </w:rPr>
      </w:pPr>
      <w:r w:rsidRPr="70EC94B9">
        <w:rPr>
          <w:rFonts w:ascii="Times New Roman" w:hAnsi="Times New Roman" w:eastAsia="Times New Roman" w:cs="Times New Roman"/>
        </w:rPr>
        <w:t>Zij vragen daarnaast welk effect de hoge mate van corruptie in Albanië zal hebben op de stabiliteit en veiligheid van de Europese Unie. Zolang deze vragen niet zijn beantwoord, roepen zij de minister op zich uit te spreken tegen verdere uitbreiding van de Europese Unie door toetreding van Montenegro en Albanië.</w:t>
      </w:r>
    </w:p>
    <w:p w:rsidR="00242EE3" w:rsidP="00242EE3" w:rsidRDefault="00242EE3" w14:paraId="60B34C15" w14:textId="77777777">
      <w:pPr>
        <w:spacing w:after="0" w:line="276" w:lineRule="auto"/>
        <w:rPr>
          <w:rFonts w:ascii="Times New Roman" w:hAnsi="Times New Roman" w:eastAsia="Times New Roman" w:cs="Times New Roman"/>
        </w:rPr>
      </w:pPr>
    </w:p>
    <w:p w:rsidRPr="00F53093" w:rsidR="00242EE3" w:rsidP="00F53093" w:rsidRDefault="00242EE3" w14:paraId="54E3C021" w14:textId="2FB350DC">
      <w:pPr>
        <w:pStyle w:val="Geenafstand"/>
        <w:numPr>
          <w:ilvl w:val="0"/>
          <w:numId w:val="14"/>
        </w:numPr>
        <w:rPr>
          <w:rFonts w:ascii="Times New Roman" w:hAnsi="Times New Roman"/>
          <w:b/>
          <w:color w:val="000000" w:themeColor="text1"/>
          <w:u w:val="single"/>
        </w:rPr>
      </w:pPr>
      <w:r w:rsidRPr="000730E0">
        <w:rPr>
          <w:rFonts w:ascii="Times New Roman" w:hAnsi="Times New Roman"/>
          <w:b/>
          <w:u w:val="single"/>
        </w:rPr>
        <w:t>Antwoord van het kabinet</w:t>
      </w:r>
    </w:p>
    <w:p w:rsidRPr="009D51DC" w:rsidR="00242EE3" w:rsidP="00242EE3" w:rsidRDefault="00242EE3" w14:paraId="404E8D40" w14:textId="26D1AAA3">
      <w:pPr>
        <w:spacing w:after="0" w:line="276" w:lineRule="auto"/>
        <w:rPr>
          <w:rFonts w:ascii="Times New Roman" w:hAnsi="Times New Roman" w:eastAsia="Times New Roman" w:cs="Times New Roman"/>
          <w:b/>
        </w:rPr>
      </w:pPr>
      <w:r w:rsidRPr="009D51DC">
        <w:rPr>
          <w:rFonts w:ascii="Times New Roman" w:hAnsi="Times New Roman" w:eastAsia="Times New Roman" w:cs="Times New Roman"/>
          <w:b/>
          <w:bCs/>
        </w:rPr>
        <w:t xml:space="preserve">Het EU-toetredingsproces is gebaseerd op merites </w:t>
      </w:r>
      <w:r w:rsidR="009E3BCC">
        <w:rPr>
          <w:rFonts w:ascii="Times New Roman" w:hAnsi="Times New Roman" w:eastAsia="Times New Roman" w:cs="Times New Roman"/>
          <w:b/>
          <w:bCs/>
        </w:rPr>
        <w:t>en</w:t>
      </w:r>
      <w:r w:rsidRPr="009D51DC">
        <w:rPr>
          <w:rFonts w:ascii="Times New Roman" w:hAnsi="Times New Roman" w:eastAsia="Times New Roman" w:cs="Times New Roman"/>
          <w:b/>
          <w:bCs/>
        </w:rPr>
        <w:t xml:space="preserve"> zorgt ervoor </w:t>
      </w:r>
      <w:r w:rsidR="009E3BCC">
        <w:rPr>
          <w:rFonts w:ascii="Times New Roman" w:hAnsi="Times New Roman" w:eastAsia="Times New Roman" w:cs="Times New Roman"/>
          <w:b/>
          <w:bCs/>
        </w:rPr>
        <w:t>dat</w:t>
      </w:r>
      <w:r w:rsidRPr="009D51DC">
        <w:rPr>
          <w:rFonts w:ascii="Times New Roman" w:hAnsi="Times New Roman" w:eastAsia="Times New Roman" w:cs="Times New Roman"/>
          <w:b/>
          <w:bCs/>
        </w:rPr>
        <w:t xml:space="preserve"> de veiligheid en de stabiliteit van de EU gewaarborgd blijft bij EU-uitbreiding. Het kabinet blijft erop toezien dat dit proces zorgvuldig en stapsgewijs wordt gevolgd door zowel Albanië als de EU. Het kabinet is van mening dat Albanië de komende tijd verdere voortgang dient te maken met de uitvoering van hervormingen, in het bijzonder op het gebied van corruptiebestrijding. Het is van belang dat stevig track record wordt opgebouwd, voordat kan worden overgegaan tot het onder voorbehoud sluiten van onderhandelingshoofdstukken en clusters. De resultaten die door SPAK worden geboekt, lijken daarbij veelbelovend. Tegelijkertijd zullen de Commissie en Nederland strikt blijven toezien op de onafhankelijkheid en slagkracht van SPAK alsook de bredere aanpak van corruptie in Albanië.</w:t>
      </w:r>
    </w:p>
    <w:p w:rsidR="00242EE3" w:rsidP="00242EE3" w:rsidRDefault="00242EE3" w14:paraId="208DB33C" w14:textId="77777777">
      <w:pPr>
        <w:spacing w:after="0" w:line="276" w:lineRule="auto"/>
        <w:rPr>
          <w:rFonts w:ascii="Times New Roman" w:hAnsi="Times New Roman" w:eastAsia="Times New Roman" w:cs="Times New Roman"/>
        </w:rPr>
      </w:pPr>
    </w:p>
    <w:p w:rsidR="00242EE3" w:rsidP="00242EE3" w:rsidRDefault="00242EE3" w14:paraId="7721B63F" w14:textId="77777777">
      <w:pPr>
        <w:spacing w:after="0" w:line="276" w:lineRule="auto"/>
        <w:rPr>
          <w:rFonts w:ascii="Times New Roman" w:hAnsi="Times New Roman" w:eastAsia="Times New Roman" w:cs="Times New Roman"/>
        </w:rPr>
      </w:pPr>
      <w:r w:rsidRPr="70EC94B9">
        <w:rPr>
          <w:rFonts w:ascii="Times New Roman" w:hAnsi="Times New Roman" w:eastAsia="Times New Roman" w:cs="Times New Roman"/>
        </w:rPr>
        <w:t xml:space="preserve">De leden van de Groep </w:t>
      </w:r>
      <w:proofErr w:type="spellStart"/>
      <w:r w:rsidRPr="70EC94B9">
        <w:rPr>
          <w:rFonts w:ascii="Times New Roman" w:hAnsi="Times New Roman" w:eastAsia="Times New Roman" w:cs="Times New Roman"/>
        </w:rPr>
        <w:t>Markuszower</w:t>
      </w:r>
      <w:proofErr w:type="spellEnd"/>
      <w:r w:rsidRPr="70EC94B9">
        <w:rPr>
          <w:rFonts w:ascii="Times New Roman" w:hAnsi="Times New Roman" w:eastAsia="Times New Roman" w:cs="Times New Roman"/>
        </w:rPr>
        <w:t xml:space="preserve"> roepen de minister op zich te verzetten tegen verdere stappen in de toetredingsprocedure voor Oekraïne. Deze leden vinden dat een land dat in oorlog is met de grootste kernmacht ter wereld niet, ook niet versneld, tot de Europese Unie zou moeten toetreden, omdat dit volgens hen tot escalatie van het conflict kan leiden. Zij wijzen daarnaast op zorgen over corruptie in Oekraïne die vergelijkbaar zijn met hun zorgen over Albanië.</w:t>
      </w:r>
    </w:p>
    <w:p w:rsidRPr="00722B75" w:rsidR="00242EE3" w:rsidP="00242EE3" w:rsidRDefault="00242EE3" w14:paraId="63598A97" w14:textId="77777777">
      <w:pPr>
        <w:pStyle w:val="Geenafstand"/>
        <w:rPr>
          <w:rFonts w:ascii="Times New Roman" w:hAnsi="Times New Roman" w:cs="Times New Roman"/>
        </w:rPr>
      </w:pPr>
    </w:p>
    <w:p w:rsidRPr="00733336" w:rsidR="00242EE3" w:rsidP="00242EE3" w:rsidRDefault="00242EE3" w14:paraId="7D26BEDC" w14:textId="77777777">
      <w:pPr>
        <w:pStyle w:val="Lijstalinea"/>
        <w:numPr>
          <w:ilvl w:val="0"/>
          <w:numId w:val="11"/>
        </w:numPr>
        <w:rPr>
          <w:rFonts w:ascii="Times New Roman" w:hAnsi="Times New Roman" w:cs="Times New Roman"/>
          <w:b/>
          <w:color w:val="000000" w:themeColor="text1"/>
        </w:rPr>
      </w:pPr>
      <w:r w:rsidRPr="00733336">
        <w:rPr>
          <w:rFonts w:ascii="Times New Roman" w:hAnsi="Times New Roman" w:cs="Times New Roman"/>
          <w:b/>
          <w:bCs/>
        </w:rPr>
        <w:t>Reactie van de minister van Buitenlandse Zaken</w:t>
      </w:r>
    </w:p>
    <w:p w:rsidRPr="00952104" w:rsidR="7E37109C" w:rsidP="00952104" w:rsidRDefault="7E37109C" w14:paraId="41228798" w14:textId="34641F9E">
      <w:pPr>
        <w:rPr>
          <w:rFonts w:ascii="Times New Roman" w:hAnsi="Times New Roman" w:cs="Times New Roman"/>
          <w:b/>
          <w:bCs/>
        </w:rPr>
      </w:pPr>
    </w:p>
    <w:sectPr w:rsidRPr="00952104" w:rsidR="7E37109C" w:rsidSect="009D032D">
      <w:headerReference w:type="even" r:id="rId12"/>
      <w:headerReference w:type="default" r:id="rId13"/>
      <w:footerReference w:type="even" r:id="rId14"/>
      <w:footerReference w:type="default" r:id="rId15"/>
      <w:headerReference w:type="first" r:id="rId16"/>
      <w:footerReference w:type="first" r:id="rId17"/>
      <w:pgSz w:w="11906" w:h="16838" w:code="9"/>
      <w:pgMar w:top="1411" w:right="1411" w:bottom="1411"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8ADD" w14:textId="77777777" w:rsidR="00972F1E" w:rsidRDefault="00972F1E" w:rsidP="00063FD1">
      <w:pPr>
        <w:spacing w:after="0" w:line="240" w:lineRule="auto"/>
      </w:pPr>
      <w:r>
        <w:separator/>
      </w:r>
    </w:p>
  </w:endnote>
  <w:endnote w:type="continuationSeparator" w:id="0">
    <w:p w14:paraId="454AA197" w14:textId="77777777" w:rsidR="00972F1E" w:rsidRDefault="00972F1E" w:rsidP="00063FD1">
      <w:pPr>
        <w:spacing w:after="0" w:line="240" w:lineRule="auto"/>
      </w:pPr>
      <w:r>
        <w:continuationSeparator/>
      </w:r>
    </w:p>
  </w:endnote>
  <w:endnote w:type="continuationNotice" w:id="1">
    <w:p w14:paraId="5B6E0FE5" w14:textId="77777777" w:rsidR="00972F1E" w:rsidRDefault="00972F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FEC8" w14:textId="77777777" w:rsidR="00DA50F2" w:rsidRDefault="00DA50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729230"/>
      <w:docPartObj>
        <w:docPartGallery w:val="Page Numbers (Bottom of Page)"/>
        <w:docPartUnique/>
      </w:docPartObj>
    </w:sdtPr>
    <w:sdtContent>
      <w:p w14:paraId="1CD3D54A" w14:textId="1FBC615B" w:rsidR="00BF13BE" w:rsidRDefault="00BF13BE">
        <w:pPr>
          <w:pStyle w:val="Voettekst"/>
          <w:jc w:val="center"/>
        </w:pPr>
        <w:r>
          <w:fldChar w:fldCharType="begin"/>
        </w:r>
        <w:r>
          <w:instrText>PAGE   \* MERGEFORMAT</w:instrText>
        </w:r>
        <w:r>
          <w:fldChar w:fldCharType="separate"/>
        </w:r>
        <w:r>
          <w:t>2</w:t>
        </w:r>
        <w:r>
          <w:fldChar w:fldCharType="end"/>
        </w:r>
      </w:p>
    </w:sdtContent>
  </w:sdt>
  <w:p w14:paraId="7F543047" w14:textId="77777777" w:rsidR="00063FD1" w:rsidRDefault="00063FD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5861" w14:textId="77777777" w:rsidR="00DA50F2" w:rsidRDefault="00DA50F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975F" w14:textId="77777777" w:rsidR="00972F1E" w:rsidRDefault="00972F1E" w:rsidP="00063FD1">
      <w:pPr>
        <w:spacing w:after="0" w:line="240" w:lineRule="auto"/>
      </w:pPr>
      <w:r>
        <w:separator/>
      </w:r>
    </w:p>
  </w:footnote>
  <w:footnote w:type="continuationSeparator" w:id="0">
    <w:p w14:paraId="1C2D4A5B" w14:textId="77777777" w:rsidR="00972F1E" w:rsidRDefault="00972F1E" w:rsidP="00063FD1">
      <w:pPr>
        <w:spacing w:after="0" w:line="240" w:lineRule="auto"/>
      </w:pPr>
      <w:r>
        <w:continuationSeparator/>
      </w:r>
    </w:p>
  </w:footnote>
  <w:footnote w:type="continuationNotice" w:id="1">
    <w:p w14:paraId="233CFF35" w14:textId="77777777" w:rsidR="00972F1E" w:rsidRDefault="00972F1E">
      <w:pPr>
        <w:spacing w:after="0" w:line="240" w:lineRule="auto"/>
      </w:pPr>
    </w:p>
  </w:footnote>
  <w:footnote w:id="2">
    <w:p w14:paraId="5274EF5D" w14:textId="77777777" w:rsidR="00242EE3" w:rsidRPr="00F53093" w:rsidRDefault="00242EE3" w:rsidP="00242EE3">
      <w:pPr>
        <w:pStyle w:val="Voetnoottekst"/>
        <w:rPr>
          <w:rFonts w:ascii="Times New Roman" w:hAnsi="Times New Roman" w:cs="Times New Roman"/>
          <w:sz w:val="18"/>
          <w:szCs w:val="18"/>
          <w:lang w:val="da-DK"/>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lang w:val="da-DK"/>
        </w:rPr>
        <w:t xml:space="preserve"> </w:t>
      </w:r>
      <w:proofErr w:type="spellStart"/>
      <w:r w:rsidRPr="00F53093">
        <w:rPr>
          <w:rFonts w:ascii="Times New Roman" w:hAnsi="Times New Roman" w:cs="Times New Roman"/>
          <w:sz w:val="18"/>
          <w:szCs w:val="18"/>
          <w:lang w:val="da-DK"/>
        </w:rPr>
        <w:t>Verordening</w:t>
      </w:r>
      <w:proofErr w:type="spellEnd"/>
      <w:r w:rsidRPr="00F53093">
        <w:rPr>
          <w:rFonts w:ascii="Times New Roman" w:hAnsi="Times New Roman" w:cs="Times New Roman"/>
          <w:sz w:val="18"/>
          <w:szCs w:val="18"/>
          <w:lang w:val="da-DK"/>
        </w:rPr>
        <w:t xml:space="preserve"> (EU) 2020/2092.</w:t>
      </w:r>
    </w:p>
  </w:footnote>
  <w:footnote w:id="3">
    <w:p w14:paraId="6B0F9CEC" w14:textId="77777777" w:rsidR="00242EE3" w:rsidRPr="00F53093" w:rsidRDefault="00242EE3" w:rsidP="00242EE3">
      <w:pPr>
        <w:pStyle w:val="Voetnoottekst"/>
        <w:rPr>
          <w:rFonts w:ascii="Times New Roman" w:hAnsi="Times New Roman" w:cs="Times New Roman"/>
          <w:sz w:val="18"/>
          <w:szCs w:val="18"/>
          <w:lang w:val="da-DK"/>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lang w:val="da-DK"/>
        </w:rPr>
        <w:t xml:space="preserve"> </w:t>
      </w:r>
      <w:proofErr w:type="spellStart"/>
      <w:r w:rsidRPr="00F53093">
        <w:rPr>
          <w:rFonts w:ascii="Times New Roman" w:hAnsi="Times New Roman" w:cs="Times New Roman"/>
          <w:sz w:val="18"/>
          <w:szCs w:val="18"/>
          <w:lang w:val="da-DK"/>
        </w:rPr>
        <w:t>Verordening</w:t>
      </w:r>
      <w:proofErr w:type="spellEnd"/>
      <w:r w:rsidRPr="00F53093">
        <w:rPr>
          <w:rFonts w:ascii="Times New Roman" w:hAnsi="Times New Roman" w:cs="Times New Roman"/>
          <w:sz w:val="18"/>
          <w:szCs w:val="18"/>
          <w:lang w:val="da-DK"/>
        </w:rPr>
        <w:t xml:space="preserve"> (EU) 2021/241.</w:t>
      </w:r>
    </w:p>
  </w:footnote>
  <w:footnote w:id="4">
    <w:p w14:paraId="5103F747" w14:textId="77777777" w:rsidR="00242EE3" w:rsidRPr="00F53093" w:rsidRDefault="00242EE3" w:rsidP="00242EE3">
      <w:pPr>
        <w:pStyle w:val="Voetnoottekst"/>
        <w:rPr>
          <w:rFonts w:ascii="Times New Roman" w:hAnsi="Times New Roman" w:cs="Times New Roman"/>
          <w:sz w:val="18"/>
          <w:szCs w:val="18"/>
          <w:lang w:val="da-DK"/>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lang w:val="da-DK"/>
        </w:rPr>
        <w:t xml:space="preserve"> </w:t>
      </w:r>
      <w:proofErr w:type="spellStart"/>
      <w:r w:rsidRPr="00F53093">
        <w:rPr>
          <w:rFonts w:ascii="Times New Roman" w:hAnsi="Times New Roman" w:cs="Times New Roman"/>
          <w:sz w:val="18"/>
          <w:szCs w:val="18"/>
          <w:lang w:val="da-DK"/>
        </w:rPr>
        <w:t>Verordening</w:t>
      </w:r>
      <w:proofErr w:type="spellEnd"/>
      <w:r w:rsidRPr="00F53093">
        <w:rPr>
          <w:rFonts w:ascii="Times New Roman" w:hAnsi="Times New Roman" w:cs="Times New Roman"/>
          <w:sz w:val="18"/>
          <w:szCs w:val="18"/>
          <w:lang w:val="da-DK"/>
        </w:rPr>
        <w:t xml:space="preserve"> (EU) 2021/1060.</w:t>
      </w:r>
    </w:p>
  </w:footnote>
  <w:footnote w:id="5">
    <w:p w14:paraId="20324E37"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Opinie van A-G </w:t>
      </w:r>
      <w:proofErr w:type="spellStart"/>
      <w:r w:rsidRPr="00F53093">
        <w:rPr>
          <w:rFonts w:ascii="Times New Roman" w:hAnsi="Times New Roman" w:cs="Times New Roman"/>
          <w:sz w:val="18"/>
          <w:szCs w:val="18"/>
        </w:rPr>
        <w:t>Capeta</w:t>
      </w:r>
      <w:proofErr w:type="spellEnd"/>
      <w:r w:rsidRPr="00F53093">
        <w:rPr>
          <w:rFonts w:ascii="Times New Roman" w:hAnsi="Times New Roman" w:cs="Times New Roman"/>
          <w:sz w:val="18"/>
          <w:szCs w:val="18"/>
        </w:rPr>
        <w:t xml:space="preserve">, van 12 februari 2026, in zaak C-225/24, Europees Parlement/Commissie. </w:t>
      </w:r>
    </w:p>
  </w:footnote>
  <w:footnote w:id="6">
    <w:p w14:paraId="44EF4B47"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22 112 nr. 4357, 22 mei 2026.</w:t>
      </w:r>
    </w:p>
  </w:footnote>
  <w:footnote w:id="7">
    <w:p w14:paraId="2B27BE95"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Opinie van A-G </w:t>
      </w:r>
      <w:proofErr w:type="spellStart"/>
      <w:r w:rsidRPr="00F53093">
        <w:rPr>
          <w:rFonts w:ascii="Times New Roman" w:hAnsi="Times New Roman" w:cs="Times New Roman"/>
          <w:sz w:val="18"/>
          <w:szCs w:val="18"/>
        </w:rPr>
        <w:t>Capeta</w:t>
      </w:r>
      <w:proofErr w:type="spellEnd"/>
      <w:r w:rsidRPr="00F53093">
        <w:rPr>
          <w:rFonts w:ascii="Times New Roman" w:hAnsi="Times New Roman" w:cs="Times New Roman"/>
          <w:sz w:val="18"/>
          <w:szCs w:val="18"/>
        </w:rPr>
        <w:t xml:space="preserve">, van 12 februari 2026, in zaak C-225/24, Europees Parlement/Commissie. </w:t>
      </w:r>
    </w:p>
  </w:footnote>
  <w:footnote w:id="8">
    <w:p w14:paraId="2EC7212A"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Kamerstuknr. 23987, nr. 412</w:t>
      </w:r>
    </w:p>
  </w:footnote>
  <w:footnote w:id="9">
    <w:p w14:paraId="2850033A"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w:t>
      </w:r>
      <w:hyperlink r:id="rId1" w:history="1">
        <w:r w:rsidRPr="00F53093">
          <w:rPr>
            <w:rStyle w:val="Hyperlink"/>
            <w:rFonts w:ascii="Times New Roman" w:hAnsi="Times New Roman" w:cs="Times New Roman"/>
            <w:sz w:val="18"/>
            <w:szCs w:val="18"/>
          </w:rPr>
          <w:t>Verordening - EU - 2024/900 - EN - EUR-Lex</w:t>
        </w:r>
      </w:hyperlink>
    </w:p>
  </w:footnote>
  <w:footnote w:id="10">
    <w:p w14:paraId="2098A00A"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w:t>
      </w:r>
      <w:hyperlink r:id="rId2" w:history="1">
        <w:r w:rsidRPr="00F53093">
          <w:rPr>
            <w:rStyle w:val="Hyperlink"/>
            <w:rFonts w:ascii="Times New Roman" w:hAnsi="Times New Roman" w:cs="Times New Roman"/>
            <w:sz w:val="18"/>
            <w:szCs w:val="18"/>
          </w:rPr>
          <w:t>Kamerstuk 2026D34853</w:t>
        </w:r>
      </w:hyperlink>
    </w:p>
  </w:footnote>
  <w:footnote w:id="11">
    <w:p w14:paraId="1A405C8D"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36 866, nr. 6</w:t>
      </w:r>
    </w:p>
  </w:footnote>
  <w:footnote w:id="12">
    <w:p w14:paraId="322B5A8D"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Zaak C-769/22, Commissie/Hongarije.</w:t>
      </w:r>
    </w:p>
  </w:footnote>
  <w:footnote w:id="13">
    <w:p w14:paraId="443D9815"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Zaak C-123/22, Commissie/Hongarije en zaak C-808/18, Commissie/Hongarije.  </w:t>
      </w:r>
    </w:p>
  </w:footnote>
  <w:footnote w:id="14">
    <w:p w14:paraId="0A0034B3"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Zaak C-123/22, Commissie/Hongarije en zaak C-808/18, Commissie/Hongarije.  </w:t>
      </w:r>
    </w:p>
  </w:footnote>
  <w:footnote w:id="15">
    <w:p w14:paraId="44F26D0D"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23987, nr. 412</w:t>
      </w:r>
    </w:p>
  </w:footnote>
  <w:footnote w:id="16">
    <w:p w14:paraId="234E6424"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23987, nr. 410</w:t>
      </w:r>
    </w:p>
  </w:footnote>
  <w:footnote w:id="17">
    <w:p w14:paraId="11647972"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Kabinetsappreciatie MFK- en EMB voorstellen Europese Commissie, 12 september 2025, Kamerstuk 2024-2025, 21501-20, nr. 2268</w:t>
      </w:r>
    </w:p>
  </w:footnote>
  <w:footnote w:id="18">
    <w:p w14:paraId="5693BF03"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2025-2026, 36915, nr. 3</w:t>
      </w:r>
    </w:p>
  </w:footnote>
  <w:footnote w:id="19">
    <w:p w14:paraId="7D13C38F"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21501-02, nr. 3402</w:t>
      </w:r>
    </w:p>
  </w:footnote>
  <w:footnote w:id="20">
    <w:p w14:paraId="7A422D3F"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21501-04-304</w:t>
      </w:r>
    </w:p>
  </w:footnote>
  <w:footnote w:id="21">
    <w:p w14:paraId="57CEC418" w14:textId="77777777" w:rsidR="00242EE3" w:rsidRPr="00F53093" w:rsidRDefault="00242EE3" w:rsidP="00242EE3">
      <w:pPr>
        <w:pStyle w:val="Voetnoottekst"/>
        <w:rPr>
          <w:rFonts w:ascii="Times New Roman" w:hAnsi="Times New Roman" w:cs="Times New Roman"/>
          <w:sz w:val="18"/>
          <w:szCs w:val="18"/>
        </w:rPr>
      </w:pPr>
      <w:r w:rsidRPr="00F53093">
        <w:rPr>
          <w:rStyle w:val="Voetnootmarkering"/>
          <w:rFonts w:ascii="Times New Roman" w:hAnsi="Times New Roman" w:cs="Times New Roman"/>
          <w:sz w:val="18"/>
          <w:szCs w:val="18"/>
        </w:rPr>
        <w:footnoteRef/>
      </w:r>
      <w:r w:rsidRPr="00F53093">
        <w:rPr>
          <w:rFonts w:ascii="Times New Roman" w:hAnsi="Times New Roman" w:cs="Times New Roman"/>
          <w:sz w:val="18"/>
          <w:szCs w:val="18"/>
        </w:rPr>
        <w:t xml:space="preserve"> Kamerstuk 21 501-04, nr. 296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FDC7" w14:textId="77777777" w:rsidR="00DA50F2" w:rsidRDefault="00DA50F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58633" w14:textId="77777777" w:rsidR="00DA50F2" w:rsidRDefault="00DA50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C159" w14:textId="77777777" w:rsidR="00DA50F2" w:rsidRDefault="00DA50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1F4"/>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FF35ED"/>
    <w:multiLevelType w:val="hybridMultilevel"/>
    <w:tmpl w:val="19BC86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4576B0"/>
    <w:multiLevelType w:val="hybridMultilevel"/>
    <w:tmpl w:val="C0BEB09C"/>
    <w:lvl w:ilvl="0" w:tplc="0DC80C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357E90"/>
    <w:multiLevelType w:val="hybridMultilevel"/>
    <w:tmpl w:val="45C06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364F14"/>
    <w:multiLevelType w:val="hybridMultilevel"/>
    <w:tmpl w:val="E63C32E4"/>
    <w:lvl w:ilvl="0" w:tplc="DB10A6CC">
      <w:start w:val="1"/>
      <w:numFmt w:val="upperRoman"/>
      <w:lvlText w:val="%1."/>
      <w:lvlJc w:val="left"/>
      <w:pPr>
        <w:ind w:left="720" w:hanging="360"/>
      </w:pPr>
      <w:rPr>
        <w:b/>
        <w:bCs/>
      </w:rPr>
    </w:lvl>
    <w:lvl w:ilvl="1" w:tplc="2DF6B78E">
      <w:start w:val="1"/>
      <w:numFmt w:val="lowerLetter"/>
      <w:lvlText w:val="%2."/>
      <w:lvlJc w:val="left"/>
      <w:pPr>
        <w:ind w:left="1440" w:hanging="360"/>
      </w:pPr>
    </w:lvl>
    <w:lvl w:ilvl="2" w:tplc="6B566144">
      <w:start w:val="1"/>
      <w:numFmt w:val="lowerRoman"/>
      <w:lvlText w:val="%3."/>
      <w:lvlJc w:val="right"/>
      <w:pPr>
        <w:ind w:left="2160" w:hanging="180"/>
      </w:pPr>
    </w:lvl>
    <w:lvl w:ilvl="3" w:tplc="0554E4B8">
      <w:start w:val="1"/>
      <w:numFmt w:val="decimal"/>
      <w:lvlText w:val="%4."/>
      <w:lvlJc w:val="left"/>
      <w:pPr>
        <w:ind w:left="2880" w:hanging="360"/>
      </w:pPr>
    </w:lvl>
    <w:lvl w:ilvl="4" w:tplc="F6387A90">
      <w:start w:val="1"/>
      <w:numFmt w:val="lowerLetter"/>
      <w:lvlText w:val="%5."/>
      <w:lvlJc w:val="left"/>
      <w:pPr>
        <w:ind w:left="3600" w:hanging="360"/>
      </w:pPr>
    </w:lvl>
    <w:lvl w:ilvl="5" w:tplc="823A50CC">
      <w:start w:val="1"/>
      <w:numFmt w:val="lowerRoman"/>
      <w:lvlText w:val="%6."/>
      <w:lvlJc w:val="right"/>
      <w:pPr>
        <w:ind w:left="4320" w:hanging="180"/>
      </w:pPr>
    </w:lvl>
    <w:lvl w:ilvl="6" w:tplc="07D0262A">
      <w:start w:val="1"/>
      <w:numFmt w:val="decimal"/>
      <w:lvlText w:val="%7."/>
      <w:lvlJc w:val="left"/>
      <w:pPr>
        <w:ind w:left="5040" w:hanging="360"/>
      </w:pPr>
    </w:lvl>
    <w:lvl w:ilvl="7" w:tplc="8F04341E">
      <w:start w:val="1"/>
      <w:numFmt w:val="lowerLetter"/>
      <w:lvlText w:val="%8."/>
      <w:lvlJc w:val="left"/>
      <w:pPr>
        <w:ind w:left="5760" w:hanging="360"/>
      </w:pPr>
    </w:lvl>
    <w:lvl w:ilvl="8" w:tplc="B78E573E">
      <w:start w:val="1"/>
      <w:numFmt w:val="lowerRoman"/>
      <w:lvlText w:val="%9."/>
      <w:lvlJc w:val="right"/>
      <w:pPr>
        <w:ind w:left="6480" w:hanging="180"/>
      </w:pPr>
    </w:lvl>
  </w:abstractNum>
  <w:abstractNum w:abstractNumId="5" w15:restartNumberingAfterBreak="0">
    <w:nsid w:val="3A626E3F"/>
    <w:multiLevelType w:val="hybridMultilevel"/>
    <w:tmpl w:val="AC9C8CFE"/>
    <w:lvl w:ilvl="0" w:tplc="81340508">
      <w:start w:val="1"/>
      <w:numFmt w:val="bullet"/>
      <w:lvlText w:val=""/>
      <w:lvlJc w:val="left"/>
      <w:pPr>
        <w:ind w:left="720" w:hanging="360"/>
      </w:pPr>
      <w:rPr>
        <w:rFonts w:ascii="Symbol" w:hAnsi="Symbol" w:hint="default"/>
      </w:rPr>
    </w:lvl>
    <w:lvl w:ilvl="1" w:tplc="71E4ABD8">
      <w:start w:val="1"/>
      <w:numFmt w:val="bullet"/>
      <w:lvlText w:val="o"/>
      <w:lvlJc w:val="left"/>
      <w:pPr>
        <w:ind w:left="1440" w:hanging="360"/>
      </w:pPr>
      <w:rPr>
        <w:rFonts w:ascii="Courier New" w:hAnsi="Courier New" w:hint="default"/>
      </w:rPr>
    </w:lvl>
    <w:lvl w:ilvl="2" w:tplc="042A1244">
      <w:start w:val="1"/>
      <w:numFmt w:val="bullet"/>
      <w:lvlText w:val=""/>
      <w:lvlJc w:val="left"/>
      <w:pPr>
        <w:ind w:left="2160" w:hanging="360"/>
      </w:pPr>
      <w:rPr>
        <w:rFonts w:ascii="Wingdings" w:hAnsi="Wingdings" w:hint="default"/>
      </w:rPr>
    </w:lvl>
    <w:lvl w:ilvl="3" w:tplc="319EF17C">
      <w:start w:val="1"/>
      <w:numFmt w:val="bullet"/>
      <w:lvlText w:val=""/>
      <w:lvlJc w:val="left"/>
      <w:pPr>
        <w:ind w:left="2880" w:hanging="360"/>
      </w:pPr>
      <w:rPr>
        <w:rFonts w:ascii="Symbol" w:hAnsi="Symbol" w:hint="default"/>
      </w:rPr>
    </w:lvl>
    <w:lvl w:ilvl="4" w:tplc="C24A29B2">
      <w:start w:val="1"/>
      <w:numFmt w:val="bullet"/>
      <w:lvlText w:val="o"/>
      <w:lvlJc w:val="left"/>
      <w:pPr>
        <w:ind w:left="3600" w:hanging="360"/>
      </w:pPr>
      <w:rPr>
        <w:rFonts w:ascii="Courier New" w:hAnsi="Courier New" w:hint="default"/>
      </w:rPr>
    </w:lvl>
    <w:lvl w:ilvl="5" w:tplc="07A825BC">
      <w:start w:val="1"/>
      <w:numFmt w:val="bullet"/>
      <w:lvlText w:val=""/>
      <w:lvlJc w:val="left"/>
      <w:pPr>
        <w:ind w:left="4320" w:hanging="360"/>
      </w:pPr>
      <w:rPr>
        <w:rFonts w:ascii="Wingdings" w:hAnsi="Wingdings" w:hint="default"/>
      </w:rPr>
    </w:lvl>
    <w:lvl w:ilvl="6" w:tplc="EA34718C">
      <w:start w:val="1"/>
      <w:numFmt w:val="bullet"/>
      <w:lvlText w:val=""/>
      <w:lvlJc w:val="left"/>
      <w:pPr>
        <w:ind w:left="5040" w:hanging="360"/>
      </w:pPr>
      <w:rPr>
        <w:rFonts w:ascii="Symbol" w:hAnsi="Symbol" w:hint="default"/>
      </w:rPr>
    </w:lvl>
    <w:lvl w:ilvl="7" w:tplc="7CE83748">
      <w:start w:val="1"/>
      <w:numFmt w:val="bullet"/>
      <w:lvlText w:val="o"/>
      <w:lvlJc w:val="left"/>
      <w:pPr>
        <w:ind w:left="5760" w:hanging="360"/>
      </w:pPr>
      <w:rPr>
        <w:rFonts w:ascii="Courier New" w:hAnsi="Courier New" w:hint="default"/>
      </w:rPr>
    </w:lvl>
    <w:lvl w:ilvl="8" w:tplc="2E8C1368">
      <w:start w:val="1"/>
      <w:numFmt w:val="bullet"/>
      <w:lvlText w:val=""/>
      <w:lvlJc w:val="left"/>
      <w:pPr>
        <w:ind w:left="6480" w:hanging="360"/>
      </w:pPr>
      <w:rPr>
        <w:rFonts w:ascii="Wingdings" w:hAnsi="Wingdings" w:hint="default"/>
      </w:rPr>
    </w:lvl>
  </w:abstractNum>
  <w:abstractNum w:abstractNumId="6" w15:restartNumberingAfterBreak="0">
    <w:nsid w:val="40C15DE2"/>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17AE8B"/>
    <w:multiLevelType w:val="hybridMultilevel"/>
    <w:tmpl w:val="4D9481D0"/>
    <w:lvl w:ilvl="0" w:tplc="8844FA28">
      <w:start w:val="1"/>
      <w:numFmt w:val="decimal"/>
      <w:lvlText w:val="%1."/>
      <w:lvlJc w:val="left"/>
      <w:pPr>
        <w:ind w:left="720" w:hanging="360"/>
      </w:pPr>
    </w:lvl>
    <w:lvl w:ilvl="1" w:tplc="56160554">
      <w:start w:val="1"/>
      <w:numFmt w:val="lowerLetter"/>
      <w:lvlText w:val="%2."/>
      <w:lvlJc w:val="left"/>
      <w:pPr>
        <w:ind w:left="1440" w:hanging="360"/>
      </w:pPr>
    </w:lvl>
    <w:lvl w:ilvl="2" w:tplc="BEDA4E74">
      <w:start w:val="1"/>
      <w:numFmt w:val="lowerRoman"/>
      <w:lvlText w:val="%3."/>
      <w:lvlJc w:val="right"/>
      <w:pPr>
        <w:ind w:left="2160" w:hanging="180"/>
      </w:pPr>
    </w:lvl>
    <w:lvl w:ilvl="3" w:tplc="2A542650">
      <w:start w:val="1"/>
      <w:numFmt w:val="decimal"/>
      <w:lvlText w:val="%4."/>
      <w:lvlJc w:val="left"/>
      <w:pPr>
        <w:ind w:left="2880" w:hanging="360"/>
      </w:pPr>
    </w:lvl>
    <w:lvl w:ilvl="4" w:tplc="36DA9918">
      <w:start w:val="1"/>
      <w:numFmt w:val="lowerLetter"/>
      <w:lvlText w:val="%5."/>
      <w:lvlJc w:val="left"/>
      <w:pPr>
        <w:ind w:left="3600" w:hanging="360"/>
      </w:pPr>
    </w:lvl>
    <w:lvl w:ilvl="5" w:tplc="AFF85606">
      <w:start w:val="1"/>
      <w:numFmt w:val="lowerRoman"/>
      <w:lvlText w:val="%6."/>
      <w:lvlJc w:val="right"/>
      <w:pPr>
        <w:ind w:left="4320" w:hanging="180"/>
      </w:pPr>
    </w:lvl>
    <w:lvl w:ilvl="6" w:tplc="9C828FC0">
      <w:start w:val="1"/>
      <w:numFmt w:val="decimal"/>
      <w:lvlText w:val="%7."/>
      <w:lvlJc w:val="left"/>
      <w:pPr>
        <w:ind w:left="5040" w:hanging="360"/>
      </w:pPr>
    </w:lvl>
    <w:lvl w:ilvl="7" w:tplc="25CC8066">
      <w:start w:val="1"/>
      <w:numFmt w:val="lowerLetter"/>
      <w:lvlText w:val="%8."/>
      <w:lvlJc w:val="left"/>
      <w:pPr>
        <w:ind w:left="5760" w:hanging="360"/>
      </w:pPr>
    </w:lvl>
    <w:lvl w:ilvl="8" w:tplc="65ACF392">
      <w:start w:val="1"/>
      <w:numFmt w:val="lowerRoman"/>
      <w:lvlText w:val="%9."/>
      <w:lvlJc w:val="right"/>
      <w:pPr>
        <w:ind w:left="6480" w:hanging="180"/>
      </w:pPr>
    </w:lvl>
  </w:abstractNum>
  <w:abstractNum w:abstractNumId="8" w15:restartNumberingAfterBreak="0">
    <w:nsid w:val="434B6E92"/>
    <w:multiLevelType w:val="hybridMultilevel"/>
    <w:tmpl w:val="EF24D274"/>
    <w:lvl w:ilvl="0" w:tplc="2CFAEE86">
      <w:start w:val="1"/>
      <w:numFmt w:val="bullet"/>
      <w:lvlText w:val=""/>
      <w:lvlJc w:val="left"/>
      <w:pPr>
        <w:ind w:left="720" w:hanging="360"/>
      </w:pPr>
      <w:rPr>
        <w:rFonts w:ascii="Symbol" w:hAnsi="Symbol" w:hint="default"/>
      </w:rPr>
    </w:lvl>
    <w:lvl w:ilvl="1" w:tplc="1AFED0A0">
      <w:start w:val="1"/>
      <w:numFmt w:val="bullet"/>
      <w:lvlText w:val="o"/>
      <w:lvlJc w:val="left"/>
      <w:pPr>
        <w:ind w:left="1440" w:hanging="360"/>
      </w:pPr>
      <w:rPr>
        <w:rFonts w:ascii="Courier New" w:hAnsi="Courier New" w:hint="default"/>
      </w:rPr>
    </w:lvl>
    <w:lvl w:ilvl="2" w:tplc="46742164">
      <w:start w:val="1"/>
      <w:numFmt w:val="bullet"/>
      <w:lvlText w:val=""/>
      <w:lvlJc w:val="left"/>
      <w:pPr>
        <w:ind w:left="2160" w:hanging="360"/>
      </w:pPr>
      <w:rPr>
        <w:rFonts w:ascii="Wingdings" w:hAnsi="Wingdings" w:hint="default"/>
      </w:rPr>
    </w:lvl>
    <w:lvl w:ilvl="3" w:tplc="59BE4396">
      <w:start w:val="1"/>
      <w:numFmt w:val="bullet"/>
      <w:lvlText w:val=""/>
      <w:lvlJc w:val="left"/>
      <w:pPr>
        <w:ind w:left="2880" w:hanging="360"/>
      </w:pPr>
      <w:rPr>
        <w:rFonts w:ascii="Symbol" w:hAnsi="Symbol" w:hint="default"/>
      </w:rPr>
    </w:lvl>
    <w:lvl w:ilvl="4" w:tplc="4678D482">
      <w:start w:val="1"/>
      <w:numFmt w:val="bullet"/>
      <w:lvlText w:val="o"/>
      <w:lvlJc w:val="left"/>
      <w:pPr>
        <w:ind w:left="3600" w:hanging="360"/>
      </w:pPr>
      <w:rPr>
        <w:rFonts w:ascii="Courier New" w:hAnsi="Courier New" w:hint="default"/>
      </w:rPr>
    </w:lvl>
    <w:lvl w:ilvl="5" w:tplc="013CC4D4">
      <w:start w:val="1"/>
      <w:numFmt w:val="bullet"/>
      <w:lvlText w:val=""/>
      <w:lvlJc w:val="left"/>
      <w:pPr>
        <w:ind w:left="4320" w:hanging="360"/>
      </w:pPr>
      <w:rPr>
        <w:rFonts w:ascii="Wingdings" w:hAnsi="Wingdings" w:hint="default"/>
      </w:rPr>
    </w:lvl>
    <w:lvl w:ilvl="6" w:tplc="6C6CDE28">
      <w:start w:val="1"/>
      <w:numFmt w:val="bullet"/>
      <w:lvlText w:val=""/>
      <w:lvlJc w:val="left"/>
      <w:pPr>
        <w:ind w:left="5040" w:hanging="360"/>
      </w:pPr>
      <w:rPr>
        <w:rFonts w:ascii="Symbol" w:hAnsi="Symbol" w:hint="default"/>
      </w:rPr>
    </w:lvl>
    <w:lvl w:ilvl="7" w:tplc="3CC48082">
      <w:start w:val="1"/>
      <w:numFmt w:val="bullet"/>
      <w:lvlText w:val="o"/>
      <w:lvlJc w:val="left"/>
      <w:pPr>
        <w:ind w:left="5760" w:hanging="360"/>
      </w:pPr>
      <w:rPr>
        <w:rFonts w:ascii="Courier New" w:hAnsi="Courier New" w:hint="default"/>
      </w:rPr>
    </w:lvl>
    <w:lvl w:ilvl="8" w:tplc="65CCDD7C">
      <w:start w:val="1"/>
      <w:numFmt w:val="bullet"/>
      <w:lvlText w:val=""/>
      <w:lvlJc w:val="left"/>
      <w:pPr>
        <w:ind w:left="6480" w:hanging="360"/>
      </w:pPr>
      <w:rPr>
        <w:rFonts w:ascii="Wingdings" w:hAnsi="Wingdings" w:hint="default"/>
      </w:rPr>
    </w:lvl>
  </w:abstractNum>
  <w:abstractNum w:abstractNumId="9" w15:restartNumberingAfterBreak="0">
    <w:nsid w:val="46BF55EB"/>
    <w:multiLevelType w:val="hybridMultilevel"/>
    <w:tmpl w:val="6804FB7C"/>
    <w:lvl w:ilvl="0" w:tplc="DB888436">
      <w:start w:val="1"/>
      <w:numFmt w:val="decimal"/>
      <w:lvlText w:val="%1."/>
      <w:lvlJc w:val="left"/>
      <w:pPr>
        <w:ind w:left="720" w:hanging="360"/>
      </w:pPr>
      <w:rPr>
        <w:b/>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EE7BE1"/>
    <w:multiLevelType w:val="hybridMultilevel"/>
    <w:tmpl w:val="8FA67F88"/>
    <w:lvl w:ilvl="0" w:tplc="04046302">
      <w:start w:val="1"/>
      <w:numFmt w:val="bullet"/>
      <w:lvlText w:val=""/>
      <w:lvlJc w:val="left"/>
      <w:pPr>
        <w:ind w:left="720" w:hanging="360"/>
      </w:pPr>
      <w:rPr>
        <w:rFonts w:ascii="Symbol" w:hAnsi="Symbol" w:hint="default"/>
      </w:rPr>
    </w:lvl>
    <w:lvl w:ilvl="1" w:tplc="D14E230E">
      <w:start w:val="1"/>
      <w:numFmt w:val="bullet"/>
      <w:lvlText w:val="o"/>
      <w:lvlJc w:val="left"/>
      <w:pPr>
        <w:ind w:left="1440" w:hanging="360"/>
      </w:pPr>
      <w:rPr>
        <w:rFonts w:ascii="Courier New" w:hAnsi="Courier New" w:hint="default"/>
      </w:rPr>
    </w:lvl>
    <w:lvl w:ilvl="2" w:tplc="44DE8B8A">
      <w:start w:val="1"/>
      <w:numFmt w:val="bullet"/>
      <w:lvlText w:val=""/>
      <w:lvlJc w:val="left"/>
      <w:pPr>
        <w:ind w:left="2160" w:hanging="360"/>
      </w:pPr>
      <w:rPr>
        <w:rFonts w:ascii="Wingdings" w:hAnsi="Wingdings" w:hint="default"/>
      </w:rPr>
    </w:lvl>
    <w:lvl w:ilvl="3" w:tplc="926A84D0">
      <w:start w:val="1"/>
      <w:numFmt w:val="bullet"/>
      <w:lvlText w:val=""/>
      <w:lvlJc w:val="left"/>
      <w:pPr>
        <w:ind w:left="2880" w:hanging="360"/>
      </w:pPr>
      <w:rPr>
        <w:rFonts w:ascii="Symbol" w:hAnsi="Symbol" w:hint="default"/>
      </w:rPr>
    </w:lvl>
    <w:lvl w:ilvl="4" w:tplc="85127F78">
      <w:start w:val="1"/>
      <w:numFmt w:val="bullet"/>
      <w:lvlText w:val="o"/>
      <w:lvlJc w:val="left"/>
      <w:pPr>
        <w:ind w:left="3600" w:hanging="360"/>
      </w:pPr>
      <w:rPr>
        <w:rFonts w:ascii="Courier New" w:hAnsi="Courier New" w:hint="default"/>
      </w:rPr>
    </w:lvl>
    <w:lvl w:ilvl="5" w:tplc="9DC29678">
      <w:start w:val="1"/>
      <w:numFmt w:val="bullet"/>
      <w:lvlText w:val=""/>
      <w:lvlJc w:val="left"/>
      <w:pPr>
        <w:ind w:left="4320" w:hanging="360"/>
      </w:pPr>
      <w:rPr>
        <w:rFonts w:ascii="Wingdings" w:hAnsi="Wingdings" w:hint="default"/>
      </w:rPr>
    </w:lvl>
    <w:lvl w:ilvl="6" w:tplc="26FAB2C0">
      <w:start w:val="1"/>
      <w:numFmt w:val="bullet"/>
      <w:lvlText w:val=""/>
      <w:lvlJc w:val="left"/>
      <w:pPr>
        <w:ind w:left="5040" w:hanging="360"/>
      </w:pPr>
      <w:rPr>
        <w:rFonts w:ascii="Symbol" w:hAnsi="Symbol" w:hint="default"/>
      </w:rPr>
    </w:lvl>
    <w:lvl w:ilvl="7" w:tplc="21668F08">
      <w:start w:val="1"/>
      <w:numFmt w:val="bullet"/>
      <w:lvlText w:val="o"/>
      <w:lvlJc w:val="left"/>
      <w:pPr>
        <w:ind w:left="5760" w:hanging="360"/>
      </w:pPr>
      <w:rPr>
        <w:rFonts w:ascii="Courier New" w:hAnsi="Courier New" w:hint="default"/>
      </w:rPr>
    </w:lvl>
    <w:lvl w:ilvl="8" w:tplc="993E7D9E">
      <w:start w:val="1"/>
      <w:numFmt w:val="bullet"/>
      <w:lvlText w:val=""/>
      <w:lvlJc w:val="left"/>
      <w:pPr>
        <w:ind w:left="6480" w:hanging="360"/>
      </w:pPr>
      <w:rPr>
        <w:rFonts w:ascii="Wingdings" w:hAnsi="Wingdings" w:hint="default"/>
      </w:rPr>
    </w:lvl>
  </w:abstractNum>
  <w:abstractNum w:abstractNumId="11" w15:restartNumberingAfterBreak="0">
    <w:nsid w:val="5ACC0093"/>
    <w:multiLevelType w:val="hybridMultilevel"/>
    <w:tmpl w:val="89F04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E151246"/>
    <w:multiLevelType w:val="hybridMultilevel"/>
    <w:tmpl w:val="A3A4580E"/>
    <w:lvl w:ilvl="0" w:tplc="2DD82FCE">
      <w:start w:val="1"/>
      <w:numFmt w:val="decimal"/>
      <w:lvlText w:val="%1."/>
      <w:lvlJc w:val="left"/>
      <w:pPr>
        <w:ind w:left="720" w:hanging="360"/>
      </w:pPr>
      <w:rPr>
        <w:b/>
        <w:bCs/>
      </w:rPr>
    </w:lvl>
    <w:lvl w:ilvl="1" w:tplc="25AECF46">
      <w:start w:val="1"/>
      <w:numFmt w:val="lowerLetter"/>
      <w:lvlText w:val="%2."/>
      <w:lvlJc w:val="left"/>
      <w:pPr>
        <w:ind w:left="1440" w:hanging="360"/>
      </w:pPr>
    </w:lvl>
    <w:lvl w:ilvl="2" w:tplc="5678C5F0">
      <w:start w:val="1"/>
      <w:numFmt w:val="lowerRoman"/>
      <w:lvlText w:val="%3."/>
      <w:lvlJc w:val="right"/>
      <w:pPr>
        <w:ind w:left="2160" w:hanging="180"/>
      </w:pPr>
    </w:lvl>
    <w:lvl w:ilvl="3" w:tplc="39F03DE2">
      <w:start w:val="1"/>
      <w:numFmt w:val="decimal"/>
      <w:lvlText w:val="%4."/>
      <w:lvlJc w:val="left"/>
      <w:pPr>
        <w:ind w:left="2880" w:hanging="360"/>
      </w:pPr>
    </w:lvl>
    <w:lvl w:ilvl="4" w:tplc="87F65702">
      <w:start w:val="1"/>
      <w:numFmt w:val="lowerLetter"/>
      <w:lvlText w:val="%5."/>
      <w:lvlJc w:val="left"/>
      <w:pPr>
        <w:ind w:left="3600" w:hanging="360"/>
      </w:pPr>
    </w:lvl>
    <w:lvl w:ilvl="5" w:tplc="5A90E378">
      <w:start w:val="1"/>
      <w:numFmt w:val="lowerRoman"/>
      <w:lvlText w:val="%6."/>
      <w:lvlJc w:val="right"/>
      <w:pPr>
        <w:ind w:left="4320" w:hanging="180"/>
      </w:pPr>
    </w:lvl>
    <w:lvl w:ilvl="6" w:tplc="27CE8E82">
      <w:start w:val="1"/>
      <w:numFmt w:val="decimal"/>
      <w:lvlText w:val="%7."/>
      <w:lvlJc w:val="left"/>
      <w:pPr>
        <w:ind w:left="5040" w:hanging="360"/>
      </w:pPr>
    </w:lvl>
    <w:lvl w:ilvl="7" w:tplc="8C82EB0C">
      <w:start w:val="1"/>
      <w:numFmt w:val="lowerLetter"/>
      <w:lvlText w:val="%8."/>
      <w:lvlJc w:val="left"/>
      <w:pPr>
        <w:ind w:left="5760" w:hanging="360"/>
      </w:pPr>
    </w:lvl>
    <w:lvl w:ilvl="8" w:tplc="A9A6D764">
      <w:start w:val="1"/>
      <w:numFmt w:val="lowerRoman"/>
      <w:lvlText w:val="%9."/>
      <w:lvlJc w:val="right"/>
      <w:pPr>
        <w:ind w:left="6480" w:hanging="180"/>
      </w:pPr>
    </w:lvl>
  </w:abstractNum>
  <w:abstractNum w:abstractNumId="13" w15:restartNumberingAfterBreak="0">
    <w:nsid w:val="60740001"/>
    <w:multiLevelType w:val="hybridMultilevel"/>
    <w:tmpl w:val="8D4E54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3573C73"/>
    <w:multiLevelType w:val="hybridMultilevel"/>
    <w:tmpl w:val="86B69A66"/>
    <w:lvl w:ilvl="0" w:tplc="2C7853A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6C65D85"/>
    <w:multiLevelType w:val="hybridMultilevel"/>
    <w:tmpl w:val="137CED62"/>
    <w:lvl w:ilvl="0" w:tplc="749271FA">
      <w:start w:val="1"/>
      <w:numFmt w:val="bullet"/>
      <w:lvlText w:val=""/>
      <w:lvlJc w:val="left"/>
      <w:pPr>
        <w:ind w:left="720" w:hanging="360"/>
      </w:pPr>
      <w:rPr>
        <w:rFonts w:ascii="Symbol" w:hAnsi="Symbol" w:hint="default"/>
      </w:rPr>
    </w:lvl>
    <w:lvl w:ilvl="1" w:tplc="13227644">
      <w:start w:val="1"/>
      <w:numFmt w:val="bullet"/>
      <w:lvlText w:val="o"/>
      <w:lvlJc w:val="left"/>
      <w:pPr>
        <w:ind w:left="1440" w:hanging="360"/>
      </w:pPr>
      <w:rPr>
        <w:rFonts w:ascii="Courier New" w:hAnsi="Courier New" w:hint="default"/>
      </w:rPr>
    </w:lvl>
    <w:lvl w:ilvl="2" w:tplc="75D88128">
      <w:start w:val="1"/>
      <w:numFmt w:val="bullet"/>
      <w:lvlText w:val=""/>
      <w:lvlJc w:val="left"/>
      <w:pPr>
        <w:ind w:left="2160" w:hanging="360"/>
      </w:pPr>
      <w:rPr>
        <w:rFonts w:ascii="Wingdings" w:hAnsi="Wingdings" w:hint="default"/>
      </w:rPr>
    </w:lvl>
    <w:lvl w:ilvl="3" w:tplc="8452B532">
      <w:start w:val="1"/>
      <w:numFmt w:val="bullet"/>
      <w:lvlText w:val=""/>
      <w:lvlJc w:val="left"/>
      <w:pPr>
        <w:ind w:left="2880" w:hanging="360"/>
      </w:pPr>
      <w:rPr>
        <w:rFonts w:ascii="Symbol" w:hAnsi="Symbol" w:hint="default"/>
      </w:rPr>
    </w:lvl>
    <w:lvl w:ilvl="4" w:tplc="F46A289A">
      <w:start w:val="1"/>
      <w:numFmt w:val="bullet"/>
      <w:lvlText w:val="o"/>
      <w:lvlJc w:val="left"/>
      <w:pPr>
        <w:ind w:left="3600" w:hanging="360"/>
      </w:pPr>
      <w:rPr>
        <w:rFonts w:ascii="Courier New" w:hAnsi="Courier New" w:hint="default"/>
      </w:rPr>
    </w:lvl>
    <w:lvl w:ilvl="5" w:tplc="F73A093C">
      <w:start w:val="1"/>
      <w:numFmt w:val="bullet"/>
      <w:lvlText w:val=""/>
      <w:lvlJc w:val="left"/>
      <w:pPr>
        <w:ind w:left="4320" w:hanging="360"/>
      </w:pPr>
      <w:rPr>
        <w:rFonts w:ascii="Wingdings" w:hAnsi="Wingdings" w:hint="default"/>
      </w:rPr>
    </w:lvl>
    <w:lvl w:ilvl="6" w:tplc="B4F0E26A">
      <w:start w:val="1"/>
      <w:numFmt w:val="bullet"/>
      <w:lvlText w:val=""/>
      <w:lvlJc w:val="left"/>
      <w:pPr>
        <w:ind w:left="5040" w:hanging="360"/>
      </w:pPr>
      <w:rPr>
        <w:rFonts w:ascii="Symbol" w:hAnsi="Symbol" w:hint="default"/>
      </w:rPr>
    </w:lvl>
    <w:lvl w:ilvl="7" w:tplc="A6BE4166">
      <w:start w:val="1"/>
      <w:numFmt w:val="bullet"/>
      <w:lvlText w:val="o"/>
      <w:lvlJc w:val="left"/>
      <w:pPr>
        <w:ind w:left="5760" w:hanging="360"/>
      </w:pPr>
      <w:rPr>
        <w:rFonts w:ascii="Courier New" w:hAnsi="Courier New" w:hint="default"/>
      </w:rPr>
    </w:lvl>
    <w:lvl w:ilvl="8" w:tplc="61BA91F0">
      <w:start w:val="1"/>
      <w:numFmt w:val="bullet"/>
      <w:lvlText w:val=""/>
      <w:lvlJc w:val="left"/>
      <w:pPr>
        <w:ind w:left="6480" w:hanging="360"/>
      </w:pPr>
      <w:rPr>
        <w:rFonts w:ascii="Wingdings" w:hAnsi="Wingdings" w:hint="default"/>
      </w:rPr>
    </w:lvl>
  </w:abstractNum>
  <w:abstractNum w:abstractNumId="16" w15:restartNumberingAfterBreak="0">
    <w:nsid w:val="7641725E"/>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593162"/>
    <w:multiLevelType w:val="hybridMultilevel"/>
    <w:tmpl w:val="BF52667C"/>
    <w:lvl w:ilvl="0" w:tplc="FFFFFFFF">
      <w:start w:val="1"/>
      <w:numFmt w:val="decimal"/>
      <w:lvlText w:val="%1."/>
      <w:lvlJc w:val="left"/>
      <w:pPr>
        <w:ind w:left="720" w:hanging="360"/>
      </w:pPr>
      <w:rPr>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2211098">
    <w:abstractNumId w:val="12"/>
  </w:num>
  <w:num w:numId="2" w16cid:durableId="266470933">
    <w:abstractNumId w:val="4"/>
  </w:num>
  <w:num w:numId="3" w16cid:durableId="461463996">
    <w:abstractNumId w:val="11"/>
  </w:num>
  <w:num w:numId="4" w16cid:durableId="156191582">
    <w:abstractNumId w:val="7"/>
  </w:num>
  <w:num w:numId="5" w16cid:durableId="1475440527">
    <w:abstractNumId w:val="2"/>
  </w:num>
  <w:num w:numId="6" w16cid:durableId="397485683">
    <w:abstractNumId w:val="10"/>
  </w:num>
  <w:num w:numId="7" w16cid:durableId="1170683584">
    <w:abstractNumId w:val="15"/>
  </w:num>
  <w:num w:numId="8" w16cid:durableId="1243762555">
    <w:abstractNumId w:val="5"/>
  </w:num>
  <w:num w:numId="9" w16cid:durableId="1148860221">
    <w:abstractNumId w:val="8"/>
  </w:num>
  <w:num w:numId="10" w16cid:durableId="397242370">
    <w:abstractNumId w:val="13"/>
  </w:num>
  <w:num w:numId="11" w16cid:durableId="333916603">
    <w:abstractNumId w:val="14"/>
  </w:num>
  <w:num w:numId="12" w16cid:durableId="1371345400">
    <w:abstractNumId w:val="3"/>
  </w:num>
  <w:num w:numId="13" w16cid:durableId="2824973">
    <w:abstractNumId w:val="1"/>
  </w:num>
  <w:num w:numId="14" w16cid:durableId="580607093">
    <w:abstractNumId w:val="9"/>
  </w:num>
  <w:num w:numId="15" w16cid:durableId="1678919156">
    <w:abstractNumId w:val="6"/>
  </w:num>
  <w:num w:numId="16" w16cid:durableId="1214152312">
    <w:abstractNumId w:val="17"/>
  </w:num>
  <w:num w:numId="17" w16cid:durableId="925335362">
    <w:abstractNumId w:val="0"/>
  </w:num>
  <w:num w:numId="18" w16cid:durableId="13752267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36F"/>
    <w:rsid w:val="00005895"/>
    <w:rsid w:val="00007746"/>
    <w:rsid w:val="000110BF"/>
    <w:rsid w:val="000153C8"/>
    <w:rsid w:val="00024A1A"/>
    <w:rsid w:val="00031973"/>
    <w:rsid w:val="00034799"/>
    <w:rsid w:val="00036424"/>
    <w:rsid w:val="00043892"/>
    <w:rsid w:val="000439DA"/>
    <w:rsid w:val="000448B4"/>
    <w:rsid w:val="00046E1A"/>
    <w:rsid w:val="00063FD1"/>
    <w:rsid w:val="000649F0"/>
    <w:rsid w:val="0007065D"/>
    <w:rsid w:val="00074E41"/>
    <w:rsid w:val="00075253"/>
    <w:rsid w:val="0008153B"/>
    <w:rsid w:val="00083590"/>
    <w:rsid w:val="00084BD3"/>
    <w:rsid w:val="000853E8"/>
    <w:rsid w:val="00086519"/>
    <w:rsid w:val="00087E57"/>
    <w:rsid w:val="00091067"/>
    <w:rsid w:val="0009150D"/>
    <w:rsid w:val="00093F21"/>
    <w:rsid w:val="00095B60"/>
    <w:rsid w:val="000A1530"/>
    <w:rsid w:val="000A3952"/>
    <w:rsid w:val="000A4605"/>
    <w:rsid w:val="000A6A9A"/>
    <w:rsid w:val="000A77BD"/>
    <w:rsid w:val="000B3363"/>
    <w:rsid w:val="000B63E8"/>
    <w:rsid w:val="000C1BCD"/>
    <w:rsid w:val="000C1DE2"/>
    <w:rsid w:val="000C214B"/>
    <w:rsid w:val="000D03F9"/>
    <w:rsid w:val="000D205E"/>
    <w:rsid w:val="000D20EC"/>
    <w:rsid w:val="000D23AC"/>
    <w:rsid w:val="000E0AB7"/>
    <w:rsid w:val="000E135D"/>
    <w:rsid w:val="000E19E2"/>
    <w:rsid w:val="000E233D"/>
    <w:rsid w:val="000E369E"/>
    <w:rsid w:val="000E6F2E"/>
    <w:rsid w:val="000F0B9E"/>
    <w:rsid w:val="000F2E4C"/>
    <w:rsid w:val="000F3F8A"/>
    <w:rsid w:val="000F61D3"/>
    <w:rsid w:val="001016EF"/>
    <w:rsid w:val="001029D6"/>
    <w:rsid w:val="00102AD0"/>
    <w:rsid w:val="00104F17"/>
    <w:rsid w:val="001103C6"/>
    <w:rsid w:val="001113DD"/>
    <w:rsid w:val="001113FE"/>
    <w:rsid w:val="00111B10"/>
    <w:rsid w:val="00115215"/>
    <w:rsid w:val="001157A6"/>
    <w:rsid w:val="00127C98"/>
    <w:rsid w:val="00131A6D"/>
    <w:rsid w:val="00132DD5"/>
    <w:rsid w:val="00140DF1"/>
    <w:rsid w:val="0014539E"/>
    <w:rsid w:val="00146C4A"/>
    <w:rsid w:val="00146CF0"/>
    <w:rsid w:val="00151782"/>
    <w:rsid w:val="00152D9F"/>
    <w:rsid w:val="0015366E"/>
    <w:rsid w:val="00155D2C"/>
    <w:rsid w:val="001616C8"/>
    <w:rsid w:val="00161DFE"/>
    <w:rsid w:val="00167C23"/>
    <w:rsid w:val="00170966"/>
    <w:rsid w:val="0017541C"/>
    <w:rsid w:val="0017771A"/>
    <w:rsid w:val="001839C4"/>
    <w:rsid w:val="00185380"/>
    <w:rsid w:val="00185DF0"/>
    <w:rsid w:val="0018655F"/>
    <w:rsid w:val="001871D1"/>
    <w:rsid w:val="001911AC"/>
    <w:rsid w:val="001913AA"/>
    <w:rsid w:val="0019222C"/>
    <w:rsid w:val="0019265A"/>
    <w:rsid w:val="00192A8C"/>
    <w:rsid w:val="001976C8"/>
    <w:rsid w:val="001A1807"/>
    <w:rsid w:val="001A3E0F"/>
    <w:rsid w:val="001A4E92"/>
    <w:rsid w:val="001B3837"/>
    <w:rsid w:val="001B44E4"/>
    <w:rsid w:val="001B7EF9"/>
    <w:rsid w:val="001C15CF"/>
    <w:rsid w:val="001C40E0"/>
    <w:rsid w:val="001C617E"/>
    <w:rsid w:val="001D3DD0"/>
    <w:rsid w:val="001D4EA6"/>
    <w:rsid w:val="001E64FA"/>
    <w:rsid w:val="001E6E7A"/>
    <w:rsid w:val="001E7648"/>
    <w:rsid w:val="001F0C39"/>
    <w:rsid w:val="001F1443"/>
    <w:rsid w:val="001F1B6D"/>
    <w:rsid w:val="001F5AA1"/>
    <w:rsid w:val="001F5B99"/>
    <w:rsid w:val="0020020C"/>
    <w:rsid w:val="002010B8"/>
    <w:rsid w:val="00202DFA"/>
    <w:rsid w:val="002062B0"/>
    <w:rsid w:val="00210B2B"/>
    <w:rsid w:val="0021191A"/>
    <w:rsid w:val="002128F2"/>
    <w:rsid w:val="00212E2E"/>
    <w:rsid w:val="00220CA5"/>
    <w:rsid w:val="00233C0F"/>
    <w:rsid w:val="00235BC3"/>
    <w:rsid w:val="00241CDB"/>
    <w:rsid w:val="00241E4F"/>
    <w:rsid w:val="002424A3"/>
    <w:rsid w:val="00242E0B"/>
    <w:rsid w:val="00242EE3"/>
    <w:rsid w:val="002443B6"/>
    <w:rsid w:val="002458E2"/>
    <w:rsid w:val="00252989"/>
    <w:rsid w:val="00253D0B"/>
    <w:rsid w:val="00256800"/>
    <w:rsid w:val="00257E5B"/>
    <w:rsid w:val="00260458"/>
    <w:rsid w:val="00261E40"/>
    <w:rsid w:val="00261FD2"/>
    <w:rsid w:val="00266B87"/>
    <w:rsid w:val="002715C3"/>
    <w:rsid w:val="002736B9"/>
    <w:rsid w:val="0027469B"/>
    <w:rsid w:val="00276349"/>
    <w:rsid w:val="002766D3"/>
    <w:rsid w:val="00276959"/>
    <w:rsid w:val="0028009F"/>
    <w:rsid w:val="00280D04"/>
    <w:rsid w:val="00281646"/>
    <w:rsid w:val="00281D64"/>
    <w:rsid w:val="002860E1"/>
    <w:rsid w:val="002872B9"/>
    <w:rsid w:val="002A0DEF"/>
    <w:rsid w:val="002A1C00"/>
    <w:rsid w:val="002A3058"/>
    <w:rsid w:val="002A664C"/>
    <w:rsid w:val="002B1730"/>
    <w:rsid w:val="002B2966"/>
    <w:rsid w:val="002B73E7"/>
    <w:rsid w:val="002C30F6"/>
    <w:rsid w:val="002C5773"/>
    <w:rsid w:val="002D596C"/>
    <w:rsid w:val="002E2625"/>
    <w:rsid w:val="002E401A"/>
    <w:rsid w:val="002E5E32"/>
    <w:rsid w:val="002E5FFB"/>
    <w:rsid w:val="002F195C"/>
    <w:rsid w:val="002F22D7"/>
    <w:rsid w:val="002F2623"/>
    <w:rsid w:val="002F400A"/>
    <w:rsid w:val="002F4349"/>
    <w:rsid w:val="002F5705"/>
    <w:rsid w:val="002F5C22"/>
    <w:rsid w:val="002F7DF1"/>
    <w:rsid w:val="0030028B"/>
    <w:rsid w:val="00301944"/>
    <w:rsid w:val="0030484F"/>
    <w:rsid w:val="003142AC"/>
    <w:rsid w:val="003154E0"/>
    <w:rsid w:val="003168BF"/>
    <w:rsid w:val="00316BAC"/>
    <w:rsid w:val="00317EE7"/>
    <w:rsid w:val="00321700"/>
    <w:rsid w:val="00325176"/>
    <w:rsid w:val="00331804"/>
    <w:rsid w:val="00332563"/>
    <w:rsid w:val="003366BE"/>
    <w:rsid w:val="00336FC2"/>
    <w:rsid w:val="003526E5"/>
    <w:rsid w:val="00354BAF"/>
    <w:rsid w:val="0037108F"/>
    <w:rsid w:val="00374F21"/>
    <w:rsid w:val="00377C14"/>
    <w:rsid w:val="00377D1D"/>
    <w:rsid w:val="00377D34"/>
    <w:rsid w:val="003803B9"/>
    <w:rsid w:val="00383211"/>
    <w:rsid w:val="00383775"/>
    <w:rsid w:val="003838EA"/>
    <w:rsid w:val="00391825"/>
    <w:rsid w:val="00391889"/>
    <w:rsid w:val="00392E74"/>
    <w:rsid w:val="00394997"/>
    <w:rsid w:val="003A27A5"/>
    <w:rsid w:val="003B11D6"/>
    <w:rsid w:val="003B4CE6"/>
    <w:rsid w:val="003B6F14"/>
    <w:rsid w:val="003C3BA6"/>
    <w:rsid w:val="003C46DF"/>
    <w:rsid w:val="003D4746"/>
    <w:rsid w:val="003D6DBC"/>
    <w:rsid w:val="003E2901"/>
    <w:rsid w:val="003E4447"/>
    <w:rsid w:val="003E4E8C"/>
    <w:rsid w:val="003F0C0D"/>
    <w:rsid w:val="003F4B51"/>
    <w:rsid w:val="0040109D"/>
    <w:rsid w:val="00405BD8"/>
    <w:rsid w:val="00405F52"/>
    <w:rsid w:val="004121FC"/>
    <w:rsid w:val="00416778"/>
    <w:rsid w:val="004209EC"/>
    <w:rsid w:val="00420FC4"/>
    <w:rsid w:val="00422741"/>
    <w:rsid w:val="0043008F"/>
    <w:rsid w:val="00433991"/>
    <w:rsid w:val="00434979"/>
    <w:rsid w:val="004362AE"/>
    <w:rsid w:val="0043733F"/>
    <w:rsid w:val="00440DE3"/>
    <w:rsid w:val="00445AED"/>
    <w:rsid w:val="00445E11"/>
    <w:rsid w:val="00447CAD"/>
    <w:rsid w:val="0045482D"/>
    <w:rsid w:val="0046096B"/>
    <w:rsid w:val="0046258D"/>
    <w:rsid w:val="00467D3D"/>
    <w:rsid w:val="00471602"/>
    <w:rsid w:val="00472CC6"/>
    <w:rsid w:val="00472D77"/>
    <w:rsid w:val="00475AEB"/>
    <w:rsid w:val="0047787A"/>
    <w:rsid w:val="004821F8"/>
    <w:rsid w:val="00485960"/>
    <w:rsid w:val="0048633E"/>
    <w:rsid w:val="0049016B"/>
    <w:rsid w:val="0049273B"/>
    <w:rsid w:val="0049431B"/>
    <w:rsid w:val="00495680"/>
    <w:rsid w:val="004961BA"/>
    <w:rsid w:val="004A4417"/>
    <w:rsid w:val="004A4E1E"/>
    <w:rsid w:val="004A6495"/>
    <w:rsid w:val="004B0CDA"/>
    <w:rsid w:val="004B186D"/>
    <w:rsid w:val="004C6956"/>
    <w:rsid w:val="004D180A"/>
    <w:rsid w:val="004D3096"/>
    <w:rsid w:val="004E012A"/>
    <w:rsid w:val="004E5220"/>
    <w:rsid w:val="004E6085"/>
    <w:rsid w:val="004F09B6"/>
    <w:rsid w:val="004F2597"/>
    <w:rsid w:val="005007F8"/>
    <w:rsid w:val="00502ADD"/>
    <w:rsid w:val="005110C0"/>
    <w:rsid w:val="00514DCF"/>
    <w:rsid w:val="00522B38"/>
    <w:rsid w:val="00523A3E"/>
    <w:rsid w:val="00524690"/>
    <w:rsid w:val="00527085"/>
    <w:rsid w:val="0053001B"/>
    <w:rsid w:val="00530B19"/>
    <w:rsid w:val="005364A1"/>
    <w:rsid w:val="00546DBA"/>
    <w:rsid w:val="0055263C"/>
    <w:rsid w:val="00552B4C"/>
    <w:rsid w:val="005616B7"/>
    <w:rsid w:val="005620D4"/>
    <w:rsid w:val="0057210F"/>
    <w:rsid w:val="00575863"/>
    <w:rsid w:val="00581B0E"/>
    <w:rsid w:val="00583ED0"/>
    <w:rsid w:val="00592F14"/>
    <w:rsid w:val="00593327"/>
    <w:rsid w:val="005948A6"/>
    <w:rsid w:val="005A1FD3"/>
    <w:rsid w:val="005A618F"/>
    <w:rsid w:val="005B1276"/>
    <w:rsid w:val="005B3B4B"/>
    <w:rsid w:val="005B5101"/>
    <w:rsid w:val="005B74AE"/>
    <w:rsid w:val="005C0B60"/>
    <w:rsid w:val="005C3018"/>
    <w:rsid w:val="005D11B0"/>
    <w:rsid w:val="005D3E5E"/>
    <w:rsid w:val="005D65CB"/>
    <w:rsid w:val="005D7795"/>
    <w:rsid w:val="005E20EA"/>
    <w:rsid w:val="005F23CE"/>
    <w:rsid w:val="005F2D26"/>
    <w:rsid w:val="006045D5"/>
    <w:rsid w:val="0060631E"/>
    <w:rsid w:val="006066EA"/>
    <w:rsid w:val="00611AF5"/>
    <w:rsid w:val="00615C48"/>
    <w:rsid w:val="00620FED"/>
    <w:rsid w:val="006235AE"/>
    <w:rsid w:val="00631400"/>
    <w:rsid w:val="00631684"/>
    <w:rsid w:val="00635797"/>
    <w:rsid w:val="00640C73"/>
    <w:rsid w:val="00640E95"/>
    <w:rsid w:val="00641B64"/>
    <w:rsid w:val="006438BC"/>
    <w:rsid w:val="00650CA7"/>
    <w:rsid w:val="00650E81"/>
    <w:rsid w:val="0065122F"/>
    <w:rsid w:val="00651928"/>
    <w:rsid w:val="0065327A"/>
    <w:rsid w:val="00653F93"/>
    <w:rsid w:val="00656080"/>
    <w:rsid w:val="00656C54"/>
    <w:rsid w:val="00657B3B"/>
    <w:rsid w:val="0066116A"/>
    <w:rsid w:val="006633AA"/>
    <w:rsid w:val="00665AEB"/>
    <w:rsid w:val="00666EFA"/>
    <w:rsid w:val="006671EC"/>
    <w:rsid w:val="00672B13"/>
    <w:rsid w:val="00672BA1"/>
    <w:rsid w:val="006767B6"/>
    <w:rsid w:val="00680342"/>
    <w:rsid w:val="00681E28"/>
    <w:rsid w:val="00684CDC"/>
    <w:rsid w:val="006856AC"/>
    <w:rsid w:val="0069119A"/>
    <w:rsid w:val="006939FF"/>
    <w:rsid w:val="00693A12"/>
    <w:rsid w:val="0069495B"/>
    <w:rsid w:val="006969A6"/>
    <w:rsid w:val="0069778F"/>
    <w:rsid w:val="006A115A"/>
    <w:rsid w:val="006A4C36"/>
    <w:rsid w:val="006B391B"/>
    <w:rsid w:val="006B5200"/>
    <w:rsid w:val="006C1524"/>
    <w:rsid w:val="006C547A"/>
    <w:rsid w:val="006C6088"/>
    <w:rsid w:val="006D0D92"/>
    <w:rsid w:val="006D42B3"/>
    <w:rsid w:val="006D48F7"/>
    <w:rsid w:val="006E5643"/>
    <w:rsid w:val="006E5A80"/>
    <w:rsid w:val="006E79D8"/>
    <w:rsid w:val="006F276A"/>
    <w:rsid w:val="006F5F5D"/>
    <w:rsid w:val="007058C1"/>
    <w:rsid w:val="00706896"/>
    <w:rsid w:val="007068F3"/>
    <w:rsid w:val="00706AC6"/>
    <w:rsid w:val="0071556B"/>
    <w:rsid w:val="00715BB6"/>
    <w:rsid w:val="007221A2"/>
    <w:rsid w:val="00722B75"/>
    <w:rsid w:val="00724811"/>
    <w:rsid w:val="00725326"/>
    <w:rsid w:val="00731AB0"/>
    <w:rsid w:val="00732E5B"/>
    <w:rsid w:val="00733336"/>
    <w:rsid w:val="00735F92"/>
    <w:rsid w:val="00737487"/>
    <w:rsid w:val="00741332"/>
    <w:rsid w:val="007419E2"/>
    <w:rsid w:val="00751788"/>
    <w:rsid w:val="00753985"/>
    <w:rsid w:val="007552E5"/>
    <w:rsid w:val="007570B7"/>
    <w:rsid w:val="007571DE"/>
    <w:rsid w:val="00763886"/>
    <w:rsid w:val="00764A33"/>
    <w:rsid w:val="00765FBB"/>
    <w:rsid w:val="007660EB"/>
    <w:rsid w:val="00772242"/>
    <w:rsid w:val="00772AF0"/>
    <w:rsid w:val="0077323E"/>
    <w:rsid w:val="00781237"/>
    <w:rsid w:val="007820A0"/>
    <w:rsid w:val="00784804"/>
    <w:rsid w:val="00785680"/>
    <w:rsid w:val="00790830"/>
    <w:rsid w:val="0079254F"/>
    <w:rsid w:val="007940D4"/>
    <w:rsid w:val="00795EEC"/>
    <w:rsid w:val="0079658B"/>
    <w:rsid w:val="00797E34"/>
    <w:rsid w:val="007A1628"/>
    <w:rsid w:val="007A1A6D"/>
    <w:rsid w:val="007A2F68"/>
    <w:rsid w:val="007A4C55"/>
    <w:rsid w:val="007A5C65"/>
    <w:rsid w:val="007A6E04"/>
    <w:rsid w:val="007B1D55"/>
    <w:rsid w:val="007B50B5"/>
    <w:rsid w:val="007B6594"/>
    <w:rsid w:val="007B7958"/>
    <w:rsid w:val="007C2970"/>
    <w:rsid w:val="007C5524"/>
    <w:rsid w:val="007D2BD3"/>
    <w:rsid w:val="007D3F80"/>
    <w:rsid w:val="007F1308"/>
    <w:rsid w:val="007F35F8"/>
    <w:rsid w:val="007F3709"/>
    <w:rsid w:val="007F7B54"/>
    <w:rsid w:val="0080084A"/>
    <w:rsid w:val="008021AB"/>
    <w:rsid w:val="00803D5E"/>
    <w:rsid w:val="00806665"/>
    <w:rsid w:val="00807BDC"/>
    <w:rsid w:val="00821BED"/>
    <w:rsid w:val="00823B23"/>
    <w:rsid w:val="00825C54"/>
    <w:rsid w:val="008344D0"/>
    <w:rsid w:val="008407B1"/>
    <w:rsid w:val="0085036F"/>
    <w:rsid w:val="00861C00"/>
    <w:rsid w:val="00862421"/>
    <w:rsid w:val="00862C65"/>
    <w:rsid w:val="00867479"/>
    <w:rsid w:val="00870D08"/>
    <w:rsid w:val="008757F8"/>
    <w:rsid w:val="00875F79"/>
    <w:rsid w:val="00876CBC"/>
    <w:rsid w:val="00877C67"/>
    <w:rsid w:val="00881299"/>
    <w:rsid w:val="0088430D"/>
    <w:rsid w:val="00884A90"/>
    <w:rsid w:val="00887858"/>
    <w:rsid w:val="00887FB4"/>
    <w:rsid w:val="0089112A"/>
    <w:rsid w:val="0089112C"/>
    <w:rsid w:val="00891B4F"/>
    <w:rsid w:val="008928D3"/>
    <w:rsid w:val="0089565E"/>
    <w:rsid w:val="00895E4C"/>
    <w:rsid w:val="00897BDE"/>
    <w:rsid w:val="008A4303"/>
    <w:rsid w:val="008A4A0A"/>
    <w:rsid w:val="008A6DA4"/>
    <w:rsid w:val="008A753F"/>
    <w:rsid w:val="008A7F7C"/>
    <w:rsid w:val="008B248E"/>
    <w:rsid w:val="008B340B"/>
    <w:rsid w:val="008C05EC"/>
    <w:rsid w:val="008C1BF0"/>
    <w:rsid w:val="008C4FB0"/>
    <w:rsid w:val="008D018D"/>
    <w:rsid w:val="008D1F95"/>
    <w:rsid w:val="008D278D"/>
    <w:rsid w:val="008D5081"/>
    <w:rsid w:val="008D5E0A"/>
    <w:rsid w:val="008E242A"/>
    <w:rsid w:val="008E49A1"/>
    <w:rsid w:val="008F4246"/>
    <w:rsid w:val="008F528B"/>
    <w:rsid w:val="008F654D"/>
    <w:rsid w:val="00902443"/>
    <w:rsid w:val="00910465"/>
    <w:rsid w:val="00911459"/>
    <w:rsid w:val="009122C0"/>
    <w:rsid w:val="0091254C"/>
    <w:rsid w:val="00913418"/>
    <w:rsid w:val="00915C51"/>
    <w:rsid w:val="00916FA4"/>
    <w:rsid w:val="009221F5"/>
    <w:rsid w:val="0092748A"/>
    <w:rsid w:val="00944E74"/>
    <w:rsid w:val="00952104"/>
    <w:rsid w:val="00952596"/>
    <w:rsid w:val="00952FCF"/>
    <w:rsid w:val="00954EBA"/>
    <w:rsid w:val="009568F3"/>
    <w:rsid w:val="0096046E"/>
    <w:rsid w:val="009624E2"/>
    <w:rsid w:val="00967C53"/>
    <w:rsid w:val="009701F3"/>
    <w:rsid w:val="00971389"/>
    <w:rsid w:val="009722A8"/>
    <w:rsid w:val="00972F1E"/>
    <w:rsid w:val="00974239"/>
    <w:rsid w:val="0098386B"/>
    <w:rsid w:val="0098602A"/>
    <w:rsid w:val="009875B6"/>
    <w:rsid w:val="00990BF7"/>
    <w:rsid w:val="009A341F"/>
    <w:rsid w:val="009B1A28"/>
    <w:rsid w:val="009B7CAA"/>
    <w:rsid w:val="009D032D"/>
    <w:rsid w:val="009D050E"/>
    <w:rsid w:val="009D2DFB"/>
    <w:rsid w:val="009D39F4"/>
    <w:rsid w:val="009E1433"/>
    <w:rsid w:val="009E2416"/>
    <w:rsid w:val="009E2FF7"/>
    <w:rsid w:val="009E3BCC"/>
    <w:rsid w:val="009E4173"/>
    <w:rsid w:val="009E4D9F"/>
    <w:rsid w:val="009F1CB8"/>
    <w:rsid w:val="00A00399"/>
    <w:rsid w:val="00A02299"/>
    <w:rsid w:val="00A0668C"/>
    <w:rsid w:val="00A0711F"/>
    <w:rsid w:val="00A079A4"/>
    <w:rsid w:val="00A10AF2"/>
    <w:rsid w:val="00A11D60"/>
    <w:rsid w:val="00A12953"/>
    <w:rsid w:val="00A20B43"/>
    <w:rsid w:val="00A211D1"/>
    <w:rsid w:val="00A228CD"/>
    <w:rsid w:val="00A22FE5"/>
    <w:rsid w:val="00A2434D"/>
    <w:rsid w:val="00A25349"/>
    <w:rsid w:val="00A35A22"/>
    <w:rsid w:val="00A421D6"/>
    <w:rsid w:val="00A44561"/>
    <w:rsid w:val="00A45988"/>
    <w:rsid w:val="00A6216F"/>
    <w:rsid w:val="00A63B61"/>
    <w:rsid w:val="00A64644"/>
    <w:rsid w:val="00A67F65"/>
    <w:rsid w:val="00A71124"/>
    <w:rsid w:val="00A75345"/>
    <w:rsid w:val="00A806E0"/>
    <w:rsid w:val="00A82AF6"/>
    <w:rsid w:val="00A83E68"/>
    <w:rsid w:val="00A851AE"/>
    <w:rsid w:val="00A86B1E"/>
    <w:rsid w:val="00A92497"/>
    <w:rsid w:val="00A94961"/>
    <w:rsid w:val="00A94D6B"/>
    <w:rsid w:val="00A956FD"/>
    <w:rsid w:val="00A9670D"/>
    <w:rsid w:val="00A96C12"/>
    <w:rsid w:val="00A978CF"/>
    <w:rsid w:val="00AA3A95"/>
    <w:rsid w:val="00AA430B"/>
    <w:rsid w:val="00AA79C2"/>
    <w:rsid w:val="00AB2CD3"/>
    <w:rsid w:val="00AB4B01"/>
    <w:rsid w:val="00AD0674"/>
    <w:rsid w:val="00AD7A8F"/>
    <w:rsid w:val="00AE07ED"/>
    <w:rsid w:val="00AE0820"/>
    <w:rsid w:val="00AE3DE9"/>
    <w:rsid w:val="00AE4792"/>
    <w:rsid w:val="00AF0ED3"/>
    <w:rsid w:val="00AF12CA"/>
    <w:rsid w:val="00AF2070"/>
    <w:rsid w:val="00AF3E91"/>
    <w:rsid w:val="00AF710E"/>
    <w:rsid w:val="00B01A74"/>
    <w:rsid w:val="00B02777"/>
    <w:rsid w:val="00B02FBC"/>
    <w:rsid w:val="00B04806"/>
    <w:rsid w:val="00B1068C"/>
    <w:rsid w:val="00B13DDC"/>
    <w:rsid w:val="00B20BFE"/>
    <w:rsid w:val="00B231EB"/>
    <w:rsid w:val="00B2633D"/>
    <w:rsid w:val="00B3334B"/>
    <w:rsid w:val="00B33535"/>
    <w:rsid w:val="00B35E15"/>
    <w:rsid w:val="00B432E3"/>
    <w:rsid w:val="00B463C3"/>
    <w:rsid w:val="00B47CAD"/>
    <w:rsid w:val="00B547BC"/>
    <w:rsid w:val="00B54B42"/>
    <w:rsid w:val="00B551BE"/>
    <w:rsid w:val="00B60A3F"/>
    <w:rsid w:val="00B76B4F"/>
    <w:rsid w:val="00B76E55"/>
    <w:rsid w:val="00B85744"/>
    <w:rsid w:val="00B87761"/>
    <w:rsid w:val="00B87C72"/>
    <w:rsid w:val="00B921F8"/>
    <w:rsid w:val="00B94A2A"/>
    <w:rsid w:val="00B95345"/>
    <w:rsid w:val="00B95EE8"/>
    <w:rsid w:val="00BA0C7C"/>
    <w:rsid w:val="00BA2F07"/>
    <w:rsid w:val="00BA329B"/>
    <w:rsid w:val="00BA5E80"/>
    <w:rsid w:val="00BB014D"/>
    <w:rsid w:val="00BB1130"/>
    <w:rsid w:val="00BB312D"/>
    <w:rsid w:val="00BC516C"/>
    <w:rsid w:val="00BD24D8"/>
    <w:rsid w:val="00BD2F5D"/>
    <w:rsid w:val="00BD52FE"/>
    <w:rsid w:val="00BF081A"/>
    <w:rsid w:val="00BF13BE"/>
    <w:rsid w:val="00BF1D28"/>
    <w:rsid w:val="00BF40D9"/>
    <w:rsid w:val="00C004FD"/>
    <w:rsid w:val="00C061BA"/>
    <w:rsid w:val="00C113C6"/>
    <w:rsid w:val="00C14674"/>
    <w:rsid w:val="00C17910"/>
    <w:rsid w:val="00C20A67"/>
    <w:rsid w:val="00C234D4"/>
    <w:rsid w:val="00C24D5A"/>
    <w:rsid w:val="00C311F4"/>
    <w:rsid w:val="00C33777"/>
    <w:rsid w:val="00C40178"/>
    <w:rsid w:val="00C40DFF"/>
    <w:rsid w:val="00C43197"/>
    <w:rsid w:val="00C46F86"/>
    <w:rsid w:val="00C479CE"/>
    <w:rsid w:val="00C51B5C"/>
    <w:rsid w:val="00C535F6"/>
    <w:rsid w:val="00C5426A"/>
    <w:rsid w:val="00C57159"/>
    <w:rsid w:val="00C60039"/>
    <w:rsid w:val="00C60BC4"/>
    <w:rsid w:val="00C64682"/>
    <w:rsid w:val="00C664B9"/>
    <w:rsid w:val="00C70259"/>
    <w:rsid w:val="00C738B1"/>
    <w:rsid w:val="00C73C64"/>
    <w:rsid w:val="00C740C4"/>
    <w:rsid w:val="00C76497"/>
    <w:rsid w:val="00C842D8"/>
    <w:rsid w:val="00C8597E"/>
    <w:rsid w:val="00C90D78"/>
    <w:rsid w:val="00C92DB9"/>
    <w:rsid w:val="00C94268"/>
    <w:rsid w:val="00C94BA2"/>
    <w:rsid w:val="00C94E8A"/>
    <w:rsid w:val="00C95EF8"/>
    <w:rsid w:val="00C9638D"/>
    <w:rsid w:val="00C970CD"/>
    <w:rsid w:val="00CA15C0"/>
    <w:rsid w:val="00CA3392"/>
    <w:rsid w:val="00CA68DE"/>
    <w:rsid w:val="00CB7EDD"/>
    <w:rsid w:val="00CC08AD"/>
    <w:rsid w:val="00CC247D"/>
    <w:rsid w:val="00CC3206"/>
    <w:rsid w:val="00CC5A0D"/>
    <w:rsid w:val="00CC5D03"/>
    <w:rsid w:val="00CC5E11"/>
    <w:rsid w:val="00CD5633"/>
    <w:rsid w:val="00CE0A50"/>
    <w:rsid w:val="00CE5651"/>
    <w:rsid w:val="00CE7DE6"/>
    <w:rsid w:val="00CF7821"/>
    <w:rsid w:val="00D03FE6"/>
    <w:rsid w:val="00D0759E"/>
    <w:rsid w:val="00D07C91"/>
    <w:rsid w:val="00D10A60"/>
    <w:rsid w:val="00D179DE"/>
    <w:rsid w:val="00D2244F"/>
    <w:rsid w:val="00D22542"/>
    <w:rsid w:val="00D3235F"/>
    <w:rsid w:val="00D33503"/>
    <w:rsid w:val="00D4018F"/>
    <w:rsid w:val="00D53A73"/>
    <w:rsid w:val="00D558F9"/>
    <w:rsid w:val="00D56FEB"/>
    <w:rsid w:val="00D63F41"/>
    <w:rsid w:val="00D72AF5"/>
    <w:rsid w:val="00D771DB"/>
    <w:rsid w:val="00D8627B"/>
    <w:rsid w:val="00D87B43"/>
    <w:rsid w:val="00D91143"/>
    <w:rsid w:val="00DA46B6"/>
    <w:rsid w:val="00DA50F2"/>
    <w:rsid w:val="00DA6027"/>
    <w:rsid w:val="00DB3273"/>
    <w:rsid w:val="00DB3863"/>
    <w:rsid w:val="00DB42F9"/>
    <w:rsid w:val="00DB780D"/>
    <w:rsid w:val="00DC3EBA"/>
    <w:rsid w:val="00DC7884"/>
    <w:rsid w:val="00DD6753"/>
    <w:rsid w:val="00DD786F"/>
    <w:rsid w:val="00DE11B5"/>
    <w:rsid w:val="00DE5A4D"/>
    <w:rsid w:val="00DF0953"/>
    <w:rsid w:val="00DF680D"/>
    <w:rsid w:val="00DF7EE8"/>
    <w:rsid w:val="00E04288"/>
    <w:rsid w:val="00E060CB"/>
    <w:rsid w:val="00E06991"/>
    <w:rsid w:val="00E06F65"/>
    <w:rsid w:val="00E0787A"/>
    <w:rsid w:val="00E1134D"/>
    <w:rsid w:val="00E249E1"/>
    <w:rsid w:val="00E26E5F"/>
    <w:rsid w:val="00E300C3"/>
    <w:rsid w:val="00E301AC"/>
    <w:rsid w:val="00E306F1"/>
    <w:rsid w:val="00E35119"/>
    <w:rsid w:val="00E36573"/>
    <w:rsid w:val="00E4473F"/>
    <w:rsid w:val="00E45B65"/>
    <w:rsid w:val="00E4647E"/>
    <w:rsid w:val="00E46CDA"/>
    <w:rsid w:val="00E474D6"/>
    <w:rsid w:val="00E605FF"/>
    <w:rsid w:val="00E669B2"/>
    <w:rsid w:val="00E74B2B"/>
    <w:rsid w:val="00E81D40"/>
    <w:rsid w:val="00E84B28"/>
    <w:rsid w:val="00E91329"/>
    <w:rsid w:val="00E96458"/>
    <w:rsid w:val="00EA3AD8"/>
    <w:rsid w:val="00EB0E0D"/>
    <w:rsid w:val="00EB2A77"/>
    <w:rsid w:val="00EC5218"/>
    <w:rsid w:val="00EC5A07"/>
    <w:rsid w:val="00ED13EE"/>
    <w:rsid w:val="00ED399C"/>
    <w:rsid w:val="00ED59EA"/>
    <w:rsid w:val="00EE2177"/>
    <w:rsid w:val="00EE26B7"/>
    <w:rsid w:val="00EE46B8"/>
    <w:rsid w:val="00EF751A"/>
    <w:rsid w:val="00EF7CC7"/>
    <w:rsid w:val="00F01B24"/>
    <w:rsid w:val="00F024F3"/>
    <w:rsid w:val="00F0744C"/>
    <w:rsid w:val="00F0765D"/>
    <w:rsid w:val="00F10178"/>
    <w:rsid w:val="00F13058"/>
    <w:rsid w:val="00F2021A"/>
    <w:rsid w:val="00F20BAC"/>
    <w:rsid w:val="00F26D11"/>
    <w:rsid w:val="00F304BF"/>
    <w:rsid w:val="00F40386"/>
    <w:rsid w:val="00F424EC"/>
    <w:rsid w:val="00F45C57"/>
    <w:rsid w:val="00F53093"/>
    <w:rsid w:val="00F604C2"/>
    <w:rsid w:val="00F614AD"/>
    <w:rsid w:val="00F65710"/>
    <w:rsid w:val="00F65F01"/>
    <w:rsid w:val="00F6670E"/>
    <w:rsid w:val="00F672E2"/>
    <w:rsid w:val="00F6758E"/>
    <w:rsid w:val="00F70CFC"/>
    <w:rsid w:val="00F71D55"/>
    <w:rsid w:val="00F71DE6"/>
    <w:rsid w:val="00F73AB0"/>
    <w:rsid w:val="00F757C5"/>
    <w:rsid w:val="00F77C7B"/>
    <w:rsid w:val="00F83329"/>
    <w:rsid w:val="00F83B98"/>
    <w:rsid w:val="00F90AB0"/>
    <w:rsid w:val="00F911A5"/>
    <w:rsid w:val="00F923C8"/>
    <w:rsid w:val="00F945B1"/>
    <w:rsid w:val="00F956FE"/>
    <w:rsid w:val="00F95A87"/>
    <w:rsid w:val="00FA004B"/>
    <w:rsid w:val="00FA147A"/>
    <w:rsid w:val="00FA7B42"/>
    <w:rsid w:val="00FB7D7A"/>
    <w:rsid w:val="00FC5C16"/>
    <w:rsid w:val="00FC6568"/>
    <w:rsid w:val="00FD0D48"/>
    <w:rsid w:val="00FE7E84"/>
    <w:rsid w:val="00FF1251"/>
    <w:rsid w:val="00FF16AE"/>
    <w:rsid w:val="00FF1946"/>
    <w:rsid w:val="03080C55"/>
    <w:rsid w:val="04883C4D"/>
    <w:rsid w:val="0B1E8D50"/>
    <w:rsid w:val="0B2644D7"/>
    <w:rsid w:val="143A6D07"/>
    <w:rsid w:val="1730BD18"/>
    <w:rsid w:val="19DD0658"/>
    <w:rsid w:val="1A1D0EB0"/>
    <w:rsid w:val="1A22B1BF"/>
    <w:rsid w:val="1A9DD18D"/>
    <w:rsid w:val="22A19B4F"/>
    <w:rsid w:val="269AE5C8"/>
    <w:rsid w:val="2AB906F6"/>
    <w:rsid w:val="2C83096F"/>
    <w:rsid w:val="2D22CCD9"/>
    <w:rsid w:val="3008F072"/>
    <w:rsid w:val="30E3A035"/>
    <w:rsid w:val="325C99B0"/>
    <w:rsid w:val="329371E9"/>
    <w:rsid w:val="35A53E71"/>
    <w:rsid w:val="38D80499"/>
    <w:rsid w:val="3A02FBAA"/>
    <w:rsid w:val="419FB080"/>
    <w:rsid w:val="4376CD74"/>
    <w:rsid w:val="44E6C0A8"/>
    <w:rsid w:val="45801952"/>
    <w:rsid w:val="4609C986"/>
    <w:rsid w:val="473FFB3E"/>
    <w:rsid w:val="490DF773"/>
    <w:rsid w:val="4B0FA653"/>
    <w:rsid w:val="4B68C221"/>
    <w:rsid w:val="4BA291A6"/>
    <w:rsid w:val="4E2A5855"/>
    <w:rsid w:val="4EB9BAF4"/>
    <w:rsid w:val="4F9FD271"/>
    <w:rsid w:val="5380E724"/>
    <w:rsid w:val="53D589F1"/>
    <w:rsid w:val="55C76A7C"/>
    <w:rsid w:val="571B9F3B"/>
    <w:rsid w:val="58AB7806"/>
    <w:rsid w:val="5E93B961"/>
    <w:rsid w:val="604808F3"/>
    <w:rsid w:val="6844E8B0"/>
    <w:rsid w:val="6AD1368D"/>
    <w:rsid w:val="6AD74646"/>
    <w:rsid w:val="70EC94B9"/>
    <w:rsid w:val="7274D449"/>
    <w:rsid w:val="73186BBA"/>
    <w:rsid w:val="7758C2AD"/>
    <w:rsid w:val="7E37109C"/>
    <w:rsid w:val="7E8BB0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3844"/>
  <w15:chartTrackingRefBased/>
  <w15:docId w15:val="{2AA9EA02-27B4-44A6-A2DF-FB39AC5B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2EE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821BED"/>
    <w:pPr>
      <w:keepNext/>
      <w:keepLines/>
      <w:spacing w:before="160" w:after="80" w:line="279" w:lineRule="auto"/>
      <w:outlineLvl w:val="1"/>
    </w:pPr>
    <w:rPr>
      <w:rFonts w:asciiTheme="majorHAnsi" w:eastAsiaTheme="majorEastAsia" w:hAnsiTheme="majorHAnsi" w:cstheme="majorBidi"/>
      <w:color w:val="0F4761" w:themeColor="accent1" w:themeShade="BF"/>
      <w:kern w:val="0"/>
      <w:sz w:val="32"/>
      <w:szCs w:val="3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63F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63FD1"/>
  </w:style>
  <w:style w:type="paragraph" w:styleId="Voettekst">
    <w:name w:val="footer"/>
    <w:basedOn w:val="Standaard"/>
    <w:link w:val="VoettekstChar"/>
    <w:uiPriority w:val="99"/>
    <w:unhideWhenUsed/>
    <w:rsid w:val="00063F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63FD1"/>
  </w:style>
  <w:style w:type="paragraph" w:styleId="Lijstalinea">
    <w:name w:val="List Paragraph"/>
    <w:basedOn w:val="Standaard"/>
    <w:uiPriority w:val="34"/>
    <w:qFormat/>
    <w:rsid w:val="00063FD1"/>
    <w:pPr>
      <w:ind w:left="720"/>
      <w:contextualSpacing/>
    </w:pPr>
  </w:style>
  <w:style w:type="paragraph" w:styleId="Revisie">
    <w:name w:val="Revision"/>
    <w:hidden/>
    <w:uiPriority w:val="99"/>
    <w:semiHidden/>
    <w:rsid w:val="00514DCF"/>
    <w:pPr>
      <w:spacing w:after="0" w:line="240" w:lineRule="auto"/>
    </w:pPr>
  </w:style>
  <w:style w:type="character" w:styleId="Hyperlink">
    <w:name w:val="Hyperlink"/>
    <w:basedOn w:val="Standaardalinea-lettertype"/>
    <w:uiPriority w:val="99"/>
    <w:unhideWhenUsed/>
    <w:rsid w:val="00BF40D9"/>
    <w:rPr>
      <w:color w:val="467886" w:themeColor="hyperlink"/>
      <w:u w:val="single"/>
    </w:rPr>
  </w:style>
  <w:style w:type="character" w:styleId="Onopgelostemelding">
    <w:name w:val="Unresolved Mention"/>
    <w:basedOn w:val="Standaardalinea-lettertype"/>
    <w:uiPriority w:val="99"/>
    <w:semiHidden/>
    <w:unhideWhenUsed/>
    <w:rsid w:val="00BF40D9"/>
    <w:rPr>
      <w:color w:val="605E5C"/>
      <w:shd w:val="clear" w:color="auto" w:fill="E1DFDD"/>
    </w:rPr>
  </w:style>
  <w:style w:type="paragraph" w:styleId="Geenafstand">
    <w:name w:val="No Spacing"/>
    <w:uiPriority w:val="1"/>
    <w:qFormat/>
    <w:rsid w:val="00F73AB0"/>
    <w:pPr>
      <w:spacing w:after="0" w:line="279" w:lineRule="auto"/>
    </w:pPr>
    <w:rPr>
      <w:kern w:val="0"/>
      <w14:ligatures w14:val="none"/>
    </w:rPr>
  </w:style>
  <w:style w:type="paragraph" w:styleId="Normaalweb">
    <w:name w:val="Normal (Web)"/>
    <w:basedOn w:val="Standaard"/>
    <w:uiPriority w:val="99"/>
    <w:unhideWhenUsed/>
    <w:rsid w:val="004C6956"/>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7820A0"/>
    <w:rPr>
      <w:sz w:val="16"/>
      <w:szCs w:val="16"/>
    </w:rPr>
  </w:style>
  <w:style w:type="paragraph" w:styleId="Tekstopmerking">
    <w:name w:val="annotation text"/>
    <w:basedOn w:val="Standaard"/>
    <w:link w:val="TekstopmerkingChar"/>
    <w:uiPriority w:val="99"/>
    <w:unhideWhenUsed/>
    <w:rsid w:val="007820A0"/>
    <w:pPr>
      <w:spacing w:line="240" w:lineRule="auto"/>
    </w:pPr>
    <w:rPr>
      <w:sz w:val="20"/>
      <w:szCs w:val="20"/>
    </w:rPr>
  </w:style>
  <w:style w:type="character" w:customStyle="1" w:styleId="TekstopmerkingChar">
    <w:name w:val="Tekst opmerking Char"/>
    <w:basedOn w:val="Standaardalinea-lettertype"/>
    <w:link w:val="Tekstopmerking"/>
    <w:uiPriority w:val="99"/>
    <w:rsid w:val="007820A0"/>
    <w:rPr>
      <w:sz w:val="20"/>
      <w:szCs w:val="20"/>
    </w:rPr>
  </w:style>
  <w:style w:type="paragraph" w:styleId="Onderwerpvanopmerking">
    <w:name w:val="annotation subject"/>
    <w:basedOn w:val="Tekstopmerking"/>
    <w:next w:val="Tekstopmerking"/>
    <w:link w:val="OnderwerpvanopmerkingChar"/>
    <w:uiPriority w:val="99"/>
    <w:semiHidden/>
    <w:unhideWhenUsed/>
    <w:rsid w:val="007820A0"/>
    <w:rPr>
      <w:b/>
      <w:bCs/>
    </w:rPr>
  </w:style>
  <w:style w:type="character" w:customStyle="1" w:styleId="OnderwerpvanopmerkingChar">
    <w:name w:val="Onderwerp van opmerking Char"/>
    <w:basedOn w:val="TekstopmerkingChar"/>
    <w:link w:val="Onderwerpvanopmerking"/>
    <w:uiPriority w:val="99"/>
    <w:semiHidden/>
    <w:rsid w:val="007820A0"/>
    <w:rPr>
      <w:b/>
      <w:bCs/>
      <w:sz w:val="20"/>
      <w:szCs w:val="20"/>
    </w:rPr>
  </w:style>
  <w:style w:type="paragraph" w:styleId="Voetnoottekst">
    <w:name w:val="footnote text"/>
    <w:basedOn w:val="Standaard"/>
    <w:link w:val="VoetnoottekstChar"/>
    <w:uiPriority w:val="99"/>
    <w:semiHidden/>
    <w:unhideWhenUsed/>
    <w:rsid w:val="00B9534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95345"/>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semiHidden/>
    <w:unhideWhenUsed/>
    <w:qFormat/>
    <w:rsid w:val="00B95345"/>
    <w:rPr>
      <w:vertAlign w:val="superscript"/>
    </w:rPr>
  </w:style>
  <w:style w:type="character" w:customStyle="1" w:styleId="Kop2Char">
    <w:name w:val="Kop 2 Char"/>
    <w:basedOn w:val="Standaardalinea-lettertype"/>
    <w:link w:val="Kop2"/>
    <w:uiPriority w:val="9"/>
    <w:rsid w:val="00821BED"/>
    <w:rPr>
      <w:rFonts w:asciiTheme="majorHAnsi" w:eastAsiaTheme="majorEastAsia" w:hAnsiTheme="majorHAnsi" w:cstheme="majorBidi"/>
      <w:color w:val="0F4761" w:themeColor="accent1" w:themeShade="BF"/>
      <w:kern w:val="0"/>
      <w:sz w:val="32"/>
      <w:szCs w:val="32"/>
      <w14:ligatures w14:val="none"/>
    </w:rPr>
  </w:style>
  <w:style w:type="paragraph" w:styleId="Eindnoottekst">
    <w:name w:val="endnote text"/>
    <w:basedOn w:val="Standaard"/>
    <w:link w:val="EindnoottekstChar"/>
    <w:uiPriority w:val="99"/>
    <w:unhideWhenUsed/>
    <w:rsid w:val="00821BED"/>
    <w:pPr>
      <w:spacing w:after="0" w:line="240" w:lineRule="auto"/>
    </w:pPr>
    <w:rPr>
      <w:kern w:val="0"/>
      <w:sz w:val="20"/>
      <w:szCs w:val="20"/>
      <w14:ligatures w14:val="none"/>
    </w:rPr>
  </w:style>
  <w:style w:type="character" w:customStyle="1" w:styleId="EindnoottekstChar">
    <w:name w:val="Eindnoottekst Char"/>
    <w:basedOn w:val="Standaardalinea-lettertype"/>
    <w:link w:val="Eindnoottekst"/>
    <w:uiPriority w:val="99"/>
    <w:rsid w:val="00821BED"/>
    <w:rPr>
      <w:kern w:val="0"/>
      <w:sz w:val="20"/>
      <w:szCs w:val="20"/>
      <w14:ligatures w14:val="none"/>
    </w:rPr>
  </w:style>
  <w:style w:type="character" w:styleId="Eindnootmarkering">
    <w:name w:val="endnote reference"/>
    <w:basedOn w:val="Standaardalinea-lettertype"/>
    <w:uiPriority w:val="99"/>
    <w:semiHidden/>
    <w:unhideWhenUsed/>
    <w:rsid w:val="00821BED"/>
    <w:rPr>
      <w:vertAlign w:val="superscript"/>
    </w:rPr>
  </w:style>
  <w:style w:type="character" w:styleId="GevolgdeHyperlink">
    <w:name w:val="FollowedHyperlink"/>
    <w:basedOn w:val="Standaardalinea-lettertype"/>
    <w:uiPriority w:val="99"/>
    <w:semiHidden/>
    <w:unhideWhenUsed/>
    <w:rsid w:val="006C6088"/>
    <w:rPr>
      <w:color w:val="96607D" w:themeColor="followedHyperlink"/>
      <w:u w:val="single"/>
    </w:rPr>
  </w:style>
  <w:style w:type="paragraph" w:customStyle="1" w:styleId="Standaard1">
    <w:name w:val="Standaard1"/>
    <w:basedOn w:val="Standaard"/>
    <w:pPr>
      <w:spacing w:line="276" w:lineRule="auto"/>
    </w:pPr>
    <w:rPr>
      <w:rFonts w:ascii="Aptos" w:hAnsi="Aptos" w:cs="Times New Roman"/>
      <w:lang w:eastAsia="nl-NL"/>
    </w:rPr>
  </w:style>
  <w:style w:type="paragraph" w:customStyle="1" w:styleId="Geenafstand1">
    <w:name w:val="Geen afstand1"/>
    <w:basedOn w:val="Standaard"/>
    <w:pPr>
      <w:spacing w:after="0"/>
    </w:pPr>
    <w:rPr>
      <w:rFonts w:ascii="Aptos" w:hAnsi="Aptos" w:cs="Times New Roman"/>
      <w:lang w:eastAsia="nl-NL"/>
    </w:rPr>
  </w:style>
  <w:style w:type="character" w:customStyle="1" w:styleId="Kop1Char">
    <w:name w:val="Kop 1 Char"/>
    <w:basedOn w:val="Standaardalinea-lettertype"/>
    <w:link w:val="Kop1"/>
    <w:uiPriority w:val="9"/>
    <w:rsid w:val="00242EE3"/>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30374">
      <w:bodyDiv w:val="1"/>
      <w:marLeft w:val="0"/>
      <w:marRight w:val="0"/>
      <w:marTop w:val="0"/>
      <w:marBottom w:val="0"/>
      <w:divBdr>
        <w:top w:val="none" w:sz="0" w:space="0" w:color="auto"/>
        <w:left w:val="none" w:sz="0" w:space="0" w:color="auto"/>
        <w:bottom w:val="none" w:sz="0" w:space="0" w:color="auto"/>
        <w:right w:val="none" w:sz="0" w:space="0" w:color="auto"/>
      </w:divBdr>
    </w:div>
    <w:div w:id="448009869">
      <w:bodyDiv w:val="1"/>
      <w:marLeft w:val="0"/>
      <w:marRight w:val="0"/>
      <w:marTop w:val="0"/>
      <w:marBottom w:val="0"/>
      <w:divBdr>
        <w:top w:val="none" w:sz="0" w:space="0" w:color="auto"/>
        <w:left w:val="none" w:sz="0" w:space="0" w:color="auto"/>
        <w:bottom w:val="none" w:sz="0" w:space="0" w:color="auto"/>
        <w:right w:val="none" w:sz="0" w:space="0" w:color="auto"/>
      </w:divBdr>
    </w:div>
    <w:div w:id="606083310">
      <w:bodyDiv w:val="1"/>
      <w:marLeft w:val="0"/>
      <w:marRight w:val="0"/>
      <w:marTop w:val="0"/>
      <w:marBottom w:val="0"/>
      <w:divBdr>
        <w:top w:val="none" w:sz="0" w:space="0" w:color="auto"/>
        <w:left w:val="none" w:sz="0" w:space="0" w:color="auto"/>
        <w:bottom w:val="none" w:sz="0" w:space="0" w:color="auto"/>
        <w:right w:val="none" w:sz="0" w:space="0" w:color="auto"/>
      </w:divBdr>
    </w:div>
    <w:div w:id="968121876">
      <w:bodyDiv w:val="1"/>
      <w:marLeft w:val="0"/>
      <w:marRight w:val="0"/>
      <w:marTop w:val="0"/>
      <w:marBottom w:val="0"/>
      <w:divBdr>
        <w:top w:val="none" w:sz="0" w:space="0" w:color="auto"/>
        <w:left w:val="none" w:sz="0" w:space="0" w:color="auto"/>
        <w:bottom w:val="none" w:sz="0" w:space="0" w:color="auto"/>
        <w:right w:val="none" w:sz="0" w:space="0" w:color="auto"/>
      </w:divBdr>
    </w:div>
    <w:div w:id="1281649183">
      <w:bodyDiv w:val="1"/>
      <w:marLeft w:val="0"/>
      <w:marRight w:val="0"/>
      <w:marTop w:val="0"/>
      <w:marBottom w:val="0"/>
      <w:divBdr>
        <w:top w:val="none" w:sz="0" w:space="0" w:color="auto"/>
        <w:left w:val="none" w:sz="0" w:space="0" w:color="auto"/>
        <w:bottom w:val="none" w:sz="0" w:space="0" w:color="auto"/>
        <w:right w:val="none" w:sz="0" w:space="0" w:color="auto"/>
      </w:divBdr>
    </w:div>
    <w:div w:id="202119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etails/31235074-228f-443d-b2b7-c2753dc4c52c" TargetMode="External"/><Relationship Id="rId1" Type="http://schemas.openxmlformats.org/officeDocument/2006/relationships/hyperlink" Target="https://eur-lex.europa.eu/eli/reg/2024/900/oj/nl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24</ap:Pages>
  <ap:Words>9865</ap:Words>
  <ap:Characters>54263</ap:Characters>
  <ap:DocSecurity>0</ap:DocSecurity>
  <ap:Lines>452</ap:Lines>
  <ap:Paragraphs>127</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64001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2026-10-07T14:34:00.0000000Z</lastPrinted>
  <dcterms:created xsi:type="dcterms:W3CDTF">2026-10-08T08:32:00.0000000Z</dcterms:created>
  <dcterms:modified xsi:type="dcterms:W3CDTF">2026-10-08T08:32:00.0000000Z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0x0101009C7CE436063D44E9BE7DC0259EF7C32F006EB9F9836A634AE58B6169785FD3936F00F6731A3FAB99514ABEE3B90DAAE1152C</vt:lpwstr>
  </property>
  <property fmtid="{D5CDD505-2E9C-101B-9397-08002B2CF9AE}" pid="3" name="_dlc_DocIdItemGuid">
    <vt:lpwstr>b5a578f4-808a-459c-9e15-678070b56406</vt:lpwstr>
  </property>
  <property fmtid="{D5CDD505-2E9C-101B-9397-08002B2CF9AE}" pid="4" name="MediaServiceImageTags">
    <vt:lpwstr/>
  </property>
  <property fmtid="{D5CDD505-2E9C-101B-9397-08002B2CF9AE}" pid="5" name="docLang">
    <vt:lpwstr>nl</vt:lpwstr>
  </property>
  <property fmtid="{D5CDD505-2E9C-101B-9397-08002B2CF9AE}" pid="6" name="gc2efd3bfea04f7f8169be07009f5536">
    <vt:lpwstr/>
  </property>
  <property fmtid="{D5CDD505-2E9C-101B-9397-08002B2CF9AE}" pid="7" name="BZForumOrganisation">
    <vt:lpwstr>2;#Not applicable|0049e722-bfb1-4a3f-9d08-af7366a9af40</vt:lpwstr>
  </property>
  <property fmtid="{D5CDD505-2E9C-101B-9397-08002B2CF9AE}" pid="8" name="BZDossierBudgetManager">
    <vt:lpwstr/>
  </property>
  <property fmtid="{D5CDD505-2E9C-101B-9397-08002B2CF9AE}" pid="9" name="BZTheme">
    <vt:lpwstr>1;#Not applicable|ec01d90b-9d0f-4785-8785-e1ea615196bf</vt:lpwstr>
  </property>
  <property fmtid="{D5CDD505-2E9C-101B-9397-08002B2CF9AE}" pid="10" name="BZDossierSendTo">
    <vt:lpwstr/>
  </property>
  <property fmtid="{D5CDD505-2E9C-101B-9397-08002B2CF9AE}" pid="11" name="BZDossierResponsibleDepartment">
    <vt:lpwstr/>
  </property>
  <property fmtid="{D5CDD505-2E9C-101B-9397-08002B2CF9AE}" pid="12" name="BZCountryState">
    <vt:lpwstr>3;#Not applicable|ec01d90b-9d0f-4785-8785-e1ea615196bf</vt:lpwstr>
  </property>
  <property fmtid="{D5CDD505-2E9C-101B-9397-08002B2CF9AE}" pid="13" name="BZDossierGovernmentOfficial">
    <vt:lpwstr/>
  </property>
  <property fmtid="{D5CDD505-2E9C-101B-9397-08002B2CF9AE}" pid="14" name="BZDossierProcessLocation">
    <vt:lpwstr/>
  </property>
  <property fmtid="{D5CDD505-2E9C-101B-9397-08002B2CF9AE}" pid="15" name="i42ef48d5fa942a0ad0d60e44f201751">
    <vt:lpwstr/>
  </property>
  <property fmtid="{D5CDD505-2E9C-101B-9397-08002B2CF9AE}" pid="16" name="BZDossierPublishingWOOCategory">
    <vt:lpwstr/>
  </property>
  <property fmtid="{D5CDD505-2E9C-101B-9397-08002B2CF9AE}" pid="17" name="f2fb2a8e39404f1ab554e4e4a49d2918">
    <vt:lpwstr/>
  </property>
  <property fmtid="{D5CDD505-2E9C-101B-9397-08002B2CF9AE}" pid="18" name="BZMarking">
    <vt:lpwstr>5;#NO MARKING|0a4eb9ae-69eb-4d9e-b573-43ab99ef8592</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https://247.plaza.buzaservices.nl/subject/PV-VZ2026032026/BZ2632575/20261006%20Totaal%20inbreng%20SO%20Raad%20Algemene%20Zaken%20%20(1).docx, </vt:lpwstr>
  </property>
  <property fmtid="{D5CDD505-2E9C-101B-9397-08002B2CF9AE}" pid="27" name="_docset_NoMedatataSyncRequired">
    <vt:lpwstr>False</vt:lpwstr>
  </property>
</Properties>
</file>