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B34" w:rsidRDefault="00220F8B" w14:paraId="094120BF" w14:textId="77777777">
      <w:pPr>
        <w:pStyle w:val="Salutation"/>
      </w:pPr>
      <w:bookmarkStart w:name="_GoBack" w:id="0"/>
      <w:bookmarkEnd w:id="0"/>
      <w:r>
        <w:t>Geachte voorzitter,</w:t>
      </w:r>
    </w:p>
    <w:p w:rsidR="00CC7BDD" w:rsidP="00CC7BDD" w:rsidRDefault="00CC7BDD" w14:paraId="626603B2" w14:textId="5849B1C4">
      <w:pPr>
        <w:pStyle w:val="Slotzin"/>
      </w:pPr>
      <w:r>
        <w:t xml:space="preserve">Hierbij ga ik in op het verzoek van het lid </w:t>
      </w:r>
      <w:r w:rsidR="00D65023">
        <w:t>Vellinga-Beemsterboer</w:t>
      </w:r>
      <w:r>
        <w:t xml:space="preserve"> (D66) om te reageren op het bericht ‘Natuurvriendelijk ontmantelen als uitzondering op de regel’, dat op 25 september verscheen op de website van Ecowende</w:t>
      </w:r>
      <w:r w:rsidR="00193F11">
        <w:rPr>
          <w:rStyle w:val="FootnoteReference"/>
        </w:rPr>
        <w:footnoteReference w:id="1"/>
      </w:r>
      <w:r>
        <w:t xml:space="preserve">. In dit </w:t>
      </w:r>
      <w:r w:rsidR="00AD770E">
        <w:t>bericht</w:t>
      </w:r>
      <w:r>
        <w:t xml:space="preserve"> wordt gesproken over </w:t>
      </w:r>
      <w:r w:rsidR="00D65023">
        <w:t xml:space="preserve">het ontstaan van ecologische waarde als gevolg </w:t>
      </w:r>
      <w:r w:rsidR="00FC16F6">
        <w:t xml:space="preserve">van </w:t>
      </w:r>
      <w:r w:rsidR="00D65023">
        <w:t>de aanleg van olie- en gasplatforms en windturbines op zee</w:t>
      </w:r>
      <w:r w:rsidR="00B66C6F">
        <w:t>,</w:t>
      </w:r>
      <w:r w:rsidR="00D65023">
        <w:t xml:space="preserve"> al dan niet in combinatie met natuurversterkende maatregelen. Het verplicht verwijderen van installaties aan het einde van de operationele levensduur zorgt voor het verdwijnen van levensgemeenschappen die zich op en </w:t>
      </w:r>
      <w:r w:rsidR="00FC16F6">
        <w:t>rond</w:t>
      </w:r>
      <w:r w:rsidR="00D65023">
        <w:t>om de infrastructuur hebben ontwikkeld.</w:t>
      </w:r>
      <w:r w:rsidR="00B66C6F">
        <w:t xml:space="preserve"> Het artikel benoemt dat het gedeeltelijk ontmantelen van installaties bij aantoonbare ecologische waarde een oplossing kan zijn. </w:t>
      </w:r>
    </w:p>
    <w:p w:rsidR="00CC7BDD" w:rsidP="00CC7BDD" w:rsidRDefault="00CC7BDD" w14:paraId="15602542" w14:textId="77777777"/>
    <w:p w:rsidRPr="00B66C6F" w:rsidR="00CC7BDD" w:rsidP="00CC7BDD" w:rsidRDefault="00CC7BDD" w14:paraId="03EF27A9" w14:textId="1F0960D2">
      <w:pPr>
        <w:rPr>
          <w:b/>
          <w:bCs/>
        </w:rPr>
      </w:pPr>
      <w:r w:rsidRPr="00B66C6F">
        <w:rPr>
          <w:b/>
          <w:bCs/>
        </w:rPr>
        <w:t>Huidige stand van zaken</w:t>
      </w:r>
    </w:p>
    <w:p w:rsidR="00AD770E" w:rsidP="005E4CA4" w:rsidRDefault="00CC7BDD" w14:paraId="0431AB1A" w14:textId="50BCDEA0">
      <w:pPr>
        <w:pStyle w:val="Slotzin"/>
        <w:spacing w:before="0"/>
      </w:pPr>
      <w:r>
        <w:t>In Nederland is het uitgangspunt dat objecten in de Noordzee na afloop van een vergunningstermijn of wanneer deze buiten gebruik zijn, worden verwijderd. Deze internationale verplichting komt voort uit het verbod op storten op zee ter bescherming van het milieu. Daarnaast zorgt de opruimplicht ervoor dat</w:t>
      </w:r>
      <w:r w:rsidR="00A14122">
        <w:t xml:space="preserve"> schaarse ruimte </w:t>
      </w:r>
      <w:r>
        <w:t>weer beschikbaar en bruikbaar wordt voor andere activiteiten.</w:t>
      </w:r>
      <w:r w:rsidR="00EB29B0">
        <w:t xml:space="preserve"> Tijdens de OSPAR</w:t>
      </w:r>
      <w:r w:rsidR="00EB29B0">
        <w:rPr>
          <w:rStyle w:val="FootnoteReference"/>
        </w:rPr>
        <w:footnoteReference w:id="2"/>
      </w:r>
      <w:r w:rsidR="00EB29B0">
        <w:t xml:space="preserve"> ministersvergadering in juni 2025 is nog eens bevestigd dat uitzonderingen op de verwijderplicht van installaties zoveel mogelijk dienen te worden beperkt.</w:t>
      </w:r>
    </w:p>
    <w:p w:rsidR="00CC7BDD" w:rsidP="00CC7BDD" w:rsidRDefault="00A14122" w14:paraId="29AE2839" w14:textId="32EE8A05">
      <w:pPr>
        <w:pStyle w:val="Slotzin"/>
      </w:pPr>
      <w:r>
        <w:t>D</w:t>
      </w:r>
      <w:r w:rsidRPr="00B66C6F" w:rsidR="00B66C6F">
        <w:t>e Mijnbouwwet</w:t>
      </w:r>
      <w:r w:rsidR="00AD770E">
        <w:rPr>
          <w:rStyle w:val="FootnoteReference"/>
        </w:rPr>
        <w:footnoteReference w:id="3"/>
      </w:r>
      <w:r w:rsidRPr="00B66C6F" w:rsidR="00B66C6F">
        <w:t xml:space="preserve"> schrijft voor dat een mijnbouwplatform na gebruik volledig verwijderd moet worden. </w:t>
      </w:r>
      <w:r w:rsidR="00CC7BDD">
        <w:t>Voor windparken op zee stelt het Besluit Activiteiten Leefomgeving (Bal)</w:t>
      </w:r>
      <w:r>
        <w:rPr>
          <w:rStyle w:val="FootnoteReference"/>
        </w:rPr>
        <w:footnoteReference w:id="4"/>
      </w:r>
      <w:r w:rsidR="00CC7BDD">
        <w:t xml:space="preserve"> dat na het verlopen van de exploitatietermijn het windpark in zijn geheel verwijderd wordt. </w:t>
      </w:r>
    </w:p>
    <w:p w:rsidR="00CC7BDD" w:rsidP="00CC7BDD" w:rsidRDefault="00CC7BDD" w14:paraId="3F80FC85" w14:textId="5EACEA8A">
      <w:pPr>
        <w:pStyle w:val="Slotzin"/>
      </w:pPr>
      <w:r>
        <w:t xml:space="preserve">De uitrol van wind op zee heeft impact op het ecosysteem. Daarom wordt vanuit het Rijk ingezet op het versterken van de draagkracht van de natuur. Dit gebeurt </w:t>
      </w:r>
      <w:r>
        <w:lastRenderedPageBreak/>
        <w:t>onder andere door het stellen van voorschriften voor natuurinclusief bouwen in de kavelbesluiten. Sinds 2016 worden exploitanten verplicht om (een deel van) het windpark zodanig te ontwerpen dat het bijdraagt aan versterking van een gezonde zee. Uit de eerste monitoringsresultaten blijkt dat er inderdaad verhoogde biodiversiteit op, rondom en tussen de turbines is ontstaan.</w:t>
      </w:r>
    </w:p>
    <w:p w:rsidRPr="00B66C6F" w:rsidR="00B66C6F" w:rsidP="00B66C6F" w:rsidRDefault="00B66C6F" w14:paraId="18734A3B" w14:textId="2697D1B7">
      <w:pPr>
        <w:pStyle w:val="Slotzin"/>
      </w:pPr>
      <w:r w:rsidRPr="00B66C6F">
        <w:t>Nationaal en internationaal wordt het vraagstuk rondom de ontmanteling van windparken op zee steeds urgenter vanwege de grootschalige uitrol van windenergie op zee</w:t>
      </w:r>
      <w:r>
        <w:t xml:space="preserve">. Het stimuleren van </w:t>
      </w:r>
      <w:r w:rsidRPr="00B66C6F">
        <w:t>natuurinclusief bouwen en medegebruik voor o.a. natuur</w:t>
      </w:r>
      <w:r>
        <w:t xml:space="preserve"> in windparken </w:t>
      </w:r>
      <w:r w:rsidRPr="00B66C6F">
        <w:t xml:space="preserve">roept de vraag op </w:t>
      </w:r>
      <w:r>
        <w:t>of</w:t>
      </w:r>
      <w:r w:rsidRPr="00B66C6F">
        <w:t xml:space="preserve"> investeringen gedaan in natuurversterking </w:t>
      </w:r>
      <w:r w:rsidR="00746F35">
        <w:t xml:space="preserve">niet </w:t>
      </w:r>
      <w:r w:rsidRPr="00B66C6F">
        <w:t>teniet</w:t>
      </w:r>
      <w:r w:rsidR="00746F35">
        <w:t xml:space="preserve"> worden</w:t>
      </w:r>
      <w:r w:rsidRPr="00B66C6F">
        <w:t xml:space="preserve"> gedaan bij de afbraak van het windpark</w:t>
      </w:r>
      <w:r>
        <w:t>.</w:t>
      </w:r>
    </w:p>
    <w:p w:rsidR="00CC7BDD" w:rsidP="00CC7BDD" w:rsidRDefault="00B66C6F" w14:paraId="6EFA48D2" w14:textId="17BFEFC9">
      <w:pPr>
        <w:pStyle w:val="Slotzin"/>
      </w:pPr>
      <w:r>
        <w:t>Daarom vindt op</w:t>
      </w:r>
      <w:r w:rsidR="00CC7BDD">
        <w:t xml:space="preserve"> dit moment interdepartementale afstemming plaats over het mogelijk herzien van de bestaande ontmantelingswet</w:t>
      </w:r>
      <w:r>
        <w:t>gev</w:t>
      </w:r>
      <w:r w:rsidR="00CC7BDD">
        <w:t xml:space="preserve">ing voor windparken. Dit proces </w:t>
      </w:r>
      <w:r w:rsidR="006F56AC">
        <w:t xml:space="preserve">is voorzien tot eind 2027 en </w:t>
      </w:r>
      <w:r w:rsidR="00CC7BDD">
        <w:t xml:space="preserve">loopt parallel aan het ontwikkelen van een </w:t>
      </w:r>
      <w:r>
        <w:t>gecoördineerde aanpak van ontmantelen van windparken</w:t>
      </w:r>
      <w:r w:rsidR="00CC7BDD">
        <w:t xml:space="preserve"> in OSPAR. </w:t>
      </w:r>
    </w:p>
    <w:p w:rsidR="00CC7BDD" w:rsidP="00CC7BDD" w:rsidRDefault="00CC7BDD" w14:paraId="5F61DB9B" w14:textId="77777777"/>
    <w:p w:rsidRPr="006F56AC" w:rsidR="00CC7BDD" w:rsidP="00CC7BDD" w:rsidRDefault="006F56AC" w14:paraId="5E4CE510" w14:textId="7E317B72">
      <w:pPr>
        <w:rPr>
          <w:b/>
          <w:bCs/>
        </w:rPr>
      </w:pPr>
      <w:r w:rsidRPr="006F56AC">
        <w:rPr>
          <w:b/>
          <w:bCs/>
        </w:rPr>
        <w:t>Vervolg</w:t>
      </w:r>
    </w:p>
    <w:p w:rsidRPr="00CC7BDD" w:rsidR="00CC7BDD" w:rsidP="00CC7BDD" w:rsidRDefault="005E4CA4" w14:paraId="3CE0C4A9" w14:textId="29AAF719">
      <w:r>
        <w:t>De K</w:t>
      </w:r>
      <w:r w:rsidR="00CC7BDD">
        <w:t>amer</w:t>
      </w:r>
      <w:r>
        <w:t xml:space="preserve"> wordt</w:t>
      </w:r>
      <w:r w:rsidR="00CC7BDD">
        <w:t xml:space="preserve"> </w:t>
      </w:r>
      <w:r w:rsidR="00C51908">
        <w:t>in het tweede kwartaal van 2027</w:t>
      </w:r>
      <w:r w:rsidR="0061022A">
        <w:t xml:space="preserve"> </w:t>
      </w:r>
      <w:r>
        <w:t>geïnformeerd</w:t>
      </w:r>
      <w:r w:rsidR="00CC7BDD">
        <w:t xml:space="preserve"> over de voortgang </w:t>
      </w:r>
      <w:r w:rsidR="00B66C6F">
        <w:t>van de (inter)nationale afstemming over de ontmantelingswetgeving voor windparken</w:t>
      </w:r>
      <w:r w:rsidR="00EB29B0">
        <w:t>.</w:t>
      </w:r>
    </w:p>
    <w:p w:rsidR="00FD6B34" w:rsidRDefault="00220F8B" w14:paraId="23413DDC" w14:textId="77777777">
      <w:pPr>
        <w:pStyle w:val="Slotzin"/>
      </w:pPr>
      <w:r>
        <w:t>Hoogachtend,</w:t>
      </w:r>
    </w:p>
    <w:p w:rsidR="00FD6B34" w:rsidRDefault="00220F8B" w14:paraId="18EEEACE" w14:textId="77777777">
      <w:pPr>
        <w:pStyle w:val="OndertekeningArea1"/>
      </w:pPr>
      <w:r>
        <w:t>DE MINISTER VAN INFRASTRUCTUUR EN WATERSTAAT,</w:t>
      </w:r>
    </w:p>
    <w:p w:rsidR="00FD6B34" w:rsidRDefault="00FD6B34" w14:paraId="20B2980F" w14:textId="77777777"/>
    <w:p w:rsidR="00FD6B34" w:rsidRDefault="00FD6B34" w14:paraId="7E804C44" w14:textId="77777777"/>
    <w:p w:rsidR="00FD6B34" w:rsidRDefault="00FD6B34" w14:paraId="1AFABE39" w14:textId="77777777"/>
    <w:p w:rsidR="00FD6B34" w:rsidRDefault="00FD6B34" w14:paraId="20604B61" w14:textId="77777777"/>
    <w:p w:rsidR="00FD6B34" w:rsidRDefault="00220F8B" w14:paraId="29388455" w14:textId="77777777">
      <w:r>
        <w:t>Vincent Karremans</w:t>
      </w:r>
    </w:p>
    <w:sectPr w:rsidR="00FD6B34">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0FDC0" w14:textId="77777777" w:rsidR="00396189" w:rsidRDefault="00396189">
      <w:pPr>
        <w:spacing w:line="240" w:lineRule="auto"/>
      </w:pPr>
      <w:r>
        <w:separator/>
      </w:r>
    </w:p>
  </w:endnote>
  <w:endnote w:type="continuationSeparator" w:id="0">
    <w:p w14:paraId="3521BB61" w14:textId="77777777" w:rsidR="00396189" w:rsidRDefault="003961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6423D" w14:textId="77777777" w:rsidR="007D68A6" w:rsidRDefault="007D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0A00B" w14:textId="77777777" w:rsidR="007D68A6" w:rsidRDefault="007D68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2E086" w14:textId="77777777" w:rsidR="007D68A6" w:rsidRDefault="007D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4AC0D" w14:textId="77777777" w:rsidR="00396189" w:rsidRDefault="00396189">
      <w:pPr>
        <w:spacing w:line="240" w:lineRule="auto"/>
      </w:pPr>
      <w:r>
        <w:separator/>
      </w:r>
    </w:p>
  </w:footnote>
  <w:footnote w:type="continuationSeparator" w:id="0">
    <w:p w14:paraId="2CE02527" w14:textId="77777777" w:rsidR="00396189" w:rsidRDefault="00396189">
      <w:pPr>
        <w:spacing w:line="240" w:lineRule="auto"/>
      </w:pPr>
      <w:r>
        <w:continuationSeparator/>
      </w:r>
    </w:p>
  </w:footnote>
  <w:footnote w:id="1">
    <w:p w14:paraId="1E358046" w14:textId="2F0FB7D3" w:rsidR="00193F11" w:rsidRDefault="00193F11">
      <w:pPr>
        <w:pStyle w:val="FootnoteText"/>
      </w:pPr>
      <w:r>
        <w:rPr>
          <w:rStyle w:val="FootnoteReference"/>
        </w:rPr>
        <w:footnoteRef/>
      </w:r>
      <w:r>
        <w:t xml:space="preserve"> </w:t>
      </w:r>
      <w:hyperlink r:id="rId1" w:history="1">
        <w:r w:rsidRPr="00193F11">
          <w:rPr>
            <w:rStyle w:val="Hyperlink"/>
            <w:sz w:val="16"/>
            <w:szCs w:val="16"/>
          </w:rPr>
          <w:t>https://ecowende.nl/nl/nieuws/natuurvriendelijk-ontmantelen/</w:t>
        </w:r>
      </w:hyperlink>
      <w:r w:rsidRPr="00193F11">
        <w:rPr>
          <w:sz w:val="16"/>
          <w:szCs w:val="16"/>
        </w:rPr>
        <w:t xml:space="preserve"> </w:t>
      </w:r>
    </w:p>
  </w:footnote>
  <w:footnote w:id="2">
    <w:p w14:paraId="78B58427" w14:textId="7EFA0B10" w:rsidR="00EB29B0" w:rsidRPr="00EB29B0" w:rsidRDefault="00EB29B0">
      <w:pPr>
        <w:pStyle w:val="FootnoteText"/>
        <w:rPr>
          <w:sz w:val="16"/>
          <w:szCs w:val="16"/>
        </w:rPr>
      </w:pPr>
      <w:r>
        <w:rPr>
          <w:rStyle w:val="FootnoteReference"/>
        </w:rPr>
        <w:footnoteRef/>
      </w:r>
      <w:r>
        <w:t xml:space="preserve"> </w:t>
      </w:r>
      <w:r w:rsidRPr="00EB29B0">
        <w:rPr>
          <w:sz w:val="16"/>
          <w:szCs w:val="16"/>
        </w:rPr>
        <w:t>OSPAR: Oslo-Parijs verdrag (1992)</w:t>
      </w:r>
      <w:r>
        <w:rPr>
          <w:sz w:val="16"/>
          <w:szCs w:val="16"/>
        </w:rPr>
        <w:t xml:space="preserve"> </w:t>
      </w:r>
      <w:r w:rsidRPr="00EB29B0">
        <w:rPr>
          <w:sz w:val="16"/>
          <w:szCs w:val="16"/>
        </w:rPr>
        <w:t xml:space="preserve">ter bescherming van het mariene milieu op het </w:t>
      </w:r>
      <w:r>
        <w:rPr>
          <w:sz w:val="16"/>
          <w:szCs w:val="16"/>
        </w:rPr>
        <w:t>n</w:t>
      </w:r>
      <w:r w:rsidRPr="00EB29B0">
        <w:rPr>
          <w:sz w:val="16"/>
          <w:szCs w:val="16"/>
        </w:rPr>
        <w:t xml:space="preserve">oordoostelijke deel van de Atlantische oceaan </w:t>
      </w:r>
    </w:p>
  </w:footnote>
  <w:footnote w:id="3">
    <w:p w14:paraId="7950BA7E" w14:textId="77777777" w:rsidR="00AD770E" w:rsidRPr="00AD770E" w:rsidRDefault="00AD770E" w:rsidP="00AD770E">
      <w:pPr>
        <w:pStyle w:val="FootnoteText"/>
        <w:rPr>
          <w:sz w:val="16"/>
          <w:szCs w:val="16"/>
        </w:rPr>
      </w:pPr>
      <w:r w:rsidRPr="00AD770E">
        <w:rPr>
          <w:rStyle w:val="FootnoteReference"/>
          <w:sz w:val="16"/>
          <w:szCs w:val="16"/>
        </w:rPr>
        <w:footnoteRef/>
      </w:r>
      <w:r w:rsidRPr="00AD770E">
        <w:rPr>
          <w:sz w:val="16"/>
          <w:szCs w:val="16"/>
        </w:rPr>
        <w:t xml:space="preserve"> Artikel 44 Mijnbouwwet</w:t>
      </w:r>
    </w:p>
  </w:footnote>
  <w:footnote w:id="4">
    <w:p w14:paraId="4D32F31C" w14:textId="7EB8878E" w:rsidR="00A14122" w:rsidRPr="00AD770E" w:rsidRDefault="00A14122">
      <w:pPr>
        <w:pStyle w:val="FootnoteText"/>
        <w:rPr>
          <w:sz w:val="16"/>
          <w:szCs w:val="16"/>
        </w:rPr>
      </w:pPr>
      <w:r w:rsidRPr="00AD770E">
        <w:rPr>
          <w:rStyle w:val="FootnoteReference"/>
          <w:sz w:val="16"/>
          <w:szCs w:val="16"/>
        </w:rPr>
        <w:footnoteRef/>
      </w:r>
      <w:r w:rsidRPr="00AD770E">
        <w:rPr>
          <w:sz w:val="16"/>
          <w:szCs w:val="16"/>
        </w:rPr>
        <w:t xml:space="preserve"> </w:t>
      </w:r>
      <w:r w:rsidR="00EE5EDF" w:rsidRPr="00AD770E">
        <w:rPr>
          <w:sz w:val="16"/>
          <w:szCs w:val="16"/>
        </w:rPr>
        <w:t>Artikel</w:t>
      </w:r>
      <w:r w:rsidRPr="00AD770E">
        <w:rPr>
          <w:sz w:val="16"/>
          <w:szCs w:val="16"/>
        </w:rPr>
        <w:t xml:space="preserve"> 7.45 Besluit Activiteiten Leefomgeving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282A4" w14:textId="77777777" w:rsidR="007D68A6" w:rsidRDefault="007D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690F8" w14:textId="77777777" w:rsidR="00FD6B34" w:rsidRDefault="00220F8B">
    <w:r>
      <w:rPr>
        <w:noProof/>
        <w:lang w:val="en-GB" w:eastAsia="en-GB"/>
      </w:rPr>
      <mc:AlternateContent>
        <mc:Choice Requires="wps">
          <w:drawing>
            <wp:anchor distT="0" distB="0" distL="0" distR="0" simplePos="0" relativeHeight="251651584" behindDoc="0" locked="1" layoutInCell="1" allowOverlap="1" wp14:anchorId="394EB71A" wp14:editId="1BD33857">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23CB4CE" w14:textId="77777777" w:rsidR="00FD6B34" w:rsidRDefault="00220F8B">
                          <w:pPr>
                            <w:pStyle w:val="AfzendgegevensKop0"/>
                          </w:pPr>
                          <w:r>
                            <w:t>Ministerie van Infrastructuur en Waterstaat</w:t>
                          </w:r>
                        </w:p>
                        <w:p w14:paraId="27977809" w14:textId="77777777" w:rsidR="00EE5EDF" w:rsidRDefault="00EE5EDF" w:rsidP="00EE5EDF"/>
                        <w:p w14:paraId="5AE31283" w14:textId="77777777" w:rsidR="00EE5EDF" w:rsidRPr="00EE5EDF" w:rsidRDefault="00EE5EDF" w:rsidP="00EE5EDF">
                          <w:pPr>
                            <w:spacing w:line="276" w:lineRule="auto"/>
                            <w:rPr>
                              <w:b/>
                              <w:bCs/>
                              <w:sz w:val="13"/>
                              <w:szCs w:val="13"/>
                            </w:rPr>
                          </w:pPr>
                          <w:r w:rsidRPr="00EE5EDF">
                            <w:rPr>
                              <w:b/>
                              <w:bCs/>
                              <w:sz w:val="13"/>
                              <w:szCs w:val="13"/>
                            </w:rPr>
                            <w:t>Kenmerk</w:t>
                          </w:r>
                        </w:p>
                        <w:p w14:paraId="7C762129" w14:textId="36CA9E1E" w:rsidR="00EE5EDF" w:rsidRPr="00EE5EDF" w:rsidRDefault="00EE5EDF" w:rsidP="00EE5EDF">
                          <w:pPr>
                            <w:spacing w:line="276" w:lineRule="auto"/>
                            <w:rPr>
                              <w:sz w:val="13"/>
                              <w:szCs w:val="13"/>
                            </w:rPr>
                          </w:pPr>
                          <w:r w:rsidRPr="00EE5EDF">
                            <w:rPr>
                              <w:sz w:val="13"/>
                              <w:szCs w:val="13"/>
                            </w:rPr>
                            <w:t>IENW/BSK-2026/188698</w:t>
                          </w:r>
                        </w:p>
                      </w:txbxContent>
                    </wps:txbx>
                    <wps:bodyPr vert="horz" wrap="square" lIns="0" tIns="0" rIns="0" bIns="0" anchor="t" anchorCtr="0"/>
                  </wps:wsp>
                </a:graphicData>
              </a:graphic>
            </wp:anchor>
          </w:drawing>
        </mc:Choice>
        <mc:Fallback>
          <w:pict>
            <v:shapetype w14:anchorId="394EB71A"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23CB4CE" w14:textId="77777777" w:rsidR="00FD6B34" w:rsidRDefault="00220F8B">
                    <w:pPr>
                      <w:pStyle w:val="AfzendgegevensKop0"/>
                    </w:pPr>
                    <w:r>
                      <w:t>Ministerie van Infrastructuur en Waterstaat</w:t>
                    </w:r>
                  </w:p>
                  <w:p w14:paraId="27977809" w14:textId="77777777" w:rsidR="00EE5EDF" w:rsidRDefault="00EE5EDF" w:rsidP="00EE5EDF"/>
                  <w:p w14:paraId="5AE31283" w14:textId="77777777" w:rsidR="00EE5EDF" w:rsidRPr="00EE5EDF" w:rsidRDefault="00EE5EDF" w:rsidP="00EE5EDF">
                    <w:pPr>
                      <w:spacing w:line="276" w:lineRule="auto"/>
                      <w:rPr>
                        <w:b/>
                        <w:bCs/>
                        <w:sz w:val="13"/>
                        <w:szCs w:val="13"/>
                      </w:rPr>
                    </w:pPr>
                    <w:r w:rsidRPr="00EE5EDF">
                      <w:rPr>
                        <w:b/>
                        <w:bCs/>
                        <w:sz w:val="13"/>
                        <w:szCs w:val="13"/>
                      </w:rPr>
                      <w:t>Kenmerk</w:t>
                    </w:r>
                  </w:p>
                  <w:p w14:paraId="7C762129" w14:textId="36CA9E1E" w:rsidR="00EE5EDF" w:rsidRPr="00EE5EDF" w:rsidRDefault="00EE5EDF" w:rsidP="00EE5EDF">
                    <w:pPr>
                      <w:spacing w:line="276" w:lineRule="auto"/>
                      <w:rPr>
                        <w:sz w:val="13"/>
                        <w:szCs w:val="13"/>
                      </w:rPr>
                    </w:pPr>
                    <w:r w:rsidRPr="00EE5EDF">
                      <w:rPr>
                        <w:sz w:val="13"/>
                        <w:szCs w:val="13"/>
                      </w:rPr>
                      <w:t>IENW/BSK-2026/188698</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125178F" wp14:editId="57057408">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7221C4C" w14:textId="12C88EA9" w:rsidR="00FD6B34" w:rsidRDefault="00220F8B">
                          <w:pPr>
                            <w:pStyle w:val="Referentiegegevens"/>
                          </w:pPr>
                          <w:r>
                            <w:t xml:space="preserve">Page </w:t>
                          </w:r>
                          <w:r>
                            <w:fldChar w:fldCharType="begin"/>
                          </w:r>
                          <w:r>
                            <w:instrText>PAGE</w:instrText>
                          </w:r>
                          <w:r>
                            <w:fldChar w:fldCharType="separate"/>
                          </w:r>
                          <w:r w:rsidR="00CC7BDD">
                            <w:rPr>
                              <w:noProof/>
                            </w:rPr>
                            <w:t>2</w:t>
                          </w:r>
                          <w:r>
                            <w:fldChar w:fldCharType="end"/>
                          </w:r>
                          <w:r>
                            <w:t xml:space="preserve"> of </w:t>
                          </w:r>
                          <w:r>
                            <w:fldChar w:fldCharType="begin"/>
                          </w:r>
                          <w:r>
                            <w:instrText>NUMPAGES</w:instrText>
                          </w:r>
                          <w:r>
                            <w:fldChar w:fldCharType="separate"/>
                          </w:r>
                          <w:r w:rsidR="00CC7BDD">
                            <w:rPr>
                              <w:noProof/>
                            </w:rPr>
                            <w:t>1</w:t>
                          </w:r>
                          <w:r>
                            <w:fldChar w:fldCharType="end"/>
                          </w:r>
                        </w:p>
                      </w:txbxContent>
                    </wps:txbx>
                    <wps:bodyPr vert="horz" wrap="square" lIns="0" tIns="0" rIns="0" bIns="0" anchor="t" anchorCtr="0"/>
                  </wps:wsp>
                </a:graphicData>
              </a:graphic>
            </wp:anchor>
          </w:drawing>
        </mc:Choice>
        <mc:Fallback>
          <w:pict>
            <v:shape w14:anchorId="1125178F"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27221C4C" w14:textId="12C88EA9" w:rsidR="00FD6B34" w:rsidRDefault="00220F8B">
                    <w:pPr>
                      <w:pStyle w:val="Referentiegegevens"/>
                    </w:pPr>
                    <w:r>
                      <w:t xml:space="preserve">Page </w:t>
                    </w:r>
                    <w:r>
                      <w:fldChar w:fldCharType="begin"/>
                    </w:r>
                    <w:r>
                      <w:instrText>PAGE</w:instrText>
                    </w:r>
                    <w:r>
                      <w:fldChar w:fldCharType="separate"/>
                    </w:r>
                    <w:r w:rsidR="00CC7BDD">
                      <w:rPr>
                        <w:noProof/>
                      </w:rPr>
                      <w:t>2</w:t>
                    </w:r>
                    <w:r>
                      <w:fldChar w:fldCharType="end"/>
                    </w:r>
                    <w:r>
                      <w:t xml:space="preserve"> of </w:t>
                    </w:r>
                    <w:r>
                      <w:fldChar w:fldCharType="begin"/>
                    </w:r>
                    <w:r>
                      <w:instrText>NUMPAGES</w:instrText>
                    </w:r>
                    <w:r>
                      <w:fldChar w:fldCharType="separate"/>
                    </w:r>
                    <w:r w:rsidR="00CC7BDD">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074141C2" wp14:editId="6D8463B3">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3AB6948" w14:textId="77777777" w:rsidR="00591DCA" w:rsidRDefault="00591DCA"/>
                      </w:txbxContent>
                    </wps:txbx>
                    <wps:bodyPr vert="horz" wrap="square" lIns="0" tIns="0" rIns="0" bIns="0" anchor="t" anchorCtr="0"/>
                  </wps:wsp>
                </a:graphicData>
              </a:graphic>
            </wp:anchor>
          </w:drawing>
        </mc:Choice>
        <mc:Fallback>
          <w:pict>
            <v:shape w14:anchorId="074141C2"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53AB6948" w14:textId="77777777" w:rsidR="00591DCA" w:rsidRDefault="00591DCA"/>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0AF1BB06" wp14:editId="76A0855B">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D294CE0" w14:textId="77777777" w:rsidR="00591DCA" w:rsidRDefault="00591DCA"/>
                      </w:txbxContent>
                    </wps:txbx>
                    <wps:bodyPr vert="horz" wrap="square" lIns="0" tIns="0" rIns="0" bIns="0" anchor="t" anchorCtr="0"/>
                  </wps:wsp>
                </a:graphicData>
              </a:graphic>
            </wp:anchor>
          </w:drawing>
        </mc:Choice>
        <mc:Fallback>
          <w:pict>
            <v:shape w14:anchorId="0AF1BB06"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D294CE0" w14:textId="77777777" w:rsidR="00591DCA" w:rsidRDefault="00591DCA"/>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29345" w14:textId="77777777" w:rsidR="00FD6B34" w:rsidRDefault="00220F8B">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0728EC66" wp14:editId="4801ADBE">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2CD3823" w14:textId="77777777" w:rsidR="00591DCA" w:rsidRDefault="00591DCA"/>
                      </w:txbxContent>
                    </wps:txbx>
                    <wps:bodyPr vert="horz" wrap="square" lIns="0" tIns="0" rIns="0" bIns="0" anchor="t" anchorCtr="0"/>
                  </wps:wsp>
                </a:graphicData>
              </a:graphic>
            </wp:anchor>
          </w:drawing>
        </mc:Choice>
        <mc:Fallback>
          <w:pict>
            <v:shapetype w14:anchorId="0728EC66"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62CD3823" w14:textId="77777777" w:rsidR="00591DCA" w:rsidRDefault="00591DCA"/>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03731DB4" wp14:editId="72474766">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080E973" w14:textId="790F8B26" w:rsidR="00FD6B34" w:rsidRDefault="00220F8B">
                          <w:pPr>
                            <w:pStyle w:val="Referentiegegevens"/>
                          </w:pPr>
                          <w:r>
                            <w:t xml:space="preserve">Page </w:t>
                          </w:r>
                          <w:r>
                            <w:fldChar w:fldCharType="begin"/>
                          </w:r>
                          <w:r>
                            <w:instrText>PAGE</w:instrText>
                          </w:r>
                          <w:r>
                            <w:fldChar w:fldCharType="separate"/>
                          </w:r>
                          <w:r w:rsidR="00DF2092">
                            <w:rPr>
                              <w:noProof/>
                            </w:rPr>
                            <w:t>1</w:t>
                          </w:r>
                          <w:r>
                            <w:fldChar w:fldCharType="end"/>
                          </w:r>
                          <w:r>
                            <w:t xml:space="preserve"> of </w:t>
                          </w:r>
                          <w:r>
                            <w:fldChar w:fldCharType="begin"/>
                          </w:r>
                          <w:r>
                            <w:instrText>NUMPAGES</w:instrText>
                          </w:r>
                          <w:r>
                            <w:fldChar w:fldCharType="separate"/>
                          </w:r>
                          <w:r w:rsidR="00DF2092">
                            <w:rPr>
                              <w:noProof/>
                            </w:rPr>
                            <w:t>1</w:t>
                          </w:r>
                          <w:r>
                            <w:fldChar w:fldCharType="end"/>
                          </w:r>
                        </w:p>
                      </w:txbxContent>
                    </wps:txbx>
                    <wps:bodyPr vert="horz" wrap="square" lIns="0" tIns="0" rIns="0" bIns="0" anchor="t" anchorCtr="0"/>
                  </wps:wsp>
                </a:graphicData>
              </a:graphic>
            </wp:anchor>
          </w:drawing>
        </mc:Choice>
        <mc:Fallback>
          <w:pict>
            <v:shape w14:anchorId="03731DB4"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080E973" w14:textId="790F8B26" w:rsidR="00FD6B34" w:rsidRDefault="00220F8B">
                    <w:pPr>
                      <w:pStyle w:val="Referentiegegevens"/>
                    </w:pPr>
                    <w:r>
                      <w:t xml:space="preserve">Page </w:t>
                    </w:r>
                    <w:r>
                      <w:fldChar w:fldCharType="begin"/>
                    </w:r>
                    <w:r>
                      <w:instrText>PAGE</w:instrText>
                    </w:r>
                    <w:r>
                      <w:fldChar w:fldCharType="separate"/>
                    </w:r>
                    <w:r w:rsidR="00DF2092">
                      <w:rPr>
                        <w:noProof/>
                      </w:rPr>
                      <w:t>1</w:t>
                    </w:r>
                    <w:r>
                      <w:fldChar w:fldCharType="end"/>
                    </w:r>
                    <w:r>
                      <w:t xml:space="preserve"> of </w:t>
                    </w:r>
                    <w:r>
                      <w:fldChar w:fldCharType="begin"/>
                    </w:r>
                    <w:r>
                      <w:instrText>NUMPAGES</w:instrText>
                    </w:r>
                    <w:r>
                      <w:fldChar w:fldCharType="separate"/>
                    </w:r>
                    <w:r w:rsidR="00DF2092">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338AF90F" wp14:editId="75818897">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C287041" w14:textId="77777777" w:rsidR="00FD6B34" w:rsidRDefault="00220F8B">
                          <w:pPr>
                            <w:pStyle w:val="AfzendgegevensKop0"/>
                          </w:pPr>
                          <w:r>
                            <w:t>Ministerie van Infrastructuur en Waterstaat</w:t>
                          </w:r>
                        </w:p>
                        <w:p w14:paraId="466754F0" w14:textId="77777777" w:rsidR="00FD6B34" w:rsidRDefault="00FD6B34">
                          <w:pPr>
                            <w:pStyle w:val="WitregelW1"/>
                          </w:pPr>
                        </w:p>
                        <w:p w14:paraId="0532678A" w14:textId="77777777" w:rsidR="00FD6B34" w:rsidRDefault="00220F8B">
                          <w:pPr>
                            <w:pStyle w:val="Afzendgegevens"/>
                          </w:pPr>
                          <w:r>
                            <w:t>Rijnstraat 8</w:t>
                          </w:r>
                        </w:p>
                        <w:p w14:paraId="79BABF45" w14:textId="1698F5D4" w:rsidR="00FD6B34" w:rsidRPr="00CC7BDD" w:rsidRDefault="00220F8B">
                          <w:pPr>
                            <w:pStyle w:val="Afzendgegevens"/>
                            <w:rPr>
                              <w:lang w:val="de-DE"/>
                            </w:rPr>
                          </w:pPr>
                          <w:r w:rsidRPr="00CC7BDD">
                            <w:rPr>
                              <w:lang w:val="de-DE"/>
                            </w:rPr>
                            <w:t xml:space="preserve">2515 </w:t>
                          </w:r>
                          <w:r w:rsidR="00EE5EDF" w:rsidRPr="00CC7BDD">
                            <w:rPr>
                              <w:lang w:val="de-DE"/>
                            </w:rPr>
                            <w:t>XP Den</w:t>
                          </w:r>
                          <w:r w:rsidRPr="00CC7BDD">
                            <w:rPr>
                              <w:lang w:val="de-DE"/>
                            </w:rPr>
                            <w:t xml:space="preserve"> Haag</w:t>
                          </w:r>
                        </w:p>
                        <w:p w14:paraId="0C48A55E" w14:textId="77777777" w:rsidR="00FD6B34" w:rsidRPr="00CC7BDD" w:rsidRDefault="00220F8B">
                          <w:pPr>
                            <w:pStyle w:val="Afzendgegevens"/>
                            <w:rPr>
                              <w:lang w:val="de-DE"/>
                            </w:rPr>
                          </w:pPr>
                          <w:r w:rsidRPr="00CC7BDD">
                            <w:rPr>
                              <w:lang w:val="de-DE"/>
                            </w:rPr>
                            <w:t>Postbus 20901</w:t>
                          </w:r>
                        </w:p>
                        <w:p w14:paraId="59FCBED2" w14:textId="77777777" w:rsidR="00FD6B34" w:rsidRPr="00CC7BDD" w:rsidRDefault="00220F8B">
                          <w:pPr>
                            <w:pStyle w:val="Afzendgegevens"/>
                            <w:rPr>
                              <w:lang w:val="de-DE"/>
                            </w:rPr>
                          </w:pPr>
                          <w:r w:rsidRPr="00CC7BDD">
                            <w:rPr>
                              <w:lang w:val="de-DE"/>
                            </w:rPr>
                            <w:t>2500 EX Den Haag</w:t>
                          </w:r>
                        </w:p>
                        <w:p w14:paraId="5031568E" w14:textId="77777777" w:rsidR="00FD6B34" w:rsidRPr="00CC7BDD" w:rsidRDefault="00FD6B34">
                          <w:pPr>
                            <w:pStyle w:val="WitregelW1"/>
                            <w:rPr>
                              <w:lang w:val="de-DE"/>
                            </w:rPr>
                          </w:pPr>
                        </w:p>
                        <w:p w14:paraId="0FD25E61" w14:textId="77777777" w:rsidR="00FD6B34" w:rsidRPr="00CC7BDD" w:rsidRDefault="00220F8B">
                          <w:pPr>
                            <w:pStyle w:val="Afzendgegevens"/>
                            <w:rPr>
                              <w:lang w:val="de-DE"/>
                            </w:rPr>
                          </w:pPr>
                          <w:r w:rsidRPr="00CC7BDD">
                            <w:rPr>
                              <w:lang w:val="de-DE"/>
                            </w:rPr>
                            <w:t>T   070-456 0000</w:t>
                          </w:r>
                        </w:p>
                        <w:p w14:paraId="147B6C15" w14:textId="77777777" w:rsidR="00FD6B34" w:rsidRDefault="00220F8B">
                          <w:pPr>
                            <w:pStyle w:val="Afzendgegevens"/>
                          </w:pPr>
                          <w:r>
                            <w:t>F   070-456 1111</w:t>
                          </w:r>
                        </w:p>
                        <w:p w14:paraId="5DEE27FC" w14:textId="77777777" w:rsidR="00FD6B34" w:rsidRDefault="00FD6B34">
                          <w:pPr>
                            <w:pStyle w:val="WitregelW2"/>
                          </w:pPr>
                        </w:p>
                        <w:p w14:paraId="1480DDE5" w14:textId="77777777" w:rsidR="00FD6B34" w:rsidRDefault="00220F8B">
                          <w:pPr>
                            <w:pStyle w:val="Referentiegegevenskop"/>
                          </w:pPr>
                          <w:r>
                            <w:t>Uw kenmerk</w:t>
                          </w:r>
                        </w:p>
                        <w:p w14:paraId="2ECD4A86" w14:textId="77777777" w:rsidR="00FD6B34" w:rsidRDefault="00220F8B">
                          <w:pPr>
                            <w:pStyle w:val="Referentiegegevens"/>
                          </w:pPr>
                          <w:r>
                            <w:t>2026Z19555/2026D45568</w:t>
                          </w:r>
                        </w:p>
                        <w:p w14:paraId="7FC18305" w14:textId="112EC1C9" w:rsidR="00EE5EDF" w:rsidRDefault="00EE5EDF" w:rsidP="00EE5EDF"/>
                        <w:p w14:paraId="56714848" w14:textId="65B6114B" w:rsidR="00EE5EDF" w:rsidRPr="00EE5EDF" w:rsidRDefault="00EE5EDF" w:rsidP="00EE5EDF">
                          <w:pPr>
                            <w:spacing w:line="276" w:lineRule="auto"/>
                            <w:rPr>
                              <w:b/>
                              <w:bCs/>
                              <w:sz w:val="13"/>
                              <w:szCs w:val="13"/>
                            </w:rPr>
                          </w:pPr>
                          <w:r w:rsidRPr="00EE5EDF">
                            <w:rPr>
                              <w:b/>
                              <w:bCs/>
                              <w:sz w:val="13"/>
                              <w:szCs w:val="13"/>
                            </w:rPr>
                            <w:t>Kenmerk</w:t>
                          </w:r>
                        </w:p>
                        <w:p w14:paraId="7BC37146" w14:textId="717957B6" w:rsidR="00EE5EDF" w:rsidRPr="00EE5EDF" w:rsidRDefault="00EE5EDF" w:rsidP="00EE5EDF">
                          <w:pPr>
                            <w:spacing w:line="276" w:lineRule="auto"/>
                            <w:rPr>
                              <w:sz w:val="13"/>
                              <w:szCs w:val="13"/>
                            </w:rPr>
                          </w:pPr>
                          <w:r w:rsidRPr="00EE5EDF">
                            <w:rPr>
                              <w:sz w:val="13"/>
                              <w:szCs w:val="13"/>
                            </w:rPr>
                            <w:t>IENW/BSK-2026/188698</w:t>
                          </w:r>
                        </w:p>
                        <w:p w14:paraId="3330B0A4" w14:textId="77777777" w:rsidR="00EE5EDF" w:rsidRPr="00EE5EDF" w:rsidRDefault="00EE5EDF" w:rsidP="00EE5EDF">
                          <w:pPr>
                            <w:spacing w:line="276" w:lineRule="auto"/>
                            <w:rPr>
                              <w:sz w:val="13"/>
                              <w:szCs w:val="13"/>
                            </w:rPr>
                          </w:pPr>
                        </w:p>
                        <w:p w14:paraId="755BEE17" w14:textId="0CED28C4" w:rsidR="00EE5EDF" w:rsidRPr="00EE5EDF" w:rsidRDefault="00EE5EDF" w:rsidP="00EE5EDF">
                          <w:pPr>
                            <w:spacing w:line="276" w:lineRule="auto"/>
                            <w:rPr>
                              <w:b/>
                              <w:bCs/>
                              <w:sz w:val="13"/>
                              <w:szCs w:val="13"/>
                            </w:rPr>
                          </w:pPr>
                          <w:r w:rsidRPr="00EE5EDF">
                            <w:rPr>
                              <w:b/>
                              <w:bCs/>
                              <w:sz w:val="13"/>
                              <w:szCs w:val="13"/>
                            </w:rPr>
                            <w:t>Bijlage(n)</w:t>
                          </w:r>
                        </w:p>
                        <w:p w14:paraId="4B7926A9" w14:textId="01CCFED6" w:rsidR="00EE5EDF" w:rsidRPr="00EE5EDF" w:rsidRDefault="00EE5EDF" w:rsidP="00EE5EDF">
                          <w:pPr>
                            <w:spacing w:line="276" w:lineRule="auto"/>
                            <w:rPr>
                              <w:sz w:val="13"/>
                              <w:szCs w:val="13"/>
                            </w:rPr>
                          </w:pPr>
                          <w:r w:rsidRPr="00EE5EDF">
                            <w:rPr>
                              <w:sz w:val="13"/>
                              <w:szCs w:val="13"/>
                            </w:rPr>
                            <w:t>1</w:t>
                          </w:r>
                        </w:p>
                      </w:txbxContent>
                    </wps:txbx>
                    <wps:bodyPr vert="horz" wrap="square" lIns="0" tIns="0" rIns="0" bIns="0" anchor="t" anchorCtr="0"/>
                  </wps:wsp>
                </a:graphicData>
              </a:graphic>
            </wp:anchor>
          </w:drawing>
        </mc:Choice>
        <mc:Fallback>
          <w:pict>
            <v:shape w14:anchorId="338AF90F"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4C287041" w14:textId="77777777" w:rsidR="00FD6B34" w:rsidRDefault="00220F8B">
                    <w:pPr>
                      <w:pStyle w:val="AfzendgegevensKop0"/>
                    </w:pPr>
                    <w:r>
                      <w:t>Ministerie van Infrastructuur en Waterstaat</w:t>
                    </w:r>
                  </w:p>
                  <w:p w14:paraId="466754F0" w14:textId="77777777" w:rsidR="00FD6B34" w:rsidRDefault="00FD6B34">
                    <w:pPr>
                      <w:pStyle w:val="WitregelW1"/>
                    </w:pPr>
                  </w:p>
                  <w:p w14:paraId="0532678A" w14:textId="77777777" w:rsidR="00FD6B34" w:rsidRDefault="00220F8B">
                    <w:pPr>
                      <w:pStyle w:val="Afzendgegevens"/>
                    </w:pPr>
                    <w:r>
                      <w:t>Rijnstraat 8</w:t>
                    </w:r>
                  </w:p>
                  <w:p w14:paraId="79BABF45" w14:textId="1698F5D4" w:rsidR="00FD6B34" w:rsidRPr="00CC7BDD" w:rsidRDefault="00220F8B">
                    <w:pPr>
                      <w:pStyle w:val="Afzendgegevens"/>
                      <w:rPr>
                        <w:lang w:val="de-DE"/>
                      </w:rPr>
                    </w:pPr>
                    <w:r w:rsidRPr="00CC7BDD">
                      <w:rPr>
                        <w:lang w:val="de-DE"/>
                      </w:rPr>
                      <w:t xml:space="preserve">2515 </w:t>
                    </w:r>
                    <w:r w:rsidR="00EE5EDF" w:rsidRPr="00CC7BDD">
                      <w:rPr>
                        <w:lang w:val="de-DE"/>
                      </w:rPr>
                      <w:t>XP Den</w:t>
                    </w:r>
                    <w:r w:rsidRPr="00CC7BDD">
                      <w:rPr>
                        <w:lang w:val="de-DE"/>
                      </w:rPr>
                      <w:t xml:space="preserve"> Haag</w:t>
                    </w:r>
                  </w:p>
                  <w:p w14:paraId="0C48A55E" w14:textId="77777777" w:rsidR="00FD6B34" w:rsidRPr="00CC7BDD" w:rsidRDefault="00220F8B">
                    <w:pPr>
                      <w:pStyle w:val="Afzendgegevens"/>
                      <w:rPr>
                        <w:lang w:val="de-DE"/>
                      </w:rPr>
                    </w:pPr>
                    <w:r w:rsidRPr="00CC7BDD">
                      <w:rPr>
                        <w:lang w:val="de-DE"/>
                      </w:rPr>
                      <w:t>Postbus 20901</w:t>
                    </w:r>
                  </w:p>
                  <w:p w14:paraId="59FCBED2" w14:textId="77777777" w:rsidR="00FD6B34" w:rsidRPr="00CC7BDD" w:rsidRDefault="00220F8B">
                    <w:pPr>
                      <w:pStyle w:val="Afzendgegevens"/>
                      <w:rPr>
                        <w:lang w:val="de-DE"/>
                      </w:rPr>
                    </w:pPr>
                    <w:r w:rsidRPr="00CC7BDD">
                      <w:rPr>
                        <w:lang w:val="de-DE"/>
                      </w:rPr>
                      <w:t>2500 EX Den Haag</w:t>
                    </w:r>
                  </w:p>
                  <w:p w14:paraId="5031568E" w14:textId="77777777" w:rsidR="00FD6B34" w:rsidRPr="00CC7BDD" w:rsidRDefault="00FD6B34">
                    <w:pPr>
                      <w:pStyle w:val="WitregelW1"/>
                      <w:rPr>
                        <w:lang w:val="de-DE"/>
                      </w:rPr>
                    </w:pPr>
                  </w:p>
                  <w:p w14:paraId="0FD25E61" w14:textId="77777777" w:rsidR="00FD6B34" w:rsidRPr="00CC7BDD" w:rsidRDefault="00220F8B">
                    <w:pPr>
                      <w:pStyle w:val="Afzendgegevens"/>
                      <w:rPr>
                        <w:lang w:val="de-DE"/>
                      </w:rPr>
                    </w:pPr>
                    <w:r w:rsidRPr="00CC7BDD">
                      <w:rPr>
                        <w:lang w:val="de-DE"/>
                      </w:rPr>
                      <w:t>T   070-456 0000</w:t>
                    </w:r>
                  </w:p>
                  <w:p w14:paraId="147B6C15" w14:textId="77777777" w:rsidR="00FD6B34" w:rsidRDefault="00220F8B">
                    <w:pPr>
                      <w:pStyle w:val="Afzendgegevens"/>
                    </w:pPr>
                    <w:r>
                      <w:t>F   070-456 1111</w:t>
                    </w:r>
                  </w:p>
                  <w:p w14:paraId="5DEE27FC" w14:textId="77777777" w:rsidR="00FD6B34" w:rsidRDefault="00FD6B34">
                    <w:pPr>
                      <w:pStyle w:val="WitregelW2"/>
                    </w:pPr>
                  </w:p>
                  <w:p w14:paraId="1480DDE5" w14:textId="77777777" w:rsidR="00FD6B34" w:rsidRDefault="00220F8B">
                    <w:pPr>
                      <w:pStyle w:val="Referentiegegevenskop"/>
                    </w:pPr>
                    <w:r>
                      <w:t>Uw kenmerk</w:t>
                    </w:r>
                  </w:p>
                  <w:p w14:paraId="2ECD4A86" w14:textId="77777777" w:rsidR="00FD6B34" w:rsidRDefault="00220F8B">
                    <w:pPr>
                      <w:pStyle w:val="Referentiegegevens"/>
                    </w:pPr>
                    <w:r>
                      <w:t>2026Z19555/2026D45568</w:t>
                    </w:r>
                  </w:p>
                  <w:p w14:paraId="7FC18305" w14:textId="112EC1C9" w:rsidR="00EE5EDF" w:rsidRDefault="00EE5EDF" w:rsidP="00EE5EDF"/>
                  <w:p w14:paraId="56714848" w14:textId="65B6114B" w:rsidR="00EE5EDF" w:rsidRPr="00EE5EDF" w:rsidRDefault="00EE5EDF" w:rsidP="00EE5EDF">
                    <w:pPr>
                      <w:spacing w:line="276" w:lineRule="auto"/>
                      <w:rPr>
                        <w:b/>
                        <w:bCs/>
                        <w:sz w:val="13"/>
                        <w:szCs w:val="13"/>
                      </w:rPr>
                    </w:pPr>
                    <w:r w:rsidRPr="00EE5EDF">
                      <w:rPr>
                        <w:b/>
                        <w:bCs/>
                        <w:sz w:val="13"/>
                        <w:szCs w:val="13"/>
                      </w:rPr>
                      <w:t>Kenmerk</w:t>
                    </w:r>
                  </w:p>
                  <w:p w14:paraId="7BC37146" w14:textId="717957B6" w:rsidR="00EE5EDF" w:rsidRPr="00EE5EDF" w:rsidRDefault="00EE5EDF" w:rsidP="00EE5EDF">
                    <w:pPr>
                      <w:spacing w:line="276" w:lineRule="auto"/>
                      <w:rPr>
                        <w:sz w:val="13"/>
                        <w:szCs w:val="13"/>
                      </w:rPr>
                    </w:pPr>
                    <w:r w:rsidRPr="00EE5EDF">
                      <w:rPr>
                        <w:sz w:val="13"/>
                        <w:szCs w:val="13"/>
                      </w:rPr>
                      <w:t>IENW/BSK-2026/188698</w:t>
                    </w:r>
                  </w:p>
                  <w:p w14:paraId="3330B0A4" w14:textId="77777777" w:rsidR="00EE5EDF" w:rsidRPr="00EE5EDF" w:rsidRDefault="00EE5EDF" w:rsidP="00EE5EDF">
                    <w:pPr>
                      <w:spacing w:line="276" w:lineRule="auto"/>
                      <w:rPr>
                        <w:sz w:val="13"/>
                        <w:szCs w:val="13"/>
                      </w:rPr>
                    </w:pPr>
                  </w:p>
                  <w:p w14:paraId="755BEE17" w14:textId="0CED28C4" w:rsidR="00EE5EDF" w:rsidRPr="00EE5EDF" w:rsidRDefault="00EE5EDF" w:rsidP="00EE5EDF">
                    <w:pPr>
                      <w:spacing w:line="276" w:lineRule="auto"/>
                      <w:rPr>
                        <w:b/>
                        <w:bCs/>
                        <w:sz w:val="13"/>
                        <w:szCs w:val="13"/>
                      </w:rPr>
                    </w:pPr>
                    <w:r w:rsidRPr="00EE5EDF">
                      <w:rPr>
                        <w:b/>
                        <w:bCs/>
                        <w:sz w:val="13"/>
                        <w:szCs w:val="13"/>
                      </w:rPr>
                      <w:t>Bijlage(n)</w:t>
                    </w:r>
                  </w:p>
                  <w:p w14:paraId="4B7926A9" w14:textId="01CCFED6" w:rsidR="00EE5EDF" w:rsidRPr="00EE5EDF" w:rsidRDefault="00EE5EDF" w:rsidP="00EE5EDF">
                    <w:pPr>
                      <w:spacing w:line="276" w:lineRule="auto"/>
                      <w:rPr>
                        <w:sz w:val="13"/>
                        <w:szCs w:val="13"/>
                      </w:rPr>
                    </w:pPr>
                    <w:r w:rsidRPr="00EE5EDF">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05620863" wp14:editId="1CE87770">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96567BA" w14:textId="77777777" w:rsidR="00FD6B34" w:rsidRDefault="00220F8B">
                          <w:pPr>
                            <w:spacing w:line="240" w:lineRule="auto"/>
                          </w:pPr>
                          <w:r>
                            <w:rPr>
                              <w:noProof/>
                              <w:lang w:val="en-GB" w:eastAsia="en-GB"/>
                            </w:rPr>
                            <w:drawing>
                              <wp:inline distT="0" distB="0" distL="0" distR="0" wp14:anchorId="6AE7E497" wp14:editId="5D395609">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5620863"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96567BA" w14:textId="77777777" w:rsidR="00FD6B34" w:rsidRDefault="00220F8B">
                    <w:pPr>
                      <w:spacing w:line="240" w:lineRule="auto"/>
                    </w:pPr>
                    <w:r>
                      <w:rPr>
                        <w:noProof/>
                        <w:lang w:val="en-GB" w:eastAsia="en-GB"/>
                      </w:rPr>
                      <w:drawing>
                        <wp:inline distT="0" distB="0" distL="0" distR="0" wp14:anchorId="6AE7E497" wp14:editId="5D395609">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1D3AC361" wp14:editId="726622D9">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CAD2ECE" w14:textId="77777777" w:rsidR="00FD6B34" w:rsidRDefault="00220F8B">
                          <w:pPr>
                            <w:spacing w:line="240" w:lineRule="auto"/>
                          </w:pPr>
                          <w:r>
                            <w:rPr>
                              <w:noProof/>
                              <w:lang w:val="en-GB" w:eastAsia="en-GB"/>
                            </w:rPr>
                            <w:drawing>
                              <wp:inline distT="0" distB="0" distL="0" distR="0" wp14:anchorId="7BA687BC" wp14:editId="3EB229CA">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D3AC361"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6CAD2ECE" w14:textId="77777777" w:rsidR="00FD6B34" w:rsidRDefault="00220F8B">
                    <w:pPr>
                      <w:spacing w:line="240" w:lineRule="auto"/>
                    </w:pPr>
                    <w:r>
                      <w:rPr>
                        <w:noProof/>
                        <w:lang w:val="en-GB" w:eastAsia="en-GB"/>
                      </w:rPr>
                      <w:drawing>
                        <wp:inline distT="0" distB="0" distL="0" distR="0" wp14:anchorId="7BA687BC" wp14:editId="3EB229CA">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5353CB07" wp14:editId="50A0B078">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796A0774" w14:textId="77777777" w:rsidR="00FD6B34" w:rsidRDefault="00220F8B">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353CB07"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796A0774" w14:textId="77777777" w:rsidR="00FD6B34" w:rsidRDefault="00220F8B">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3F9EDF22" wp14:editId="4CE2F8A3">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4CE6319C" w14:textId="77777777" w:rsidR="00FD6B34" w:rsidRDefault="00220F8B">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3F9EDF22"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4CE6319C" w14:textId="77777777" w:rsidR="00FD6B34" w:rsidRDefault="00220F8B">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3A696486" wp14:editId="78424450">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FD6B34" w14:paraId="417ADCC6" w14:textId="77777777">
                            <w:trPr>
                              <w:trHeight w:val="200"/>
                            </w:trPr>
                            <w:tc>
                              <w:tcPr>
                                <w:tcW w:w="1140" w:type="dxa"/>
                              </w:tcPr>
                              <w:p w14:paraId="383C905E" w14:textId="77777777" w:rsidR="00FD6B34" w:rsidRDefault="00FD6B34"/>
                            </w:tc>
                            <w:tc>
                              <w:tcPr>
                                <w:tcW w:w="5400" w:type="dxa"/>
                              </w:tcPr>
                              <w:p w14:paraId="067B410A" w14:textId="77777777" w:rsidR="00FD6B34" w:rsidRDefault="00FD6B34"/>
                            </w:tc>
                          </w:tr>
                          <w:tr w:rsidR="00FD6B34" w14:paraId="149E1E6B" w14:textId="77777777">
                            <w:trPr>
                              <w:trHeight w:val="240"/>
                            </w:trPr>
                            <w:tc>
                              <w:tcPr>
                                <w:tcW w:w="1140" w:type="dxa"/>
                              </w:tcPr>
                              <w:p w14:paraId="21745DFD" w14:textId="77777777" w:rsidR="00FD6B34" w:rsidRDefault="00220F8B">
                                <w:r>
                                  <w:t>Datum</w:t>
                                </w:r>
                              </w:p>
                            </w:tc>
                            <w:tc>
                              <w:tcPr>
                                <w:tcW w:w="5400" w:type="dxa"/>
                              </w:tcPr>
                              <w:p w14:paraId="08468662" w14:textId="59925B51" w:rsidR="00FD6B34" w:rsidRDefault="007D68A6">
                                <w:r>
                                  <w:t>7 oktober 2026</w:t>
                                </w:r>
                              </w:p>
                            </w:tc>
                          </w:tr>
                          <w:tr w:rsidR="00FD6B34" w14:paraId="0926F516" w14:textId="77777777">
                            <w:trPr>
                              <w:trHeight w:val="240"/>
                            </w:trPr>
                            <w:tc>
                              <w:tcPr>
                                <w:tcW w:w="1140" w:type="dxa"/>
                              </w:tcPr>
                              <w:p w14:paraId="1101A6EC" w14:textId="77777777" w:rsidR="00FD6B34" w:rsidRDefault="00220F8B">
                                <w:r>
                                  <w:t>Betreft</w:t>
                                </w:r>
                              </w:p>
                            </w:tc>
                            <w:tc>
                              <w:tcPr>
                                <w:tcW w:w="5400" w:type="dxa"/>
                              </w:tcPr>
                              <w:p w14:paraId="076D5A1E" w14:textId="4024096F" w:rsidR="00FD6B34" w:rsidRDefault="00CC7BDD">
                                <w:r>
                                  <w:t>Reactie op het bericht "Natuurvriendelijk ontmantelen als uitzondering op de regel"</w:t>
                                </w:r>
                              </w:p>
                            </w:tc>
                          </w:tr>
                          <w:tr w:rsidR="00FD6B34" w14:paraId="00F48EB2" w14:textId="77777777">
                            <w:trPr>
                              <w:trHeight w:val="200"/>
                            </w:trPr>
                            <w:tc>
                              <w:tcPr>
                                <w:tcW w:w="1140" w:type="dxa"/>
                              </w:tcPr>
                              <w:p w14:paraId="36950BB5" w14:textId="77777777" w:rsidR="00FD6B34" w:rsidRDefault="00FD6B34"/>
                            </w:tc>
                            <w:tc>
                              <w:tcPr>
                                <w:tcW w:w="5400" w:type="dxa"/>
                              </w:tcPr>
                              <w:p w14:paraId="0EEEF9DF" w14:textId="77777777" w:rsidR="00FD6B34" w:rsidRDefault="00FD6B34"/>
                            </w:tc>
                          </w:tr>
                        </w:tbl>
                        <w:p w14:paraId="4112FC5C" w14:textId="77777777" w:rsidR="00591DCA" w:rsidRDefault="00591DCA"/>
                      </w:txbxContent>
                    </wps:txbx>
                    <wps:bodyPr vert="horz" wrap="square" lIns="0" tIns="0" rIns="0" bIns="0" anchor="t" anchorCtr="0"/>
                  </wps:wsp>
                </a:graphicData>
              </a:graphic>
            </wp:anchor>
          </w:drawing>
        </mc:Choice>
        <mc:Fallback>
          <w:pict>
            <v:shape w14:anchorId="3A696486"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FD6B34" w14:paraId="417ADCC6" w14:textId="77777777">
                      <w:trPr>
                        <w:trHeight w:val="200"/>
                      </w:trPr>
                      <w:tc>
                        <w:tcPr>
                          <w:tcW w:w="1140" w:type="dxa"/>
                        </w:tcPr>
                        <w:p w14:paraId="383C905E" w14:textId="77777777" w:rsidR="00FD6B34" w:rsidRDefault="00FD6B34"/>
                      </w:tc>
                      <w:tc>
                        <w:tcPr>
                          <w:tcW w:w="5400" w:type="dxa"/>
                        </w:tcPr>
                        <w:p w14:paraId="067B410A" w14:textId="77777777" w:rsidR="00FD6B34" w:rsidRDefault="00FD6B34"/>
                      </w:tc>
                    </w:tr>
                    <w:tr w:rsidR="00FD6B34" w14:paraId="149E1E6B" w14:textId="77777777">
                      <w:trPr>
                        <w:trHeight w:val="240"/>
                      </w:trPr>
                      <w:tc>
                        <w:tcPr>
                          <w:tcW w:w="1140" w:type="dxa"/>
                        </w:tcPr>
                        <w:p w14:paraId="21745DFD" w14:textId="77777777" w:rsidR="00FD6B34" w:rsidRDefault="00220F8B">
                          <w:r>
                            <w:t>Datum</w:t>
                          </w:r>
                        </w:p>
                      </w:tc>
                      <w:tc>
                        <w:tcPr>
                          <w:tcW w:w="5400" w:type="dxa"/>
                        </w:tcPr>
                        <w:p w14:paraId="08468662" w14:textId="59925B51" w:rsidR="00FD6B34" w:rsidRDefault="007D68A6">
                          <w:r>
                            <w:t>7 oktober 2026</w:t>
                          </w:r>
                        </w:p>
                      </w:tc>
                    </w:tr>
                    <w:tr w:rsidR="00FD6B34" w14:paraId="0926F516" w14:textId="77777777">
                      <w:trPr>
                        <w:trHeight w:val="240"/>
                      </w:trPr>
                      <w:tc>
                        <w:tcPr>
                          <w:tcW w:w="1140" w:type="dxa"/>
                        </w:tcPr>
                        <w:p w14:paraId="1101A6EC" w14:textId="77777777" w:rsidR="00FD6B34" w:rsidRDefault="00220F8B">
                          <w:r>
                            <w:t>Betreft</w:t>
                          </w:r>
                        </w:p>
                      </w:tc>
                      <w:tc>
                        <w:tcPr>
                          <w:tcW w:w="5400" w:type="dxa"/>
                        </w:tcPr>
                        <w:p w14:paraId="076D5A1E" w14:textId="4024096F" w:rsidR="00FD6B34" w:rsidRDefault="00CC7BDD">
                          <w:r>
                            <w:t>Reactie op het bericht "Natuurvriendelijk ontmantelen als uitzondering op de regel"</w:t>
                          </w:r>
                        </w:p>
                      </w:tc>
                    </w:tr>
                    <w:tr w:rsidR="00FD6B34" w14:paraId="00F48EB2" w14:textId="77777777">
                      <w:trPr>
                        <w:trHeight w:val="200"/>
                      </w:trPr>
                      <w:tc>
                        <w:tcPr>
                          <w:tcW w:w="1140" w:type="dxa"/>
                        </w:tcPr>
                        <w:p w14:paraId="36950BB5" w14:textId="77777777" w:rsidR="00FD6B34" w:rsidRDefault="00FD6B34"/>
                      </w:tc>
                      <w:tc>
                        <w:tcPr>
                          <w:tcW w:w="5400" w:type="dxa"/>
                        </w:tcPr>
                        <w:p w14:paraId="0EEEF9DF" w14:textId="77777777" w:rsidR="00FD6B34" w:rsidRDefault="00FD6B34"/>
                      </w:tc>
                    </w:tr>
                  </w:tbl>
                  <w:p w14:paraId="4112FC5C" w14:textId="77777777" w:rsidR="00591DCA" w:rsidRDefault="00591DCA"/>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143B6E3" wp14:editId="3DCBE5D3">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720C388" w14:textId="77777777" w:rsidR="00591DCA" w:rsidRDefault="00591DCA"/>
                      </w:txbxContent>
                    </wps:txbx>
                    <wps:bodyPr vert="horz" wrap="square" lIns="0" tIns="0" rIns="0" bIns="0" anchor="t" anchorCtr="0"/>
                  </wps:wsp>
                </a:graphicData>
              </a:graphic>
            </wp:anchor>
          </w:drawing>
        </mc:Choice>
        <mc:Fallback>
          <w:pict>
            <v:shape w14:anchorId="2143B6E3"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0720C388" w14:textId="77777777" w:rsidR="00591DCA" w:rsidRDefault="00591DCA"/>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70B9C2"/>
    <w:multiLevelType w:val="multilevel"/>
    <w:tmpl w:val="B0A98EC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93249D80"/>
    <w:multiLevelType w:val="multilevel"/>
    <w:tmpl w:val="037B84CE"/>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39BA05F"/>
    <w:multiLevelType w:val="multilevel"/>
    <w:tmpl w:val="41F08387"/>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A73FBC5"/>
    <w:multiLevelType w:val="multilevel"/>
    <w:tmpl w:val="3A6C47D0"/>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6417000"/>
    <w:multiLevelType w:val="multilevel"/>
    <w:tmpl w:val="5AE48B78"/>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9B79ECF"/>
    <w:multiLevelType w:val="multilevel"/>
    <w:tmpl w:val="811EF7C8"/>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056724"/>
    <w:multiLevelType w:val="multilevel"/>
    <w:tmpl w:val="6D775083"/>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3455EA"/>
    <w:multiLevelType w:val="multilevel"/>
    <w:tmpl w:val="0A90BFFD"/>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A131ED"/>
    <w:multiLevelType w:val="multilevel"/>
    <w:tmpl w:val="85A83635"/>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F88ECE"/>
    <w:multiLevelType w:val="multilevel"/>
    <w:tmpl w:val="1BE13F36"/>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599445"/>
    <w:multiLevelType w:val="multilevel"/>
    <w:tmpl w:val="CD3C98D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876629"/>
    <w:multiLevelType w:val="multilevel"/>
    <w:tmpl w:val="47F728A1"/>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958689"/>
    <w:multiLevelType w:val="multilevel"/>
    <w:tmpl w:val="737D2815"/>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6C3BA7"/>
    <w:multiLevelType w:val="multilevel"/>
    <w:tmpl w:val="CB89E40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439E1FCE"/>
    <w:multiLevelType w:val="multilevel"/>
    <w:tmpl w:val="256E18E0"/>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FEDF81"/>
    <w:multiLevelType w:val="multilevel"/>
    <w:tmpl w:val="9E9EC83B"/>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EDAE835"/>
    <w:multiLevelType w:val="multilevel"/>
    <w:tmpl w:val="F128F0DB"/>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20C46F5"/>
    <w:multiLevelType w:val="multilevel"/>
    <w:tmpl w:val="E4D68DD8"/>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602A102"/>
    <w:multiLevelType w:val="multilevel"/>
    <w:tmpl w:val="284D0A5A"/>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430D86"/>
    <w:multiLevelType w:val="multilevel"/>
    <w:tmpl w:val="1767456C"/>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6E278B"/>
    <w:multiLevelType w:val="multilevel"/>
    <w:tmpl w:val="53591A2A"/>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E007B75"/>
    <w:multiLevelType w:val="multilevel"/>
    <w:tmpl w:val="382662E7"/>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1C187CE"/>
    <w:multiLevelType w:val="multilevel"/>
    <w:tmpl w:val="42265598"/>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2"/>
  </w:num>
  <w:num w:numId="3">
    <w:abstractNumId w:val="12"/>
  </w:num>
  <w:num w:numId="4">
    <w:abstractNumId w:val="10"/>
  </w:num>
  <w:num w:numId="5">
    <w:abstractNumId w:val="0"/>
  </w:num>
  <w:num w:numId="6">
    <w:abstractNumId w:val="17"/>
  </w:num>
  <w:num w:numId="7">
    <w:abstractNumId w:val="3"/>
  </w:num>
  <w:num w:numId="8">
    <w:abstractNumId w:val="1"/>
  </w:num>
  <w:num w:numId="9">
    <w:abstractNumId w:val="5"/>
  </w:num>
  <w:num w:numId="10">
    <w:abstractNumId w:val="6"/>
  </w:num>
  <w:num w:numId="11">
    <w:abstractNumId w:val="18"/>
  </w:num>
  <w:num w:numId="12">
    <w:abstractNumId w:val="13"/>
  </w:num>
  <w:num w:numId="13">
    <w:abstractNumId w:val="9"/>
  </w:num>
  <w:num w:numId="14">
    <w:abstractNumId w:val="16"/>
  </w:num>
  <w:num w:numId="15">
    <w:abstractNumId w:val="20"/>
  </w:num>
  <w:num w:numId="16">
    <w:abstractNumId w:val="14"/>
  </w:num>
  <w:num w:numId="17">
    <w:abstractNumId w:val="11"/>
  </w:num>
  <w:num w:numId="18">
    <w:abstractNumId w:val="4"/>
  </w:num>
  <w:num w:numId="19">
    <w:abstractNumId w:val="8"/>
  </w:num>
  <w:num w:numId="20">
    <w:abstractNumId w:val="21"/>
  </w:num>
  <w:num w:numId="21">
    <w:abstractNumId w:val="15"/>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BDD"/>
    <w:rsid w:val="000214A4"/>
    <w:rsid w:val="000A5C53"/>
    <w:rsid w:val="001769A0"/>
    <w:rsid w:val="00193F11"/>
    <w:rsid w:val="00220F8B"/>
    <w:rsid w:val="00235032"/>
    <w:rsid w:val="00235A2F"/>
    <w:rsid w:val="00262B90"/>
    <w:rsid w:val="003033F3"/>
    <w:rsid w:val="003107ED"/>
    <w:rsid w:val="00396189"/>
    <w:rsid w:val="003A0B02"/>
    <w:rsid w:val="00402622"/>
    <w:rsid w:val="004608C3"/>
    <w:rsid w:val="00501DBE"/>
    <w:rsid w:val="00591DCA"/>
    <w:rsid w:val="005E4CA4"/>
    <w:rsid w:val="0061022A"/>
    <w:rsid w:val="0069638C"/>
    <w:rsid w:val="006F56AC"/>
    <w:rsid w:val="00716F59"/>
    <w:rsid w:val="00727367"/>
    <w:rsid w:val="00746F35"/>
    <w:rsid w:val="007751A3"/>
    <w:rsid w:val="007B0565"/>
    <w:rsid w:val="007C2EED"/>
    <w:rsid w:val="007D68A6"/>
    <w:rsid w:val="00A0299A"/>
    <w:rsid w:val="00A14122"/>
    <w:rsid w:val="00AD770E"/>
    <w:rsid w:val="00B61127"/>
    <w:rsid w:val="00B66C6F"/>
    <w:rsid w:val="00BF37C2"/>
    <w:rsid w:val="00C51908"/>
    <w:rsid w:val="00CC7BDD"/>
    <w:rsid w:val="00D2290A"/>
    <w:rsid w:val="00D65023"/>
    <w:rsid w:val="00D92032"/>
    <w:rsid w:val="00DF2092"/>
    <w:rsid w:val="00E24035"/>
    <w:rsid w:val="00EB29B0"/>
    <w:rsid w:val="00EE5EDF"/>
    <w:rsid w:val="00FC16F6"/>
    <w:rsid w:val="00FD6B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5E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CC7BDD"/>
    <w:pPr>
      <w:tabs>
        <w:tab w:val="center" w:pos="4536"/>
        <w:tab w:val="right" w:pos="9072"/>
      </w:tabs>
      <w:spacing w:line="240" w:lineRule="auto"/>
    </w:pPr>
  </w:style>
  <w:style w:type="character" w:customStyle="1" w:styleId="HeaderChar">
    <w:name w:val="Header Char"/>
    <w:basedOn w:val="DefaultParagraphFont"/>
    <w:link w:val="Header"/>
    <w:uiPriority w:val="99"/>
    <w:rsid w:val="00CC7BDD"/>
    <w:rPr>
      <w:rFonts w:ascii="Verdana" w:hAnsi="Verdana"/>
      <w:color w:val="000000"/>
      <w:sz w:val="18"/>
      <w:szCs w:val="18"/>
    </w:rPr>
  </w:style>
  <w:style w:type="paragraph" w:styleId="Footer">
    <w:name w:val="footer"/>
    <w:basedOn w:val="Normal"/>
    <w:link w:val="FooterChar"/>
    <w:uiPriority w:val="99"/>
    <w:unhideWhenUsed/>
    <w:rsid w:val="00CC7BDD"/>
    <w:pPr>
      <w:tabs>
        <w:tab w:val="center" w:pos="4536"/>
        <w:tab w:val="right" w:pos="9072"/>
      </w:tabs>
      <w:spacing w:line="240" w:lineRule="auto"/>
    </w:pPr>
  </w:style>
  <w:style w:type="character" w:customStyle="1" w:styleId="FooterChar">
    <w:name w:val="Footer Char"/>
    <w:basedOn w:val="DefaultParagraphFont"/>
    <w:link w:val="Footer"/>
    <w:uiPriority w:val="99"/>
    <w:rsid w:val="00CC7BDD"/>
    <w:rPr>
      <w:rFonts w:ascii="Verdana" w:hAnsi="Verdana"/>
      <w:color w:val="000000"/>
      <w:sz w:val="18"/>
      <w:szCs w:val="18"/>
    </w:rPr>
  </w:style>
  <w:style w:type="character" w:styleId="CommentReference">
    <w:name w:val="annotation reference"/>
    <w:basedOn w:val="DefaultParagraphFont"/>
    <w:uiPriority w:val="99"/>
    <w:semiHidden/>
    <w:unhideWhenUsed/>
    <w:rsid w:val="0061022A"/>
    <w:rPr>
      <w:sz w:val="16"/>
      <w:szCs w:val="16"/>
    </w:rPr>
  </w:style>
  <w:style w:type="paragraph" w:styleId="CommentText">
    <w:name w:val="annotation text"/>
    <w:basedOn w:val="Normal"/>
    <w:link w:val="CommentTextChar"/>
    <w:uiPriority w:val="99"/>
    <w:unhideWhenUsed/>
    <w:rsid w:val="0061022A"/>
    <w:pPr>
      <w:spacing w:line="240" w:lineRule="auto"/>
    </w:pPr>
    <w:rPr>
      <w:sz w:val="20"/>
      <w:szCs w:val="20"/>
    </w:rPr>
  </w:style>
  <w:style w:type="character" w:customStyle="1" w:styleId="CommentTextChar">
    <w:name w:val="Comment Text Char"/>
    <w:basedOn w:val="DefaultParagraphFont"/>
    <w:link w:val="CommentText"/>
    <w:uiPriority w:val="99"/>
    <w:rsid w:val="0061022A"/>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61022A"/>
    <w:rPr>
      <w:b/>
      <w:bCs/>
    </w:rPr>
  </w:style>
  <w:style w:type="character" w:customStyle="1" w:styleId="CommentSubjectChar">
    <w:name w:val="Comment Subject Char"/>
    <w:basedOn w:val="CommentTextChar"/>
    <w:link w:val="CommentSubject"/>
    <w:uiPriority w:val="99"/>
    <w:semiHidden/>
    <w:rsid w:val="0061022A"/>
    <w:rPr>
      <w:rFonts w:ascii="Verdana" w:hAnsi="Verdana"/>
      <w:b/>
      <w:bCs/>
      <w:color w:val="000000"/>
    </w:rPr>
  </w:style>
  <w:style w:type="paragraph" w:styleId="Revision">
    <w:name w:val="Revision"/>
    <w:hidden/>
    <w:uiPriority w:val="99"/>
    <w:semiHidden/>
    <w:rsid w:val="00746F35"/>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A14122"/>
    <w:pPr>
      <w:spacing w:line="240" w:lineRule="auto"/>
    </w:pPr>
    <w:rPr>
      <w:sz w:val="20"/>
      <w:szCs w:val="20"/>
    </w:rPr>
  </w:style>
  <w:style w:type="character" w:customStyle="1" w:styleId="FootnoteTextChar">
    <w:name w:val="Footnote Text Char"/>
    <w:basedOn w:val="DefaultParagraphFont"/>
    <w:link w:val="FootnoteText"/>
    <w:uiPriority w:val="99"/>
    <w:semiHidden/>
    <w:rsid w:val="00A14122"/>
    <w:rPr>
      <w:rFonts w:ascii="Verdana" w:hAnsi="Verdana"/>
      <w:color w:val="000000"/>
    </w:rPr>
  </w:style>
  <w:style w:type="character" w:styleId="FootnoteReference">
    <w:name w:val="footnote reference"/>
    <w:basedOn w:val="DefaultParagraphFont"/>
    <w:uiPriority w:val="99"/>
    <w:semiHidden/>
    <w:unhideWhenUsed/>
    <w:rsid w:val="00A14122"/>
    <w:rPr>
      <w:vertAlign w:val="superscript"/>
    </w:rPr>
  </w:style>
  <w:style w:type="character" w:customStyle="1" w:styleId="UnresolvedMention">
    <w:name w:val="Unresolved Mention"/>
    <w:basedOn w:val="DefaultParagraphFont"/>
    <w:uiPriority w:val="99"/>
    <w:semiHidden/>
    <w:unhideWhenUsed/>
    <w:rsid w:val="00193F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ecowende.nl/nl/nieuws/natuurvriendelijk-ontmantele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460</ap:Words>
  <ap:Characters>2626</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Brief aan Parlement -  reactie op het bericht "Natuurvriendelijk ontmantelen als uitzondering op de regel"</vt:lpstr>
    </vt:vector>
  </ap:TitlesOfParts>
  <ap:LinksUpToDate>false</ap:LinksUpToDate>
  <ap:CharactersWithSpaces>3080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2026-10-07T10:56:00.0000000Z</dcterms:created>
  <dcterms:modified xsi:type="dcterms:W3CDTF">2026-10-07T10:56:00.0000000Z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reactie op het bericht "Natuurvriendelijk ontmantelen als uitzondering op de regel"</vt:lpwstr>
  </property>
  <property fmtid="{D5CDD505-2E9C-101B-9397-08002B2CF9AE}" pid="5" name="Publicatiedatum">
    <vt:lpwstr/>
  </property>
  <property fmtid="{D5CDD505-2E9C-101B-9397-08002B2CF9AE}" pid="6" name="Verantwoordelijke organisatie">
    <vt:lpwstr>Dir.Waterveiligheid, Rivieren en Zee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I.A. van de Velde</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