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2026Z21349</w:t>
        <w:br/>
      </w:r>
      <w:proofErr w:type="spellEnd"/>
    </w:p>
    <w:p>
      <w:pPr>
        <w:pStyle w:val="Normal"/>
        <w:rPr>
          <w:b w:val="1"/>
          <w:bCs w:val="1"/>
        </w:rPr>
      </w:pPr>
      <w:r w:rsidR="250AE766">
        <w:rPr>
          <w:b w:val="0"/>
          <w:bCs w:val="0"/>
        </w:rPr>
        <w:t>(ingezonden 7 oktober 2026)</w:t>
        <w:br/>
      </w:r>
    </w:p>
    <w:p>
      <w:r>
        <w:t xml:space="preserve">Vragen van het lid Beckerman (SP) aan de ministers van Onderwijs, Cultuur en Wetenschap en van Economische Zaken en Klimaat over het Marktonderzoek Digitale Leermaterialen in het voortgezet onderwijs van de Autoriteit Consument &amp; Markt</w:t>
      </w:r>
      <w:r>
        <w:br/>
      </w:r>
    </w:p>
    <w:p>
      <w:r>
        <w:t xml:space="preserve">
          Vraag 1
          <w:br/>
          Bent u bekend met de publicatie van de consultatieversie van het Marktonderzoek Digitale Leermaterialen in het voortgezet onderwijs?[1]
        </w:t>
      </w:r>
      <w:r>
        <w:br/>
      </w:r>
    </w:p>
    <w:p>
      <w:r>
        <w:t xml:space="preserve">
          Vraag 2
          <w:br/>
          Deelt u de mening dat is gebleken dat de markt voor leermaterialen in het voortgezet onderwijs niet goed werkt en dat meer regie vanuit de overheid en scholen nodig is?
        </w:t>
      </w:r>
      <w:r>
        <w:br/>
      </w:r>
    </w:p>
    <w:p>
      <w:r>
        <w:t xml:space="preserve">
          Vraag 3
          <w:br/>
          Deelt u de mening dat gezien de opgaven waar het onderwijs voor staat vergaande marktwerking rondom leermaterialen onwenselijk is?
        </w:t>
      </w:r>
      <w:r>
        <w:br/>
      </w:r>
    </w:p>
    <w:p>
      <w:r>
        <w:t xml:space="preserve">
          Vraag 4
          <w:br/>
          Gaat u uitgevers aanspreken op de koppelverkoop van licenties en leerboeken? Zo nee, waarom niet?
        </w:t>
      </w:r>
      <w:r>
        <w:br/>
      </w:r>
    </w:p>
    <w:p>
      <w:r>
        <w:t xml:space="preserve">
          Vraag 5
          <w:br/>
          Wat vindt u van de trend dat het aanbod herbruikbare leerboeken de laatste jaren gedaald is naar bijna nul en wat gaat u doen om deze trend te keren?
        </w:t>
      </w:r>
      <w:r>
        <w:br/>
      </w:r>
    </w:p>
    <w:p>
      <w:r>
        <w:t xml:space="preserve">
          Vraag 6
          <w:br/>
          Bent u ermee bekend dat scholen in het voortgezet onderwijs jaarlijks voor ongeveer 280 miljoen euro aan leermaterialen inkopen, terwijl de prijzen de afgelopen zeven jaar sneller zijn gestegen dan de prijzen van vergelijkbare producten? Wat betekent dit voor de schoolbudgetten?
        </w:t>
      </w:r>
      <w:r>
        <w:br/>
      </w:r>
    </w:p>
    <w:p>
      <w:r>
        <w:t xml:space="preserve">
          Vraag 7
          <w:br/>
          Gaat u een monitor opzetten om de ontwikkelingen in het aanbod van en de prijzen voor leermaterialen te kunnen volgen?
        </w:t>
      </w:r>
      <w:r>
        <w:br/>
      </w:r>
    </w:p>
    <w:p>
      <w:r>
        <w:t xml:space="preserve">
          Vraag 8
          <w:br/>
          Vindt u dat aanvullende bevoegdheden of regelgeving nodig zijn om ook uitgevers zonder machtspositie aan te kunnen pakken, nu de Autoriteit Consument &amp; Markt (ACM) aangeeft op dit moment weinig tegen deze uitgevers te kunnen doen? Zo nee, waarom niet?
        </w:t>
      </w:r>
      <w:r>
        <w:br/>
      </w:r>
    </w:p>
    <w:p>
      <w:r>
        <w:t xml:space="preserve">
          Vraag 9
          <w:br/>
          Bent u het met de ACM eens dat voorlichting aan en betere begeleiding van schoolbesturen en vakgroepen bij de inkoop van leermaterialen prioriteit dienen te krijgen? Hoe gaat u deze voorlichting en begeleiding bieden of daarbij ondersteunen?
        </w:t>
      </w:r>
      <w:r>
        <w:br/>
      </w:r>
    </w:p>
    <w:p>
      <w:r>
        <w:t xml:space="preserve">
          Vraag 10
          <w:br/>
          Bent u bereid scholen te helpen bij het opstellen van beleid voor de gezamenlijke inkoop van leermaterialen? Zo ja, op welke termijn gaat u dit doen?
        </w:t>
      </w:r>
      <w:r>
        <w:br/>
      </w:r>
    </w:p>
    <w:p>
      <w:r>
        <w:t xml:space="preserve">
          Vraag 11
          <w:br/>
          Bent u bereid de gezamenlijke inkoop van leermaterialen door scholen anderszins te ondersteunen? Zo ja, hoe en op welke termijn?
        </w:t>
      </w:r>
      <w:r>
        <w:br/>
      </w:r>
    </w:p>
    <w:p>
      <w:r>
        <w:t xml:space="preserve">
          Vraag 12
          <w:br/>
          Bent u bereid scholen financieel te ondersteunen bij de overstap naar nieuwe leermaterialen, aangezien die overstap nu vaak niet gemaakt wordt omdat dit een eenmalige investering vereist die op korte termijn niet haalbaar is, terwijl die op langere termijn juist geld kan besparen?
        </w:t>
      </w:r>
      <w:r>
        <w:br/>
      </w:r>
    </w:p>
    <w:p>
      <w:r>
        <w:t xml:space="preserve">
          Vraag 13
          <w:br/>
          Bent u bereid normen of vereisten op te stellen voor interoperabiliteit en dataportabiliteit zodat vendor lock-in tegen kan worden gegaan? Zo nee, waarom niet?
        </w:t>
      </w:r>
      <w:r>
        <w:br/>
      </w:r>
    </w:p>
    <w:p>
      <w:r>
        <w:t xml:space="preserve">
          Vraag 14
          <w:br/>
          Hoe gaat u het toezicht op de kwaliteit van digitale leermaterialen verstevigen?
        </w:t>
      </w:r>
      <w:r>
        <w:br/>
      </w:r>
    </w:p>
    <w:p>
      <w:r>
        <w:t xml:space="preserve">
          Vraag 15
          <w:br/>
          Welke overige aanbevelingen uit het ACM-rapport gaat u opvolgen en op welke manier?
        </w:t>
      </w:r>
      <w:r>
        <w:br/>
      </w:r>
    </w:p>
    <w:p>
      <w:r>
        <w:t xml:space="preserve">
          Vraag 16
          <w:br/>
          Indien er aanbevelingen zijn die u niet bereid bent op te volgen, waarom niet?
        </w:t>
      </w:r>
      <w:r>
        <w:br/>
      </w:r>
    </w:p>
    <w:p>
      <w:r>
        <w:t xml:space="preserve">
          Vraag 17
          <w:br/>
          Wat is de stand van zaken van het onderzoek van de ministeries van Onderwijs, Cultuur en Wetenschap en Economische Zaken dat parallel loopt aan het marktonderzoek van de ACM en wanneer worden de uitkomsten daarvan verwacht?
        </w:t>
      </w:r>
      <w:r>
        <w:br/>
      </w:r>
    </w:p>
    <w:p>
      <w:r>
        <w:t xml:space="preserve">
          Vraag 18
          <w:br/>
          Kan u een reactie geven op het eindrapport van de ACM zodra dit is verschenen?
        </w:t>
      </w:r>
      <w:r>
        <w:br/>
      </w:r>
    </w:p>
    <w:p>
      <w:r>
        <w:t xml:space="preserve">
          Vraag 19
          <w:br/>
          Bent u op de hoogte van vergelijkbare problemen op de markt voor leermaterialen in het primair onderwijs en het middelbaar beroepsonderwijs?
          <w:br/>
        </w:t>
      </w:r>
      <w:r>
        <w:br/>
      </w:r>
    </w:p>
    <w:p>
      <w:r>
        <w:t xml:space="preserve"> </w:t>
      </w:r>
      <w:r>
        <w:br/>
      </w:r>
    </w:p>
    <w:p>
      <w:r>
        <w:t xml:space="preserve"> </w:t>
      </w:r>
      <w:r>
        <w:br/>
      </w:r>
    </w:p>
    <w:p>
      <w:r>
        <w:t xml:space="preserve">[1] ACM, 5 oktober 2026, Marktonderzoek Digitale Leermaterialen in het voortgezet onderwijs (www.acm.nl/nl/publicaties/marktonderzoek-digitale-leermaterialen-het-voortgezet-onderwijs)</w:t>
      </w: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4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490">
    <w:abstractNumId w:val="1005214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E60350FC170647B310166F2EB204D8" ma:contentTypeVersion="14" ma:contentTypeDescription="Een nieuw document maken." ma:contentTypeScope="" ma:versionID="4820e4dde7502011ec320a30053833a9">
  <xsd:schema xmlns:xsd="http://www.w3.org/2001/XMLSchema" xmlns:xs="http://www.w3.org/2001/XMLSchema" xmlns:p="http://schemas.microsoft.com/office/2006/metadata/properties" xmlns:ns1="http://schemas.microsoft.com/sharepoint/v3" xmlns:ns2="b3b8b3c3-45e2-48e1-a039-abeb9a219ba1" xmlns:ns3="d6290ccf-6262-47d6-b94d-05c2a38039a2" targetNamespace="http://schemas.microsoft.com/office/2006/metadata/properties" ma:root="true" ma:fieldsID="37fdbffb892397a0ca00964f132a923c" ns1:_="" ns2:_="" ns3:_="">
    <xsd:import namespace="http://schemas.microsoft.com/sharepoint/v3"/>
    <xsd:import namespace="b3b8b3c3-45e2-48e1-a039-abeb9a219ba1"/>
    <xsd:import namespace="d6290ccf-6262-47d6-b94d-05c2a38039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Eigenschappen van het geïntegreerd beleid voor naleving" ma:hidden="true" ma:internalName="_ip_UnifiedCompliancePolicyProperties">
      <xsd:simpleType>
        <xsd:restriction base="dms:Note"/>
      </xsd:simpleType>
    </xsd:element>
    <xsd:element name="_ip_UnifiedCompliancePolicyUIAction" ma:index="1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b8b3c3-45e2-48e1-a039-abeb9a219b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cb8c1cdf-23ab-43f3-b52c-9c854cac969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290ccf-6262-47d6-b94d-05c2a38039a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0c03f07-2e06-4dfe-ab22-cd9b0b774f63}" ma:internalName="TaxCatchAll" ma:showField="CatchAllData" ma:web="d6290ccf-6262-47d6-b94d-05c2a38039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3b8b3c3-45e2-48e1-a039-abeb9a219ba1">
      <Terms xmlns="http://schemas.microsoft.com/office/infopath/2007/PartnerControls"/>
    </lcf76f155ced4ddcb4097134ff3c332f>
    <_ip_UnifiedCompliancePolicyProperties xmlns="http://schemas.microsoft.com/sharepoint/v3" xsi:nil="true"/>
    <TaxCatchAll xmlns="d6290ccf-6262-47d6-b94d-05c2a38039a2" xsi:nil="true"/>
  </documentManagement>
</p:properties>
</file>

<file path=customXml/itemProps1.xml><?xml version="1.0" encoding="utf-8"?>
<ds:datastoreItem xmlns:ds="http://schemas.openxmlformats.org/officeDocument/2006/customXml" ds:itemID="{1959F305-0B48-490F-8988-1E4B0BB43F95}"/>
</file>

<file path=customXml/itemProps2.xml><?xml version="1.0" encoding="utf-8"?>
<ds:datastoreItem xmlns:ds="http://schemas.openxmlformats.org/officeDocument/2006/customXml" ds:itemID="{8FEA0502-A905-4367-BC8E-1E1C8041C02F}"/>
</file>

<file path=customXml/itemProps3.xml><?xml version="1.0" encoding="utf-8"?>
<ds:datastoreItem xmlns:ds="http://schemas.openxmlformats.org/officeDocument/2006/customXml" ds:itemID="{606CE66E-F010-4F99-8AF4-DE4DD1C91E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Tweede Kamer</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Kamervragenapplicatie;OpenTBS 1.9.6</dc:creator>
  <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