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054" w:rsidRDefault="00326054" w14:paraId="59BD2450" w14:textId="77777777">
      <w:pPr>
        <w:pStyle w:val="Slotzin"/>
      </w:pPr>
      <w:bookmarkStart w:name="_GoBack" w:id="0"/>
      <w:bookmarkEnd w:id="0"/>
      <w:r w:rsidRPr="00326054">
        <w:t xml:space="preserve">Geachte voorzitter, </w:t>
      </w:r>
    </w:p>
    <w:p w:rsidR="00AA6133" w:rsidRDefault="00326054" w14:paraId="2FB7FCD9" w14:textId="1456F23B">
      <w:pPr>
        <w:pStyle w:val="Slotzin"/>
      </w:pPr>
      <w:r>
        <w:t>O</w:t>
      </w:r>
      <w:r w:rsidRPr="00326054">
        <w:t xml:space="preserve">p 2 </w:t>
      </w:r>
      <w:r>
        <w:t xml:space="preserve">juli 2026 </w:t>
      </w:r>
      <w:r w:rsidRPr="00326054">
        <w:t>heeft de vaste commissie v</w:t>
      </w:r>
      <w:r>
        <w:t>oor</w:t>
      </w:r>
      <w:r w:rsidRPr="00326054">
        <w:t xml:space="preserve"> Infrastructuur en Waterstaat mij verzocht</w:t>
      </w:r>
      <w:r>
        <w:t xml:space="preserve"> om een reactie op de factsheet ‘Stikstof en Luchtvaart’ die is opgesteld door de Stichting S4R. </w:t>
      </w:r>
      <w:r w:rsidR="00AA6133">
        <w:t xml:space="preserve">Met deze brief </w:t>
      </w:r>
      <w:r w:rsidR="00C52EFF">
        <w:t>geef ik invulling aan dit verzoek.</w:t>
      </w:r>
    </w:p>
    <w:p w:rsidR="004750BA" w:rsidP="004750BA" w:rsidRDefault="00AA6133" w14:paraId="5F112293" w14:textId="44B97441">
      <w:pPr>
        <w:pStyle w:val="Slotzin"/>
      </w:pPr>
      <w:r>
        <w:t xml:space="preserve">De Stichting S4R heeft de factsheet </w:t>
      </w:r>
      <w:r w:rsidR="00DE0CE5">
        <w:t>‘</w:t>
      </w:r>
      <w:r>
        <w:t>Stikstof en luchtvaart</w:t>
      </w:r>
      <w:r w:rsidR="00DE0CE5">
        <w:t>’</w:t>
      </w:r>
      <w:r>
        <w:t xml:space="preserve"> opgesteld als re</w:t>
      </w:r>
      <w:r w:rsidR="0095429D">
        <w:t>ac</w:t>
      </w:r>
      <w:r>
        <w:t>tie op de fac</w:t>
      </w:r>
      <w:r w:rsidR="0095429D">
        <w:t>ts</w:t>
      </w:r>
      <w:r>
        <w:t xml:space="preserve">heet </w:t>
      </w:r>
      <w:r w:rsidR="00DE0CE5">
        <w:t>‘</w:t>
      </w:r>
      <w:r w:rsidR="004750BA">
        <w:t>L</w:t>
      </w:r>
      <w:r>
        <w:t>uchtv</w:t>
      </w:r>
      <w:r w:rsidR="0095429D">
        <w:t>aar</w:t>
      </w:r>
      <w:r>
        <w:t>t en stikstof</w:t>
      </w:r>
      <w:r w:rsidR="00DE0CE5">
        <w:t>’</w:t>
      </w:r>
      <w:r>
        <w:t xml:space="preserve"> die door </w:t>
      </w:r>
      <w:r w:rsidR="009C0E29">
        <w:t xml:space="preserve">het </w:t>
      </w:r>
      <w:r>
        <w:t>ministerie is opgesteld en gepubliceerd op 8 juni 2026</w:t>
      </w:r>
      <w:r>
        <w:rPr>
          <w:rStyle w:val="FootnoteReference"/>
        </w:rPr>
        <w:footnoteReference w:id="1"/>
      </w:r>
      <w:r>
        <w:t xml:space="preserve">. </w:t>
      </w:r>
      <w:r w:rsidR="0095429D">
        <w:t xml:space="preserve">In deze brief </w:t>
      </w:r>
      <w:r w:rsidR="004750BA">
        <w:t>licht</w:t>
      </w:r>
      <w:r w:rsidR="0095429D">
        <w:t xml:space="preserve"> ik eerst de aanleiding en het doel </w:t>
      </w:r>
      <w:r w:rsidR="004750BA">
        <w:t xml:space="preserve">van deze </w:t>
      </w:r>
      <w:r w:rsidR="00B61148">
        <w:t>IenW-</w:t>
      </w:r>
      <w:r w:rsidR="004750BA">
        <w:t>factsheet toe. Vervolgens reageer ik inhoudelijk op de nuanceringen en toevoegingen van de Stichting S4R bij de</w:t>
      </w:r>
      <w:r w:rsidR="00B61148">
        <w:t xml:space="preserve"> IenW-</w:t>
      </w:r>
      <w:r w:rsidR="004750BA">
        <w:t>factsheet.</w:t>
      </w:r>
    </w:p>
    <w:p w:rsidR="00C52EFF" w:rsidP="00AA6133" w:rsidRDefault="00C52EFF" w14:paraId="2AA7AEA2" w14:textId="77777777"/>
    <w:p w:rsidR="004750BA" w:rsidP="00AA6133" w:rsidRDefault="004750BA" w14:paraId="0748A88D" w14:textId="6FBAA14A">
      <w:r w:rsidRPr="004750BA">
        <w:rPr>
          <w:b/>
          <w:bCs/>
        </w:rPr>
        <w:t>Aanleiding en doel factsheet Luchtvaart en stikstof van IenW</w:t>
      </w:r>
    </w:p>
    <w:p w:rsidR="00D35E80" w:rsidP="00D35E80" w:rsidRDefault="004A21C6" w14:paraId="67BCA9E7" w14:textId="7AF1FD1B">
      <w:r w:rsidRPr="004A21C6">
        <w:t>D</w:t>
      </w:r>
      <w:r>
        <w:t>e</w:t>
      </w:r>
      <w:r w:rsidRPr="004A21C6">
        <w:t xml:space="preserve"> factsheet </w:t>
      </w:r>
      <w:r w:rsidR="006D09E5">
        <w:t>‘</w:t>
      </w:r>
      <w:r w:rsidRPr="004A21C6">
        <w:t>Luchtvaart en stikstof</w:t>
      </w:r>
      <w:r w:rsidR="006D09E5">
        <w:t>’</w:t>
      </w:r>
      <w:r w:rsidRPr="004A21C6">
        <w:t xml:space="preserve"> die in juni 2026 door IenW is gepubliceerd is een actualisatie van de factsheet </w:t>
      </w:r>
      <w:r w:rsidR="006D09E5">
        <w:t>‘</w:t>
      </w:r>
      <w:r w:rsidRPr="004A21C6" w:rsidR="006147EC">
        <w:t>Luchtvaart en stikstof</w:t>
      </w:r>
      <w:r w:rsidR="006D09E5">
        <w:t>’</w:t>
      </w:r>
      <w:r w:rsidRPr="004A21C6" w:rsidR="006147EC">
        <w:t xml:space="preserve"> </w:t>
      </w:r>
      <w:r w:rsidRPr="004A21C6">
        <w:t xml:space="preserve">die in </w:t>
      </w:r>
      <w:r w:rsidR="00E26CD8">
        <w:t xml:space="preserve">februari 2023 </w:t>
      </w:r>
      <w:r w:rsidRPr="004A21C6">
        <w:t>is gepubliceerd</w:t>
      </w:r>
      <w:r w:rsidR="00BF16C6">
        <w:rPr>
          <w:rStyle w:val="FootnoteReference"/>
        </w:rPr>
        <w:footnoteReference w:id="2"/>
      </w:r>
      <w:r w:rsidRPr="004A21C6">
        <w:t>.</w:t>
      </w:r>
      <w:r w:rsidR="00BF16C6">
        <w:t xml:space="preserve"> </w:t>
      </w:r>
      <w:r w:rsidR="00D35E80">
        <w:t>Het doel van de</w:t>
      </w:r>
      <w:r w:rsidR="00AA393F">
        <w:t>ze</w:t>
      </w:r>
      <w:r w:rsidR="00D35E80">
        <w:t xml:space="preserve"> factsheet is om inzichten uit verschillende wetenschappelijke publicaties samen te brengen en toegankelijk te presenteren. De </w:t>
      </w:r>
      <w:r w:rsidR="003A5A24">
        <w:t>IenW-</w:t>
      </w:r>
      <w:r w:rsidR="00D35E80">
        <w:t>factsheet beoogt antwoord te geven op terugkerende (beleids)vragen over het aandeel van luchtvaart in de stikstofbelasting op Natura 2000-gebieden. Bij de beantwoording van eerdere Kamervragen over de bijdrage van luchtvaart is bijvoorbeeld ook naar de</w:t>
      </w:r>
      <w:r w:rsidR="00353904">
        <w:t>ze</w:t>
      </w:r>
      <w:r w:rsidR="00D35E80">
        <w:t xml:space="preserve"> factsheet</w:t>
      </w:r>
      <w:r w:rsidRPr="006147EC" w:rsidR="00D35E80">
        <w:t xml:space="preserve"> </w:t>
      </w:r>
      <w:r w:rsidR="00D35E80">
        <w:t>verwezen</w:t>
      </w:r>
      <w:r w:rsidR="00D35E80">
        <w:rPr>
          <w:rStyle w:val="FootnoteReference"/>
        </w:rPr>
        <w:footnoteReference w:id="3"/>
      </w:r>
      <w:r w:rsidR="00D35E80">
        <w:t xml:space="preserve">. </w:t>
      </w:r>
    </w:p>
    <w:p w:rsidR="00D35E80" w:rsidP="00D219FA" w:rsidRDefault="00D35E80" w14:paraId="6A330F9F" w14:textId="77777777"/>
    <w:p w:rsidR="00D219FA" w:rsidP="00D219FA" w:rsidRDefault="00106C85" w14:paraId="69AA5D99" w14:textId="5B6764B7">
      <w:r>
        <w:t>De getallen in de geactualiseerde</w:t>
      </w:r>
      <w:r w:rsidR="001D1244">
        <w:t xml:space="preserve"> </w:t>
      </w:r>
      <w:r w:rsidR="003A5A24">
        <w:t>IenW</w:t>
      </w:r>
      <w:r w:rsidR="001D1244">
        <w:t>-</w:t>
      </w:r>
      <w:r>
        <w:t xml:space="preserve">factsheet zijn consistent met de getallen in de factsheet </w:t>
      </w:r>
      <w:r w:rsidR="006D09E5">
        <w:t>‘M</w:t>
      </w:r>
      <w:r>
        <w:t>obiliteit en stikstof</w:t>
      </w:r>
      <w:r w:rsidR="006D09E5">
        <w:t>’</w:t>
      </w:r>
      <w:r>
        <w:t>, die ook recent is geactualiseerd</w:t>
      </w:r>
      <w:r w:rsidR="008F4F09">
        <w:rPr>
          <w:rStyle w:val="FootnoteReference"/>
        </w:rPr>
        <w:footnoteReference w:id="4"/>
      </w:r>
      <w:r>
        <w:t>.</w:t>
      </w:r>
    </w:p>
    <w:p w:rsidR="00B61148" w:rsidP="00B61148" w:rsidRDefault="00181C01" w14:paraId="7F5E5336" w14:textId="00752CA1">
      <w:pPr>
        <w:pStyle w:val="Slotzin"/>
        <w:spacing w:before="0"/>
      </w:pPr>
      <w:r>
        <w:t xml:space="preserve">Het RIVM </w:t>
      </w:r>
      <w:r w:rsidRPr="00181C01">
        <w:t xml:space="preserve">onderzoekt elk jaar hoe de neerslag </w:t>
      </w:r>
      <w:r>
        <w:t xml:space="preserve">(depositie) </w:t>
      </w:r>
      <w:r w:rsidRPr="00181C01">
        <w:t>van stikstof zich ontwikkelt</w:t>
      </w:r>
      <w:r>
        <w:rPr>
          <w:rStyle w:val="FootnoteReference"/>
        </w:rPr>
        <w:footnoteReference w:id="5"/>
      </w:r>
      <w:r>
        <w:t>. Daarbij kijkt het RIVM ook naar de bijdrage van luchtvaart. Bij d</w:t>
      </w:r>
      <w:r w:rsidRPr="004A21C6" w:rsidR="004A21C6">
        <w:t>e</w:t>
      </w:r>
      <w:r w:rsidR="004A21C6">
        <w:t xml:space="preserve"> </w:t>
      </w:r>
      <w:r w:rsidR="004B6AD3">
        <w:rPr>
          <w:noProof/>
          <w:lang w:val="en-GB" w:eastAsia="en-GB"/>
        </w:rPr>
        <w:lastRenderedPageBreak/>
        <mc:AlternateContent>
          <mc:Choice Requires="wps">
            <w:drawing>
              <wp:anchor distT="0" distB="0" distL="114300" distR="114300" simplePos="0" relativeHeight="251659264" behindDoc="0" locked="0" layoutInCell="1" allowOverlap="1" wp14:editId="5E8037D9" wp14:anchorId="76D5CDA4">
                <wp:simplePos x="0" y="0"/>
                <wp:positionH relativeFrom="column">
                  <wp:posOffset>4859655</wp:posOffset>
                </wp:positionH>
                <wp:positionV relativeFrom="paragraph">
                  <wp:posOffset>-12700</wp:posOffset>
                </wp:positionV>
                <wp:extent cx="1266825" cy="2148840"/>
                <wp:effectExtent l="0" t="0" r="0" b="3810"/>
                <wp:wrapNone/>
                <wp:docPr id="1695883421" name="Tekstvak 14"/>
                <wp:cNvGraphicFramePr/>
                <a:graphic xmlns:a="http://schemas.openxmlformats.org/drawingml/2006/main">
                  <a:graphicData uri="http://schemas.microsoft.com/office/word/2010/wordprocessingShape">
                    <wps:wsp>
                      <wps:cNvSpPr txBox="1"/>
                      <wps:spPr>
                        <a:xfrm>
                          <a:off x="0" y="0"/>
                          <a:ext cx="1266825" cy="2148840"/>
                        </a:xfrm>
                        <a:prstGeom prst="rect">
                          <a:avLst/>
                        </a:prstGeom>
                        <a:noFill/>
                        <a:ln w="6350">
                          <a:noFill/>
                        </a:ln>
                      </wps:spPr>
                      <wps:txbx>
                        <w:txbxContent>
                          <w:p w:rsidR="00F57674" w:rsidP="00F57674" w:rsidRDefault="00F57674" w14:paraId="4A109924" w14:textId="77777777">
                            <w:pPr>
                              <w:spacing w:line="180" w:lineRule="exact"/>
                              <w:rPr>
                                <w:b/>
                                <w:bCs/>
                                <w:color w:val="000000" w:themeColor="text1"/>
                                <w:sz w:val="13"/>
                                <w:szCs w:val="13"/>
                              </w:rPr>
                            </w:pPr>
                            <w:r w:rsidRPr="008F24E4">
                              <w:rPr>
                                <w:b/>
                                <w:bCs/>
                                <w:color w:val="000000" w:themeColor="text1"/>
                                <w:sz w:val="13"/>
                                <w:szCs w:val="13"/>
                              </w:rPr>
                              <w:t>Ministerie van Infrastructuur en Waterstaat</w:t>
                            </w:r>
                          </w:p>
                          <w:p w:rsidR="004B6AD3" w:rsidP="00F57674" w:rsidRDefault="004B6AD3" w14:paraId="220F3502" w14:textId="77777777">
                            <w:pPr>
                              <w:spacing w:line="180" w:lineRule="exact"/>
                              <w:rPr>
                                <w:b/>
                                <w:bCs/>
                                <w:color w:val="000000" w:themeColor="text1"/>
                                <w:sz w:val="13"/>
                                <w:szCs w:val="13"/>
                              </w:rPr>
                            </w:pPr>
                          </w:p>
                          <w:p w:rsidRPr="004B6AD3" w:rsidR="004B6AD3" w:rsidP="004B6AD3" w:rsidRDefault="004B6AD3" w14:paraId="3E4C9D08" w14:textId="77777777">
                            <w:pPr>
                              <w:spacing w:line="276" w:lineRule="auto"/>
                              <w:rPr>
                                <w:b/>
                                <w:bCs/>
                                <w:sz w:val="13"/>
                                <w:szCs w:val="13"/>
                              </w:rPr>
                            </w:pPr>
                            <w:r w:rsidRPr="004B6AD3">
                              <w:rPr>
                                <w:b/>
                                <w:bCs/>
                                <w:sz w:val="13"/>
                                <w:szCs w:val="13"/>
                              </w:rPr>
                              <w:t>Ons kenmerk</w:t>
                            </w:r>
                          </w:p>
                          <w:p w:rsidRPr="004B6AD3" w:rsidR="004B6AD3" w:rsidP="004B6AD3" w:rsidRDefault="004B6AD3" w14:paraId="1C311107" w14:textId="77777777">
                            <w:pPr>
                              <w:spacing w:line="276" w:lineRule="auto"/>
                              <w:rPr>
                                <w:sz w:val="13"/>
                                <w:szCs w:val="13"/>
                              </w:rPr>
                            </w:pPr>
                            <w:r w:rsidRPr="004B6AD3">
                              <w:rPr>
                                <w:sz w:val="13"/>
                                <w:szCs w:val="13"/>
                              </w:rPr>
                              <w:t>IENW/BSK-2026/172379</w:t>
                            </w:r>
                          </w:p>
                          <w:p w:rsidRPr="008F24E4" w:rsidR="004B6AD3" w:rsidP="00F57674" w:rsidRDefault="004B6AD3" w14:paraId="0A2165D7" w14:textId="77777777">
                            <w:pPr>
                              <w:spacing w:line="180" w:lineRule="exact"/>
                              <w:rPr>
                                <w:b/>
                                <w:bCs/>
                                <w:color w:val="000000" w:themeColor="text1"/>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76D5CDA4">
                <v:stroke joinstyle="miter"/>
                <v:path gradientshapeok="t" o:connecttype="rect"/>
              </v:shapetype>
              <v:shape id="Tekstvak 14" style="position:absolute;margin-left:382.65pt;margin-top:-1pt;width:99.75pt;height:169.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">
                <v:textbox>
                  <w:txbxContent>
                    <w:p w:rsidR="00F57674" w:rsidP="00F57674" w:rsidRDefault="00F57674" w14:paraId="4A109924" w14:textId="77777777">
                      <w:pPr>
                        <w:spacing w:line="180" w:lineRule="exact"/>
                        <w:rPr>
                          <w:b/>
                          <w:bCs/>
                          <w:color w:val="000000" w:themeColor="text1"/>
                          <w:sz w:val="13"/>
                          <w:szCs w:val="13"/>
                        </w:rPr>
                      </w:pPr>
                      <w:r w:rsidRPr="008F24E4">
                        <w:rPr>
                          <w:b/>
                          <w:bCs/>
                          <w:color w:val="000000" w:themeColor="text1"/>
                          <w:sz w:val="13"/>
                          <w:szCs w:val="13"/>
                        </w:rPr>
                        <w:t>Ministerie van Infrastructuur en Waterstaat</w:t>
                      </w:r>
                    </w:p>
                    <w:p w:rsidR="004B6AD3" w:rsidP="00F57674" w:rsidRDefault="004B6AD3" w14:paraId="220F3502" w14:textId="77777777">
                      <w:pPr>
                        <w:spacing w:line="180" w:lineRule="exact"/>
                        <w:rPr>
                          <w:b/>
                          <w:bCs/>
                          <w:color w:val="000000" w:themeColor="text1"/>
                          <w:sz w:val="13"/>
                          <w:szCs w:val="13"/>
                        </w:rPr>
                      </w:pPr>
                    </w:p>
                    <w:p w:rsidRPr="004B6AD3" w:rsidR="004B6AD3" w:rsidP="004B6AD3" w:rsidRDefault="004B6AD3" w14:paraId="3E4C9D08" w14:textId="77777777">
                      <w:pPr>
                        <w:spacing w:line="276" w:lineRule="auto"/>
                        <w:rPr>
                          <w:b/>
                          <w:bCs/>
                          <w:sz w:val="13"/>
                          <w:szCs w:val="13"/>
                        </w:rPr>
                      </w:pPr>
                      <w:r w:rsidRPr="004B6AD3">
                        <w:rPr>
                          <w:b/>
                          <w:bCs/>
                          <w:sz w:val="13"/>
                          <w:szCs w:val="13"/>
                        </w:rPr>
                        <w:t>Ons kenmerk</w:t>
                      </w:r>
                    </w:p>
                    <w:p w:rsidRPr="004B6AD3" w:rsidR="004B6AD3" w:rsidP="004B6AD3" w:rsidRDefault="004B6AD3" w14:paraId="1C311107" w14:textId="77777777">
                      <w:pPr>
                        <w:spacing w:line="276" w:lineRule="auto"/>
                        <w:rPr>
                          <w:sz w:val="13"/>
                          <w:szCs w:val="13"/>
                        </w:rPr>
                      </w:pPr>
                      <w:r w:rsidRPr="004B6AD3">
                        <w:rPr>
                          <w:sz w:val="13"/>
                          <w:szCs w:val="13"/>
                        </w:rPr>
                        <w:t>IENW/BSK-2026/172379</w:t>
                      </w:r>
                    </w:p>
                    <w:p w:rsidRPr="008F24E4" w:rsidR="004B6AD3" w:rsidP="00F57674" w:rsidRDefault="004B6AD3" w14:paraId="0A2165D7" w14:textId="77777777">
                      <w:pPr>
                        <w:spacing w:line="180" w:lineRule="exact"/>
                        <w:rPr>
                          <w:b/>
                          <w:bCs/>
                          <w:color w:val="000000" w:themeColor="text1"/>
                          <w:sz w:val="13"/>
                          <w:szCs w:val="13"/>
                        </w:rPr>
                      </w:pPr>
                    </w:p>
                  </w:txbxContent>
                </v:textbox>
              </v:shape>
            </w:pict>
          </mc:Fallback>
        </mc:AlternateContent>
      </w:r>
      <w:r w:rsidR="004A21C6">
        <w:t>actualisatie</w:t>
      </w:r>
      <w:r>
        <w:t xml:space="preserve"> van de factsheet</w:t>
      </w:r>
      <w:r w:rsidR="004A21C6">
        <w:t xml:space="preserve"> is </w:t>
      </w:r>
      <w:r>
        <w:t>uitgegaan van de meest actuele beschikbare RIVM-</w:t>
      </w:r>
      <w:r w:rsidR="004A21C6">
        <w:t>gegevens over de stikstofdepositie van de luchtvaart.</w:t>
      </w:r>
      <w:r w:rsidR="00D219FA">
        <w:t xml:space="preserve"> </w:t>
      </w:r>
      <w:r w:rsidR="00C52EFF">
        <w:t xml:space="preserve">In de factsheet van 2023 is </w:t>
      </w:r>
      <w:r w:rsidR="00B61148">
        <w:t xml:space="preserve">bijvoorbeeld </w:t>
      </w:r>
      <w:r w:rsidR="00C52EFF">
        <w:t xml:space="preserve">uitgegaan van RIVM-gegevens over </w:t>
      </w:r>
      <w:r w:rsidR="00B61148">
        <w:t xml:space="preserve">de depositiebijdrage van luchtvaart in </w:t>
      </w:r>
      <w:r w:rsidR="00C52EFF">
        <w:t xml:space="preserve">het jaar 2018. In de factsheet van 2026 is uitgegaan van RIVM-gegevens over </w:t>
      </w:r>
      <w:r w:rsidR="00B61148">
        <w:t xml:space="preserve">de bijdrage in </w:t>
      </w:r>
      <w:r w:rsidR="00C52EFF">
        <w:t xml:space="preserve">2023 (de meest actuele </w:t>
      </w:r>
      <w:r w:rsidR="008774E5">
        <w:t>beschikbare</w:t>
      </w:r>
      <w:r w:rsidR="00C52EFF">
        <w:t xml:space="preserve"> gegevens). </w:t>
      </w:r>
    </w:p>
    <w:p w:rsidR="004A21C6" w:rsidP="00B61148" w:rsidRDefault="008774E5" w14:paraId="1694A279" w14:textId="7A1DA28D">
      <w:pPr>
        <w:pStyle w:val="Slotzin"/>
        <w:spacing w:before="0"/>
      </w:pPr>
      <w:r>
        <w:br/>
      </w:r>
      <w:r w:rsidR="00D219FA">
        <w:t>De factsheet presenteert</w:t>
      </w:r>
      <w:r w:rsidR="00C52EFF">
        <w:t xml:space="preserve"> </w:t>
      </w:r>
      <w:r w:rsidR="00D219FA">
        <w:t>getallen en inzichten die zijn overgenomen uit gepubliceerde onderzoeksresultaten van RIVM, CBS en TNO.</w:t>
      </w:r>
      <w:r w:rsidR="006147EC">
        <w:t xml:space="preserve"> In de factsheet zijn verwijzingen naar de gebruikte gegevensbronnen opgenomen.</w:t>
      </w:r>
    </w:p>
    <w:p w:rsidR="00F41B4B" w:rsidP="006147EC" w:rsidRDefault="00F41B4B" w14:paraId="56DB3421" w14:textId="721A928D"/>
    <w:p w:rsidRPr="009C1E07" w:rsidR="006147EC" w:rsidP="006147EC" w:rsidRDefault="009C1E07" w14:paraId="390021CD" w14:textId="2A7DE18D">
      <w:pPr>
        <w:rPr>
          <w:b/>
          <w:bCs/>
        </w:rPr>
      </w:pPr>
      <w:r w:rsidRPr="009C1E07">
        <w:rPr>
          <w:b/>
          <w:bCs/>
        </w:rPr>
        <w:t>Reactie op nuanceringen en toevoegingen van Stichting S4R</w:t>
      </w:r>
    </w:p>
    <w:p w:rsidR="00470F32" w:rsidP="006147EC" w:rsidRDefault="00C52EFF" w14:paraId="068F98DD" w14:textId="48E52E48">
      <w:r>
        <w:t xml:space="preserve">Het is goed dat kritisch wordt gekeken naar de gepresenteerde feiten en cijfers. </w:t>
      </w:r>
      <w:r w:rsidR="00F41B4B">
        <w:t xml:space="preserve">De </w:t>
      </w:r>
      <w:r w:rsidR="00EB07F5">
        <w:t>s</w:t>
      </w:r>
      <w:r w:rsidR="00F41B4B">
        <w:t>tichting heeft haar punten helder en overzichtelijk gepresenteerd.</w:t>
      </w:r>
      <w:r w:rsidR="00F611C3">
        <w:t xml:space="preserve"> </w:t>
      </w:r>
      <w:r w:rsidR="00470F32">
        <w:t>In</w:t>
      </w:r>
      <w:r w:rsidR="00DC6FA8">
        <w:t xml:space="preserve"> de bijlage bij deze brief </w:t>
      </w:r>
      <w:r w:rsidR="00F41B4B">
        <w:t>zijn de</w:t>
      </w:r>
      <w:r w:rsidR="00EB07F5">
        <w:t xml:space="preserve"> </w:t>
      </w:r>
      <w:r w:rsidR="00F41B4B">
        <w:t xml:space="preserve">punten </w:t>
      </w:r>
      <w:r w:rsidR="00EB07F5">
        <w:t xml:space="preserve">van de stichting </w:t>
      </w:r>
      <w:r w:rsidR="00DC6FA8">
        <w:t>in een tabel gezet</w:t>
      </w:r>
      <w:r w:rsidR="00470F32">
        <w:t xml:space="preserve"> en is op elk punt een (inhoudelijke) reactie </w:t>
      </w:r>
      <w:r w:rsidR="00EB07F5">
        <w:t>gegeven</w:t>
      </w:r>
      <w:r w:rsidR="00470F32">
        <w:t xml:space="preserve">. </w:t>
      </w:r>
      <w:r w:rsidRPr="00305FF4" w:rsidR="00D35E80">
        <w:t xml:space="preserve">Zoals </w:t>
      </w:r>
      <w:r w:rsidR="00D35E80">
        <w:t xml:space="preserve">wordt </w:t>
      </w:r>
      <w:r w:rsidRPr="00305FF4" w:rsidR="00D35E80">
        <w:t xml:space="preserve">toegelicht in de bijlage, leiden de door Stichting S4R aangedragen punten niet tot de conclusie dat de feiten en cijfers </w:t>
      </w:r>
      <w:r w:rsidR="00D35E80">
        <w:t xml:space="preserve">in de factsheet </w:t>
      </w:r>
      <w:r w:rsidRPr="00305FF4" w:rsidR="00D35E80">
        <w:t xml:space="preserve">onjuist of </w:t>
      </w:r>
      <w:r w:rsidR="00D35E80">
        <w:t>onvolledig</w:t>
      </w:r>
      <w:r w:rsidRPr="00305FF4" w:rsidR="00D35E80">
        <w:t xml:space="preserve"> zijn</w:t>
      </w:r>
      <w:r w:rsidR="00D35E80">
        <w:t>. De reactie van de stichting geeft daarom geen aanleiding om de feiten en cijfers in deze factsheet aan te passen.</w:t>
      </w:r>
    </w:p>
    <w:p w:rsidR="005F0F9D" w:rsidP="006147EC" w:rsidRDefault="005F0F9D" w14:paraId="45D79549" w14:textId="77777777"/>
    <w:p w:rsidRPr="0080562B" w:rsidR="0080562B" w:rsidP="00EB07F5" w:rsidRDefault="00E231F3" w14:paraId="0F0AAC50" w14:textId="4CA9AB3B">
      <w:r>
        <w:t>De re</w:t>
      </w:r>
      <w:r w:rsidR="00B15051">
        <w:t>ac</w:t>
      </w:r>
      <w:r>
        <w:t>tie van de stichting omvat deels inhoud</w:t>
      </w:r>
      <w:r w:rsidR="00B15051">
        <w:t>el</w:t>
      </w:r>
      <w:r>
        <w:t>ijke aandachtspun</w:t>
      </w:r>
      <w:r w:rsidR="00B15051">
        <w:t>t</w:t>
      </w:r>
      <w:r>
        <w:t>en bij de</w:t>
      </w:r>
      <w:r w:rsidR="00B15051">
        <w:t xml:space="preserve"> </w:t>
      </w:r>
      <w:r>
        <w:t xml:space="preserve">feiten en cijfers in de factsheet, en deels </w:t>
      </w:r>
      <w:r w:rsidR="008774E5">
        <w:t xml:space="preserve">algemene opmerkingen over onderwerpen </w:t>
      </w:r>
      <w:r>
        <w:t xml:space="preserve">die </w:t>
      </w:r>
      <w:r w:rsidR="008774E5">
        <w:t xml:space="preserve">buiten de scope van </w:t>
      </w:r>
      <w:r>
        <w:t>de</w:t>
      </w:r>
      <w:r w:rsidR="00EB07F5">
        <w:t xml:space="preserve"> IenW-</w:t>
      </w:r>
      <w:r>
        <w:t xml:space="preserve">factsheet </w:t>
      </w:r>
      <w:r w:rsidR="008774E5">
        <w:t>vall</w:t>
      </w:r>
      <w:r>
        <w:t xml:space="preserve">en. In de bijlage is </w:t>
      </w:r>
      <w:r w:rsidR="00B15051">
        <w:t xml:space="preserve">alleen </w:t>
      </w:r>
      <w:r>
        <w:t>ge</w:t>
      </w:r>
      <w:r w:rsidR="00B15051">
        <w:t>re</w:t>
      </w:r>
      <w:r>
        <w:t xml:space="preserve">ageerd op de </w:t>
      </w:r>
      <w:r w:rsidR="00B15051">
        <w:t>aandachts</w:t>
      </w:r>
      <w:r>
        <w:t xml:space="preserve">punten </w:t>
      </w:r>
      <w:r w:rsidR="00B15051">
        <w:t>die zich richten</w:t>
      </w:r>
      <w:r w:rsidR="00647F1F">
        <w:t xml:space="preserve"> op</w:t>
      </w:r>
      <w:r>
        <w:t xml:space="preserve"> de</w:t>
      </w:r>
      <w:r w:rsidR="00B15051">
        <w:t xml:space="preserve"> </w:t>
      </w:r>
      <w:r>
        <w:t xml:space="preserve">inhoud van de </w:t>
      </w:r>
      <w:r w:rsidR="00403E09">
        <w:t>IenW-</w:t>
      </w:r>
      <w:r>
        <w:t xml:space="preserve">factsheet. </w:t>
      </w:r>
    </w:p>
    <w:p w:rsidR="008774E5" w:rsidP="006147EC" w:rsidRDefault="008774E5" w14:paraId="2E59A87A" w14:textId="77777777"/>
    <w:p w:rsidR="005F0F9D" w:rsidP="006147EC" w:rsidRDefault="005F0F9D" w14:paraId="2547D6DD" w14:textId="77777777"/>
    <w:p w:rsidR="00DC6FA8" w:rsidP="006147EC" w:rsidRDefault="00DC6FA8" w14:paraId="37AD1560" w14:textId="77777777"/>
    <w:p w:rsidR="00F41B4B" w:rsidP="006147EC" w:rsidRDefault="00F41B4B" w14:paraId="5515A274" w14:textId="2177A435">
      <w:r>
        <w:t xml:space="preserve">Ik hoop dat de informatie in deze brief bijdraagt aan het </w:t>
      </w:r>
      <w:r w:rsidR="00E231F3">
        <w:t xml:space="preserve">wegnemen en voorkomen van </w:t>
      </w:r>
      <w:r>
        <w:t>mogelijke misverstanden over de bijdrage van luchtvaart</w:t>
      </w:r>
      <w:r w:rsidRPr="00F41B4B">
        <w:t xml:space="preserve"> </w:t>
      </w:r>
      <w:r>
        <w:t>aan de uitstoot en neerslag van stikstof.</w:t>
      </w:r>
    </w:p>
    <w:p w:rsidR="00257AC1" w:rsidRDefault="006F4D31" w14:paraId="18825360" w14:textId="1A6DF35A">
      <w:pPr>
        <w:pStyle w:val="Slotzin"/>
      </w:pPr>
      <w:r>
        <w:t>Hoogachtend,</w:t>
      </w:r>
    </w:p>
    <w:p w:rsidR="00257AC1" w:rsidRDefault="006F4D31" w14:paraId="5AC55015" w14:textId="77777777">
      <w:pPr>
        <w:pStyle w:val="OndertekeningArea1"/>
      </w:pPr>
      <w:r>
        <w:t>DE MINISTER VAN INFRASTRUCTUUR EN WATERSTAAT,</w:t>
      </w:r>
    </w:p>
    <w:p w:rsidR="00257AC1" w:rsidRDefault="00257AC1" w14:paraId="585CED92" w14:textId="77777777"/>
    <w:p w:rsidR="00403E09" w:rsidRDefault="00403E09" w14:paraId="47EE984C" w14:textId="77777777"/>
    <w:p w:rsidR="00403E09" w:rsidRDefault="00403E09" w14:paraId="14B2AC83" w14:textId="77777777"/>
    <w:p w:rsidR="00403E09" w:rsidRDefault="00403E09" w14:paraId="41DC11E3" w14:textId="77777777"/>
    <w:p w:rsidR="00B93117" w:rsidP="008774E5" w:rsidRDefault="006F4D31" w14:paraId="2085A37A" w14:textId="18B9AC81">
      <w:r>
        <w:t>Vincent Karremans</w:t>
      </w:r>
    </w:p>
    <w:p w:rsidR="00B74ED8" w:rsidP="008774E5" w:rsidRDefault="00B74ED8" w14:paraId="05DFDA3F" w14:textId="77777777"/>
    <w:p w:rsidR="00B74ED8" w:rsidP="008774E5" w:rsidRDefault="00B74ED8" w14:paraId="4306B5E3" w14:textId="77777777"/>
    <w:p w:rsidR="00B74ED8" w:rsidP="008774E5" w:rsidRDefault="00B74ED8" w14:paraId="0F31C26D" w14:textId="77777777"/>
    <w:p w:rsidR="00B74ED8" w:rsidP="008774E5" w:rsidRDefault="00B74ED8" w14:paraId="2B574BEC" w14:textId="77777777"/>
    <w:p w:rsidR="00B74ED8" w:rsidP="008774E5" w:rsidRDefault="00B74ED8" w14:paraId="1052A9C2" w14:textId="77777777"/>
    <w:p w:rsidR="00B74ED8" w:rsidRDefault="00B74ED8" w14:paraId="19C95584" w14:textId="5BE266FE">
      <w:pPr>
        <w:spacing w:line="240" w:lineRule="auto"/>
      </w:pPr>
      <w:r>
        <w:br w:type="page"/>
      </w:r>
    </w:p>
    <w:p w:rsidR="00B74ED8" w:rsidP="008774E5" w:rsidRDefault="00B74ED8" w14:paraId="21812657" w14:textId="0341F446">
      <w:r w:rsidRPr="008036EC">
        <w:rPr>
          <w:b/>
          <w:bCs/>
        </w:rPr>
        <w:t>Bijlage</w:t>
      </w:r>
    </w:p>
    <w:tbl>
      <w:tblPr>
        <w:tblStyle w:val="TableGrid"/>
        <w:tblpPr w:leftFromText="141" w:rightFromText="141" w:horzAnchor="margin" w:tblpX="-572" w:tblpY="984"/>
        <w:tblW w:w="10060" w:type="dxa"/>
        <w:tblLook w:val="04A0" w:firstRow="1" w:lastRow="0" w:firstColumn="1" w:lastColumn="0" w:noHBand="0" w:noVBand="1"/>
      </w:tblPr>
      <w:tblGrid>
        <w:gridCol w:w="2547"/>
        <w:gridCol w:w="2835"/>
        <w:gridCol w:w="4678"/>
      </w:tblGrid>
      <w:tr w:rsidRPr="003D3EE5" w:rsidR="008774E5" w:rsidTr="00C05558" w14:paraId="01C06CCF" w14:textId="77777777">
        <w:tc>
          <w:tcPr>
            <w:tcW w:w="2547" w:type="dxa"/>
          </w:tcPr>
          <w:p w:rsidRPr="003D3EE5" w:rsidR="00E260FE" w:rsidP="008774E5" w:rsidRDefault="00E260FE" w14:paraId="090BF976" w14:textId="77777777">
            <w:pPr>
              <w:rPr>
                <w:b/>
                <w:bCs/>
                <w:sz w:val="16"/>
                <w:szCs w:val="16"/>
              </w:rPr>
            </w:pPr>
            <w:r w:rsidRPr="003D3EE5">
              <w:rPr>
                <w:b/>
                <w:bCs/>
                <w:sz w:val="16"/>
                <w:szCs w:val="16"/>
              </w:rPr>
              <w:t>Feiten en cijfers in factsheet IenW</w:t>
            </w:r>
          </w:p>
        </w:tc>
        <w:tc>
          <w:tcPr>
            <w:tcW w:w="2835" w:type="dxa"/>
          </w:tcPr>
          <w:p w:rsidRPr="003D3EE5" w:rsidR="00E260FE" w:rsidP="008774E5" w:rsidRDefault="00E260FE" w14:paraId="2B6DC703" w14:textId="77777777">
            <w:pPr>
              <w:rPr>
                <w:b/>
                <w:bCs/>
                <w:sz w:val="16"/>
                <w:szCs w:val="16"/>
              </w:rPr>
            </w:pPr>
            <w:r w:rsidRPr="003D3EE5">
              <w:rPr>
                <w:b/>
                <w:bCs/>
                <w:sz w:val="16"/>
                <w:szCs w:val="16"/>
              </w:rPr>
              <w:t>Reactie Stichting S4R</w:t>
            </w:r>
          </w:p>
        </w:tc>
        <w:tc>
          <w:tcPr>
            <w:tcW w:w="4678" w:type="dxa"/>
          </w:tcPr>
          <w:p w:rsidRPr="003D3EE5" w:rsidR="00E260FE" w:rsidP="008774E5" w:rsidRDefault="00E260FE" w14:paraId="2D7878D6" w14:textId="77777777">
            <w:pPr>
              <w:rPr>
                <w:b/>
                <w:bCs/>
                <w:sz w:val="16"/>
                <w:szCs w:val="16"/>
              </w:rPr>
            </w:pPr>
            <w:r w:rsidRPr="003D3EE5">
              <w:rPr>
                <w:b/>
                <w:bCs/>
                <w:sz w:val="16"/>
                <w:szCs w:val="16"/>
              </w:rPr>
              <w:t>Reactie IenW</w:t>
            </w:r>
          </w:p>
        </w:tc>
      </w:tr>
      <w:tr w:rsidRPr="003D3EE5" w:rsidR="008774E5" w:rsidTr="00C05558" w14:paraId="2BE26E3D" w14:textId="77777777">
        <w:tc>
          <w:tcPr>
            <w:tcW w:w="2547" w:type="dxa"/>
          </w:tcPr>
          <w:p w:rsidR="00E260FE" w:rsidP="008774E5" w:rsidRDefault="00E260FE" w14:paraId="4E1AE41E" w14:textId="77777777">
            <w:pPr>
              <w:pStyle w:val="ListParagraph"/>
              <w:numPr>
                <w:ilvl w:val="0"/>
                <w:numId w:val="24"/>
              </w:numPr>
              <w:ind w:left="212" w:hanging="212"/>
              <w:rPr>
                <w:sz w:val="16"/>
                <w:szCs w:val="16"/>
              </w:rPr>
            </w:pPr>
            <w:r w:rsidRPr="003D3EE5">
              <w:rPr>
                <w:sz w:val="16"/>
                <w:szCs w:val="16"/>
              </w:rPr>
              <w:t xml:space="preserve">Het vliegverkeer van en naar Nederlandse luchthavens tot 3.000 voet (ruim 900 meter) draagt 0,1-0,2% bij aan de gemiddelde stikstofdepositie op Natura 2000-gebieden. </w:t>
            </w:r>
          </w:p>
          <w:p w:rsidRPr="003D3EE5" w:rsidR="00E260FE" w:rsidP="008774E5" w:rsidRDefault="00E260FE" w14:paraId="78AE1F1A" w14:textId="77777777">
            <w:pPr>
              <w:pStyle w:val="ListParagraph"/>
              <w:numPr>
                <w:ilvl w:val="0"/>
                <w:numId w:val="24"/>
              </w:numPr>
              <w:ind w:left="212" w:hanging="212"/>
              <w:rPr>
                <w:sz w:val="16"/>
                <w:szCs w:val="16"/>
              </w:rPr>
            </w:pPr>
            <w:r w:rsidRPr="003D3EE5">
              <w:rPr>
                <w:sz w:val="16"/>
                <w:szCs w:val="16"/>
              </w:rPr>
              <w:t>De lokale bijdrage (per hectare) varieert van enkele tienden tot 13 mol/ha/jaar.</w:t>
            </w:r>
          </w:p>
        </w:tc>
        <w:tc>
          <w:tcPr>
            <w:tcW w:w="2835" w:type="dxa"/>
          </w:tcPr>
          <w:p w:rsidR="00E260FE" w:rsidP="008774E5" w:rsidRDefault="00126C69" w14:paraId="4AEC0EDF" w14:textId="095D3EC7">
            <w:pPr>
              <w:pStyle w:val="ListParagraph"/>
              <w:numPr>
                <w:ilvl w:val="0"/>
                <w:numId w:val="24"/>
              </w:numPr>
              <w:ind w:left="212" w:hanging="212"/>
              <w:rPr>
                <w:sz w:val="16"/>
                <w:szCs w:val="16"/>
              </w:rPr>
            </w:pPr>
            <w:r>
              <w:rPr>
                <w:sz w:val="16"/>
                <w:szCs w:val="16"/>
              </w:rPr>
              <w:t xml:space="preserve">De stichting geeft aan dat, </w:t>
            </w:r>
            <w:r w:rsidR="00E260FE">
              <w:rPr>
                <w:sz w:val="16"/>
                <w:szCs w:val="16"/>
              </w:rPr>
              <w:t>het gemiddelde aandeel weinig</w:t>
            </w:r>
            <w:r>
              <w:rPr>
                <w:sz w:val="16"/>
                <w:szCs w:val="16"/>
              </w:rPr>
              <w:t xml:space="preserve"> zegt, gezien de grote variatie in lokale bijdrage.</w:t>
            </w:r>
          </w:p>
          <w:p w:rsidRPr="003D3EE5" w:rsidR="00E260FE" w:rsidP="008774E5" w:rsidRDefault="00126C69" w14:paraId="5D03668A" w14:textId="3C0B999A">
            <w:pPr>
              <w:pStyle w:val="ListParagraph"/>
              <w:numPr>
                <w:ilvl w:val="0"/>
                <w:numId w:val="24"/>
              </w:numPr>
              <w:ind w:left="212" w:hanging="212"/>
              <w:rPr>
                <w:sz w:val="16"/>
                <w:szCs w:val="16"/>
              </w:rPr>
            </w:pPr>
            <w:r>
              <w:rPr>
                <w:sz w:val="16"/>
                <w:szCs w:val="16"/>
              </w:rPr>
              <w:t xml:space="preserve">De Stichting vraagt aandacht voor </w:t>
            </w:r>
            <w:r w:rsidR="00E260FE">
              <w:rPr>
                <w:sz w:val="16"/>
                <w:szCs w:val="16"/>
              </w:rPr>
              <w:t xml:space="preserve">stikstofdepositie op natuur buiten de Natura 2000-gebieden. </w:t>
            </w:r>
          </w:p>
        </w:tc>
        <w:tc>
          <w:tcPr>
            <w:tcW w:w="4678" w:type="dxa"/>
          </w:tcPr>
          <w:p w:rsidRPr="00F50DB2" w:rsidR="00E260FE" w:rsidP="008774E5" w:rsidRDefault="005647F0" w14:paraId="66819AB1" w14:textId="399BDF5E">
            <w:pPr>
              <w:pStyle w:val="ListParagraph"/>
              <w:numPr>
                <w:ilvl w:val="0"/>
                <w:numId w:val="24"/>
              </w:numPr>
              <w:ind w:left="239" w:hanging="284"/>
              <w:rPr>
                <w:sz w:val="16"/>
                <w:szCs w:val="16"/>
              </w:rPr>
            </w:pPr>
            <w:r>
              <w:rPr>
                <w:sz w:val="16"/>
                <w:szCs w:val="16"/>
              </w:rPr>
              <w:t xml:space="preserve">Het gemiddelde aandeel alleen zegt inderdaad </w:t>
            </w:r>
            <w:r w:rsidR="003A5A24">
              <w:rPr>
                <w:sz w:val="16"/>
                <w:szCs w:val="16"/>
              </w:rPr>
              <w:t>niet alles</w:t>
            </w:r>
            <w:r>
              <w:rPr>
                <w:sz w:val="16"/>
                <w:szCs w:val="16"/>
              </w:rPr>
              <w:t xml:space="preserve">. </w:t>
            </w:r>
            <w:r w:rsidRPr="005F0F9D" w:rsidR="005F0F9D">
              <w:rPr>
                <w:sz w:val="16"/>
                <w:szCs w:val="16"/>
              </w:rPr>
              <w:t>Het is echter wel een relevante indicator om de totale impact van luchtvaart op natuur te vergelijken met die van andere bronnen.</w:t>
            </w:r>
            <w:r w:rsidR="005F0F9D">
              <w:rPr>
                <w:sz w:val="16"/>
                <w:szCs w:val="16"/>
              </w:rPr>
              <w:t xml:space="preserve"> </w:t>
            </w:r>
            <w:r w:rsidR="00E260FE">
              <w:rPr>
                <w:sz w:val="16"/>
                <w:szCs w:val="16"/>
              </w:rPr>
              <w:t xml:space="preserve">In de factsheet is </w:t>
            </w:r>
            <w:r w:rsidR="00F17EB3">
              <w:rPr>
                <w:sz w:val="16"/>
                <w:szCs w:val="16"/>
              </w:rPr>
              <w:t xml:space="preserve">er </w:t>
            </w:r>
            <w:r w:rsidR="00E260FE">
              <w:rPr>
                <w:sz w:val="16"/>
                <w:szCs w:val="16"/>
              </w:rPr>
              <w:t xml:space="preserve">voor gekozen om ook de </w:t>
            </w:r>
            <w:r>
              <w:rPr>
                <w:sz w:val="16"/>
                <w:szCs w:val="16"/>
              </w:rPr>
              <w:t xml:space="preserve">lokale </w:t>
            </w:r>
            <w:r w:rsidR="00E260FE">
              <w:rPr>
                <w:sz w:val="16"/>
                <w:szCs w:val="16"/>
              </w:rPr>
              <w:t>variatie</w:t>
            </w:r>
            <w:r>
              <w:rPr>
                <w:sz w:val="16"/>
                <w:szCs w:val="16"/>
              </w:rPr>
              <w:t xml:space="preserve"> (bandbreedte)</w:t>
            </w:r>
            <w:r w:rsidR="00F17EB3">
              <w:rPr>
                <w:sz w:val="16"/>
                <w:szCs w:val="16"/>
              </w:rPr>
              <w:t xml:space="preserve"> aan te geven</w:t>
            </w:r>
            <w:r w:rsidR="00E260FE">
              <w:rPr>
                <w:sz w:val="16"/>
                <w:szCs w:val="16"/>
              </w:rPr>
              <w:t>.</w:t>
            </w:r>
            <w:r>
              <w:rPr>
                <w:sz w:val="16"/>
                <w:szCs w:val="16"/>
              </w:rPr>
              <w:t xml:space="preserve"> Ook is een verwijzing opgenomen naar AERIUS Monitor van het RIVM waarin de bijdragen van luchtvaart op alle relevante rekenpunten (hectares) in Natura 2000-gebieden zijn weergegeven.   </w:t>
            </w:r>
            <w:r w:rsidR="00E260FE">
              <w:rPr>
                <w:sz w:val="16"/>
                <w:szCs w:val="16"/>
              </w:rPr>
              <w:t xml:space="preserve"> </w:t>
            </w:r>
          </w:p>
          <w:p w:rsidR="00E260FE" w:rsidP="008774E5" w:rsidRDefault="00E260FE" w14:paraId="15185AFC" w14:textId="15608766">
            <w:pPr>
              <w:pStyle w:val="ListParagraph"/>
              <w:numPr>
                <w:ilvl w:val="0"/>
                <w:numId w:val="24"/>
              </w:numPr>
              <w:ind w:left="239" w:hanging="284"/>
              <w:rPr>
                <w:sz w:val="16"/>
                <w:szCs w:val="16"/>
              </w:rPr>
            </w:pPr>
            <w:r w:rsidRPr="00BF19F5">
              <w:rPr>
                <w:sz w:val="16"/>
                <w:szCs w:val="16"/>
              </w:rPr>
              <w:t xml:space="preserve">Stikstofdepositie op </w:t>
            </w:r>
            <w:r w:rsidR="00857BF1">
              <w:rPr>
                <w:sz w:val="16"/>
                <w:szCs w:val="16"/>
              </w:rPr>
              <w:t>natuur buiten</w:t>
            </w:r>
            <w:r w:rsidRPr="00BF19F5" w:rsidR="00857BF1">
              <w:rPr>
                <w:sz w:val="16"/>
                <w:szCs w:val="16"/>
              </w:rPr>
              <w:t xml:space="preserve"> </w:t>
            </w:r>
            <w:r w:rsidRPr="00BF19F5">
              <w:rPr>
                <w:sz w:val="16"/>
                <w:szCs w:val="16"/>
              </w:rPr>
              <w:t xml:space="preserve">Natura 2000-gebieden </w:t>
            </w:r>
            <w:r w:rsidR="00857BF1">
              <w:rPr>
                <w:sz w:val="16"/>
                <w:szCs w:val="16"/>
              </w:rPr>
              <w:t xml:space="preserve">kan </w:t>
            </w:r>
            <w:r>
              <w:rPr>
                <w:sz w:val="16"/>
                <w:szCs w:val="16"/>
              </w:rPr>
              <w:t>relevant</w:t>
            </w:r>
            <w:r w:rsidR="00857BF1">
              <w:rPr>
                <w:sz w:val="16"/>
                <w:szCs w:val="16"/>
              </w:rPr>
              <w:t xml:space="preserve"> zijn</w:t>
            </w:r>
            <w:r>
              <w:rPr>
                <w:sz w:val="16"/>
                <w:szCs w:val="16"/>
              </w:rPr>
              <w:t xml:space="preserve">, maar </w:t>
            </w:r>
            <w:r w:rsidRPr="00BF19F5">
              <w:rPr>
                <w:sz w:val="16"/>
                <w:szCs w:val="16"/>
              </w:rPr>
              <w:t>valt buiten de scope van deze factsheet.</w:t>
            </w:r>
          </w:p>
          <w:p w:rsidRPr="00BF19F5" w:rsidR="00E260FE" w:rsidP="00E86C51" w:rsidRDefault="00E260FE" w14:paraId="6267317D" w14:textId="4257B64C">
            <w:pPr>
              <w:pStyle w:val="ListParagraph"/>
              <w:numPr>
                <w:ilvl w:val="0"/>
                <w:numId w:val="24"/>
              </w:numPr>
              <w:spacing w:after="120"/>
              <w:ind w:left="239" w:hanging="284"/>
              <w:rPr>
                <w:sz w:val="16"/>
                <w:szCs w:val="16"/>
              </w:rPr>
            </w:pPr>
            <w:r w:rsidRPr="00BF19F5">
              <w:rPr>
                <w:sz w:val="16"/>
                <w:szCs w:val="16"/>
              </w:rPr>
              <w:t xml:space="preserve">In deze factsheet is uitgegaan van RIVM-onderzoeksresultaten die </w:t>
            </w:r>
            <w:r w:rsidR="005647F0">
              <w:rPr>
                <w:sz w:val="16"/>
                <w:szCs w:val="16"/>
              </w:rPr>
              <w:t xml:space="preserve">ook alleen </w:t>
            </w:r>
            <w:r w:rsidRPr="00BF19F5">
              <w:rPr>
                <w:sz w:val="16"/>
                <w:szCs w:val="16"/>
              </w:rPr>
              <w:t>betrekking hebben op Natura 2000-gebieden</w:t>
            </w:r>
            <w:r w:rsidR="005A39E3">
              <w:rPr>
                <w:rStyle w:val="FootnoteReference"/>
                <w:sz w:val="16"/>
                <w:szCs w:val="16"/>
              </w:rPr>
              <w:footnoteReference w:id="6"/>
            </w:r>
            <w:r w:rsidRPr="00BF19F5">
              <w:rPr>
                <w:sz w:val="16"/>
                <w:szCs w:val="16"/>
              </w:rPr>
              <w:t>.</w:t>
            </w:r>
            <w:r>
              <w:rPr>
                <w:sz w:val="16"/>
                <w:szCs w:val="16"/>
              </w:rPr>
              <w:t xml:space="preserve"> </w:t>
            </w:r>
          </w:p>
        </w:tc>
      </w:tr>
      <w:tr w:rsidRPr="003D3EE5" w:rsidR="00025F43" w:rsidTr="00C05558" w14:paraId="55D7F811" w14:textId="77777777">
        <w:tc>
          <w:tcPr>
            <w:tcW w:w="2547" w:type="dxa"/>
            <w:vMerge w:val="restart"/>
          </w:tcPr>
          <w:p w:rsidR="00025F43" w:rsidP="008774E5" w:rsidRDefault="00025F43" w14:paraId="28ABEE3B" w14:textId="63DC4EFC">
            <w:pPr>
              <w:pStyle w:val="ListParagraph"/>
              <w:numPr>
                <w:ilvl w:val="0"/>
                <w:numId w:val="24"/>
              </w:numPr>
              <w:ind w:left="212" w:hanging="212"/>
              <w:rPr>
                <w:sz w:val="16"/>
                <w:szCs w:val="16"/>
              </w:rPr>
            </w:pPr>
            <w:r w:rsidRPr="003D3EE5">
              <w:rPr>
                <w:sz w:val="16"/>
                <w:szCs w:val="16"/>
              </w:rPr>
              <w:t xml:space="preserve">Het vliegverkeer van en naar Nederlandse luchthavens </w:t>
            </w:r>
            <w:r>
              <w:rPr>
                <w:sz w:val="16"/>
                <w:szCs w:val="16"/>
              </w:rPr>
              <w:t xml:space="preserve">boven </w:t>
            </w:r>
            <w:r w:rsidRPr="003D3EE5">
              <w:rPr>
                <w:sz w:val="16"/>
                <w:szCs w:val="16"/>
              </w:rPr>
              <w:t xml:space="preserve">3.000 voet </w:t>
            </w:r>
            <w:r>
              <w:rPr>
                <w:sz w:val="16"/>
                <w:szCs w:val="16"/>
              </w:rPr>
              <w:t xml:space="preserve">boven Nederlands grondgebied </w:t>
            </w:r>
            <w:r w:rsidRPr="003D3EE5">
              <w:rPr>
                <w:sz w:val="16"/>
                <w:szCs w:val="16"/>
              </w:rPr>
              <w:t>draagt 0,</w:t>
            </w:r>
            <w:r>
              <w:rPr>
                <w:sz w:val="16"/>
                <w:szCs w:val="16"/>
              </w:rPr>
              <w:t>0</w:t>
            </w:r>
            <w:r w:rsidRPr="003D3EE5">
              <w:rPr>
                <w:sz w:val="16"/>
                <w:szCs w:val="16"/>
              </w:rPr>
              <w:t>1-0,</w:t>
            </w:r>
            <w:r>
              <w:rPr>
                <w:sz w:val="16"/>
                <w:szCs w:val="16"/>
              </w:rPr>
              <w:t>0</w:t>
            </w:r>
            <w:r w:rsidRPr="003D3EE5">
              <w:rPr>
                <w:sz w:val="16"/>
                <w:szCs w:val="16"/>
              </w:rPr>
              <w:t>2% bij aan de gemiddelde stikstofdepositie</w:t>
            </w:r>
            <w:r>
              <w:rPr>
                <w:sz w:val="16"/>
                <w:szCs w:val="16"/>
              </w:rPr>
              <w:t>.</w:t>
            </w:r>
          </w:p>
          <w:p w:rsidRPr="003D3EE5" w:rsidR="00025F43" w:rsidP="008774E5" w:rsidRDefault="00025F43" w14:paraId="66DF1FA1" w14:textId="1BC99F15">
            <w:pPr>
              <w:pStyle w:val="ListParagraph"/>
              <w:numPr>
                <w:ilvl w:val="0"/>
                <w:numId w:val="24"/>
              </w:numPr>
              <w:ind w:left="212" w:hanging="212"/>
              <w:rPr>
                <w:sz w:val="16"/>
                <w:szCs w:val="16"/>
              </w:rPr>
            </w:pPr>
            <w:r>
              <w:rPr>
                <w:sz w:val="16"/>
                <w:szCs w:val="16"/>
              </w:rPr>
              <w:t>De totale bijdrage van al het vliegverkeer boven 3</w:t>
            </w:r>
            <w:r w:rsidR="00F17EB3">
              <w:rPr>
                <w:sz w:val="16"/>
                <w:szCs w:val="16"/>
              </w:rPr>
              <w:t>.</w:t>
            </w:r>
            <w:r>
              <w:rPr>
                <w:sz w:val="16"/>
                <w:szCs w:val="16"/>
              </w:rPr>
              <w:t xml:space="preserve">000 voet is door RIVM en TNO ingeschat op 0,6-1,0%. Dit omvat ook overvliegend vliegverkeer en vliegverkeer in het buitenland.  </w:t>
            </w:r>
          </w:p>
        </w:tc>
        <w:tc>
          <w:tcPr>
            <w:tcW w:w="2835" w:type="dxa"/>
          </w:tcPr>
          <w:p w:rsidR="00025F43" w:rsidP="008774E5" w:rsidRDefault="00025F43" w14:paraId="4DD29525" w14:textId="77777777">
            <w:pPr>
              <w:pStyle w:val="ListParagraph"/>
              <w:numPr>
                <w:ilvl w:val="0"/>
                <w:numId w:val="24"/>
              </w:numPr>
              <w:ind w:left="212" w:hanging="212"/>
              <w:rPr>
                <w:sz w:val="16"/>
                <w:szCs w:val="16"/>
              </w:rPr>
            </w:pPr>
            <w:r>
              <w:rPr>
                <w:sz w:val="16"/>
                <w:szCs w:val="16"/>
              </w:rPr>
              <w:t>De stichting verwijst naar RIVM-onderzoek waaruit volgt dat de totale NO</w:t>
            </w:r>
            <w:r w:rsidRPr="005A39E3">
              <w:rPr>
                <w:sz w:val="16"/>
                <w:szCs w:val="16"/>
                <w:vertAlign w:val="subscript"/>
              </w:rPr>
              <w:t>X</w:t>
            </w:r>
            <w:r>
              <w:rPr>
                <w:sz w:val="16"/>
                <w:szCs w:val="16"/>
              </w:rPr>
              <w:t xml:space="preserve">-uitstoot </w:t>
            </w:r>
            <w:r w:rsidRPr="00B93117">
              <w:rPr>
                <w:sz w:val="16"/>
                <w:szCs w:val="16"/>
                <w:u w:val="single"/>
              </w:rPr>
              <w:t>boven Nederlands grondgebied</w:t>
            </w:r>
            <w:r>
              <w:rPr>
                <w:sz w:val="16"/>
                <w:szCs w:val="16"/>
              </w:rPr>
              <w:t xml:space="preserve"> boven </w:t>
            </w:r>
            <w:r w:rsidRPr="003D3EE5">
              <w:rPr>
                <w:sz w:val="16"/>
                <w:szCs w:val="16"/>
              </w:rPr>
              <w:t>3.000 voet</w:t>
            </w:r>
            <w:r>
              <w:rPr>
                <w:sz w:val="16"/>
                <w:szCs w:val="16"/>
              </w:rPr>
              <w:t xml:space="preserve"> door luchtvaart</w:t>
            </w:r>
            <w:r w:rsidRPr="003D3EE5">
              <w:rPr>
                <w:sz w:val="16"/>
                <w:szCs w:val="16"/>
              </w:rPr>
              <w:t xml:space="preserve"> </w:t>
            </w:r>
            <w:r>
              <w:rPr>
                <w:sz w:val="16"/>
                <w:szCs w:val="16"/>
              </w:rPr>
              <w:t xml:space="preserve">in totaal 13 kton bijdraagt, waarvan 9 kton (69%) door vliegverkeer </w:t>
            </w:r>
            <w:r w:rsidRPr="003D3EE5">
              <w:rPr>
                <w:sz w:val="16"/>
                <w:szCs w:val="16"/>
              </w:rPr>
              <w:t>van en naar Nederlandse luchthavens</w:t>
            </w:r>
            <w:r>
              <w:rPr>
                <w:sz w:val="16"/>
                <w:szCs w:val="16"/>
              </w:rPr>
              <w:t xml:space="preserve">. </w:t>
            </w:r>
          </w:p>
          <w:p w:rsidRPr="00F45A90" w:rsidR="00025F43" w:rsidP="008774E5" w:rsidRDefault="00025F43" w14:paraId="5CFAB935" w14:textId="1463A58C">
            <w:pPr>
              <w:pStyle w:val="ListParagraph"/>
              <w:numPr>
                <w:ilvl w:val="0"/>
                <w:numId w:val="24"/>
              </w:numPr>
              <w:ind w:left="212" w:hanging="212"/>
              <w:rPr>
                <w:sz w:val="16"/>
                <w:szCs w:val="16"/>
              </w:rPr>
            </w:pPr>
            <w:r>
              <w:rPr>
                <w:sz w:val="16"/>
                <w:szCs w:val="16"/>
              </w:rPr>
              <w:t xml:space="preserve">Op basis hiervan stelt de stichting dat vliegverkeer van en </w:t>
            </w:r>
            <w:r w:rsidRPr="003D3EE5">
              <w:rPr>
                <w:sz w:val="16"/>
                <w:szCs w:val="16"/>
              </w:rPr>
              <w:t>naar Nederlandse luchthavens</w:t>
            </w:r>
            <w:r>
              <w:rPr>
                <w:sz w:val="16"/>
                <w:szCs w:val="16"/>
              </w:rPr>
              <w:t xml:space="preserve"> boven 3.000 voet in totaal 0,4-0,7% bijdraagt (69% van 0,6-1,0%).</w:t>
            </w:r>
          </w:p>
        </w:tc>
        <w:tc>
          <w:tcPr>
            <w:tcW w:w="4678" w:type="dxa"/>
          </w:tcPr>
          <w:p w:rsidRPr="00B92EE3" w:rsidR="00025F43" w:rsidP="008774E5" w:rsidRDefault="00025F43" w14:paraId="2CA02E54" w14:textId="6FEB432D">
            <w:pPr>
              <w:pStyle w:val="ListParagraph"/>
              <w:numPr>
                <w:ilvl w:val="0"/>
                <w:numId w:val="24"/>
              </w:numPr>
              <w:ind w:left="212" w:hanging="212"/>
              <w:rPr>
                <w:sz w:val="16"/>
                <w:szCs w:val="16"/>
              </w:rPr>
            </w:pPr>
            <w:r w:rsidRPr="00B92EE3">
              <w:rPr>
                <w:sz w:val="16"/>
                <w:szCs w:val="16"/>
              </w:rPr>
              <w:t xml:space="preserve">De stichting hanteert in haar analyse het uitgangspunt dat de depositiebijdrage op Nederlandse Natura 2000-gebieden als gevolg van emissies boven 3.000 voet volledig zijn toe te schrijven aan de emissies boven 3.000 voet </w:t>
            </w:r>
            <w:r w:rsidRPr="00B92EE3">
              <w:rPr>
                <w:sz w:val="16"/>
                <w:szCs w:val="16"/>
                <w:u w:val="single"/>
              </w:rPr>
              <w:t>boven Nederlands grondgebied</w:t>
            </w:r>
            <w:r w:rsidRPr="00B92EE3">
              <w:rPr>
                <w:sz w:val="16"/>
                <w:szCs w:val="16"/>
              </w:rPr>
              <w:t>. Dat is niet juist.</w:t>
            </w:r>
            <w:r>
              <w:rPr>
                <w:sz w:val="16"/>
                <w:szCs w:val="16"/>
              </w:rPr>
              <w:t xml:space="preserve"> </w:t>
            </w:r>
            <w:r w:rsidRPr="00B92EE3">
              <w:rPr>
                <w:sz w:val="16"/>
                <w:szCs w:val="16"/>
              </w:rPr>
              <w:t>De depositiebijdrage van 0,6-1,0% als gevolg van vliegverkeer boven 3.000 voet die door RIVM en TNO is ingeschat (en opgenomen in de factsheet) is toe te schrijven aan de wereldwijde emissie</w:t>
            </w:r>
            <w:r w:rsidR="00016BAF">
              <w:rPr>
                <w:sz w:val="16"/>
                <w:szCs w:val="16"/>
              </w:rPr>
              <w:t>s van stikstofoxiden (NO</w:t>
            </w:r>
            <w:r w:rsidRPr="00016BAF" w:rsidR="00016BAF">
              <w:rPr>
                <w:sz w:val="16"/>
                <w:szCs w:val="16"/>
                <w:vertAlign w:val="subscript"/>
              </w:rPr>
              <w:t>X</w:t>
            </w:r>
            <w:r w:rsidR="00016BAF">
              <w:rPr>
                <w:sz w:val="16"/>
                <w:szCs w:val="16"/>
              </w:rPr>
              <w:t>)</w:t>
            </w:r>
            <w:r w:rsidRPr="00B92EE3">
              <w:rPr>
                <w:sz w:val="16"/>
                <w:szCs w:val="16"/>
              </w:rPr>
              <w:t xml:space="preserve"> door luchtvaart. Deze vinden grotendeels buiten het Nederlands grondgebied plaats en worden grotendeels veroorzaak door vliegverkeer dat geen Nederlandse luchthaven aandoet.</w:t>
            </w:r>
          </w:p>
          <w:p w:rsidR="00025F43" w:rsidP="008774E5" w:rsidRDefault="00025F43" w14:paraId="524903D7" w14:textId="6D0A4C06">
            <w:pPr>
              <w:pStyle w:val="ListParagraph"/>
              <w:numPr>
                <w:ilvl w:val="0"/>
                <w:numId w:val="24"/>
              </w:numPr>
              <w:ind w:left="212" w:hanging="212"/>
              <w:rPr>
                <w:sz w:val="16"/>
                <w:szCs w:val="16"/>
              </w:rPr>
            </w:pPr>
            <w:r w:rsidRPr="005A39E3">
              <w:rPr>
                <w:sz w:val="16"/>
                <w:szCs w:val="16"/>
              </w:rPr>
              <w:t xml:space="preserve">RIVM </w:t>
            </w:r>
            <w:r>
              <w:rPr>
                <w:sz w:val="16"/>
                <w:szCs w:val="16"/>
              </w:rPr>
              <w:t xml:space="preserve">en </w:t>
            </w:r>
            <w:r w:rsidRPr="005A39E3">
              <w:rPr>
                <w:sz w:val="16"/>
                <w:szCs w:val="16"/>
              </w:rPr>
              <w:t xml:space="preserve">de </w:t>
            </w:r>
            <w:r w:rsidR="00527899">
              <w:rPr>
                <w:sz w:val="16"/>
                <w:szCs w:val="16"/>
              </w:rPr>
              <w:t>C</w:t>
            </w:r>
            <w:r w:rsidRPr="005A39E3">
              <w:rPr>
                <w:sz w:val="16"/>
                <w:szCs w:val="16"/>
              </w:rPr>
              <w:t xml:space="preserve">ommissie </w:t>
            </w:r>
            <w:r w:rsidRPr="005A39E3" w:rsidR="009735A9">
              <w:rPr>
                <w:sz w:val="16"/>
                <w:szCs w:val="16"/>
              </w:rPr>
              <w:t xml:space="preserve">voor de milieueffectrapportage </w:t>
            </w:r>
            <w:r w:rsidR="009735A9">
              <w:rPr>
                <w:sz w:val="16"/>
                <w:szCs w:val="16"/>
              </w:rPr>
              <w:t>(C</w:t>
            </w:r>
            <w:r>
              <w:rPr>
                <w:sz w:val="16"/>
                <w:szCs w:val="16"/>
              </w:rPr>
              <w:t>mer</w:t>
            </w:r>
            <w:r w:rsidR="009735A9">
              <w:rPr>
                <w:sz w:val="16"/>
                <w:szCs w:val="16"/>
              </w:rPr>
              <w:t>)</w:t>
            </w:r>
            <w:r>
              <w:rPr>
                <w:sz w:val="16"/>
                <w:szCs w:val="16"/>
              </w:rPr>
              <w:t xml:space="preserve"> geven</w:t>
            </w:r>
            <w:r w:rsidRPr="005A39E3">
              <w:rPr>
                <w:sz w:val="16"/>
                <w:szCs w:val="16"/>
              </w:rPr>
              <w:t xml:space="preserve"> aan dat de depositiebijdrage van NO</w:t>
            </w:r>
            <w:r w:rsidRPr="00B74ED8">
              <w:rPr>
                <w:sz w:val="16"/>
                <w:szCs w:val="16"/>
                <w:vertAlign w:val="subscript"/>
              </w:rPr>
              <w:t>X</w:t>
            </w:r>
            <w:r w:rsidRPr="005A39E3">
              <w:rPr>
                <w:sz w:val="16"/>
                <w:szCs w:val="16"/>
              </w:rPr>
              <w:t>-emissies door vliegverkeer (van en naar Nederlandse luchthavens) boven 3.000 voet minder dan 10% is van de depositiebijdrage door de NO</w:t>
            </w:r>
            <w:r w:rsidRPr="000F673B">
              <w:rPr>
                <w:sz w:val="16"/>
                <w:szCs w:val="16"/>
                <w:vertAlign w:val="subscript"/>
              </w:rPr>
              <w:t>X</w:t>
            </w:r>
            <w:r w:rsidRPr="005A39E3">
              <w:rPr>
                <w:sz w:val="16"/>
                <w:szCs w:val="16"/>
              </w:rPr>
              <w:t>-emissies van dit vliegverkeer onder 3.000 voet</w:t>
            </w:r>
            <w:r>
              <w:rPr>
                <w:rStyle w:val="FootnoteReference"/>
                <w:sz w:val="16"/>
                <w:szCs w:val="16"/>
              </w:rPr>
              <w:footnoteReference w:id="7"/>
            </w:r>
            <w:r w:rsidRPr="005A39E3">
              <w:rPr>
                <w:sz w:val="16"/>
                <w:szCs w:val="16"/>
              </w:rPr>
              <w:t>. Dat betekent dat deze emissies boven 3.000 voet indicatief 0,01</w:t>
            </w:r>
            <w:r>
              <w:rPr>
                <w:sz w:val="16"/>
                <w:szCs w:val="16"/>
              </w:rPr>
              <w:t>-0,02%</w:t>
            </w:r>
            <w:r w:rsidRPr="005A39E3">
              <w:rPr>
                <w:sz w:val="16"/>
                <w:szCs w:val="16"/>
              </w:rPr>
              <w:t xml:space="preserve"> bijdragen aan de gemiddelde totale depositie op Nederlandse Natura 2000-gebieden.</w:t>
            </w:r>
            <w:r>
              <w:rPr>
                <w:sz w:val="16"/>
                <w:szCs w:val="16"/>
              </w:rPr>
              <w:t xml:space="preserve"> </w:t>
            </w:r>
          </w:p>
          <w:p w:rsidRPr="00B74ED8" w:rsidR="00025F43" w:rsidP="00B74ED8" w:rsidRDefault="00025F43" w14:paraId="181E19FF" w14:textId="4C5B01F1">
            <w:pPr>
              <w:pStyle w:val="ListParagraph"/>
              <w:numPr>
                <w:ilvl w:val="0"/>
                <w:numId w:val="24"/>
              </w:numPr>
              <w:ind w:left="212" w:hanging="212"/>
              <w:rPr>
                <w:sz w:val="16"/>
                <w:szCs w:val="16"/>
              </w:rPr>
            </w:pPr>
            <w:r w:rsidRPr="005A39E3">
              <w:rPr>
                <w:sz w:val="16"/>
                <w:szCs w:val="16"/>
              </w:rPr>
              <w:t>De NO</w:t>
            </w:r>
            <w:r w:rsidRPr="00C6225B">
              <w:rPr>
                <w:sz w:val="16"/>
                <w:szCs w:val="16"/>
                <w:vertAlign w:val="subscript"/>
              </w:rPr>
              <w:t>X</w:t>
            </w:r>
            <w:r w:rsidRPr="005A39E3">
              <w:rPr>
                <w:sz w:val="16"/>
                <w:szCs w:val="16"/>
              </w:rPr>
              <w:t xml:space="preserve">-emissies van vliegverkeer (van en naar Nederlandse luchthavens) boven 3.000 voet zijn groter dan de emissies van dit vliegverkeer onder 3.000 voet, maar de depositiebijdrage op Nederlandse Natura 2000-gebieden is kleiner. </w:t>
            </w:r>
            <w:r w:rsidRPr="00937E3A" w:rsidR="00937E3A">
              <w:rPr>
                <w:sz w:val="16"/>
                <w:szCs w:val="16"/>
              </w:rPr>
              <w:t xml:space="preserve">Stoffen die vliegtuigen uitstoten boven </w:t>
            </w:r>
            <w:r w:rsidR="00937E3A">
              <w:rPr>
                <w:sz w:val="16"/>
                <w:szCs w:val="16"/>
              </w:rPr>
              <w:t xml:space="preserve">3.000 voet </w:t>
            </w:r>
            <w:r w:rsidRPr="00937E3A" w:rsidR="00937E3A">
              <w:rPr>
                <w:sz w:val="16"/>
                <w:szCs w:val="16"/>
              </w:rPr>
              <w:t>kunnen het aardoppervlak bereiken, maar vaak pas veel later en verspreid over een groot gebied, vaak ook buiten Nederland.</w:t>
            </w:r>
          </w:p>
        </w:tc>
      </w:tr>
      <w:tr w:rsidRPr="003D3EE5" w:rsidR="00025F43" w:rsidTr="00C05558" w14:paraId="7C528E8F" w14:textId="77777777">
        <w:tc>
          <w:tcPr>
            <w:tcW w:w="2547" w:type="dxa"/>
            <w:vMerge/>
          </w:tcPr>
          <w:p w:rsidRPr="00F57674" w:rsidR="00025F43" w:rsidP="00F57674" w:rsidRDefault="00025F43" w14:paraId="3108458C" w14:textId="77777777">
            <w:pPr>
              <w:rPr>
                <w:sz w:val="16"/>
                <w:szCs w:val="16"/>
              </w:rPr>
            </w:pPr>
          </w:p>
        </w:tc>
        <w:tc>
          <w:tcPr>
            <w:tcW w:w="2835" w:type="dxa"/>
          </w:tcPr>
          <w:p w:rsidRPr="00F57674" w:rsidR="00025F43" w:rsidP="00F57674" w:rsidRDefault="00025F43" w14:paraId="2560EBC5" w14:textId="2C5C1449">
            <w:pPr>
              <w:pStyle w:val="ListParagraph"/>
              <w:numPr>
                <w:ilvl w:val="0"/>
                <w:numId w:val="24"/>
              </w:numPr>
              <w:ind w:left="212" w:hanging="212"/>
              <w:rPr>
                <w:sz w:val="16"/>
                <w:szCs w:val="16"/>
              </w:rPr>
            </w:pPr>
            <w:r>
              <w:rPr>
                <w:sz w:val="16"/>
                <w:szCs w:val="16"/>
              </w:rPr>
              <w:t>De stichting verwijst naar onderzoek van de TU Delft waaruit wereldwijd gemiddeld 92% van de stikstofdepositie is toe te schrijven aan emissies op grotere hoogte. De stichting stelt dat de getallen van IenW mogelijk een grove onderschatting zijn.</w:t>
            </w:r>
          </w:p>
        </w:tc>
        <w:tc>
          <w:tcPr>
            <w:tcW w:w="4678" w:type="dxa"/>
          </w:tcPr>
          <w:p w:rsidR="00025F43" w:rsidP="00575056" w:rsidRDefault="00025F43" w14:paraId="4D77380B" w14:textId="4B09B7A4">
            <w:pPr>
              <w:pStyle w:val="ListParagraph"/>
              <w:numPr>
                <w:ilvl w:val="0"/>
                <w:numId w:val="24"/>
              </w:numPr>
              <w:ind w:left="212" w:hanging="212"/>
              <w:rPr>
                <w:sz w:val="16"/>
                <w:szCs w:val="16"/>
              </w:rPr>
            </w:pPr>
            <w:r>
              <w:rPr>
                <w:sz w:val="16"/>
                <w:szCs w:val="16"/>
              </w:rPr>
              <w:t xml:space="preserve">Het onderzoek uit 2022 waarnaar wordt verwezen concludeert dat </w:t>
            </w:r>
            <w:r w:rsidRPr="00C6225B">
              <w:rPr>
                <w:sz w:val="16"/>
                <w:szCs w:val="16"/>
              </w:rPr>
              <w:t xml:space="preserve">gemiddeld 92% van de door luchtvaart veroorzaakte stikstofdepositie het gevolg is van emissies op grote hoogte, het grootste deel daarvan tijdens kruisvlucht. </w:t>
            </w:r>
            <w:r>
              <w:rPr>
                <w:sz w:val="16"/>
                <w:szCs w:val="16"/>
              </w:rPr>
              <w:t xml:space="preserve"> Dit percentage is een wereldwijd gemiddelde.</w:t>
            </w:r>
          </w:p>
          <w:p w:rsidR="00025F43" w:rsidP="00575056" w:rsidRDefault="00025F43" w14:paraId="73BFE890" w14:textId="57F1D5D7">
            <w:pPr>
              <w:pStyle w:val="ListParagraph"/>
              <w:numPr>
                <w:ilvl w:val="0"/>
                <w:numId w:val="24"/>
              </w:numPr>
              <w:ind w:left="212" w:hanging="212"/>
              <w:rPr>
                <w:sz w:val="16"/>
                <w:szCs w:val="16"/>
              </w:rPr>
            </w:pPr>
            <w:r>
              <w:rPr>
                <w:sz w:val="16"/>
                <w:szCs w:val="16"/>
              </w:rPr>
              <w:t>He</w:t>
            </w:r>
            <w:r w:rsidRPr="00C6225B">
              <w:rPr>
                <w:sz w:val="16"/>
                <w:szCs w:val="16"/>
              </w:rPr>
              <w:t>t onderzoek zoomt niet specifiek in op de emissies van de Nederlandse luchtvaart of Schiphol die stikstofdepositie veroorzaken in Nederlandse Natura 2000-gebieden.</w:t>
            </w:r>
            <w:r w:rsidR="00D35E80">
              <w:rPr>
                <w:sz w:val="16"/>
                <w:szCs w:val="16"/>
              </w:rPr>
              <w:t xml:space="preserve"> Het onderzoek </w:t>
            </w:r>
            <w:r w:rsidR="00AA393F">
              <w:rPr>
                <w:sz w:val="16"/>
                <w:szCs w:val="16"/>
              </w:rPr>
              <w:t xml:space="preserve">van de TU Delft </w:t>
            </w:r>
            <w:r w:rsidR="00D35E80">
              <w:rPr>
                <w:sz w:val="16"/>
                <w:szCs w:val="16"/>
              </w:rPr>
              <w:t xml:space="preserve">gaat over </w:t>
            </w:r>
            <w:r w:rsidR="00C855CB">
              <w:rPr>
                <w:sz w:val="16"/>
                <w:szCs w:val="16"/>
              </w:rPr>
              <w:t xml:space="preserve">de </w:t>
            </w:r>
            <w:r w:rsidR="00D35E80">
              <w:rPr>
                <w:sz w:val="16"/>
                <w:szCs w:val="16"/>
              </w:rPr>
              <w:t>wereldwijde emissies</w:t>
            </w:r>
            <w:r w:rsidR="00C855CB">
              <w:rPr>
                <w:sz w:val="16"/>
                <w:szCs w:val="16"/>
              </w:rPr>
              <w:t xml:space="preserve"> op grotere hoogte</w:t>
            </w:r>
            <w:r w:rsidR="00D35E80">
              <w:rPr>
                <w:sz w:val="16"/>
                <w:szCs w:val="16"/>
              </w:rPr>
              <w:t>.</w:t>
            </w:r>
          </w:p>
          <w:p w:rsidRPr="00F45A90" w:rsidR="00025F43" w:rsidP="00575056" w:rsidRDefault="00D35E80" w14:paraId="7BBDF848" w14:textId="6992E07A">
            <w:pPr>
              <w:pStyle w:val="ListParagraph"/>
              <w:numPr>
                <w:ilvl w:val="0"/>
                <w:numId w:val="24"/>
              </w:numPr>
              <w:ind w:left="212" w:hanging="212"/>
              <w:rPr>
                <w:sz w:val="16"/>
                <w:szCs w:val="16"/>
              </w:rPr>
            </w:pPr>
            <w:r>
              <w:rPr>
                <w:sz w:val="16"/>
                <w:szCs w:val="16"/>
              </w:rPr>
              <w:t>U</w:t>
            </w:r>
            <w:r w:rsidRPr="00F45A90" w:rsidR="00025F43">
              <w:rPr>
                <w:sz w:val="16"/>
                <w:szCs w:val="16"/>
              </w:rPr>
              <w:t xml:space="preserve">it de cijfers in de factsheet volgt </w:t>
            </w:r>
            <w:r w:rsidR="00025F43">
              <w:rPr>
                <w:sz w:val="16"/>
                <w:szCs w:val="16"/>
              </w:rPr>
              <w:t xml:space="preserve">ook </w:t>
            </w:r>
            <w:r w:rsidRPr="00F45A90" w:rsidR="00025F43">
              <w:rPr>
                <w:sz w:val="16"/>
                <w:szCs w:val="16"/>
              </w:rPr>
              <w:t xml:space="preserve">dat </w:t>
            </w:r>
            <w:r w:rsidR="00C05558">
              <w:rPr>
                <w:sz w:val="16"/>
                <w:szCs w:val="16"/>
              </w:rPr>
              <w:t>het wereldwijde vliegverkeer</w:t>
            </w:r>
            <w:r w:rsidRPr="00F45A90" w:rsidR="00025F43">
              <w:rPr>
                <w:sz w:val="16"/>
                <w:szCs w:val="16"/>
              </w:rPr>
              <w:t xml:space="preserve"> boven 3.000 voet </w:t>
            </w:r>
            <w:r w:rsidR="00C05558">
              <w:rPr>
                <w:sz w:val="16"/>
                <w:szCs w:val="16"/>
              </w:rPr>
              <w:t>m</w:t>
            </w:r>
            <w:r w:rsidRPr="00F45A90" w:rsidR="00025F43">
              <w:rPr>
                <w:sz w:val="16"/>
                <w:szCs w:val="16"/>
              </w:rPr>
              <w:t>eer bijdra</w:t>
            </w:r>
            <w:r w:rsidR="00C05558">
              <w:rPr>
                <w:sz w:val="16"/>
                <w:szCs w:val="16"/>
              </w:rPr>
              <w:t>a</w:t>
            </w:r>
            <w:r w:rsidRPr="00F45A90" w:rsidR="00025F43">
              <w:rPr>
                <w:sz w:val="16"/>
                <w:szCs w:val="16"/>
              </w:rPr>
              <w:t>g</w:t>
            </w:r>
            <w:r w:rsidR="00C05558">
              <w:rPr>
                <w:sz w:val="16"/>
                <w:szCs w:val="16"/>
              </w:rPr>
              <w:t xml:space="preserve">t </w:t>
            </w:r>
            <w:r w:rsidRPr="00F45A90" w:rsidR="00025F43">
              <w:rPr>
                <w:sz w:val="16"/>
                <w:szCs w:val="16"/>
              </w:rPr>
              <w:t xml:space="preserve">aan de depositie </w:t>
            </w:r>
            <w:r w:rsidRPr="00F45A90" w:rsidR="00C05558">
              <w:rPr>
                <w:sz w:val="16"/>
                <w:szCs w:val="16"/>
              </w:rPr>
              <w:t xml:space="preserve">in Nederland </w:t>
            </w:r>
            <w:r w:rsidRPr="00F45A90" w:rsidR="00025F43">
              <w:rPr>
                <w:sz w:val="16"/>
                <w:szCs w:val="16"/>
              </w:rPr>
              <w:t xml:space="preserve">dan </w:t>
            </w:r>
            <w:r w:rsidR="00C05558">
              <w:rPr>
                <w:sz w:val="16"/>
                <w:szCs w:val="16"/>
              </w:rPr>
              <w:t>het vliegverkeer van en naar Nederlandse luchthavens onder</w:t>
            </w:r>
            <w:r w:rsidRPr="00F45A90" w:rsidR="009735A9">
              <w:rPr>
                <w:sz w:val="16"/>
                <w:szCs w:val="16"/>
              </w:rPr>
              <w:t xml:space="preserve"> </w:t>
            </w:r>
            <w:r w:rsidRPr="00F45A90" w:rsidR="00025F43">
              <w:rPr>
                <w:sz w:val="16"/>
                <w:szCs w:val="16"/>
              </w:rPr>
              <w:t>3.000 voet.</w:t>
            </w:r>
          </w:p>
          <w:p w:rsidR="00025F43" w:rsidP="00575056" w:rsidRDefault="00025F43" w14:paraId="41EACEF4" w14:textId="1A66A2DF">
            <w:pPr>
              <w:pStyle w:val="ListParagraph"/>
              <w:numPr>
                <w:ilvl w:val="0"/>
                <w:numId w:val="24"/>
              </w:numPr>
              <w:ind w:left="212" w:hanging="212"/>
              <w:rPr>
                <w:sz w:val="16"/>
                <w:szCs w:val="16"/>
              </w:rPr>
            </w:pPr>
            <w:r>
              <w:rPr>
                <w:sz w:val="16"/>
                <w:szCs w:val="16"/>
              </w:rPr>
              <w:t xml:space="preserve">Zoals eerder aangegeven is de </w:t>
            </w:r>
            <w:r w:rsidR="005B49DB">
              <w:rPr>
                <w:sz w:val="16"/>
                <w:szCs w:val="16"/>
              </w:rPr>
              <w:t>depositie</w:t>
            </w:r>
            <w:r>
              <w:rPr>
                <w:sz w:val="16"/>
                <w:szCs w:val="16"/>
              </w:rPr>
              <w:t xml:space="preserve">bijdrage van </w:t>
            </w:r>
            <w:r w:rsidR="005B49DB">
              <w:rPr>
                <w:sz w:val="16"/>
                <w:szCs w:val="16"/>
              </w:rPr>
              <w:t xml:space="preserve">het wereldwijde vliegverkeer </w:t>
            </w:r>
            <w:r>
              <w:rPr>
                <w:sz w:val="16"/>
                <w:szCs w:val="16"/>
              </w:rPr>
              <w:t>boven 3.000 voet grotendeels toerekenbaar aan vliegverkeer dat geen Nederlandse luchthaven aandoet.</w:t>
            </w:r>
          </w:p>
          <w:p w:rsidR="00025F43" w:rsidP="00575056" w:rsidRDefault="00025F43" w14:paraId="68123696" w14:textId="20E8A9AB">
            <w:pPr>
              <w:pStyle w:val="ListParagraph"/>
              <w:numPr>
                <w:ilvl w:val="0"/>
                <w:numId w:val="24"/>
              </w:numPr>
              <w:ind w:left="212" w:hanging="212"/>
              <w:rPr>
                <w:sz w:val="16"/>
                <w:szCs w:val="16"/>
              </w:rPr>
            </w:pPr>
            <w:r>
              <w:rPr>
                <w:sz w:val="16"/>
                <w:szCs w:val="16"/>
              </w:rPr>
              <w:t>Op basis van de studie van TU Delft kan daarom niet de conclusie worden getrokken dat de bijdrage van vliegverkeer van en naar Nederlandse luchthavens boven 3</w:t>
            </w:r>
            <w:r w:rsidR="00F17EB3">
              <w:rPr>
                <w:sz w:val="16"/>
                <w:szCs w:val="16"/>
              </w:rPr>
              <w:t>.</w:t>
            </w:r>
            <w:r>
              <w:rPr>
                <w:sz w:val="16"/>
                <w:szCs w:val="16"/>
              </w:rPr>
              <w:t xml:space="preserve">000 wordt onderschat. </w:t>
            </w:r>
          </w:p>
          <w:p w:rsidRPr="00B92EE3" w:rsidR="00025F43" w:rsidP="00C05558" w:rsidRDefault="00025F43" w14:paraId="1241AB3A" w14:textId="14036C27">
            <w:pPr>
              <w:pStyle w:val="ListParagraph"/>
              <w:numPr>
                <w:ilvl w:val="0"/>
                <w:numId w:val="24"/>
              </w:numPr>
              <w:spacing w:after="120"/>
              <w:ind w:left="212" w:hanging="212"/>
              <w:rPr>
                <w:sz w:val="16"/>
                <w:szCs w:val="16"/>
              </w:rPr>
            </w:pPr>
            <w:r>
              <w:rPr>
                <w:sz w:val="16"/>
                <w:szCs w:val="16"/>
              </w:rPr>
              <w:t>Zie ook de antwoorden op eerdere Kamervragen over deze studie</w:t>
            </w:r>
            <w:r>
              <w:rPr>
                <w:rStyle w:val="FootnoteReference"/>
                <w:sz w:val="16"/>
                <w:szCs w:val="16"/>
              </w:rPr>
              <w:footnoteReference w:id="8"/>
            </w:r>
            <w:r>
              <w:rPr>
                <w:sz w:val="16"/>
                <w:szCs w:val="16"/>
              </w:rPr>
              <w:t>.</w:t>
            </w:r>
            <w:r w:rsidRPr="00F45A90">
              <w:rPr>
                <w:sz w:val="16"/>
                <w:szCs w:val="16"/>
              </w:rPr>
              <w:t xml:space="preserve"> </w:t>
            </w:r>
          </w:p>
        </w:tc>
      </w:tr>
      <w:tr w:rsidRPr="003D3EE5" w:rsidR="00025F43" w:rsidTr="00C05558" w14:paraId="07C99C78" w14:textId="77777777">
        <w:tc>
          <w:tcPr>
            <w:tcW w:w="2547" w:type="dxa"/>
            <w:vMerge w:val="restart"/>
          </w:tcPr>
          <w:p w:rsidRPr="003D3EE5" w:rsidR="00025F43" w:rsidP="00575056" w:rsidRDefault="00025F43" w14:paraId="577B7B39" w14:textId="11BA6A07">
            <w:pPr>
              <w:pStyle w:val="ListParagraph"/>
              <w:numPr>
                <w:ilvl w:val="0"/>
                <w:numId w:val="24"/>
              </w:numPr>
              <w:ind w:left="212" w:hanging="212"/>
              <w:rPr>
                <w:sz w:val="16"/>
                <w:szCs w:val="16"/>
              </w:rPr>
            </w:pPr>
            <w:r w:rsidRPr="00B92EE3">
              <w:rPr>
                <w:sz w:val="16"/>
                <w:szCs w:val="16"/>
              </w:rPr>
              <w:t>De hoogte van 3.000 voet wordt internationaal vaak gebruikt bij het berekenen van de uitstoot van stikstof door vliegtuigen. Rond deze hoogte is de scheiding tussen twee lagen in de atmosfeer, de menglaag en de vrije atmosfeer, waartussen weinig uitwisseling van stoffen is. Stoffen die vliegtuigen uitstoten boven deze hoogte kunnen het aardoppervlak bereiken, maar vaak pas veel later en verspreid over een groot gebied, vaak ook buiten Nederland.</w:t>
            </w:r>
          </w:p>
        </w:tc>
        <w:tc>
          <w:tcPr>
            <w:tcW w:w="2835" w:type="dxa"/>
          </w:tcPr>
          <w:p w:rsidR="00025F43" w:rsidP="00C6225B" w:rsidRDefault="00025F43" w14:paraId="37824491" w14:textId="77777777">
            <w:pPr>
              <w:pStyle w:val="ListParagraph"/>
              <w:numPr>
                <w:ilvl w:val="0"/>
                <w:numId w:val="24"/>
              </w:numPr>
              <w:ind w:left="212" w:hanging="212"/>
              <w:rPr>
                <w:sz w:val="16"/>
                <w:szCs w:val="16"/>
              </w:rPr>
            </w:pPr>
            <w:r>
              <w:rPr>
                <w:sz w:val="16"/>
                <w:szCs w:val="16"/>
              </w:rPr>
              <w:t>De stichting geeft aan dat de dikte van de menglaag sterk varieert binnen een etmaal en met het weer, van 100 meter tot meerdere kilometers.</w:t>
            </w:r>
          </w:p>
          <w:p w:rsidR="00025F43" w:rsidP="00575056" w:rsidRDefault="00025F43" w14:paraId="37332FDF" w14:textId="1B8D4718">
            <w:pPr>
              <w:pStyle w:val="ListParagraph"/>
              <w:numPr>
                <w:ilvl w:val="0"/>
                <w:numId w:val="24"/>
              </w:numPr>
              <w:ind w:left="212" w:hanging="212"/>
              <w:rPr>
                <w:sz w:val="16"/>
                <w:szCs w:val="16"/>
              </w:rPr>
            </w:pPr>
            <w:r>
              <w:rPr>
                <w:sz w:val="16"/>
                <w:szCs w:val="16"/>
              </w:rPr>
              <w:t>De stichting stelt dat ook neerslag, turbulentie, thermiek en wind stikstofoxiden uit de vrije atmosfeer naar beneden transporteren. Uitwaaiering zorgt niet dat de emissies verdwijnen.</w:t>
            </w:r>
          </w:p>
        </w:tc>
        <w:tc>
          <w:tcPr>
            <w:tcW w:w="4678" w:type="dxa"/>
          </w:tcPr>
          <w:p w:rsidR="00025F43" w:rsidP="00575056" w:rsidRDefault="00025F43" w14:paraId="391C1CC1" w14:textId="6B11B49A">
            <w:pPr>
              <w:pStyle w:val="ListParagraph"/>
              <w:numPr>
                <w:ilvl w:val="0"/>
                <w:numId w:val="24"/>
              </w:numPr>
              <w:ind w:left="212" w:hanging="212"/>
              <w:rPr>
                <w:sz w:val="16"/>
                <w:szCs w:val="16"/>
              </w:rPr>
            </w:pPr>
            <w:r>
              <w:rPr>
                <w:sz w:val="16"/>
                <w:szCs w:val="16"/>
              </w:rPr>
              <w:t xml:space="preserve">Het is juist dat de dikte van de menglaag varieert. De hoogte van 3.000 voet kan worden beschouwd als een gemiddelde hoogte. Deze hoogte wordt bijvoorbeeld ook door RIVM gehanteerd als grens voor de emissies die worden meegenomen bij de landelijke monitoring van de luchtkwaliteit en depositie. </w:t>
            </w:r>
          </w:p>
          <w:p w:rsidRPr="00B208E1" w:rsidR="00025F43" w:rsidP="00575056" w:rsidRDefault="00025F43" w14:paraId="09FE2C03" w14:textId="4246446F">
            <w:pPr>
              <w:pStyle w:val="ListParagraph"/>
              <w:numPr>
                <w:ilvl w:val="0"/>
                <w:numId w:val="24"/>
              </w:numPr>
              <w:ind w:left="212" w:hanging="212"/>
              <w:rPr>
                <w:sz w:val="16"/>
                <w:szCs w:val="16"/>
              </w:rPr>
            </w:pPr>
            <w:r w:rsidRPr="00B208E1">
              <w:rPr>
                <w:sz w:val="16"/>
                <w:szCs w:val="16"/>
              </w:rPr>
              <w:t>Het is juist dat de emissies in de vrije atmosfeer ook het aardoppervlak kunnen bereiken, maar, zoals aangegeven in de factsheet, kan dat veel later zijn</w:t>
            </w:r>
            <w:r w:rsidRPr="00B208E1" w:rsidR="00B208E1">
              <w:rPr>
                <w:sz w:val="16"/>
                <w:szCs w:val="16"/>
              </w:rPr>
              <w:t xml:space="preserve"> en verspreid over een groot gebied</w:t>
            </w:r>
            <w:r w:rsidRPr="00B208E1">
              <w:rPr>
                <w:sz w:val="16"/>
                <w:szCs w:val="16"/>
              </w:rPr>
              <w:t>.</w:t>
            </w:r>
          </w:p>
          <w:p w:rsidR="00025F43" w:rsidP="00575056" w:rsidRDefault="00025F43" w14:paraId="76EB27F5" w14:textId="2C83524D">
            <w:pPr>
              <w:pStyle w:val="ListParagraph"/>
              <w:numPr>
                <w:ilvl w:val="0"/>
                <w:numId w:val="24"/>
              </w:numPr>
              <w:ind w:left="212" w:hanging="212"/>
              <w:rPr>
                <w:sz w:val="16"/>
                <w:szCs w:val="16"/>
              </w:rPr>
            </w:pPr>
            <w:r w:rsidRPr="005A39E3">
              <w:rPr>
                <w:sz w:val="16"/>
                <w:szCs w:val="16"/>
              </w:rPr>
              <w:t xml:space="preserve">RIVM </w:t>
            </w:r>
            <w:r w:rsidR="005B49DB">
              <w:rPr>
                <w:sz w:val="16"/>
                <w:szCs w:val="16"/>
              </w:rPr>
              <w:t xml:space="preserve">en </w:t>
            </w:r>
            <w:r w:rsidR="009735A9">
              <w:rPr>
                <w:sz w:val="16"/>
                <w:szCs w:val="16"/>
              </w:rPr>
              <w:t>Cmer</w:t>
            </w:r>
            <w:r w:rsidRPr="005A39E3">
              <w:rPr>
                <w:sz w:val="16"/>
                <w:szCs w:val="16"/>
              </w:rPr>
              <w:t xml:space="preserve"> </w:t>
            </w:r>
            <w:r w:rsidR="005B49DB">
              <w:rPr>
                <w:sz w:val="16"/>
                <w:szCs w:val="16"/>
              </w:rPr>
              <w:t xml:space="preserve">geven </w:t>
            </w:r>
            <w:r>
              <w:rPr>
                <w:sz w:val="16"/>
                <w:szCs w:val="16"/>
              </w:rPr>
              <w:t xml:space="preserve">aan </w:t>
            </w:r>
            <w:r w:rsidRPr="00810F6A">
              <w:rPr>
                <w:sz w:val="16"/>
                <w:szCs w:val="16"/>
              </w:rPr>
              <w:t>dat er geen model is dat de relatief geringe bijdrage van emissies boven 3.000 voet aan de lokale depositie betrouwbaar kan berekenen</w:t>
            </w:r>
            <w:r w:rsidRPr="005B49DB" w:rsidR="005B49DB">
              <w:rPr>
                <w:sz w:val="16"/>
                <w:szCs w:val="16"/>
                <w:vertAlign w:val="superscript"/>
              </w:rPr>
              <w:t>7</w:t>
            </w:r>
            <w:r>
              <w:rPr>
                <w:sz w:val="16"/>
                <w:szCs w:val="16"/>
              </w:rPr>
              <w:t>.</w:t>
            </w:r>
          </w:p>
          <w:p w:rsidR="00025F43" w:rsidP="00575056" w:rsidRDefault="00025F43" w14:paraId="07EA2505" w14:textId="098328E1">
            <w:pPr>
              <w:pStyle w:val="ListParagraph"/>
              <w:numPr>
                <w:ilvl w:val="0"/>
                <w:numId w:val="24"/>
              </w:numPr>
              <w:ind w:left="212" w:hanging="212"/>
              <w:rPr>
                <w:sz w:val="16"/>
                <w:szCs w:val="16"/>
              </w:rPr>
            </w:pPr>
            <w:r>
              <w:rPr>
                <w:sz w:val="16"/>
                <w:szCs w:val="16"/>
              </w:rPr>
              <w:t>Dit</w:t>
            </w:r>
            <w:r w:rsidRPr="00810F6A">
              <w:rPr>
                <w:sz w:val="16"/>
                <w:szCs w:val="16"/>
              </w:rPr>
              <w:t xml:space="preserve"> betekent niet dat de bijdrage van vliegverkeer boven 3.000 voet buiten beeld blijft. Het RIVM berekent </w:t>
            </w:r>
            <w:r w:rsidR="005B49DB">
              <w:rPr>
                <w:sz w:val="16"/>
                <w:szCs w:val="16"/>
              </w:rPr>
              <w:t xml:space="preserve">en rapporteert </w:t>
            </w:r>
            <w:r w:rsidRPr="00810F6A">
              <w:rPr>
                <w:sz w:val="16"/>
                <w:szCs w:val="16"/>
              </w:rPr>
              <w:t>jaarlijks de totale concentraties en depositie</w:t>
            </w:r>
            <w:r w:rsidR="009735A9">
              <w:rPr>
                <w:sz w:val="16"/>
                <w:szCs w:val="16"/>
              </w:rPr>
              <w:t>.</w:t>
            </w:r>
            <w:r w:rsidRPr="00810F6A">
              <w:rPr>
                <w:sz w:val="16"/>
                <w:szCs w:val="16"/>
              </w:rPr>
              <w:t xml:space="preserve"> </w:t>
            </w:r>
            <w:r w:rsidR="009735A9">
              <w:rPr>
                <w:sz w:val="16"/>
                <w:szCs w:val="16"/>
              </w:rPr>
              <w:t>D</w:t>
            </w:r>
            <w:r w:rsidRPr="00810F6A">
              <w:rPr>
                <w:sz w:val="16"/>
                <w:szCs w:val="16"/>
              </w:rPr>
              <w:t>aarbij worden de totale berekende concentraties en depositie gekalibreerd aan de hand van metingen.</w:t>
            </w:r>
            <w:r w:rsidR="007924F9">
              <w:rPr>
                <w:sz w:val="16"/>
                <w:szCs w:val="16"/>
              </w:rPr>
              <w:t xml:space="preserve"> </w:t>
            </w:r>
            <w:r w:rsidRPr="00864838" w:rsidR="007924F9">
              <w:rPr>
                <w:sz w:val="16"/>
                <w:szCs w:val="16"/>
              </w:rPr>
              <w:t xml:space="preserve"> Dit houdt in dat de berekende waarden worden vergeleken met meetgegevens en zo nodig worden aangepast</w:t>
            </w:r>
            <w:r w:rsidR="007924F9">
              <w:rPr>
                <w:sz w:val="16"/>
                <w:szCs w:val="16"/>
              </w:rPr>
              <w:t xml:space="preserve"> aan deze meetgegevens.</w:t>
            </w:r>
            <w:r w:rsidRPr="00810F6A">
              <w:rPr>
                <w:sz w:val="16"/>
                <w:szCs w:val="16"/>
              </w:rPr>
              <w:t xml:space="preserve"> Deze kalibratie betekent dat de (beperkte) bijdrage van emissies boven de 3.000 voet </w:t>
            </w:r>
            <w:r w:rsidRPr="00810F6A" w:rsidR="00B208E1">
              <w:rPr>
                <w:sz w:val="16"/>
                <w:szCs w:val="16"/>
              </w:rPr>
              <w:t xml:space="preserve">is </w:t>
            </w:r>
            <w:r w:rsidRPr="00810F6A">
              <w:rPr>
                <w:sz w:val="16"/>
                <w:szCs w:val="16"/>
              </w:rPr>
              <w:t>verdisconteerd in de totale concentratie en depositie die RIVM rapporteert.</w:t>
            </w:r>
          </w:p>
          <w:p w:rsidRPr="00025F43" w:rsidR="00025F43" w:rsidP="00025F43" w:rsidRDefault="00025F43" w14:paraId="3C9AF274" w14:textId="77777777">
            <w:pPr>
              <w:pStyle w:val="ListParagraph"/>
              <w:numPr>
                <w:ilvl w:val="0"/>
                <w:numId w:val="24"/>
              </w:numPr>
              <w:ind w:left="212" w:hanging="212"/>
              <w:rPr>
                <w:sz w:val="16"/>
                <w:szCs w:val="16"/>
              </w:rPr>
            </w:pPr>
            <w:r w:rsidRPr="000D1EE1">
              <w:rPr>
                <w:sz w:val="16"/>
                <w:szCs w:val="16"/>
              </w:rPr>
              <w:t xml:space="preserve">Het </w:t>
            </w:r>
            <w:r>
              <w:rPr>
                <w:sz w:val="16"/>
                <w:szCs w:val="16"/>
              </w:rPr>
              <w:t>A</w:t>
            </w:r>
            <w:r w:rsidRPr="000D1EE1">
              <w:rPr>
                <w:sz w:val="16"/>
                <w:szCs w:val="16"/>
              </w:rPr>
              <w:t>dviescollege stikstof</w:t>
            </w:r>
            <w:r>
              <w:rPr>
                <w:sz w:val="16"/>
                <w:szCs w:val="16"/>
              </w:rPr>
              <w:t xml:space="preserve">problematiek, waar de stichting in haar factsheet ook naar verwijst, </w:t>
            </w:r>
            <w:r w:rsidRPr="000D1EE1">
              <w:rPr>
                <w:sz w:val="16"/>
                <w:szCs w:val="16"/>
              </w:rPr>
              <w:t>concludeerde in 2020 dat de grens van 3.000 voet inhoudelijk een zinvolle grens is, aangezien de emissies in de menglaag (onder 3.000 voet) dichter bij de bron neerslaan, terwijl emissies boven de menglaag (boven 3.000 voet) zich gelijkmatiger verdelen en verder verspreiden</w:t>
            </w:r>
            <w:r w:rsidRPr="00B208E1">
              <w:rPr>
                <w:vertAlign w:val="superscript"/>
              </w:rPr>
              <w:footnoteReference w:id="9"/>
            </w:r>
            <w:r w:rsidRPr="000D1EE1">
              <w:rPr>
                <w:sz w:val="16"/>
                <w:szCs w:val="16"/>
              </w:rPr>
              <w:t xml:space="preserve">. </w:t>
            </w:r>
          </w:p>
          <w:p w:rsidRPr="000D1EE1" w:rsidR="00025F43" w:rsidP="00025F43" w:rsidRDefault="00025F43" w14:paraId="1F542A7A" w14:textId="77777777">
            <w:pPr>
              <w:pStyle w:val="ListParagraph"/>
              <w:numPr>
                <w:ilvl w:val="0"/>
                <w:numId w:val="24"/>
              </w:numPr>
              <w:ind w:left="212" w:hanging="212"/>
              <w:rPr>
                <w:sz w:val="16"/>
                <w:szCs w:val="16"/>
              </w:rPr>
            </w:pPr>
            <w:r>
              <w:rPr>
                <w:sz w:val="16"/>
                <w:szCs w:val="16"/>
              </w:rPr>
              <w:t xml:space="preserve">Het adviescollege geeft in haar advies ter </w:t>
            </w:r>
            <w:r w:rsidRPr="000D1EE1">
              <w:rPr>
                <w:sz w:val="16"/>
                <w:szCs w:val="16"/>
              </w:rPr>
              <w:t>illustratie</w:t>
            </w:r>
            <w:r>
              <w:rPr>
                <w:sz w:val="16"/>
                <w:szCs w:val="16"/>
              </w:rPr>
              <w:t xml:space="preserve"> aan</w:t>
            </w:r>
            <w:r w:rsidRPr="000D1EE1">
              <w:rPr>
                <w:sz w:val="16"/>
                <w:szCs w:val="16"/>
              </w:rPr>
              <w:t xml:space="preserve">: </w:t>
            </w:r>
          </w:p>
          <w:p w:rsidRPr="00025F43" w:rsidR="00025F43" w:rsidP="00025F43" w:rsidRDefault="00025F43" w14:paraId="7AEE5818" w14:textId="77777777">
            <w:pPr>
              <w:pStyle w:val="ListParagraph"/>
              <w:numPr>
                <w:ilvl w:val="1"/>
                <w:numId w:val="30"/>
              </w:numPr>
              <w:ind w:left="609" w:hanging="284"/>
              <w:rPr>
                <w:sz w:val="16"/>
                <w:szCs w:val="16"/>
              </w:rPr>
            </w:pPr>
            <w:r w:rsidRPr="00025F43">
              <w:rPr>
                <w:sz w:val="16"/>
                <w:szCs w:val="16"/>
              </w:rPr>
              <w:t>De tijdsduur dat NO</w:t>
            </w:r>
            <w:r w:rsidRPr="00025F43">
              <w:rPr>
                <w:sz w:val="16"/>
                <w:szCs w:val="16"/>
                <w:vertAlign w:val="subscript"/>
              </w:rPr>
              <w:t>X</w:t>
            </w:r>
            <w:r w:rsidRPr="00025F43">
              <w:rPr>
                <w:sz w:val="16"/>
                <w:szCs w:val="16"/>
              </w:rPr>
              <w:t xml:space="preserve"> zich in de menglaag onder 3.000 voet bevindt, totdat het neerslaat, bedraagt enkele uren. </w:t>
            </w:r>
          </w:p>
          <w:p w:rsidRPr="00025F43" w:rsidR="00025F43" w:rsidP="00025F43" w:rsidRDefault="00025F43" w14:paraId="24B67F64" w14:textId="77777777">
            <w:pPr>
              <w:pStyle w:val="ListParagraph"/>
              <w:numPr>
                <w:ilvl w:val="1"/>
                <w:numId w:val="30"/>
              </w:numPr>
              <w:ind w:left="609" w:hanging="284"/>
              <w:rPr>
                <w:sz w:val="16"/>
                <w:szCs w:val="16"/>
              </w:rPr>
            </w:pPr>
            <w:r w:rsidRPr="00025F43">
              <w:rPr>
                <w:sz w:val="16"/>
                <w:szCs w:val="16"/>
              </w:rPr>
              <w:t>De tijdsduur van NO</w:t>
            </w:r>
            <w:r w:rsidRPr="00025F43">
              <w:rPr>
                <w:sz w:val="16"/>
                <w:szCs w:val="16"/>
                <w:vertAlign w:val="subscript"/>
              </w:rPr>
              <w:t>X</w:t>
            </w:r>
            <w:r w:rsidRPr="00025F43">
              <w:rPr>
                <w:sz w:val="16"/>
                <w:szCs w:val="16"/>
              </w:rPr>
              <w:t xml:space="preserve"> die zich boven 3.000 voet bevindt, betreft ongeveer tien dagen. </w:t>
            </w:r>
          </w:p>
          <w:p w:rsidRPr="00025F43" w:rsidR="00025F43" w:rsidP="005B49DB" w:rsidRDefault="00025F43" w14:paraId="41C042A5" w14:textId="08128492">
            <w:pPr>
              <w:pStyle w:val="ListParagraph"/>
              <w:numPr>
                <w:ilvl w:val="0"/>
                <w:numId w:val="24"/>
              </w:numPr>
              <w:spacing w:after="120"/>
              <w:ind w:left="212" w:hanging="212"/>
              <w:rPr>
                <w:sz w:val="16"/>
                <w:szCs w:val="16"/>
              </w:rPr>
            </w:pPr>
            <w:r>
              <w:rPr>
                <w:sz w:val="16"/>
                <w:szCs w:val="16"/>
              </w:rPr>
              <w:t>Verder stel</w:t>
            </w:r>
            <w:r w:rsidR="007924F9">
              <w:rPr>
                <w:sz w:val="16"/>
                <w:szCs w:val="16"/>
              </w:rPr>
              <w:t>t</w:t>
            </w:r>
            <w:r>
              <w:rPr>
                <w:sz w:val="16"/>
                <w:szCs w:val="16"/>
              </w:rPr>
              <w:t xml:space="preserve"> het adviescollege dat d</w:t>
            </w:r>
            <w:r w:rsidRPr="000D1EE1">
              <w:rPr>
                <w:sz w:val="16"/>
                <w:szCs w:val="16"/>
              </w:rPr>
              <w:t xml:space="preserve">e menglaag zich 92% van de tijd onder de grens van 3.000 voet bevindt. De grens van 3.000 voet is </w:t>
            </w:r>
            <w:r w:rsidR="002543EF">
              <w:rPr>
                <w:sz w:val="16"/>
                <w:szCs w:val="16"/>
              </w:rPr>
              <w:t>d</w:t>
            </w:r>
            <w:r w:rsidR="00C855CB">
              <w:rPr>
                <w:sz w:val="16"/>
                <w:szCs w:val="16"/>
              </w:rPr>
              <w:t>aarmee</w:t>
            </w:r>
            <w:r w:rsidR="002543EF">
              <w:rPr>
                <w:sz w:val="16"/>
                <w:szCs w:val="16"/>
              </w:rPr>
              <w:t xml:space="preserve"> te beschouwen als</w:t>
            </w:r>
            <w:r w:rsidR="00D35E80">
              <w:rPr>
                <w:sz w:val="16"/>
                <w:szCs w:val="16"/>
              </w:rPr>
              <w:t xml:space="preserve"> een voorzichtige benadering. </w:t>
            </w:r>
          </w:p>
        </w:tc>
      </w:tr>
      <w:tr w:rsidRPr="003D3EE5" w:rsidR="00025F43" w:rsidTr="00C05558" w14:paraId="4A2CAF5D" w14:textId="77777777">
        <w:tc>
          <w:tcPr>
            <w:tcW w:w="2547" w:type="dxa"/>
            <w:vMerge/>
          </w:tcPr>
          <w:p w:rsidRPr="00025F43" w:rsidR="00025F43" w:rsidP="00025F43" w:rsidRDefault="00025F43" w14:paraId="5DD8C60B" w14:textId="77777777">
            <w:pPr>
              <w:rPr>
                <w:sz w:val="16"/>
                <w:szCs w:val="16"/>
              </w:rPr>
            </w:pPr>
          </w:p>
        </w:tc>
        <w:tc>
          <w:tcPr>
            <w:tcW w:w="2835" w:type="dxa"/>
          </w:tcPr>
          <w:p w:rsidR="00025F43" w:rsidP="00575056" w:rsidRDefault="00025F43" w14:paraId="25620966" w14:textId="77777777">
            <w:pPr>
              <w:rPr>
                <w:sz w:val="16"/>
                <w:szCs w:val="16"/>
              </w:rPr>
            </w:pPr>
            <w:r>
              <w:rPr>
                <w:sz w:val="16"/>
                <w:szCs w:val="16"/>
              </w:rPr>
              <w:t>Diverse rapporten en het Adviescollege Stikstofproblematiek adviseren om uitstoot boven 3.000 voet mee te nemen.</w:t>
            </w:r>
          </w:p>
          <w:p w:rsidR="00025F43" w:rsidP="00575056" w:rsidRDefault="00025F43" w14:paraId="60328AFB" w14:textId="3D0F6040">
            <w:pPr>
              <w:rPr>
                <w:sz w:val="16"/>
                <w:szCs w:val="16"/>
              </w:rPr>
            </w:pPr>
            <w:r>
              <w:rPr>
                <w:sz w:val="16"/>
                <w:szCs w:val="16"/>
              </w:rPr>
              <w:t xml:space="preserve">Andere landen zoals België, Duitsland, Frankrijk en Oostenrijk doen dit. </w:t>
            </w:r>
          </w:p>
        </w:tc>
        <w:tc>
          <w:tcPr>
            <w:tcW w:w="4678" w:type="dxa"/>
          </w:tcPr>
          <w:p w:rsidR="00025F43" w:rsidP="00575056" w:rsidRDefault="00025F43" w14:paraId="11EC5B0F" w14:textId="77777777">
            <w:pPr>
              <w:pStyle w:val="ListParagraph"/>
              <w:numPr>
                <w:ilvl w:val="0"/>
                <w:numId w:val="25"/>
              </w:numPr>
              <w:ind w:left="180" w:hanging="180"/>
              <w:rPr>
                <w:sz w:val="16"/>
                <w:szCs w:val="16"/>
              </w:rPr>
            </w:pPr>
            <w:r w:rsidRPr="006B1831">
              <w:rPr>
                <w:sz w:val="16"/>
                <w:szCs w:val="16"/>
              </w:rPr>
              <w:t xml:space="preserve">Het Adviescollege </w:t>
            </w:r>
            <w:r>
              <w:rPr>
                <w:sz w:val="16"/>
                <w:szCs w:val="16"/>
              </w:rPr>
              <w:t xml:space="preserve">stikstofproblematiek heeft in 2020 geadviseerd om </w:t>
            </w:r>
            <w:r w:rsidRPr="006B1831">
              <w:rPr>
                <w:sz w:val="16"/>
                <w:szCs w:val="16"/>
              </w:rPr>
              <w:t xml:space="preserve">de emissies boven 3.000 voet op een hoger detailniveau in kaart </w:t>
            </w:r>
            <w:r>
              <w:rPr>
                <w:sz w:val="16"/>
                <w:szCs w:val="16"/>
              </w:rPr>
              <w:t xml:space="preserve">te brengen. </w:t>
            </w:r>
          </w:p>
          <w:p w:rsidR="00025F43" w:rsidP="00575056" w:rsidRDefault="00025F43" w14:paraId="336DFFD4" w14:textId="5B947A8C">
            <w:pPr>
              <w:pStyle w:val="ListParagraph"/>
              <w:numPr>
                <w:ilvl w:val="0"/>
                <w:numId w:val="25"/>
              </w:numPr>
              <w:ind w:left="180" w:hanging="180"/>
              <w:rPr>
                <w:sz w:val="16"/>
                <w:szCs w:val="16"/>
              </w:rPr>
            </w:pPr>
            <w:r>
              <w:rPr>
                <w:sz w:val="16"/>
                <w:szCs w:val="16"/>
              </w:rPr>
              <w:t>In 2024 heeft RIVM, op verzoek van IenW, de emissies door vliegverkeer boven 3.000 voet boven Nederland meer gedetailleerd in beeld gebracht</w:t>
            </w:r>
            <w:r w:rsidR="004858F4">
              <w:rPr>
                <w:rStyle w:val="FootnoteReference"/>
                <w:sz w:val="16"/>
                <w:szCs w:val="16"/>
              </w:rPr>
              <w:footnoteReference w:id="10"/>
            </w:r>
            <w:r>
              <w:rPr>
                <w:sz w:val="16"/>
                <w:szCs w:val="16"/>
              </w:rPr>
              <w:t xml:space="preserve">. </w:t>
            </w:r>
          </w:p>
          <w:p w:rsidR="00025F43" w:rsidP="00575056" w:rsidRDefault="00025F43" w14:paraId="1DFC3665" w14:textId="77777777">
            <w:pPr>
              <w:pStyle w:val="ListParagraph"/>
              <w:numPr>
                <w:ilvl w:val="0"/>
                <w:numId w:val="25"/>
              </w:numPr>
              <w:ind w:left="180" w:hanging="180"/>
              <w:rPr>
                <w:sz w:val="16"/>
                <w:szCs w:val="16"/>
              </w:rPr>
            </w:pPr>
            <w:r>
              <w:rPr>
                <w:sz w:val="16"/>
                <w:szCs w:val="16"/>
              </w:rPr>
              <w:t>Deze resultaten zijn in de factsheet opgenomen, inclusief een verwijzing naar het RIVM-onderzoek.</w:t>
            </w:r>
          </w:p>
          <w:p w:rsidR="00E1318B" w:rsidP="00E1318B" w:rsidRDefault="00E1318B" w14:paraId="64B34AFE" w14:textId="77777777">
            <w:pPr>
              <w:pStyle w:val="ListParagraph"/>
              <w:numPr>
                <w:ilvl w:val="0"/>
                <w:numId w:val="24"/>
              </w:numPr>
              <w:ind w:left="212" w:hanging="212"/>
              <w:rPr>
                <w:sz w:val="16"/>
                <w:szCs w:val="16"/>
              </w:rPr>
            </w:pPr>
            <w:r w:rsidRPr="00E1318B">
              <w:rPr>
                <w:sz w:val="16"/>
                <w:szCs w:val="16"/>
              </w:rPr>
              <w:t>Internationale richtlijnen ter bepaling van de emissies onder de EU National Emission Ceiling Directive en de UNECE Convention on Long-range Transboundary Air Pollution verplichten het bepalen en rapporteren van emissies tot 3.000 voet. Emissies boven 3.000 voet kunnen door landen vrijwillig als zogeheten memo-item in hun jaarlijkse rapportage opgenomen worden. Met ingang van de emissiereeks 1990-2022 en de Informative Inventory Report 2024 levert Nederland ook dit memo-item aan.</w:t>
            </w:r>
          </w:p>
          <w:p w:rsidRPr="005B49DB" w:rsidR="00135FEA" w:rsidP="005B49DB" w:rsidRDefault="00135FEA" w14:paraId="0E0AAA1C" w14:textId="015F5BD3">
            <w:pPr>
              <w:pStyle w:val="ListParagraph"/>
              <w:numPr>
                <w:ilvl w:val="0"/>
                <w:numId w:val="24"/>
              </w:numPr>
              <w:spacing w:after="120"/>
              <w:ind w:left="212" w:hanging="212"/>
              <w:rPr>
                <w:sz w:val="16"/>
                <w:szCs w:val="16"/>
              </w:rPr>
            </w:pPr>
            <w:r w:rsidRPr="005B49DB">
              <w:rPr>
                <w:sz w:val="16"/>
                <w:szCs w:val="16"/>
              </w:rPr>
              <w:t>De stichting verwijst in haar factsheet onder meer naar de webpagina van het</w:t>
            </w:r>
            <w:r w:rsidRPr="005B49DB" w:rsidR="0086682E">
              <w:rPr>
                <w:sz w:val="16"/>
                <w:szCs w:val="16"/>
              </w:rPr>
              <w:t xml:space="preserve"> Informatiepunt Leefomgeving (</w:t>
            </w:r>
            <w:r w:rsidRPr="005B49DB">
              <w:rPr>
                <w:sz w:val="16"/>
                <w:szCs w:val="16"/>
              </w:rPr>
              <w:t>IPLO</w:t>
            </w:r>
            <w:r w:rsidRPr="005B49DB" w:rsidR="0086682E">
              <w:rPr>
                <w:sz w:val="16"/>
                <w:szCs w:val="16"/>
              </w:rPr>
              <w:t xml:space="preserve">) waar is aangegeven dat bij bepaling van de depositiebijdrage door luchthavens de emissies boven de 3.000 voet meegenomen moeten worden. Navraag bij IPLO leert dat dit een fout is. Er </w:t>
            </w:r>
            <w:r w:rsidR="00016BAF">
              <w:rPr>
                <w:sz w:val="16"/>
                <w:szCs w:val="16"/>
              </w:rPr>
              <w:t>wa</w:t>
            </w:r>
            <w:r w:rsidRPr="005B49DB" w:rsidR="0086682E">
              <w:rPr>
                <w:sz w:val="16"/>
                <w:szCs w:val="16"/>
              </w:rPr>
              <w:t xml:space="preserve">s bedoeld dat de emissie tot 3.000 voet meegenomen moet worden. Dit is </w:t>
            </w:r>
            <w:r w:rsidR="007924F9">
              <w:rPr>
                <w:sz w:val="16"/>
                <w:szCs w:val="16"/>
              </w:rPr>
              <w:t xml:space="preserve">inmiddels </w:t>
            </w:r>
            <w:r w:rsidRPr="005B49DB" w:rsidR="0086682E">
              <w:rPr>
                <w:sz w:val="16"/>
                <w:szCs w:val="16"/>
              </w:rPr>
              <w:t>gecorrigeerd</w:t>
            </w:r>
            <w:r w:rsidR="007924F9">
              <w:rPr>
                <w:sz w:val="16"/>
                <w:szCs w:val="16"/>
              </w:rPr>
              <w:t xml:space="preserve"> op de webpagina van IPLO</w:t>
            </w:r>
            <w:r w:rsidRPr="005B49DB" w:rsidR="0086682E">
              <w:rPr>
                <w:sz w:val="16"/>
                <w:szCs w:val="16"/>
              </w:rPr>
              <w:t>.</w:t>
            </w:r>
          </w:p>
        </w:tc>
      </w:tr>
      <w:tr w:rsidRPr="003D3EE5" w:rsidR="00025F43" w:rsidTr="00C05558" w14:paraId="7BDEA015" w14:textId="77777777">
        <w:tc>
          <w:tcPr>
            <w:tcW w:w="2547" w:type="dxa"/>
            <w:vMerge/>
          </w:tcPr>
          <w:p w:rsidR="00025F43" w:rsidP="00575056" w:rsidRDefault="00025F43" w14:paraId="78FDC410" w14:textId="77777777">
            <w:pPr>
              <w:rPr>
                <w:sz w:val="16"/>
                <w:szCs w:val="16"/>
              </w:rPr>
            </w:pPr>
          </w:p>
        </w:tc>
        <w:tc>
          <w:tcPr>
            <w:tcW w:w="2835" w:type="dxa"/>
          </w:tcPr>
          <w:p w:rsidR="00025F43" w:rsidP="00575056" w:rsidRDefault="003509C7" w14:paraId="3A578F00" w14:textId="288B1F8E">
            <w:pPr>
              <w:rPr>
                <w:sz w:val="16"/>
                <w:szCs w:val="16"/>
              </w:rPr>
            </w:pPr>
            <w:r>
              <w:rPr>
                <w:sz w:val="16"/>
                <w:szCs w:val="16"/>
              </w:rPr>
              <w:t>De stichting geeft aan dat w</w:t>
            </w:r>
            <w:r w:rsidR="00025F43">
              <w:rPr>
                <w:sz w:val="16"/>
                <w:szCs w:val="16"/>
              </w:rPr>
              <w:t>etgeving en jurisprudentie stellen dat alle stikstof waarvan gevolgen niet op voorhand kunnen worden uitgesloten</w:t>
            </w:r>
            <w:r w:rsidR="007924F9">
              <w:rPr>
                <w:sz w:val="16"/>
                <w:szCs w:val="16"/>
              </w:rPr>
              <w:t>,</w:t>
            </w:r>
            <w:r w:rsidR="00025F43">
              <w:rPr>
                <w:sz w:val="16"/>
                <w:szCs w:val="16"/>
              </w:rPr>
              <w:t xml:space="preserve"> moeten meewegen in de beoordeling</w:t>
            </w:r>
          </w:p>
        </w:tc>
        <w:tc>
          <w:tcPr>
            <w:tcW w:w="4678" w:type="dxa"/>
          </w:tcPr>
          <w:p w:rsidR="00025F43" w:rsidP="005B49DB" w:rsidRDefault="00025F43" w14:paraId="08042C8A" w14:textId="5590CE9C">
            <w:pPr>
              <w:pStyle w:val="ListParagraph"/>
              <w:numPr>
                <w:ilvl w:val="0"/>
                <w:numId w:val="25"/>
              </w:numPr>
              <w:ind w:left="180" w:hanging="180"/>
            </w:pPr>
            <w:r w:rsidRPr="007924F9">
              <w:rPr>
                <w:sz w:val="16"/>
                <w:szCs w:val="16"/>
              </w:rPr>
              <w:t xml:space="preserve">De stichting lijkt te doelen op de beoordeling van de effecten van vliegverkeer </w:t>
            </w:r>
            <w:r w:rsidRPr="007924F9" w:rsidR="003509C7">
              <w:rPr>
                <w:sz w:val="16"/>
                <w:szCs w:val="16"/>
              </w:rPr>
              <w:t>i</w:t>
            </w:r>
            <w:r w:rsidRPr="007924F9">
              <w:rPr>
                <w:sz w:val="16"/>
                <w:szCs w:val="16"/>
              </w:rPr>
              <w:t xml:space="preserve">n het kader van een </w:t>
            </w:r>
            <w:r w:rsidR="005B49DB">
              <w:rPr>
                <w:sz w:val="16"/>
                <w:szCs w:val="16"/>
              </w:rPr>
              <w:t>omgevingsvergunning voor een Natura 2000-activiteit (n</w:t>
            </w:r>
            <w:r w:rsidRPr="007924F9">
              <w:rPr>
                <w:sz w:val="16"/>
                <w:szCs w:val="16"/>
              </w:rPr>
              <w:t>atuurvergunning</w:t>
            </w:r>
            <w:r w:rsidR="005B49DB">
              <w:rPr>
                <w:sz w:val="16"/>
                <w:szCs w:val="16"/>
              </w:rPr>
              <w:t>)</w:t>
            </w:r>
            <w:r w:rsidRPr="005B49DB" w:rsidR="007924F9">
              <w:rPr>
                <w:sz w:val="16"/>
                <w:szCs w:val="16"/>
              </w:rPr>
              <w:t>.</w:t>
            </w:r>
          </w:p>
          <w:p w:rsidR="00025F43" w:rsidP="00575056" w:rsidRDefault="00025F43" w14:paraId="232D4C74" w14:textId="5F912C32">
            <w:pPr>
              <w:pStyle w:val="ListParagraph"/>
              <w:numPr>
                <w:ilvl w:val="0"/>
                <w:numId w:val="25"/>
              </w:numPr>
              <w:ind w:left="180" w:hanging="180"/>
              <w:rPr>
                <w:sz w:val="16"/>
                <w:szCs w:val="16"/>
              </w:rPr>
            </w:pPr>
            <w:r>
              <w:rPr>
                <w:sz w:val="16"/>
                <w:szCs w:val="16"/>
              </w:rPr>
              <w:t xml:space="preserve">Bij de beoordeling van de effecten </w:t>
            </w:r>
            <w:r w:rsidR="007924F9">
              <w:rPr>
                <w:sz w:val="16"/>
                <w:szCs w:val="16"/>
              </w:rPr>
              <w:t xml:space="preserve">in het kader van vergunningverlening </w:t>
            </w:r>
            <w:r>
              <w:rPr>
                <w:sz w:val="16"/>
                <w:szCs w:val="16"/>
              </w:rPr>
              <w:t>worden bijdragen tot 3.000 voet meegenomen.</w:t>
            </w:r>
          </w:p>
          <w:p w:rsidR="000B1926" w:rsidRDefault="00025F43" w14:paraId="7042A116" w14:textId="77777777">
            <w:pPr>
              <w:pStyle w:val="ListParagraph"/>
              <w:numPr>
                <w:ilvl w:val="0"/>
                <w:numId w:val="25"/>
              </w:numPr>
              <w:spacing w:after="120"/>
              <w:ind w:left="180" w:hanging="180"/>
              <w:rPr>
                <w:sz w:val="16"/>
                <w:szCs w:val="16"/>
              </w:rPr>
            </w:pPr>
            <w:r>
              <w:rPr>
                <w:sz w:val="16"/>
                <w:szCs w:val="16"/>
              </w:rPr>
              <w:t>Bijdragen boven 3.000 voet worden niet betrokken</w:t>
            </w:r>
            <w:r w:rsidR="007924F9">
              <w:rPr>
                <w:sz w:val="16"/>
                <w:szCs w:val="16"/>
              </w:rPr>
              <w:t>,</w:t>
            </w:r>
            <w:r>
              <w:rPr>
                <w:sz w:val="16"/>
                <w:szCs w:val="16"/>
              </w:rPr>
              <w:t xml:space="preserve"> omdat de lokale bijdrage niet met voldoende wetenschappelijk zekerheid kan worden berekend.</w:t>
            </w:r>
            <w:r w:rsidR="000B1926">
              <w:rPr>
                <w:sz w:val="16"/>
                <w:szCs w:val="16"/>
              </w:rPr>
              <w:t xml:space="preserve"> </w:t>
            </w:r>
          </w:p>
          <w:p w:rsidRPr="00025F43" w:rsidR="00025F43" w:rsidP="005B49DB" w:rsidRDefault="000B1926" w14:paraId="4C15D023" w14:textId="53F29659">
            <w:pPr>
              <w:pStyle w:val="ListParagraph"/>
              <w:numPr>
                <w:ilvl w:val="0"/>
                <w:numId w:val="25"/>
              </w:numPr>
              <w:spacing w:after="120"/>
              <w:ind w:left="180" w:hanging="180"/>
              <w:rPr>
                <w:sz w:val="16"/>
                <w:szCs w:val="16"/>
              </w:rPr>
            </w:pPr>
            <w:r>
              <w:rPr>
                <w:sz w:val="16"/>
                <w:szCs w:val="16"/>
              </w:rPr>
              <w:t>Deze werkwijze en onderbouwing is geaccepteerd door de Rechtbank Den Haag.</w:t>
            </w:r>
            <w:r>
              <w:rPr>
                <w:rStyle w:val="FootnoteReference"/>
                <w:sz w:val="16"/>
                <w:szCs w:val="16"/>
              </w:rPr>
              <w:footnoteReference w:id="11"/>
            </w:r>
          </w:p>
        </w:tc>
      </w:tr>
      <w:tr w:rsidRPr="003D3EE5" w:rsidR="00575056" w:rsidTr="00C05558" w14:paraId="3B316FB8" w14:textId="77777777">
        <w:tc>
          <w:tcPr>
            <w:tcW w:w="2547" w:type="dxa"/>
          </w:tcPr>
          <w:p w:rsidR="00575056" w:rsidP="00575056" w:rsidRDefault="00575056" w14:paraId="467ABCF6" w14:textId="77777777">
            <w:pPr>
              <w:rPr>
                <w:sz w:val="16"/>
                <w:szCs w:val="16"/>
              </w:rPr>
            </w:pPr>
            <w:r>
              <w:rPr>
                <w:sz w:val="16"/>
                <w:szCs w:val="16"/>
              </w:rPr>
              <w:t>De NO</w:t>
            </w:r>
            <w:r w:rsidRPr="00025F43">
              <w:rPr>
                <w:sz w:val="16"/>
                <w:szCs w:val="16"/>
                <w:vertAlign w:val="subscript"/>
              </w:rPr>
              <w:t>X</w:t>
            </w:r>
            <w:r>
              <w:rPr>
                <w:sz w:val="16"/>
                <w:szCs w:val="16"/>
              </w:rPr>
              <w:t>-uitstoot van h</w:t>
            </w:r>
            <w:r w:rsidRPr="000D1EE1">
              <w:rPr>
                <w:sz w:val="16"/>
                <w:szCs w:val="16"/>
              </w:rPr>
              <w:t xml:space="preserve">et vliegverkeer van en naar Nederlandse luchthavens </w:t>
            </w:r>
            <w:r>
              <w:rPr>
                <w:sz w:val="16"/>
                <w:szCs w:val="16"/>
              </w:rPr>
              <w:t xml:space="preserve">onder 3.000 voet was in </w:t>
            </w:r>
            <w:r w:rsidRPr="000D1EE1">
              <w:rPr>
                <w:sz w:val="16"/>
                <w:szCs w:val="16"/>
              </w:rPr>
              <w:t xml:space="preserve">2024 ongeveer 3,8 kiloton. </w:t>
            </w:r>
          </w:p>
          <w:p w:rsidR="00575056" w:rsidP="00575056" w:rsidRDefault="00575056" w14:paraId="6DAFF3FE" w14:textId="77777777">
            <w:pPr>
              <w:rPr>
                <w:sz w:val="16"/>
                <w:szCs w:val="16"/>
              </w:rPr>
            </w:pPr>
            <w:r w:rsidRPr="000D1EE1">
              <w:rPr>
                <w:sz w:val="16"/>
                <w:szCs w:val="16"/>
              </w:rPr>
              <w:t>De totale NO</w:t>
            </w:r>
            <w:r w:rsidRPr="000F673B">
              <w:rPr>
                <w:sz w:val="16"/>
                <w:szCs w:val="16"/>
                <w:vertAlign w:val="subscript"/>
              </w:rPr>
              <w:t>X</w:t>
            </w:r>
            <w:r w:rsidRPr="000D1EE1">
              <w:rPr>
                <w:sz w:val="16"/>
                <w:szCs w:val="16"/>
              </w:rPr>
              <w:t>-uitstoot van luchtverkeer boven Nederlandse grondgebied (inclusief het Nederlands Continentaal Plat) boven 3.000 voet was in 2022 bijna 13 kiloton.</w:t>
            </w:r>
          </w:p>
          <w:p w:rsidR="00575056" w:rsidP="00575056" w:rsidRDefault="00575056" w14:paraId="1230542F" w14:textId="77777777">
            <w:pPr>
              <w:rPr>
                <w:sz w:val="16"/>
                <w:szCs w:val="16"/>
              </w:rPr>
            </w:pPr>
          </w:p>
          <w:p w:rsidR="00575056" w:rsidP="00575056" w:rsidRDefault="00575056" w14:paraId="631A3AC1" w14:textId="77777777">
            <w:pPr>
              <w:rPr>
                <w:sz w:val="16"/>
                <w:szCs w:val="16"/>
              </w:rPr>
            </w:pPr>
          </w:p>
          <w:p w:rsidR="00575056" w:rsidP="00575056" w:rsidRDefault="00575056" w14:paraId="004CFA59" w14:textId="77777777">
            <w:pPr>
              <w:rPr>
                <w:sz w:val="16"/>
                <w:szCs w:val="16"/>
              </w:rPr>
            </w:pPr>
          </w:p>
          <w:p w:rsidR="00575056" w:rsidP="00575056" w:rsidRDefault="00575056" w14:paraId="4FD1C8DA" w14:textId="77777777">
            <w:pPr>
              <w:rPr>
                <w:sz w:val="16"/>
                <w:szCs w:val="16"/>
              </w:rPr>
            </w:pPr>
          </w:p>
        </w:tc>
        <w:tc>
          <w:tcPr>
            <w:tcW w:w="2835" w:type="dxa"/>
          </w:tcPr>
          <w:p w:rsidR="00575056" w:rsidP="00575056" w:rsidRDefault="00575056" w14:paraId="3E132398" w14:textId="242CE1F4">
            <w:pPr>
              <w:rPr>
                <w:sz w:val="16"/>
                <w:szCs w:val="16"/>
              </w:rPr>
            </w:pPr>
            <w:r>
              <w:rPr>
                <w:sz w:val="16"/>
                <w:szCs w:val="16"/>
              </w:rPr>
              <w:t>De stichting geeft aan dat de NO</w:t>
            </w:r>
            <w:r w:rsidRPr="00025F43">
              <w:rPr>
                <w:sz w:val="16"/>
                <w:szCs w:val="16"/>
                <w:vertAlign w:val="subscript"/>
              </w:rPr>
              <w:t>X</w:t>
            </w:r>
            <w:r>
              <w:rPr>
                <w:sz w:val="16"/>
                <w:szCs w:val="16"/>
              </w:rPr>
              <w:t>-uitstoot van de Nederlandse luchtvaartsector 55,1 kton was in 2024. Deze werden grotendeels uitgestoten buiten onze landsgrenzen, maar dragen daarbij aan extra stikstofdepositie. Net zoals overvliegend vliegverkeer bijdraagt aan de depositie in ons land.</w:t>
            </w:r>
          </w:p>
        </w:tc>
        <w:tc>
          <w:tcPr>
            <w:tcW w:w="4678" w:type="dxa"/>
          </w:tcPr>
          <w:p w:rsidRPr="009B1696" w:rsidR="00575056" w:rsidP="00575056" w:rsidRDefault="00575056" w14:paraId="68E51B44" w14:textId="196DE6BB">
            <w:pPr>
              <w:pStyle w:val="ListParagraph"/>
              <w:numPr>
                <w:ilvl w:val="0"/>
                <w:numId w:val="25"/>
              </w:numPr>
              <w:ind w:left="180" w:hanging="180"/>
              <w:rPr>
                <w:sz w:val="16"/>
                <w:szCs w:val="16"/>
              </w:rPr>
            </w:pPr>
            <w:bookmarkStart w:name="_Hlk237960040" w:id="1"/>
            <w:r w:rsidRPr="009B1696">
              <w:rPr>
                <w:sz w:val="16"/>
                <w:szCs w:val="16"/>
              </w:rPr>
              <w:t xml:space="preserve">Deze 55,1 kton heeft betrekking op </w:t>
            </w:r>
            <w:bookmarkEnd w:id="1"/>
            <w:r w:rsidRPr="009B1696">
              <w:rPr>
                <w:sz w:val="16"/>
                <w:szCs w:val="16"/>
              </w:rPr>
              <w:t>de wereldwijde NO</w:t>
            </w:r>
            <w:r w:rsidRPr="00025F43">
              <w:rPr>
                <w:sz w:val="16"/>
                <w:szCs w:val="16"/>
                <w:vertAlign w:val="subscript"/>
              </w:rPr>
              <w:t>X</w:t>
            </w:r>
            <w:r w:rsidRPr="009B1696">
              <w:rPr>
                <w:sz w:val="16"/>
                <w:szCs w:val="16"/>
              </w:rPr>
              <w:t xml:space="preserve">-uitstoot door Nederlandse luchtvaartmaatschappijen. </w:t>
            </w:r>
          </w:p>
          <w:p w:rsidR="00575056" w:rsidP="00575056" w:rsidRDefault="00575056" w14:paraId="3853EED3" w14:textId="77777777">
            <w:pPr>
              <w:pStyle w:val="ListParagraph"/>
              <w:numPr>
                <w:ilvl w:val="0"/>
                <w:numId w:val="25"/>
              </w:numPr>
              <w:ind w:left="180" w:hanging="180"/>
              <w:rPr>
                <w:sz w:val="16"/>
                <w:szCs w:val="16"/>
              </w:rPr>
            </w:pPr>
            <w:r w:rsidRPr="009B1696">
              <w:rPr>
                <w:sz w:val="16"/>
                <w:szCs w:val="16"/>
              </w:rPr>
              <w:t>Het overgrote deel van deze uitstoot vindt plaats in het buitenlandse luchtruim en levert een minimale bijdrage aan de depositie op Nederlandse Natura 2000-gebieden.</w:t>
            </w:r>
          </w:p>
          <w:p w:rsidR="00025F43" w:rsidP="00025F43" w:rsidRDefault="00575056" w14:paraId="7F49543C" w14:textId="4D45818D">
            <w:pPr>
              <w:pStyle w:val="ListParagraph"/>
              <w:numPr>
                <w:ilvl w:val="0"/>
                <w:numId w:val="25"/>
              </w:numPr>
              <w:ind w:left="180" w:hanging="180"/>
              <w:rPr>
                <w:sz w:val="16"/>
                <w:szCs w:val="16"/>
              </w:rPr>
            </w:pPr>
            <w:r w:rsidRPr="009B1696">
              <w:rPr>
                <w:sz w:val="16"/>
                <w:szCs w:val="16"/>
              </w:rPr>
              <w:t xml:space="preserve">Voor de omvang van de stikstofproblematiek in Nederland is met name relevant hoe groot de </w:t>
            </w:r>
            <w:r w:rsidR="00016BAF">
              <w:rPr>
                <w:sz w:val="16"/>
                <w:szCs w:val="16"/>
              </w:rPr>
              <w:t>NO</w:t>
            </w:r>
            <w:r w:rsidRPr="00016BAF" w:rsidR="00016BAF">
              <w:rPr>
                <w:sz w:val="16"/>
                <w:szCs w:val="16"/>
                <w:vertAlign w:val="subscript"/>
              </w:rPr>
              <w:t>X</w:t>
            </w:r>
            <w:r w:rsidRPr="009B1696">
              <w:rPr>
                <w:sz w:val="16"/>
                <w:szCs w:val="16"/>
              </w:rPr>
              <w:t xml:space="preserve">-uitstoot is van het vliegverkeer van en naar Nederlandse luchthavens onder 3.000 voet (zowel de uitstoot van Nederlandse als </w:t>
            </w:r>
            <w:r w:rsidR="000B1926">
              <w:rPr>
                <w:sz w:val="16"/>
                <w:szCs w:val="16"/>
              </w:rPr>
              <w:t>buitenlandse</w:t>
            </w:r>
            <w:r w:rsidRPr="009B1696">
              <w:rPr>
                <w:sz w:val="16"/>
                <w:szCs w:val="16"/>
              </w:rPr>
              <w:t xml:space="preserve"> luchtvaartmaatschappijen.</w:t>
            </w:r>
            <w:r w:rsidR="00025F43">
              <w:rPr>
                <w:sz w:val="16"/>
                <w:szCs w:val="16"/>
              </w:rPr>
              <w:t xml:space="preserve"> Deze bijdrage is gemiddeld 0,1-0,2% van de totale deposities op Nederlandse Natura 2000-gebieden. </w:t>
            </w:r>
          </w:p>
        </w:tc>
      </w:tr>
    </w:tbl>
    <w:p w:rsidR="00987077" w:rsidRDefault="00987077" w14:paraId="08DAD9AE" w14:textId="29869C62">
      <w:pPr>
        <w:rPr>
          <w:b/>
          <w:bCs/>
        </w:rPr>
      </w:pPr>
    </w:p>
    <w:p w:rsidR="00987077" w:rsidRDefault="00987077" w14:paraId="2579CE52" w14:textId="77777777">
      <w:pPr>
        <w:rPr>
          <w:b/>
          <w:bCs/>
        </w:rPr>
      </w:pPr>
    </w:p>
    <w:p w:rsidR="00987077" w:rsidRDefault="00987077" w14:paraId="3699908C" w14:textId="77777777">
      <w:pPr>
        <w:rPr>
          <w:b/>
          <w:bCs/>
        </w:rPr>
      </w:pPr>
    </w:p>
    <w:p w:rsidR="00987077" w:rsidRDefault="00987077" w14:paraId="2622A2DC" w14:textId="77777777">
      <w:pPr>
        <w:rPr>
          <w:b/>
          <w:bCs/>
        </w:rPr>
      </w:pPr>
    </w:p>
    <w:p w:rsidR="00987077" w:rsidRDefault="00987077" w14:paraId="28ABA8FF" w14:textId="77777777">
      <w:pPr>
        <w:rPr>
          <w:b/>
          <w:bCs/>
        </w:rPr>
      </w:pPr>
    </w:p>
    <w:p w:rsidR="00987077" w:rsidRDefault="00987077" w14:paraId="10512F39" w14:textId="77777777">
      <w:pPr>
        <w:rPr>
          <w:b/>
          <w:bCs/>
        </w:rPr>
      </w:pPr>
    </w:p>
    <w:sectPr w:rsidR="00987077">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017B0" w14:textId="77777777" w:rsidR="005F09EE" w:rsidRDefault="005F09EE">
      <w:pPr>
        <w:spacing w:line="240" w:lineRule="auto"/>
      </w:pPr>
      <w:r>
        <w:separator/>
      </w:r>
    </w:p>
  </w:endnote>
  <w:endnote w:type="continuationSeparator" w:id="0">
    <w:p w14:paraId="74645039" w14:textId="77777777" w:rsidR="005F09EE" w:rsidRDefault="005F09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5EE37" w14:textId="77777777" w:rsidR="006B6D5A" w:rsidRDefault="006B6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B6A31" w14:textId="77777777" w:rsidR="006B6D5A" w:rsidRDefault="006B6D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F99B7" w14:textId="77777777" w:rsidR="006B6D5A" w:rsidRDefault="006B6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C4157" w14:textId="77777777" w:rsidR="005F09EE" w:rsidRDefault="005F09EE">
      <w:pPr>
        <w:spacing w:line="240" w:lineRule="auto"/>
      </w:pPr>
      <w:r>
        <w:separator/>
      </w:r>
    </w:p>
  </w:footnote>
  <w:footnote w:type="continuationSeparator" w:id="0">
    <w:p w14:paraId="71DA4B18" w14:textId="77777777" w:rsidR="005F09EE" w:rsidRDefault="005F09EE">
      <w:pPr>
        <w:spacing w:line="240" w:lineRule="auto"/>
      </w:pPr>
      <w:r>
        <w:continuationSeparator/>
      </w:r>
    </w:p>
  </w:footnote>
  <w:footnote w:id="1">
    <w:p w14:paraId="24EB6F07" w14:textId="4845B807" w:rsidR="00AA6133" w:rsidRDefault="00AA6133" w:rsidP="00E86C51">
      <w:pPr>
        <w:pStyle w:val="FootnoteText"/>
        <w:ind w:left="142" w:right="-1248" w:hanging="142"/>
      </w:pPr>
      <w:r>
        <w:rPr>
          <w:rStyle w:val="FootnoteReference"/>
        </w:rPr>
        <w:footnoteRef/>
      </w:r>
      <w:r w:rsidR="008774E5">
        <w:t xml:space="preserve"> </w:t>
      </w:r>
      <w:hyperlink r:id="rId1" w:history="1">
        <w:r w:rsidR="008774E5" w:rsidRPr="00F35BB5">
          <w:rPr>
            <w:rStyle w:val="Hyperlink"/>
            <w:sz w:val="16"/>
            <w:szCs w:val="16"/>
          </w:rPr>
          <w:t>https://www.luchtvaartindetoekomst.nl/documenten/2026/06/08/factsheet-luchtvaart-en-stikstof-in-feiten-en-cijfers</w:t>
        </w:r>
      </w:hyperlink>
      <w:r>
        <w:t xml:space="preserve"> </w:t>
      </w:r>
    </w:p>
  </w:footnote>
  <w:footnote w:id="2">
    <w:p w14:paraId="5DE9AD89" w14:textId="58B9967B" w:rsidR="00BF16C6" w:rsidRPr="00E26CD8" w:rsidRDefault="00BF16C6" w:rsidP="008774E5">
      <w:pPr>
        <w:pStyle w:val="FootnoteText"/>
        <w:ind w:left="142" w:right="-1531" w:hanging="142"/>
      </w:pPr>
      <w:r>
        <w:rPr>
          <w:rStyle w:val="FootnoteReference"/>
        </w:rPr>
        <w:footnoteRef/>
      </w:r>
      <w:r w:rsidR="008774E5">
        <w:t xml:space="preserve"> </w:t>
      </w:r>
      <w:hyperlink r:id="rId2" w:history="1">
        <w:r w:rsidR="008774E5" w:rsidRPr="00F35BB5">
          <w:rPr>
            <w:rStyle w:val="Hyperlink"/>
            <w:sz w:val="16"/>
            <w:szCs w:val="16"/>
          </w:rPr>
          <w:t>https://web.archive.org/web/20260214035318/https://www.luchtvaartindetoekomst.nl/site/binaries/site-content/collections/documents/2023/02/21/factsheet-luchtvaart-en-stikstof-in-feiten-en-cijfers/Factsheet+Luchtvaart+en+Stikstof-feb+2023.pdf</w:t>
        </w:r>
      </w:hyperlink>
      <w:r w:rsidRPr="00E26CD8">
        <w:rPr>
          <w:sz w:val="16"/>
          <w:szCs w:val="16"/>
        </w:rPr>
        <w:t xml:space="preserve"> </w:t>
      </w:r>
    </w:p>
  </w:footnote>
  <w:footnote w:id="3">
    <w:p w14:paraId="5E22402B" w14:textId="77777777" w:rsidR="00D35E80" w:rsidRPr="00EB07F5" w:rsidRDefault="00D35E80" w:rsidP="00D35E80">
      <w:pPr>
        <w:pStyle w:val="FootnoteText"/>
        <w:ind w:right="-964"/>
        <w:rPr>
          <w:sz w:val="16"/>
          <w:szCs w:val="16"/>
        </w:rPr>
      </w:pPr>
      <w:r w:rsidRPr="00EB07F5">
        <w:rPr>
          <w:rStyle w:val="FootnoteReference"/>
          <w:sz w:val="16"/>
          <w:szCs w:val="16"/>
        </w:rPr>
        <w:footnoteRef/>
      </w:r>
      <w:r w:rsidRPr="00EB07F5">
        <w:rPr>
          <w:sz w:val="16"/>
          <w:szCs w:val="16"/>
        </w:rPr>
        <w:t xml:space="preserve"> Voorbeelden: </w:t>
      </w:r>
      <w:hyperlink r:id="rId3" w:history="1">
        <w:r w:rsidRPr="00EB07F5">
          <w:rPr>
            <w:rStyle w:val="Hyperlink"/>
            <w:sz w:val="16"/>
            <w:szCs w:val="16"/>
          </w:rPr>
          <w:t>https://open.overheid.nl/documenten/943781c0-6976-4dd2-aa3a-b39806ccc93d/file</w:t>
        </w:r>
      </w:hyperlink>
      <w:r w:rsidRPr="00EB07F5">
        <w:rPr>
          <w:sz w:val="16"/>
          <w:szCs w:val="16"/>
        </w:rPr>
        <w:t xml:space="preserve"> en</w:t>
      </w:r>
      <w:r>
        <w:rPr>
          <w:sz w:val="16"/>
          <w:szCs w:val="16"/>
        </w:rPr>
        <w:t xml:space="preserve"> </w:t>
      </w:r>
      <w:hyperlink r:id="rId4" w:history="1">
        <w:r w:rsidRPr="00EB07F5">
          <w:rPr>
            <w:rStyle w:val="Hyperlink"/>
            <w:sz w:val="16"/>
            <w:szCs w:val="16"/>
          </w:rPr>
          <w:t>https://www.tweedekamer.nl/kamerstukken/kamervragen/detail?id=2023Z04334&amp;did=2023D13919</w:t>
        </w:r>
      </w:hyperlink>
      <w:r w:rsidRPr="00EB07F5">
        <w:rPr>
          <w:sz w:val="16"/>
          <w:szCs w:val="16"/>
        </w:rPr>
        <w:t>.</w:t>
      </w:r>
    </w:p>
  </w:footnote>
  <w:footnote w:id="4">
    <w:p w14:paraId="7A04FBEB" w14:textId="3CE39FF5" w:rsidR="008F4F09" w:rsidRPr="008F4F09" w:rsidRDefault="008F4F09" w:rsidP="00E86C51">
      <w:pPr>
        <w:pStyle w:val="FootnoteText"/>
        <w:ind w:left="142" w:right="-1815" w:hanging="142"/>
      </w:pPr>
      <w:r>
        <w:rPr>
          <w:rStyle w:val="FootnoteReference"/>
        </w:rPr>
        <w:footnoteRef/>
      </w:r>
      <w:r w:rsidR="008774E5">
        <w:t xml:space="preserve"> </w:t>
      </w:r>
      <w:hyperlink r:id="rId5" w:history="1">
        <w:r w:rsidR="008774E5" w:rsidRPr="00F35BB5">
          <w:rPr>
            <w:rStyle w:val="Hyperlink"/>
            <w:sz w:val="16"/>
            <w:szCs w:val="16"/>
          </w:rPr>
          <w:t>https://www.rijksoverheid.nl/documenten/2026/06/02/sector-mobiliteit-en-stikstofdepositie-feiten-en-cijfers</w:t>
        </w:r>
      </w:hyperlink>
      <w:r>
        <w:t xml:space="preserve"> </w:t>
      </w:r>
    </w:p>
  </w:footnote>
  <w:footnote w:id="5">
    <w:p w14:paraId="46FA78E2" w14:textId="69826C23" w:rsidR="00181C01" w:rsidRPr="00181C01" w:rsidRDefault="00181C01">
      <w:pPr>
        <w:pStyle w:val="FootnoteText"/>
        <w:rPr>
          <w:sz w:val="16"/>
          <w:szCs w:val="16"/>
        </w:rPr>
      </w:pPr>
      <w:r w:rsidRPr="00181C01">
        <w:rPr>
          <w:rStyle w:val="FootnoteReference"/>
        </w:rPr>
        <w:footnoteRef/>
      </w:r>
      <w:r w:rsidRPr="00181C01">
        <w:t xml:space="preserve"> </w:t>
      </w:r>
      <w:hyperlink r:id="rId6" w:history="1">
        <w:r w:rsidRPr="00181C01">
          <w:rPr>
            <w:rStyle w:val="Hyperlink"/>
            <w:sz w:val="16"/>
            <w:szCs w:val="16"/>
          </w:rPr>
          <w:t>https://www.rivm.nl/publicaties/monitor-stikstofdepositie-in-natura-2000-gebieden-2025</w:t>
        </w:r>
      </w:hyperlink>
      <w:r>
        <w:rPr>
          <w:sz w:val="16"/>
          <w:szCs w:val="16"/>
        </w:rPr>
        <w:t xml:space="preserve"> </w:t>
      </w:r>
    </w:p>
  </w:footnote>
  <w:footnote w:id="6">
    <w:p w14:paraId="39F96411" w14:textId="77777777" w:rsidR="005A39E3" w:rsidRPr="003C5FE3" w:rsidRDefault="005A39E3" w:rsidP="005A39E3">
      <w:pPr>
        <w:pStyle w:val="FootnoteText"/>
      </w:pPr>
      <w:r>
        <w:rPr>
          <w:rStyle w:val="FootnoteReference"/>
        </w:rPr>
        <w:footnoteRef/>
      </w:r>
      <w:r>
        <w:t xml:space="preserve"> </w:t>
      </w:r>
      <w:hyperlink r:id="rId7" w:history="1">
        <w:r w:rsidRPr="008C200F">
          <w:rPr>
            <w:rStyle w:val="Hyperlink"/>
            <w:sz w:val="16"/>
            <w:szCs w:val="16"/>
          </w:rPr>
          <w:t>https://monitor.aerius.nl/</w:t>
        </w:r>
      </w:hyperlink>
      <w:r w:rsidRPr="003C5FE3">
        <w:rPr>
          <w:sz w:val="16"/>
          <w:szCs w:val="16"/>
        </w:rPr>
        <w:t xml:space="preserve"> en </w:t>
      </w:r>
      <w:hyperlink r:id="rId8" w:history="1">
        <w:r w:rsidRPr="003C5FE3">
          <w:rPr>
            <w:rStyle w:val="Hyperlink"/>
            <w:sz w:val="16"/>
            <w:szCs w:val="16"/>
          </w:rPr>
          <w:t>https://data.rivm.nl/data/stikstof/</w:t>
        </w:r>
      </w:hyperlink>
      <w:r w:rsidRPr="003C5FE3">
        <w:t xml:space="preserve"> </w:t>
      </w:r>
    </w:p>
  </w:footnote>
  <w:footnote w:id="7">
    <w:p w14:paraId="46DF64F8" w14:textId="77777777" w:rsidR="00025F43" w:rsidRPr="00810F6A" w:rsidRDefault="00025F43" w:rsidP="005A39E3">
      <w:pPr>
        <w:pStyle w:val="FootnoteText"/>
        <w:ind w:left="142" w:hanging="142"/>
        <w:rPr>
          <w:sz w:val="16"/>
          <w:szCs w:val="16"/>
        </w:rPr>
      </w:pPr>
      <w:r w:rsidRPr="00810F6A">
        <w:rPr>
          <w:rStyle w:val="FootnoteReference"/>
          <w:sz w:val="16"/>
          <w:szCs w:val="16"/>
        </w:rPr>
        <w:footnoteRef/>
      </w:r>
      <w:r w:rsidRPr="00810F6A">
        <w:rPr>
          <w:sz w:val="16"/>
          <w:szCs w:val="16"/>
        </w:rPr>
        <w:t xml:space="preserve"> </w:t>
      </w:r>
      <w:r>
        <w:rPr>
          <w:sz w:val="16"/>
          <w:szCs w:val="16"/>
        </w:rPr>
        <w:tab/>
      </w:r>
      <w:r w:rsidRPr="00810F6A">
        <w:rPr>
          <w:sz w:val="16"/>
          <w:szCs w:val="16"/>
        </w:rPr>
        <w:t xml:space="preserve">Commissie voor de milieueffectrapportage. Evaluatie stikstofberekeningen Lelystad Airport. 31 maart 2020. </w:t>
      </w:r>
      <w:hyperlink r:id="rId9" w:history="1">
        <w:r w:rsidRPr="00810F6A">
          <w:rPr>
            <w:rStyle w:val="Hyperlink"/>
            <w:sz w:val="16"/>
            <w:szCs w:val="16"/>
          </w:rPr>
          <w:t>https://www.commissiemer.nl/docs/mer/p34/p3456/a3456ov.pdf</w:t>
        </w:r>
      </w:hyperlink>
      <w:r w:rsidRPr="00810F6A">
        <w:rPr>
          <w:sz w:val="16"/>
          <w:szCs w:val="16"/>
        </w:rPr>
        <w:t xml:space="preserve"> </w:t>
      </w:r>
    </w:p>
  </w:footnote>
  <w:footnote w:id="8">
    <w:p w14:paraId="1124D452" w14:textId="30C96C21" w:rsidR="00025F43" w:rsidRPr="00C6225B" w:rsidRDefault="00025F43" w:rsidP="00C6225B">
      <w:pPr>
        <w:pStyle w:val="FootnoteText"/>
        <w:tabs>
          <w:tab w:val="left" w:pos="284"/>
        </w:tabs>
        <w:rPr>
          <w:sz w:val="16"/>
          <w:szCs w:val="16"/>
        </w:rPr>
      </w:pPr>
      <w:r w:rsidRPr="00C6225B">
        <w:rPr>
          <w:rStyle w:val="FootnoteReference"/>
          <w:sz w:val="16"/>
          <w:szCs w:val="16"/>
        </w:rPr>
        <w:footnoteRef/>
      </w:r>
      <w:r w:rsidRPr="00C6225B">
        <w:rPr>
          <w:sz w:val="16"/>
          <w:szCs w:val="16"/>
        </w:rPr>
        <w:t xml:space="preserve"> </w:t>
      </w:r>
      <w:r>
        <w:rPr>
          <w:sz w:val="16"/>
          <w:szCs w:val="16"/>
        </w:rPr>
        <w:tab/>
      </w:r>
      <w:hyperlink r:id="rId10" w:history="1">
        <w:r w:rsidRPr="005A52F7">
          <w:rPr>
            <w:rStyle w:val="Hyperlink"/>
            <w:sz w:val="16"/>
            <w:szCs w:val="16"/>
          </w:rPr>
          <w:t>https://zoek.officielebekendmakingen.nl/ah-tk-20222023-3535.pdf</w:t>
        </w:r>
      </w:hyperlink>
      <w:r>
        <w:rPr>
          <w:sz w:val="16"/>
          <w:szCs w:val="16"/>
        </w:rPr>
        <w:t xml:space="preserve"> </w:t>
      </w:r>
    </w:p>
  </w:footnote>
  <w:footnote w:id="9">
    <w:p w14:paraId="61E4A7A0" w14:textId="77777777" w:rsidR="00025F43" w:rsidRPr="00B00D46" w:rsidRDefault="00025F43" w:rsidP="004858F4">
      <w:pPr>
        <w:pStyle w:val="FootnoteText"/>
        <w:tabs>
          <w:tab w:val="left" w:pos="284"/>
        </w:tabs>
        <w:ind w:left="284" w:hanging="284"/>
        <w:rPr>
          <w:sz w:val="16"/>
          <w:szCs w:val="16"/>
        </w:rPr>
      </w:pPr>
      <w:r w:rsidRPr="00B00D46">
        <w:rPr>
          <w:rStyle w:val="FootnoteReference"/>
          <w:sz w:val="16"/>
          <w:szCs w:val="16"/>
        </w:rPr>
        <w:footnoteRef/>
      </w:r>
      <w:r w:rsidRPr="00B00D46">
        <w:rPr>
          <w:sz w:val="16"/>
          <w:szCs w:val="16"/>
        </w:rPr>
        <w:t xml:space="preserve"> </w:t>
      </w:r>
      <w:r>
        <w:rPr>
          <w:sz w:val="16"/>
          <w:szCs w:val="16"/>
        </w:rPr>
        <w:tab/>
      </w:r>
      <w:hyperlink r:id="rId11" w:history="1">
        <w:r w:rsidRPr="005A52F7">
          <w:rPr>
            <w:rStyle w:val="Hyperlink"/>
            <w:sz w:val="16"/>
            <w:szCs w:val="16"/>
          </w:rPr>
          <w:t>https://open.overheid.nl/documenten/ronl-a71fc0c4-e37c-4f01-84ce-6f8b55d2f1d2/pdf</w:t>
        </w:r>
      </w:hyperlink>
      <w:r w:rsidRPr="00B00D46">
        <w:rPr>
          <w:sz w:val="16"/>
          <w:szCs w:val="16"/>
        </w:rPr>
        <w:t xml:space="preserve"> </w:t>
      </w:r>
    </w:p>
  </w:footnote>
  <w:footnote w:id="10">
    <w:p w14:paraId="6A2E38C1" w14:textId="6D8BA3F0" w:rsidR="004858F4" w:rsidRPr="004858F4" w:rsidRDefault="004858F4" w:rsidP="004858F4">
      <w:pPr>
        <w:pStyle w:val="FootnoteText"/>
        <w:tabs>
          <w:tab w:val="left" w:pos="284"/>
        </w:tabs>
        <w:ind w:left="284" w:hanging="284"/>
        <w:rPr>
          <w:sz w:val="16"/>
          <w:szCs w:val="16"/>
        </w:rPr>
      </w:pPr>
      <w:r w:rsidRPr="004858F4">
        <w:rPr>
          <w:rStyle w:val="FootnoteReference"/>
          <w:sz w:val="16"/>
          <w:szCs w:val="16"/>
        </w:rPr>
        <w:footnoteRef/>
      </w:r>
      <w:r w:rsidRPr="004858F4">
        <w:rPr>
          <w:sz w:val="16"/>
          <w:szCs w:val="16"/>
        </w:rPr>
        <w:t xml:space="preserve"> </w:t>
      </w:r>
      <w:r>
        <w:rPr>
          <w:sz w:val="16"/>
          <w:szCs w:val="16"/>
        </w:rPr>
        <w:tab/>
      </w:r>
      <w:hyperlink r:id="rId12" w:history="1">
        <w:r w:rsidRPr="005A52F7">
          <w:rPr>
            <w:rStyle w:val="Hyperlink"/>
            <w:sz w:val="16"/>
            <w:szCs w:val="16"/>
          </w:rPr>
          <w:t>https://www.rivm.nl/publicaties/luchtvaartemissies-boven-nederlands-grondgebied-boven-3000-voet</w:t>
        </w:r>
      </w:hyperlink>
      <w:r w:rsidRPr="004858F4">
        <w:rPr>
          <w:sz w:val="16"/>
          <w:szCs w:val="16"/>
        </w:rPr>
        <w:t xml:space="preserve"> </w:t>
      </w:r>
    </w:p>
  </w:footnote>
  <w:footnote w:id="11">
    <w:p w14:paraId="60B201B2" w14:textId="6D2EB890" w:rsidR="000B1926" w:rsidRPr="005B49DB" w:rsidRDefault="000B1926">
      <w:pPr>
        <w:pStyle w:val="FootnoteText"/>
        <w:rPr>
          <w:b/>
          <w:bCs/>
        </w:rPr>
      </w:pPr>
      <w:r>
        <w:rPr>
          <w:rStyle w:val="FootnoteReference"/>
        </w:rPr>
        <w:footnoteRef/>
      </w:r>
      <w:r>
        <w:t xml:space="preserve"> </w:t>
      </w:r>
      <w:r w:rsidRPr="005B49DB">
        <w:rPr>
          <w:sz w:val="16"/>
          <w:szCs w:val="16"/>
        </w:rPr>
        <w:t>ECLI:NL:RBDHA:2025:9782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77278" w14:textId="77777777" w:rsidR="006B6D5A" w:rsidRDefault="006B6D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7C465" w14:textId="6408F021" w:rsidR="00257AC1" w:rsidRDefault="006F4D31">
    <w:r>
      <w:rPr>
        <w:noProof/>
        <w:lang w:val="en-GB" w:eastAsia="en-GB"/>
      </w:rPr>
      <mc:AlternateContent>
        <mc:Choice Requires="wps">
          <w:drawing>
            <wp:anchor distT="0" distB="0" distL="0" distR="0" simplePos="0" relativeHeight="251652608" behindDoc="0" locked="1" layoutInCell="1" allowOverlap="1" wp14:anchorId="510EB28E" wp14:editId="1CBF95EF">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6ED1F94" w14:textId="77777777" w:rsidR="00257AC1" w:rsidRDefault="006F4D31">
                          <w:pPr>
                            <w:pStyle w:val="Referentiegegevens"/>
                          </w:pPr>
                          <w:r>
                            <w:t xml:space="preserve">Page </w:t>
                          </w:r>
                          <w:r>
                            <w:fldChar w:fldCharType="begin"/>
                          </w:r>
                          <w:r>
                            <w:instrText>PAGE</w:instrText>
                          </w:r>
                          <w:r>
                            <w:fldChar w:fldCharType="separate"/>
                          </w:r>
                          <w:r w:rsidR="00B35EB4">
                            <w:rPr>
                              <w:noProof/>
                            </w:rPr>
                            <w:t>1</w:t>
                          </w:r>
                          <w:r>
                            <w:fldChar w:fldCharType="end"/>
                          </w:r>
                          <w:r>
                            <w:t xml:space="preserve"> of </w:t>
                          </w:r>
                          <w:r>
                            <w:fldChar w:fldCharType="begin"/>
                          </w:r>
                          <w:r>
                            <w:instrText>NUMPAGES</w:instrText>
                          </w:r>
                          <w:r>
                            <w:fldChar w:fldCharType="separate"/>
                          </w:r>
                          <w:r w:rsidR="00B35EB4">
                            <w:rPr>
                              <w:noProof/>
                            </w:rPr>
                            <w:t>1</w:t>
                          </w:r>
                          <w:r>
                            <w:fldChar w:fldCharType="end"/>
                          </w:r>
                        </w:p>
                      </w:txbxContent>
                    </wps:txbx>
                    <wps:bodyPr vert="horz" wrap="square" lIns="0" tIns="0" rIns="0" bIns="0" anchor="t" anchorCtr="0"/>
                  </wps:wsp>
                </a:graphicData>
              </a:graphic>
            </wp:anchor>
          </w:drawing>
        </mc:Choice>
        <mc:Fallback>
          <w:pict>
            <v:shapetype w14:anchorId="510EB28E" id="_x0000_t202" coordsize="21600,21600" o:spt="202" path="m,l,21600r21600,l21600,xe">
              <v:stroke joinstyle="miter"/>
              <v:path gradientshapeok="t" o:connecttype="rect"/>
            </v:shapetype>
            <v:shape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" filled="f" stroked="f">
              <v:textbox inset="0,0,0,0">
                <w:txbxContent>
                  <w:p w14:paraId="46ED1F94" w14:textId="77777777" w:rsidR="00257AC1" w:rsidRDefault="006F4D31">
                    <w:pPr>
                      <w:pStyle w:val="Referentiegegevens"/>
                    </w:pPr>
                    <w:r>
                      <w:t xml:space="preserve">Page </w:t>
                    </w:r>
                    <w:r>
                      <w:fldChar w:fldCharType="begin"/>
                    </w:r>
                    <w:r>
                      <w:instrText>PAGE</w:instrText>
                    </w:r>
                    <w:r>
                      <w:fldChar w:fldCharType="separate"/>
                    </w:r>
                    <w:r w:rsidR="00B35EB4">
                      <w:rPr>
                        <w:noProof/>
                      </w:rPr>
                      <w:t>1</w:t>
                    </w:r>
                    <w:r>
                      <w:fldChar w:fldCharType="end"/>
                    </w:r>
                    <w:r>
                      <w:t xml:space="preserve"> of </w:t>
                    </w:r>
                    <w:r>
                      <w:fldChar w:fldCharType="begin"/>
                    </w:r>
                    <w:r>
                      <w:instrText>NUMPAGES</w:instrText>
                    </w:r>
                    <w:r>
                      <w:fldChar w:fldCharType="separate"/>
                    </w:r>
                    <w:r w:rsidR="00B35EB4">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518B3B38" wp14:editId="656BBC2B">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8EFA564" w14:textId="77777777" w:rsidR="006F4D31" w:rsidRDefault="006F4D31"/>
                      </w:txbxContent>
                    </wps:txbx>
                    <wps:bodyPr vert="horz" wrap="square" lIns="0" tIns="0" rIns="0" bIns="0" anchor="t" anchorCtr="0"/>
                  </wps:wsp>
                </a:graphicData>
              </a:graphic>
            </wp:anchor>
          </w:drawing>
        </mc:Choice>
        <mc:Fallback>
          <w:pict>
            <v:shape w14:anchorId="518B3B38"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" filled="f" stroked="f">
              <v:textbox inset="0,0,0,0">
                <w:txbxContent>
                  <w:p w14:paraId="08EFA564" w14:textId="77777777" w:rsidR="006F4D31" w:rsidRDefault="006F4D31"/>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711E9BE1" wp14:editId="3E4EF3E9">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EA913EE" w14:textId="77777777" w:rsidR="006F4D31" w:rsidRDefault="006F4D31"/>
                      </w:txbxContent>
                    </wps:txbx>
                    <wps:bodyPr vert="horz" wrap="square" lIns="0" tIns="0" rIns="0" bIns="0" anchor="t" anchorCtr="0"/>
                  </wps:wsp>
                </a:graphicData>
              </a:graphic>
            </wp:anchor>
          </w:drawing>
        </mc:Choice>
        <mc:Fallback>
          <w:pict>
            <v:shape w14:anchorId="711E9BE1"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AFgbur4BAABTAwAADgAAAAAAAAAAAAAAAAAu&#10;AgAAZHJzL2Uyb0RvYy54bWxQSwECLQAUAAYACAAAACEAPPsda+AAAAALAQAADwAAAAAAAAAAAAAA&#10;AAAYBAAAZHJzL2Rvd25yZXYueG1sUEsFBgAAAAAEAAQA8wAAACUFAAAAAA==&#10;" filled="f" stroked="f">
              <v:textbox inset="0,0,0,0">
                <w:txbxContent>
                  <w:p w14:paraId="1EA913EE" w14:textId="77777777" w:rsidR="006F4D31" w:rsidRDefault="006F4D31"/>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CCED9" w14:textId="77777777" w:rsidR="00257AC1" w:rsidRDefault="006F4D31">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75EFFE25" wp14:editId="12F5BCBE">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DC76C4E" w14:textId="77777777" w:rsidR="006F4D31" w:rsidRDefault="006F4D31"/>
                      </w:txbxContent>
                    </wps:txbx>
                    <wps:bodyPr vert="horz" wrap="square" lIns="0" tIns="0" rIns="0" bIns="0" anchor="t" anchorCtr="0"/>
                  </wps:wsp>
                </a:graphicData>
              </a:graphic>
            </wp:anchor>
          </w:drawing>
        </mc:Choice>
        <mc:Fallback>
          <w:pict>
            <v:shapetype w14:anchorId="75EFFE25"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" filled="f" stroked="f">
              <v:textbox inset="0,0,0,0">
                <w:txbxContent>
                  <w:p w14:paraId="3DC76C4E" w14:textId="77777777" w:rsidR="006F4D31" w:rsidRDefault="006F4D31"/>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78567CB1" wp14:editId="28FA90EE">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9282E3D" w14:textId="4FD8F95D" w:rsidR="00257AC1" w:rsidRDefault="006F4D31">
                          <w:pPr>
                            <w:pStyle w:val="Referentiegegevens"/>
                          </w:pPr>
                          <w:r>
                            <w:t xml:space="preserve">Page </w:t>
                          </w:r>
                          <w:r>
                            <w:fldChar w:fldCharType="begin"/>
                          </w:r>
                          <w:r>
                            <w:instrText>PAGE</w:instrText>
                          </w:r>
                          <w:r>
                            <w:fldChar w:fldCharType="separate"/>
                          </w:r>
                          <w:r w:rsidR="0071087C">
                            <w:rPr>
                              <w:noProof/>
                            </w:rPr>
                            <w:t>1</w:t>
                          </w:r>
                          <w:r>
                            <w:fldChar w:fldCharType="end"/>
                          </w:r>
                          <w:r>
                            <w:t xml:space="preserve"> of </w:t>
                          </w:r>
                          <w:r>
                            <w:fldChar w:fldCharType="begin"/>
                          </w:r>
                          <w:r>
                            <w:instrText>NUMPAGES</w:instrText>
                          </w:r>
                          <w:r>
                            <w:fldChar w:fldCharType="separate"/>
                          </w:r>
                          <w:r w:rsidR="0071087C">
                            <w:rPr>
                              <w:noProof/>
                            </w:rPr>
                            <w:t>1</w:t>
                          </w:r>
                          <w:r>
                            <w:fldChar w:fldCharType="end"/>
                          </w:r>
                        </w:p>
                      </w:txbxContent>
                    </wps:txbx>
                    <wps:bodyPr vert="horz" wrap="square" lIns="0" tIns="0" rIns="0" bIns="0" anchor="t" anchorCtr="0"/>
                  </wps:wsp>
                </a:graphicData>
              </a:graphic>
            </wp:anchor>
          </w:drawing>
        </mc:Choice>
        <mc:Fallback>
          <w:pict>
            <v:shape w14:anchorId="78567CB1"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" filled="f" stroked="f">
              <v:textbox inset="0,0,0,0">
                <w:txbxContent>
                  <w:p w14:paraId="69282E3D" w14:textId="4FD8F95D" w:rsidR="00257AC1" w:rsidRDefault="006F4D31">
                    <w:pPr>
                      <w:pStyle w:val="Referentiegegevens"/>
                    </w:pPr>
                    <w:r>
                      <w:t xml:space="preserve">Page </w:t>
                    </w:r>
                    <w:r>
                      <w:fldChar w:fldCharType="begin"/>
                    </w:r>
                    <w:r>
                      <w:instrText>PAGE</w:instrText>
                    </w:r>
                    <w:r>
                      <w:fldChar w:fldCharType="separate"/>
                    </w:r>
                    <w:r w:rsidR="0071087C">
                      <w:rPr>
                        <w:noProof/>
                      </w:rPr>
                      <w:t>1</w:t>
                    </w:r>
                    <w:r>
                      <w:fldChar w:fldCharType="end"/>
                    </w:r>
                    <w:r>
                      <w:t xml:space="preserve"> of </w:t>
                    </w:r>
                    <w:r>
                      <w:fldChar w:fldCharType="begin"/>
                    </w:r>
                    <w:r>
                      <w:instrText>NUMPAGES</w:instrText>
                    </w:r>
                    <w:r>
                      <w:fldChar w:fldCharType="separate"/>
                    </w:r>
                    <w:r w:rsidR="0071087C">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2F96D367" wp14:editId="4838E132">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7537B37" w14:textId="77777777" w:rsidR="00257AC1" w:rsidRDefault="006F4D31">
                          <w:pPr>
                            <w:pStyle w:val="AfzendgegevensKop0"/>
                          </w:pPr>
                          <w:r>
                            <w:t>Ministerie van Infrastructuur en Waterstaat</w:t>
                          </w:r>
                        </w:p>
                        <w:p w14:paraId="68AAD774" w14:textId="77777777" w:rsidR="00257AC1" w:rsidRDefault="00257AC1">
                          <w:pPr>
                            <w:pStyle w:val="WitregelW1"/>
                          </w:pPr>
                        </w:p>
                        <w:p w14:paraId="7D185B3F" w14:textId="77777777" w:rsidR="00257AC1" w:rsidRDefault="006F4D31">
                          <w:pPr>
                            <w:pStyle w:val="Afzendgegevens"/>
                          </w:pPr>
                          <w:r>
                            <w:t>Rijnstraat 8</w:t>
                          </w:r>
                        </w:p>
                        <w:p w14:paraId="2A71857C" w14:textId="77777777" w:rsidR="00257AC1" w:rsidRPr="00B35EB4" w:rsidRDefault="006F4D31">
                          <w:pPr>
                            <w:pStyle w:val="Afzendgegevens"/>
                            <w:rPr>
                              <w:lang w:val="de-DE"/>
                            </w:rPr>
                          </w:pPr>
                          <w:r w:rsidRPr="00B35EB4">
                            <w:rPr>
                              <w:lang w:val="de-DE"/>
                            </w:rPr>
                            <w:t>2515 XP  Den Haag</w:t>
                          </w:r>
                        </w:p>
                        <w:p w14:paraId="601ABACA" w14:textId="77777777" w:rsidR="00257AC1" w:rsidRPr="00B35EB4" w:rsidRDefault="006F4D31">
                          <w:pPr>
                            <w:pStyle w:val="Afzendgegevens"/>
                            <w:rPr>
                              <w:lang w:val="de-DE"/>
                            </w:rPr>
                          </w:pPr>
                          <w:r w:rsidRPr="00B35EB4">
                            <w:rPr>
                              <w:lang w:val="de-DE"/>
                            </w:rPr>
                            <w:t>Postbus 20901</w:t>
                          </w:r>
                        </w:p>
                        <w:p w14:paraId="7C7CC1ED" w14:textId="77777777" w:rsidR="00257AC1" w:rsidRPr="00B35EB4" w:rsidRDefault="006F4D31">
                          <w:pPr>
                            <w:pStyle w:val="Afzendgegevens"/>
                            <w:rPr>
                              <w:lang w:val="de-DE"/>
                            </w:rPr>
                          </w:pPr>
                          <w:r w:rsidRPr="00B35EB4">
                            <w:rPr>
                              <w:lang w:val="de-DE"/>
                            </w:rPr>
                            <w:t>2500 EX Den Haag</w:t>
                          </w:r>
                        </w:p>
                        <w:p w14:paraId="5928AC8A" w14:textId="77777777" w:rsidR="00257AC1" w:rsidRPr="00B35EB4" w:rsidRDefault="00257AC1">
                          <w:pPr>
                            <w:pStyle w:val="WitregelW1"/>
                            <w:rPr>
                              <w:lang w:val="de-DE"/>
                            </w:rPr>
                          </w:pPr>
                        </w:p>
                        <w:p w14:paraId="08700553" w14:textId="77777777" w:rsidR="00257AC1" w:rsidRPr="00B35EB4" w:rsidRDefault="006F4D31">
                          <w:pPr>
                            <w:pStyle w:val="Afzendgegevens"/>
                            <w:rPr>
                              <w:lang w:val="de-DE"/>
                            </w:rPr>
                          </w:pPr>
                          <w:r w:rsidRPr="00B35EB4">
                            <w:rPr>
                              <w:lang w:val="de-DE"/>
                            </w:rPr>
                            <w:t>T   070-456 0000</w:t>
                          </w:r>
                        </w:p>
                        <w:p w14:paraId="4C88F6CD" w14:textId="77777777" w:rsidR="00257AC1" w:rsidRDefault="006F4D31">
                          <w:pPr>
                            <w:pStyle w:val="Afzendgegevens"/>
                          </w:pPr>
                          <w:r>
                            <w:t>F   070-456 1111</w:t>
                          </w:r>
                        </w:p>
                        <w:p w14:paraId="4D445B2F" w14:textId="77777777" w:rsidR="004B6AD3" w:rsidRPr="004B6AD3" w:rsidRDefault="004B6AD3" w:rsidP="004B6AD3">
                          <w:pPr>
                            <w:spacing w:line="276" w:lineRule="auto"/>
                            <w:rPr>
                              <w:b/>
                              <w:bCs/>
                              <w:sz w:val="13"/>
                              <w:szCs w:val="13"/>
                            </w:rPr>
                          </w:pPr>
                        </w:p>
                        <w:p w14:paraId="6FA2C112" w14:textId="551EB7E2" w:rsidR="004B6AD3" w:rsidRPr="004B6AD3" w:rsidRDefault="004B6AD3" w:rsidP="004B6AD3">
                          <w:pPr>
                            <w:spacing w:line="276" w:lineRule="auto"/>
                            <w:rPr>
                              <w:b/>
                              <w:bCs/>
                              <w:sz w:val="13"/>
                              <w:szCs w:val="13"/>
                            </w:rPr>
                          </w:pPr>
                          <w:r w:rsidRPr="004B6AD3">
                            <w:rPr>
                              <w:b/>
                              <w:bCs/>
                              <w:sz w:val="13"/>
                              <w:szCs w:val="13"/>
                            </w:rPr>
                            <w:t>Ons kenmerk</w:t>
                          </w:r>
                        </w:p>
                        <w:p w14:paraId="792126F8" w14:textId="20E14949" w:rsidR="004B6AD3" w:rsidRPr="004B6AD3" w:rsidRDefault="004B6AD3" w:rsidP="004B6AD3">
                          <w:pPr>
                            <w:spacing w:line="276" w:lineRule="auto"/>
                            <w:rPr>
                              <w:sz w:val="13"/>
                              <w:szCs w:val="13"/>
                            </w:rPr>
                          </w:pPr>
                          <w:r w:rsidRPr="004B6AD3">
                            <w:rPr>
                              <w:sz w:val="13"/>
                              <w:szCs w:val="13"/>
                            </w:rPr>
                            <w:t>IENW/BSK-2026/172379</w:t>
                          </w:r>
                        </w:p>
                        <w:p w14:paraId="589A858A" w14:textId="77777777" w:rsidR="004B6AD3" w:rsidRPr="004B6AD3" w:rsidRDefault="004B6AD3" w:rsidP="004B6AD3">
                          <w:pPr>
                            <w:spacing w:line="276" w:lineRule="auto"/>
                            <w:rPr>
                              <w:sz w:val="13"/>
                              <w:szCs w:val="13"/>
                            </w:rPr>
                          </w:pPr>
                        </w:p>
                        <w:p w14:paraId="0FD3CF89" w14:textId="50F07A00" w:rsidR="004B6AD3" w:rsidRPr="004B6AD3" w:rsidRDefault="004B6AD3" w:rsidP="004B6AD3">
                          <w:pPr>
                            <w:spacing w:line="276" w:lineRule="auto"/>
                            <w:rPr>
                              <w:b/>
                              <w:bCs/>
                              <w:sz w:val="13"/>
                              <w:szCs w:val="13"/>
                            </w:rPr>
                          </w:pPr>
                          <w:r w:rsidRPr="004B6AD3">
                            <w:rPr>
                              <w:b/>
                              <w:bCs/>
                              <w:sz w:val="13"/>
                              <w:szCs w:val="13"/>
                            </w:rPr>
                            <w:t>Bijlage(n)</w:t>
                          </w:r>
                        </w:p>
                        <w:p w14:paraId="047AAEE0" w14:textId="71938377" w:rsidR="004B6AD3" w:rsidRPr="004B6AD3" w:rsidRDefault="004B6AD3" w:rsidP="004B6AD3">
                          <w:pPr>
                            <w:spacing w:line="276" w:lineRule="auto"/>
                            <w:rPr>
                              <w:sz w:val="13"/>
                              <w:szCs w:val="13"/>
                            </w:rPr>
                          </w:pPr>
                          <w:r w:rsidRPr="004B6AD3">
                            <w:rPr>
                              <w:sz w:val="13"/>
                              <w:szCs w:val="13"/>
                            </w:rPr>
                            <w:t>1</w:t>
                          </w:r>
                        </w:p>
                      </w:txbxContent>
                    </wps:txbx>
                    <wps:bodyPr vert="horz" wrap="square" lIns="0" tIns="0" rIns="0" bIns="0" anchor="t" anchorCtr="0"/>
                  </wps:wsp>
                </a:graphicData>
              </a:graphic>
            </wp:anchor>
          </w:drawing>
        </mc:Choice>
        <mc:Fallback>
          <w:pict>
            <v:shape w14:anchorId="2F96D367"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" filled="f" stroked="f">
              <v:textbox inset="0,0,0,0">
                <w:txbxContent>
                  <w:p w14:paraId="47537B37" w14:textId="77777777" w:rsidR="00257AC1" w:rsidRDefault="006F4D31">
                    <w:pPr>
                      <w:pStyle w:val="AfzendgegevensKop0"/>
                    </w:pPr>
                    <w:r>
                      <w:t>Ministerie van Infrastructuur en Waterstaat</w:t>
                    </w:r>
                  </w:p>
                  <w:p w14:paraId="68AAD774" w14:textId="77777777" w:rsidR="00257AC1" w:rsidRDefault="00257AC1">
                    <w:pPr>
                      <w:pStyle w:val="WitregelW1"/>
                    </w:pPr>
                  </w:p>
                  <w:p w14:paraId="7D185B3F" w14:textId="77777777" w:rsidR="00257AC1" w:rsidRDefault="006F4D31">
                    <w:pPr>
                      <w:pStyle w:val="Afzendgegevens"/>
                    </w:pPr>
                    <w:r>
                      <w:t>Rijnstraat 8</w:t>
                    </w:r>
                  </w:p>
                  <w:p w14:paraId="2A71857C" w14:textId="77777777" w:rsidR="00257AC1" w:rsidRPr="00B35EB4" w:rsidRDefault="006F4D31">
                    <w:pPr>
                      <w:pStyle w:val="Afzendgegevens"/>
                      <w:rPr>
                        <w:lang w:val="de-DE"/>
                      </w:rPr>
                    </w:pPr>
                    <w:r w:rsidRPr="00B35EB4">
                      <w:rPr>
                        <w:lang w:val="de-DE"/>
                      </w:rPr>
                      <w:t>2515 XP  Den Haag</w:t>
                    </w:r>
                  </w:p>
                  <w:p w14:paraId="601ABACA" w14:textId="77777777" w:rsidR="00257AC1" w:rsidRPr="00B35EB4" w:rsidRDefault="006F4D31">
                    <w:pPr>
                      <w:pStyle w:val="Afzendgegevens"/>
                      <w:rPr>
                        <w:lang w:val="de-DE"/>
                      </w:rPr>
                    </w:pPr>
                    <w:r w:rsidRPr="00B35EB4">
                      <w:rPr>
                        <w:lang w:val="de-DE"/>
                      </w:rPr>
                      <w:t>Postbus 20901</w:t>
                    </w:r>
                  </w:p>
                  <w:p w14:paraId="7C7CC1ED" w14:textId="77777777" w:rsidR="00257AC1" w:rsidRPr="00B35EB4" w:rsidRDefault="006F4D31">
                    <w:pPr>
                      <w:pStyle w:val="Afzendgegevens"/>
                      <w:rPr>
                        <w:lang w:val="de-DE"/>
                      </w:rPr>
                    </w:pPr>
                    <w:r w:rsidRPr="00B35EB4">
                      <w:rPr>
                        <w:lang w:val="de-DE"/>
                      </w:rPr>
                      <w:t>2500 EX Den Haag</w:t>
                    </w:r>
                  </w:p>
                  <w:p w14:paraId="5928AC8A" w14:textId="77777777" w:rsidR="00257AC1" w:rsidRPr="00B35EB4" w:rsidRDefault="00257AC1">
                    <w:pPr>
                      <w:pStyle w:val="WitregelW1"/>
                      <w:rPr>
                        <w:lang w:val="de-DE"/>
                      </w:rPr>
                    </w:pPr>
                  </w:p>
                  <w:p w14:paraId="08700553" w14:textId="77777777" w:rsidR="00257AC1" w:rsidRPr="00B35EB4" w:rsidRDefault="006F4D31">
                    <w:pPr>
                      <w:pStyle w:val="Afzendgegevens"/>
                      <w:rPr>
                        <w:lang w:val="de-DE"/>
                      </w:rPr>
                    </w:pPr>
                    <w:r w:rsidRPr="00B35EB4">
                      <w:rPr>
                        <w:lang w:val="de-DE"/>
                      </w:rPr>
                      <w:t>T   070-456 0000</w:t>
                    </w:r>
                  </w:p>
                  <w:p w14:paraId="4C88F6CD" w14:textId="77777777" w:rsidR="00257AC1" w:rsidRDefault="006F4D31">
                    <w:pPr>
                      <w:pStyle w:val="Afzendgegevens"/>
                    </w:pPr>
                    <w:r>
                      <w:t>F   070-456 1111</w:t>
                    </w:r>
                  </w:p>
                  <w:p w14:paraId="4D445B2F" w14:textId="77777777" w:rsidR="004B6AD3" w:rsidRPr="004B6AD3" w:rsidRDefault="004B6AD3" w:rsidP="004B6AD3">
                    <w:pPr>
                      <w:spacing w:line="276" w:lineRule="auto"/>
                      <w:rPr>
                        <w:b/>
                        <w:bCs/>
                        <w:sz w:val="13"/>
                        <w:szCs w:val="13"/>
                      </w:rPr>
                    </w:pPr>
                  </w:p>
                  <w:p w14:paraId="6FA2C112" w14:textId="551EB7E2" w:rsidR="004B6AD3" w:rsidRPr="004B6AD3" w:rsidRDefault="004B6AD3" w:rsidP="004B6AD3">
                    <w:pPr>
                      <w:spacing w:line="276" w:lineRule="auto"/>
                      <w:rPr>
                        <w:b/>
                        <w:bCs/>
                        <w:sz w:val="13"/>
                        <w:szCs w:val="13"/>
                      </w:rPr>
                    </w:pPr>
                    <w:r w:rsidRPr="004B6AD3">
                      <w:rPr>
                        <w:b/>
                        <w:bCs/>
                        <w:sz w:val="13"/>
                        <w:szCs w:val="13"/>
                      </w:rPr>
                      <w:t>Ons kenmerk</w:t>
                    </w:r>
                  </w:p>
                  <w:p w14:paraId="792126F8" w14:textId="20E14949" w:rsidR="004B6AD3" w:rsidRPr="004B6AD3" w:rsidRDefault="004B6AD3" w:rsidP="004B6AD3">
                    <w:pPr>
                      <w:spacing w:line="276" w:lineRule="auto"/>
                      <w:rPr>
                        <w:sz w:val="13"/>
                        <w:szCs w:val="13"/>
                      </w:rPr>
                    </w:pPr>
                    <w:r w:rsidRPr="004B6AD3">
                      <w:rPr>
                        <w:sz w:val="13"/>
                        <w:szCs w:val="13"/>
                      </w:rPr>
                      <w:t>IENW/BSK-2026/172379</w:t>
                    </w:r>
                  </w:p>
                  <w:p w14:paraId="589A858A" w14:textId="77777777" w:rsidR="004B6AD3" w:rsidRPr="004B6AD3" w:rsidRDefault="004B6AD3" w:rsidP="004B6AD3">
                    <w:pPr>
                      <w:spacing w:line="276" w:lineRule="auto"/>
                      <w:rPr>
                        <w:sz w:val="13"/>
                        <w:szCs w:val="13"/>
                      </w:rPr>
                    </w:pPr>
                  </w:p>
                  <w:p w14:paraId="0FD3CF89" w14:textId="50F07A00" w:rsidR="004B6AD3" w:rsidRPr="004B6AD3" w:rsidRDefault="004B6AD3" w:rsidP="004B6AD3">
                    <w:pPr>
                      <w:spacing w:line="276" w:lineRule="auto"/>
                      <w:rPr>
                        <w:b/>
                        <w:bCs/>
                        <w:sz w:val="13"/>
                        <w:szCs w:val="13"/>
                      </w:rPr>
                    </w:pPr>
                    <w:r w:rsidRPr="004B6AD3">
                      <w:rPr>
                        <w:b/>
                        <w:bCs/>
                        <w:sz w:val="13"/>
                        <w:szCs w:val="13"/>
                      </w:rPr>
                      <w:t>Bijlage(n)</w:t>
                    </w:r>
                  </w:p>
                  <w:p w14:paraId="047AAEE0" w14:textId="71938377" w:rsidR="004B6AD3" w:rsidRPr="004B6AD3" w:rsidRDefault="004B6AD3" w:rsidP="004B6AD3">
                    <w:pPr>
                      <w:spacing w:line="276" w:lineRule="auto"/>
                      <w:rPr>
                        <w:sz w:val="13"/>
                        <w:szCs w:val="13"/>
                      </w:rPr>
                    </w:pPr>
                    <w:r w:rsidRPr="004B6AD3">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49241FA5" wp14:editId="09DEC6AD">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31107B1D" w14:textId="77777777" w:rsidR="00257AC1" w:rsidRDefault="006F4D31">
                          <w:pPr>
                            <w:spacing w:line="240" w:lineRule="auto"/>
                          </w:pPr>
                          <w:r>
                            <w:rPr>
                              <w:noProof/>
                              <w:lang w:val="en-GB" w:eastAsia="en-GB"/>
                            </w:rPr>
                            <w:drawing>
                              <wp:inline distT="0" distB="0" distL="0" distR="0" wp14:anchorId="1F51AA24" wp14:editId="1AF8E2B9">
                                <wp:extent cx="467995" cy="1583865"/>
                                <wp:effectExtent l="0" t="0" r="0" b="0"/>
                                <wp:docPr id="1334342732"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9241FA5"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9+8IqcEBAABTAwAADgAAAAAAAAAAAAAAAAAu&#10;AgAAZHJzL2Uyb0RvYy54bWxQSwECLQAUAAYACAAAACEABqMnVN0AAAAIAQAADwAAAAAAAAAAAAAA&#10;AAAbBAAAZHJzL2Rvd25yZXYueG1sUEsFBgAAAAAEAAQA8wAAACUFAAAAAA==&#10;" filled="f" stroked="f">
              <v:textbox inset="0,0,0,0">
                <w:txbxContent>
                  <w:p w14:paraId="31107B1D" w14:textId="77777777" w:rsidR="00257AC1" w:rsidRDefault="006F4D31">
                    <w:pPr>
                      <w:spacing w:line="240" w:lineRule="auto"/>
                    </w:pPr>
                    <w:r>
                      <w:rPr>
                        <w:noProof/>
                        <w:lang w:val="en-GB" w:eastAsia="en-GB"/>
                      </w:rPr>
                      <w:drawing>
                        <wp:inline distT="0" distB="0" distL="0" distR="0" wp14:anchorId="1F51AA24" wp14:editId="1AF8E2B9">
                          <wp:extent cx="467995" cy="1583865"/>
                          <wp:effectExtent l="0" t="0" r="0" b="0"/>
                          <wp:docPr id="1334342732"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42788422" wp14:editId="4C5637D3">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36932D6" w14:textId="77777777" w:rsidR="00257AC1" w:rsidRDefault="006F4D31">
                          <w:pPr>
                            <w:spacing w:line="240" w:lineRule="auto"/>
                          </w:pPr>
                          <w:r>
                            <w:rPr>
                              <w:noProof/>
                              <w:lang w:val="en-GB" w:eastAsia="en-GB"/>
                            </w:rPr>
                            <w:drawing>
                              <wp:inline distT="0" distB="0" distL="0" distR="0" wp14:anchorId="591E9D29" wp14:editId="06801274">
                                <wp:extent cx="2339975" cy="1582834"/>
                                <wp:effectExtent l="0" t="0" r="0" b="0"/>
                                <wp:docPr id="818582272"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2788422"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" filled="f" stroked="f">
              <v:textbox inset="0,0,0,0">
                <w:txbxContent>
                  <w:p w14:paraId="736932D6" w14:textId="77777777" w:rsidR="00257AC1" w:rsidRDefault="006F4D31">
                    <w:pPr>
                      <w:spacing w:line="240" w:lineRule="auto"/>
                    </w:pPr>
                    <w:r>
                      <w:rPr>
                        <w:noProof/>
                        <w:lang w:val="en-GB" w:eastAsia="en-GB"/>
                      </w:rPr>
                      <w:drawing>
                        <wp:inline distT="0" distB="0" distL="0" distR="0" wp14:anchorId="591E9D29" wp14:editId="06801274">
                          <wp:extent cx="2339975" cy="1582834"/>
                          <wp:effectExtent l="0" t="0" r="0" b="0"/>
                          <wp:docPr id="818582272"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411451E9" wp14:editId="43973FA5">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0F48086" w14:textId="77777777" w:rsidR="00257AC1" w:rsidRDefault="006F4D31">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411451E9"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ACYY3ZwAEAAFQDAAAOAAAAAAAAAAAAAAAA&#10;AC4CAABkcnMvZTJvRG9jLnhtbFBLAQItABQABgAIAAAAIQCGBf3o4AAAAAsBAAAPAAAAAAAAAAAA&#10;AAAAABoEAABkcnMvZG93bnJldi54bWxQSwUGAAAAAAQABADzAAAAJwUAAAAA&#10;" filled="f" stroked="f">
              <v:textbox inset="0,0,0,0">
                <w:txbxContent>
                  <w:p w14:paraId="40F48086" w14:textId="77777777" w:rsidR="00257AC1" w:rsidRDefault="006F4D31">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1C717B47" wp14:editId="48932091">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A59E7B4" w14:textId="77777777" w:rsidR="00257AC1" w:rsidRDefault="006F4D31">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1C717B47"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JLDzyrCAQAAVQMAAA4AAAAAAAAAAAAA&#10;AAAALgIAAGRycy9lMm9Eb2MueG1sUEsBAi0AFAAGAAgAAAAhAJbtBRbgAAAACwEAAA8AAAAAAAAA&#10;AAAAAAAAHAQAAGRycy9kb3ducmV2LnhtbFBLBQYAAAAABAAEAPMAAAApBQAAAAA=&#10;" filled="f" stroked="f">
              <v:textbox inset="0,0,0,0">
                <w:txbxContent>
                  <w:p w14:paraId="5A59E7B4" w14:textId="77777777" w:rsidR="00257AC1" w:rsidRDefault="006F4D31">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4F554958" wp14:editId="319A79C0">
              <wp:simplePos x="0" y="0"/>
              <wp:positionH relativeFrom="page">
                <wp:posOffset>1005840</wp:posOffset>
              </wp:positionH>
              <wp:positionV relativeFrom="paragraph">
                <wp:posOffset>3634740</wp:posOffset>
              </wp:positionV>
              <wp:extent cx="4472940"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472940" cy="629920"/>
                      </a:xfrm>
                      <a:prstGeom prst="rect">
                        <a:avLst/>
                      </a:prstGeom>
                      <a:noFill/>
                    </wps:spPr>
                    <wps:txbx>
                      <w:txbxContent>
                        <w:tbl>
                          <w:tblPr>
                            <w:tblW w:w="0" w:type="auto"/>
                            <w:tblLayout w:type="fixed"/>
                            <w:tblLook w:val="07E0" w:firstRow="1" w:lastRow="1" w:firstColumn="1" w:lastColumn="1" w:noHBand="1" w:noVBand="1"/>
                          </w:tblPr>
                          <w:tblGrid>
                            <w:gridCol w:w="1140"/>
                            <w:gridCol w:w="5664"/>
                          </w:tblGrid>
                          <w:tr w:rsidR="00257AC1" w14:paraId="51DB7427" w14:textId="77777777" w:rsidTr="00326054">
                            <w:trPr>
                              <w:trHeight w:val="200"/>
                            </w:trPr>
                            <w:tc>
                              <w:tcPr>
                                <w:tcW w:w="1140" w:type="dxa"/>
                              </w:tcPr>
                              <w:p w14:paraId="0F11404B" w14:textId="77777777" w:rsidR="00257AC1" w:rsidRDefault="00257AC1"/>
                            </w:tc>
                            <w:tc>
                              <w:tcPr>
                                <w:tcW w:w="5664" w:type="dxa"/>
                              </w:tcPr>
                              <w:p w14:paraId="23DC349F" w14:textId="77777777" w:rsidR="00257AC1" w:rsidRDefault="00257AC1"/>
                            </w:tc>
                          </w:tr>
                          <w:tr w:rsidR="00257AC1" w14:paraId="22FE43EC" w14:textId="77777777" w:rsidTr="00326054">
                            <w:trPr>
                              <w:trHeight w:val="240"/>
                            </w:trPr>
                            <w:tc>
                              <w:tcPr>
                                <w:tcW w:w="1140" w:type="dxa"/>
                              </w:tcPr>
                              <w:p w14:paraId="6B03E571" w14:textId="77777777" w:rsidR="00257AC1" w:rsidRDefault="006F4D31">
                                <w:r>
                                  <w:t>Datum</w:t>
                                </w:r>
                              </w:p>
                            </w:tc>
                            <w:tc>
                              <w:tcPr>
                                <w:tcW w:w="5664" w:type="dxa"/>
                              </w:tcPr>
                              <w:p w14:paraId="0F8601C3" w14:textId="495541AB" w:rsidR="00951DBC" w:rsidRDefault="006B6D5A">
                                <w:r>
                                  <w:t>7 oktober 2026</w:t>
                                </w:r>
                              </w:p>
                            </w:tc>
                          </w:tr>
                          <w:tr w:rsidR="00257AC1" w14:paraId="7AB86394" w14:textId="77777777" w:rsidTr="00326054">
                            <w:trPr>
                              <w:trHeight w:val="240"/>
                            </w:trPr>
                            <w:tc>
                              <w:tcPr>
                                <w:tcW w:w="1140" w:type="dxa"/>
                              </w:tcPr>
                              <w:p w14:paraId="0F80836A" w14:textId="77777777" w:rsidR="00257AC1" w:rsidRDefault="006F4D31">
                                <w:r>
                                  <w:t>Betreft</w:t>
                                </w:r>
                              </w:p>
                            </w:tc>
                            <w:tc>
                              <w:tcPr>
                                <w:tcW w:w="5664" w:type="dxa"/>
                              </w:tcPr>
                              <w:p w14:paraId="503E2258" w14:textId="6C09F00F" w:rsidR="00257AC1" w:rsidRDefault="006F4D31" w:rsidP="00326054">
                                <w:pPr>
                                  <w:tabs>
                                    <w:tab w:val="left" w:pos="5136"/>
                                  </w:tabs>
                                </w:pPr>
                                <w:r>
                                  <w:t>Reactie factsheet 'Stikstof en Luchtvaart' van Stichting</w:t>
                                </w:r>
                                <w:r w:rsidR="00326054">
                                  <w:t xml:space="preserve"> </w:t>
                                </w:r>
                                <w:r>
                                  <w:t>S4R</w:t>
                                </w:r>
                              </w:p>
                            </w:tc>
                          </w:tr>
                          <w:tr w:rsidR="00257AC1" w14:paraId="377BD5E8" w14:textId="77777777" w:rsidTr="00326054">
                            <w:trPr>
                              <w:trHeight w:val="200"/>
                            </w:trPr>
                            <w:tc>
                              <w:tcPr>
                                <w:tcW w:w="1140" w:type="dxa"/>
                              </w:tcPr>
                              <w:p w14:paraId="0ED12E43" w14:textId="77777777" w:rsidR="00257AC1" w:rsidRDefault="00257AC1"/>
                            </w:tc>
                            <w:tc>
                              <w:tcPr>
                                <w:tcW w:w="5664" w:type="dxa"/>
                              </w:tcPr>
                              <w:p w14:paraId="09E87FCF" w14:textId="77777777" w:rsidR="00257AC1" w:rsidRDefault="00257AC1"/>
                            </w:tc>
                          </w:tr>
                        </w:tbl>
                        <w:p w14:paraId="24C9F77B" w14:textId="77777777" w:rsidR="006F4D31" w:rsidRDefault="006F4D31"/>
                      </w:txbxContent>
                    </wps:txbx>
                    <wps:bodyPr vert="horz" wrap="square" lIns="0" tIns="0" rIns="0" bIns="0" anchor="t" anchorCtr="0"/>
                  </wps:wsp>
                </a:graphicData>
              </a:graphic>
              <wp14:sizeRelH relativeFrom="margin">
                <wp14:pctWidth>0</wp14:pctWidth>
              </wp14:sizeRelH>
            </wp:anchor>
          </w:drawing>
        </mc:Choice>
        <mc:Fallback>
          <w:pict>
            <v:shape w14:anchorId="4F554958" id="7266255e-823c-11ee-8554-0242ac120003" o:spid="_x0000_s1037" type="#_x0000_t202" style="position:absolute;margin-left:79.2pt;margin-top:286.2pt;width:352.2pt;height:49.6pt;z-index:25166284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664"/>
                    </w:tblGrid>
                    <w:tr w:rsidR="00257AC1" w14:paraId="51DB7427" w14:textId="77777777" w:rsidTr="00326054">
                      <w:trPr>
                        <w:trHeight w:val="200"/>
                      </w:trPr>
                      <w:tc>
                        <w:tcPr>
                          <w:tcW w:w="1140" w:type="dxa"/>
                        </w:tcPr>
                        <w:p w14:paraId="0F11404B" w14:textId="77777777" w:rsidR="00257AC1" w:rsidRDefault="00257AC1"/>
                      </w:tc>
                      <w:tc>
                        <w:tcPr>
                          <w:tcW w:w="5664" w:type="dxa"/>
                        </w:tcPr>
                        <w:p w14:paraId="23DC349F" w14:textId="77777777" w:rsidR="00257AC1" w:rsidRDefault="00257AC1"/>
                      </w:tc>
                    </w:tr>
                    <w:tr w:rsidR="00257AC1" w14:paraId="22FE43EC" w14:textId="77777777" w:rsidTr="00326054">
                      <w:trPr>
                        <w:trHeight w:val="240"/>
                      </w:trPr>
                      <w:tc>
                        <w:tcPr>
                          <w:tcW w:w="1140" w:type="dxa"/>
                        </w:tcPr>
                        <w:p w14:paraId="6B03E571" w14:textId="77777777" w:rsidR="00257AC1" w:rsidRDefault="006F4D31">
                          <w:r>
                            <w:t>Datum</w:t>
                          </w:r>
                        </w:p>
                      </w:tc>
                      <w:tc>
                        <w:tcPr>
                          <w:tcW w:w="5664" w:type="dxa"/>
                        </w:tcPr>
                        <w:p w14:paraId="0F8601C3" w14:textId="495541AB" w:rsidR="00951DBC" w:rsidRDefault="006B6D5A">
                          <w:r>
                            <w:t>7 oktober 2026</w:t>
                          </w:r>
                        </w:p>
                      </w:tc>
                    </w:tr>
                    <w:tr w:rsidR="00257AC1" w14:paraId="7AB86394" w14:textId="77777777" w:rsidTr="00326054">
                      <w:trPr>
                        <w:trHeight w:val="240"/>
                      </w:trPr>
                      <w:tc>
                        <w:tcPr>
                          <w:tcW w:w="1140" w:type="dxa"/>
                        </w:tcPr>
                        <w:p w14:paraId="0F80836A" w14:textId="77777777" w:rsidR="00257AC1" w:rsidRDefault="006F4D31">
                          <w:r>
                            <w:t>Betreft</w:t>
                          </w:r>
                        </w:p>
                      </w:tc>
                      <w:tc>
                        <w:tcPr>
                          <w:tcW w:w="5664" w:type="dxa"/>
                        </w:tcPr>
                        <w:p w14:paraId="503E2258" w14:textId="6C09F00F" w:rsidR="00257AC1" w:rsidRDefault="006F4D31" w:rsidP="00326054">
                          <w:pPr>
                            <w:tabs>
                              <w:tab w:val="left" w:pos="5136"/>
                            </w:tabs>
                          </w:pPr>
                          <w:r>
                            <w:t>Reactie factsheet 'Stikstof en Luchtvaart' van Stichting</w:t>
                          </w:r>
                          <w:r w:rsidR="00326054">
                            <w:t xml:space="preserve"> </w:t>
                          </w:r>
                          <w:r>
                            <w:t>S4R</w:t>
                          </w:r>
                        </w:p>
                      </w:tc>
                    </w:tr>
                    <w:tr w:rsidR="00257AC1" w14:paraId="377BD5E8" w14:textId="77777777" w:rsidTr="00326054">
                      <w:trPr>
                        <w:trHeight w:val="200"/>
                      </w:trPr>
                      <w:tc>
                        <w:tcPr>
                          <w:tcW w:w="1140" w:type="dxa"/>
                        </w:tcPr>
                        <w:p w14:paraId="0ED12E43" w14:textId="77777777" w:rsidR="00257AC1" w:rsidRDefault="00257AC1"/>
                      </w:tc>
                      <w:tc>
                        <w:tcPr>
                          <w:tcW w:w="5664" w:type="dxa"/>
                        </w:tcPr>
                        <w:p w14:paraId="09E87FCF" w14:textId="77777777" w:rsidR="00257AC1" w:rsidRDefault="00257AC1"/>
                      </w:tc>
                    </w:tr>
                  </w:tbl>
                  <w:p w14:paraId="24C9F77B" w14:textId="77777777" w:rsidR="006F4D31" w:rsidRDefault="006F4D31"/>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A733A1F" wp14:editId="01897A8D">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CDA8E5D" w14:textId="77777777" w:rsidR="006F4D31" w:rsidRDefault="006F4D31"/>
                      </w:txbxContent>
                    </wps:txbx>
                    <wps:bodyPr vert="horz" wrap="square" lIns="0" tIns="0" rIns="0" bIns="0" anchor="t" anchorCtr="0"/>
                  </wps:wsp>
                </a:graphicData>
              </a:graphic>
            </wp:anchor>
          </w:drawing>
        </mc:Choice>
        <mc:Fallback>
          <w:pict>
            <v:shape w14:anchorId="0A733A1F"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t4vQ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" filled="f" stroked="f">
              <v:textbox inset="0,0,0,0">
                <w:txbxContent>
                  <w:p w14:paraId="5CDA8E5D" w14:textId="77777777" w:rsidR="006F4D31" w:rsidRDefault="006F4D31"/>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175F1D"/>
    <w:multiLevelType w:val="multilevel"/>
    <w:tmpl w:val="6FCBDE64"/>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AC1BDC1"/>
    <w:multiLevelType w:val="multilevel"/>
    <w:tmpl w:val="37A24F70"/>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E3FA902"/>
    <w:multiLevelType w:val="multilevel"/>
    <w:tmpl w:val="3A618212"/>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E58EC96"/>
    <w:multiLevelType w:val="multilevel"/>
    <w:tmpl w:val="D8A9A2EC"/>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A2BC1DB6"/>
    <w:multiLevelType w:val="multilevel"/>
    <w:tmpl w:val="EAAEAAA2"/>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4BF36C3"/>
    <w:multiLevelType w:val="multilevel"/>
    <w:tmpl w:val="2C5691F0"/>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A62EC83D"/>
    <w:multiLevelType w:val="multilevel"/>
    <w:tmpl w:val="9499297C"/>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AAAC7EC2"/>
    <w:multiLevelType w:val="multilevel"/>
    <w:tmpl w:val="30155149"/>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ACE6396A"/>
    <w:multiLevelType w:val="multilevel"/>
    <w:tmpl w:val="394F7593"/>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B0A9EAC4"/>
    <w:multiLevelType w:val="multilevel"/>
    <w:tmpl w:val="A12A92F5"/>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B4706934"/>
    <w:multiLevelType w:val="multilevel"/>
    <w:tmpl w:val="48BD2E4C"/>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B505F567"/>
    <w:multiLevelType w:val="multilevel"/>
    <w:tmpl w:val="C1087E14"/>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BF8452D2"/>
    <w:multiLevelType w:val="multilevel"/>
    <w:tmpl w:val="A466212D"/>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3" w15:restartNumberingAfterBreak="0">
    <w:nsid w:val="C38EA76D"/>
    <w:multiLevelType w:val="multilevel"/>
    <w:tmpl w:val="0D745DDB"/>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D0BEAEAC"/>
    <w:multiLevelType w:val="multilevel"/>
    <w:tmpl w:val="2A037AF6"/>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EB2DF2B"/>
    <w:multiLevelType w:val="multilevel"/>
    <w:tmpl w:val="15F41FB8"/>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948F5F4"/>
    <w:multiLevelType w:val="multilevel"/>
    <w:tmpl w:val="75560FE9"/>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D3F2113"/>
    <w:multiLevelType w:val="hybridMultilevel"/>
    <w:tmpl w:val="0DA26C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2E3EE00"/>
    <w:multiLevelType w:val="multilevel"/>
    <w:tmpl w:val="0D1CC5CA"/>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F2F69E7"/>
    <w:multiLevelType w:val="hybridMultilevel"/>
    <w:tmpl w:val="4CE2F3F6"/>
    <w:lvl w:ilvl="0" w:tplc="FFFFFFFF">
      <w:start w:val="1"/>
      <w:numFmt w:val="bullet"/>
      <w:lvlText w:val="-"/>
      <w:lvlJc w:val="left"/>
      <w:pPr>
        <w:ind w:left="932" w:hanging="360"/>
      </w:pPr>
      <w:rPr>
        <w:rFonts w:ascii="Courier New" w:hAnsi="Courier New" w:hint="default"/>
      </w:rPr>
    </w:lvl>
    <w:lvl w:ilvl="1" w:tplc="42565C6E">
      <w:start w:val="1"/>
      <w:numFmt w:val="bullet"/>
      <w:lvlText w:val="-"/>
      <w:lvlJc w:val="left"/>
      <w:pPr>
        <w:ind w:left="1652" w:hanging="360"/>
      </w:pPr>
      <w:rPr>
        <w:rFonts w:ascii="Courier New" w:hAnsi="Courier New" w:hint="default"/>
      </w:rPr>
    </w:lvl>
    <w:lvl w:ilvl="2" w:tplc="FFFFFFFF" w:tentative="1">
      <w:start w:val="1"/>
      <w:numFmt w:val="bullet"/>
      <w:lvlText w:val=""/>
      <w:lvlJc w:val="left"/>
      <w:pPr>
        <w:ind w:left="2372" w:hanging="360"/>
      </w:pPr>
      <w:rPr>
        <w:rFonts w:ascii="Wingdings" w:hAnsi="Wingdings" w:hint="default"/>
      </w:rPr>
    </w:lvl>
    <w:lvl w:ilvl="3" w:tplc="FFFFFFFF" w:tentative="1">
      <w:start w:val="1"/>
      <w:numFmt w:val="bullet"/>
      <w:lvlText w:val=""/>
      <w:lvlJc w:val="left"/>
      <w:pPr>
        <w:ind w:left="3092" w:hanging="360"/>
      </w:pPr>
      <w:rPr>
        <w:rFonts w:ascii="Symbol" w:hAnsi="Symbol" w:hint="default"/>
      </w:rPr>
    </w:lvl>
    <w:lvl w:ilvl="4" w:tplc="FFFFFFFF" w:tentative="1">
      <w:start w:val="1"/>
      <w:numFmt w:val="bullet"/>
      <w:lvlText w:val="o"/>
      <w:lvlJc w:val="left"/>
      <w:pPr>
        <w:ind w:left="3812" w:hanging="360"/>
      </w:pPr>
      <w:rPr>
        <w:rFonts w:ascii="Courier New" w:hAnsi="Courier New" w:cs="Courier New" w:hint="default"/>
      </w:rPr>
    </w:lvl>
    <w:lvl w:ilvl="5" w:tplc="FFFFFFFF" w:tentative="1">
      <w:start w:val="1"/>
      <w:numFmt w:val="bullet"/>
      <w:lvlText w:val=""/>
      <w:lvlJc w:val="left"/>
      <w:pPr>
        <w:ind w:left="4532" w:hanging="360"/>
      </w:pPr>
      <w:rPr>
        <w:rFonts w:ascii="Wingdings" w:hAnsi="Wingdings" w:hint="default"/>
      </w:rPr>
    </w:lvl>
    <w:lvl w:ilvl="6" w:tplc="FFFFFFFF" w:tentative="1">
      <w:start w:val="1"/>
      <w:numFmt w:val="bullet"/>
      <w:lvlText w:val=""/>
      <w:lvlJc w:val="left"/>
      <w:pPr>
        <w:ind w:left="5252" w:hanging="360"/>
      </w:pPr>
      <w:rPr>
        <w:rFonts w:ascii="Symbol" w:hAnsi="Symbol" w:hint="default"/>
      </w:rPr>
    </w:lvl>
    <w:lvl w:ilvl="7" w:tplc="FFFFFFFF" w:tentative="1">
      <w:start w:val="1"/>
      <w:numFmt w:val="bullet"/>
      <w:lvlText w:val="o"/>
      <w:lvlJc w:val="left"/>
      <w:pPr>
        <w:ind w:left="5972" w:hanging="360"/>
      </w:pPr>
      <w:rPr>
        <w:rFonts w:ascii="Courier New" w:hAnsi="Courier New" w:cs="Courier New" w:hint="default"/>
      </w:rPr>
    </w:lvl>
    <w:lvl w:ilvl="8" w:tplc="FFFFFFFF" w:tentative="1">
      <w:start w:val="1"/>
      <w:numFmt w:val="bullet"/>
      <w:lvlText w:val=""/>
      <w:lvlJc w:val="left"/>
      <w:pPr>
        <w:ind w:left="6692" w:hanging="360"/>
      </w:pPr>
      <w:rPr>
        <w:rFonts w:ascii="Wingdings" w:hAnsi="Wingdings" w:hint="default"/>
      </w:rPr>
    </w:lvl>
  </w:abstractNum>
  <w:abstractNum w:abstractNumId="20" w15:restartNumberingAfterBreak="0">
    <w:nsid w:val="319E4841"/>
    <w:multiLevelType w:val="hybridMultilevel"/>
    <w:tmpl w:val="E8A8FC4C"/>
    <w:lvl w:ilvl="0" w:tplc="34E8F60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A67946"/>
    <w:multiLevelType w:val="multilevel"/>
    <w:tmpl w:val="4D95AD61"/>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8FD744B"/>
    <w:multiLevelType w:val="hybridMultilevel"/>
    <w:tmpl w:val="5B369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0C1C0B"/>
    <w:multiLevelType w:val="multilevel"/>
    <w:tmpl w:val="35370C42"/>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B5F49FE"/>
    <w:multiLevelType w:val="hybridMultilevel"/>
    <w:tmpl w:val="D938E7F8"/>
    <w:lvl w:ilvl="0" w:tplc="42565C6E">
      <w:start w:val="1"/>
      <w:numFmt w:val="bullet"/>
      <w:lvlText w:val="-"/>
      <w:lvlJc w:val="left"/>
      <w:pPr>
        <w:ind w:left="932" w:hanging="360"/>
      </w:pPr>
      <w:rPr>
        <w:rFonts w:ascii="Courier New" w:hAnsi="Courier New" w:hint="default"/>
      </w:rPr>
    </w:lvl>
    <w:lvl w:ilvl="1" w:tplc="04130003">
      <w:start w:val="1"/>
      <w:numFmt w:val="bullet"/>
      <w:lvlText w:val="o"/>
      <w:lvlJc w:val="left"/>
      <w:pPr>
        <w:ind w:left="1652" w:hanging="360"/>
      </w:pPr>
      <w:rPr>
        <w:rFonts w:ascii="Courier New" w:hAnsi="Courier New" w:cs="Courier New" w:hint="default"/>
      </w:rPr>
    </w:lvl>
    <w:lvl w:ilvl="2" w:tplc="04130005" w:tentative="1">
      <w:start w:val="1"/>
      <w:numFmt w:val="bullet"/>
      <w:lvlText w:val=""/>
      <w:lvlJc w:val="left"/>
      <w:pPr>
        <w:ind w:left="2372" w:hanging="360"/>
      </w:pPr>
      <w:rPr>
        <w:rFonts w:ascii="Wingdings" w:hAnsi="Wingdings" w:hint="default"/>
      </w:rPr>
    </w:lvl>
    <w:lvl w:ilvl="3" w:tplc="04130001" w:tentative="1">
      <w:start w:val="1"/>
      <w:numFmt w:val="bullet"/>
      <w:lvlText w:val=""/>
      <w:lvlJc w:val="left"/>
      <w:pPr>
        <w:ind w:left="3092" w:hanging="360"/>
      </w:pPr>
      <w:rPr>
        <w:rFonts w:ascii="Symbol" w:hAnsi="Symbol" w:hint="default"/>
      </w:rPr>
    </w:lvl>
    <w:lvl w:ilvl="4" w:tplc="04130003" w:tentative="1">
      <w:start w:val="1"/>
      <w:numFmt w:val="bullet"/>
      <w:lvlText w:val="o"/>
      <w:lvlJc w:val="left"/>
      <w:pPr>
        <w:ind w:left="3812" w:hanging="360"/>
      </w:pPr>
      <w:rPr>
        <w:rFonts w:ascii="Courier New" w:hAnsi="Courier New" w:cs="Courier New" w:hint="default"/>
      </w:rPr>
    </w:lvl>
    <w:lvl w:ilvl="5" w:tplc="04130005" w:tentative="1">
      <w:start w:val="1"/>
      <w:numFmt w:val="bullet"/>
      <w:lvlText w:val=""/>
      <w:lvlJc w:val="left"/>
      <w:pPr>
        <w:ind w:left="4532" w:hanging="360"/>
      </w:pPr>
      <w:rPr>
        <w:rFonts w:ascii="Wingdings" w:hAnsi="Wingdings" w:hint="default"/>
      </w:rPr>
    </w:lvl>
    <w:lvl w:ilvl="6" w:tplc="04130001" w:tentative="1">
      <w:start w:val="1"/>
      <w:numFmt w:val="bullet"/>
      <w:lvlText w:val=""/>
      <w:lvlJc w:val="left"/>
      <w:pPr>
        <w:ind w:left="5252" w:hanging="360"/>
      </w:pPr>
      <w:rPr>
        <w:rFonts w:ascii="Symbol" w:hAnsi="Symbol" w:hint="default"/>
      </w:rPr>
    </w:lvl>
    <w:lvl w:ilvl="7" w:tplc="04130003" w:tentative="1">
      <w:start w:val="1"/>
      <w:numFmt w:val="bullet"/>
      <w:lvlText w:val="o"/>
      <w:lvlJc w:val="left"/>
      <w:pPr>
        <w:ind w:left="5972" w:hanging="360"/>
      </w:pPr>
      <w:rPr>
        <w:rFonts w:ascii="Courier New" w:hAnsi="Courier New" w:cs="Courier New" w:hint="default"/>
      </w:rPr>
    </w:lvl>
    <w:lvl w:ilvl="8" w:tplc="04130005" w:tentative="1">
      <w:start w:val="1"/>
      <w:numFmt w:val="bullet"/>
      <w:lvlText w:val=""/>
      <w:lvlJc w:val="left"/>
      <w:pPr>
        <w:ind w:left="6692" w:hanging="360"/>
      </w:pPr>
      <w:rPr>
        <w:rFonts w:ascii="Wingdings" w:hAnsi="Wingdings" w:hint="default"/>
      </w:rPr>
    </w:lvl>
  </w:abstractNum>
  <w:abstractNum w:abstractNumId="25" w15:restartNumberingAfterBreak="0">
    <w:nsid w:val="4E6C23C2"/>
    <w:multiLevelType w:val="multilevel"/>
    <w:tmpl w:val="98441674"/>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C8E05F"/>
    <w:multiLevelType w:val="multilevel"/>
    <w:tmpl w:val="E840735C"/>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852463"/>
    <w:multiLevelType w:val="hybridMultilevel"/>
    <w:tmpl w:val="A9DA9E7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C5F3DD9"/>
    <w:multiLevelType w:val="hybridMultilevel"/>
    <w:tmpl w:val="5E66C69A"/>
    <w:lvl w:ilvl="0" w:tplc="04130001">
      <w:start w:val="1"/>
      <w:numFmt w:val="bullet"/>
      <w:lvlText w:val=""/>
      <w:lvlJc w:val="left"/>
      <w:pPr>
        <w:ind w:left="720" w:hanging="360"/>
      </w:pPr>
      <w:rPr>
        <w:rFonts w:ascii="Symbol" w:hAnsi="Symbol" w:hint="default"/>
      </w:rPr>
    </w:lvl>
    <w:lvl w:ilvl="1" w:tplc="73E45F06">
      <w:numFmt w:val="bullet"/>
      <w:lvlText w:val="•"/>
      <w:lvlJc w:val="left"/>
      <w:pPr>
        <w:ind w:left="1440" w:hanging="360"/>
      </w:pPr>
      <w:rPr>
        <w:rFonts w:ascii="Verdana" w:eastAsia="DejaVu Sans" w:hAnsi="Verdana" w:cs="Lohit Hin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D34E8D2"/>
    <w:multiLevelType w:val="multilevel"/>
    <w:tmpl w:val="E9B1DE7B"/>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1"/>
  </w:num>
  <w:num w:numId="3">
    <w:abstractNumId w:val="2"/>
  </w:num>
  <w:num w:numId="4">
    <w:abstractNumId w:val="10"/>
  </w:num>
  <w:num w:numId="5">
    <w:abstractNumId w:val="12"/>
  </w:num>
  <w:num w:numId="6">
    <w:abstractNumId w:val="29"/>
  </w:num>
  <w:num w:numId="7">
    <w:abstractNumId w:val="18"/>
  </w:num>
  <w:num w:numId="8">
    <w:abstractNumId w:val="26"/>
  </w:num>
  <w:num w:numId="9">
    <w:abstractNumId w:val="15"/>
  </w:num>
  <w:num w:numId="10">
    <w:abstractNumId w:val="6"/>
  </w:num>
  <w:num w:numId="11">
    <w:abstractNumId w:val="13"/>
  </w:num>
  <w:num w:numId="12">
    <w:abstractNumId w:val="3"/>
  </w:num>
  <w:num w:numId="13">
    <w:abstractNumId w:val="1"/>
  </w:num>
  <w:num w:numId="14">
    <w:abstractNumId w:val="7"/>
  </w:num>
  <w:num w:numId="15">
    <w:abstractNumId w:val="25"/>
  </w:num>
  <w:num w:numId="16">
    <w:abstractNumId w:val="8"/>
  </w:num>
  <w:num w:numId="17">
    <w:abstractNumId w:val="23"/>
  </w:num>
  <w:num w:numId="18">
    <w:abstractNumId w:val="16"/>
  </w:num>
  <w:num w:numId="19">
    <w:abstractNumId w:val="21"/>
  </w:num>
  <w:num w:numId="20">
    <w:abstractNumId w:val="4"/>
  </w:num>
  <w:num w:numId="21">
    <w:abstractNumId w:val="0"/>
  </w:num>
  <w:num w:numId="22">
    <w:abstractNumId w:val="5"/>
  </w:num>
  <w:num w:numId="23">
    <w:abstractNumId w:val="14"/>
  </w:num>
  <w:num w:numId="24">
    <w:abstractNumId w:val="28"/>
  </w:num>
  <w:num w:numId="25">
    <w:abstractNumId w:val="22"/>
  </w:num>
  <w:num w:numId="26">
    <w:abstractNumId w:val="17"/>
  </w:num>
  <w:num w:numId="27">
    <w:abstractNumId w:val="20"/>
  </w:num>
  <w:num w:numId="28">
    <w:abstractNumId w:val="27"/>
  </w:num>
  <w:num w:numId="29">
    <w:abstractNumId w:val="24"/>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EB4"/>
    <w:rsid w:val="00016BAF"/>
    <w:rsid w:val="00025F43"/>
    <w:rsid w:val="0005026F"/>
    <w:rsid w:val="0005458C"/>
    <w:rsid w:val="000554C6"/>
    <w:rsid w:val="00091478"/>
    <w:rsid w:val="000B1926"/>
    <w:rsid w:val="000B1AA8"/>
    <w:rsid w:val="000D1EE1"/>
    <w:rsid w:val="000D7341"/>
    <w:rsid w:val="000F673B"/>
    <w:rsid w:val="00106C85"/>
    <w:rsid w:val="00126C69"/>
    <w:rsid w:val="00135FEA"/>
    <w:rsid w:val="00181C01"/>
    <w:rsid w:val="001B0584"/>
    <w:rsid w:val="001C4D13"/>
    <w:rsid w:val="001C524F"/>
    <w:rsid w:val="001D1244"/>
    <w:rsid w:val="001D27F3"/>
    <w:rsid w:val="001D7AC4"/>
    <w:rsid w:val="002013AE"/>
    <w:rsid w:val="00211908"/>
    <w:rsid w:val="002543EF"/>
    <w:rsid w:val="00257AC1"/>
    <w:rsid w:val="003009DA"/>
    <w:rsid w:val="00305FF4"/>
    <w:rsid w:val="00326054"/>
    <w:rsid w:val="003509C7"/>
    <w:rsid w:val="00353904"/>
    <w:rsid w:val="00354C9B"/>
    <w:rsid w:val="0039464E"/>
    <w:rsid w:val="003A4439"/>
    <w:rsid w:val="003A5A24"/>
    <w:rsid w:val="003C10E2"/>
    <w:rsid w:val="003C5FE3"/>
    <w:rsid w:val="003D3EE5"/>
    <w:rsid w:val="003F2B3E"/>
    <w:rsid w:val="00402EFA"/>
    <w:rsid w:val="00403E09"/>
    <w:rsid w:val="0041314C"/>
    <w:rsid w:val="00420198"/>
    <w:rsid w:val="00441305"/>
    <w:rsid w:val="004479AD"/>
    <w:rsid w:val="00450BB3"/>
    <w:rsid w:val="00455F84"/>
    <w:rsid w:val="00470F32"/>
    <w:rsid w:val="00471938"/>
    <w:rsid w:val="004750BA"/>
    <w:rsid w:val="004858F4"/>
    <w:rsid w:val="004A21C6"/>
    <w:rsid w:val="004A45D2"/>
    <w:rsid w:val="004B37B9"/>
    <w:rsid w:val="004B6AD3"/>
    <w:rsid w:val="004D3712"/>
    <w:rsid w:val="004F1243"/>
    <w:rsid w:val="005039DD"/>
    <w:rsid w:val="00520CFD"/>
    <w:rsid w:val="00527899"/>
    <w:rsid w:val="00535E4B"/>
    <w:rsid w:val="00541A3B"/>
    <w:rsid w:val="0055042C"/>
    <w:rsid w:val="00554F2A"/>
    <w:rsid w:val="005647F0"/>
    <w:rsid w:val="00575056"/>
    <w:rsid w:val="005A39E3"/>
    <w:rsid w:val="005B087E"/>
    <w:rsid w:val="005B49DB"/>
    <w:rsid w:val="005B7FB3"/>
    <w:rsid w:val="005F09EE"/>
    <w:rsid w:val="005F0F9D"/>
    <w:rsid w:val="006147EC"/>
    <w:rsid w:val="00623364"/>
    <w:rsid w:val="00630DEE"/>
    <w:rsid w:val="00641B51"/>
    <w:rsid w:val="00647F1F"/>
    <w:rsid w:val="0065395C"/>
    <w:rsid w:val="00682A2F"/>
    <w:rsid w:val="00687071"/>
    <w:rsid w:val="006B1831"/>
    <w:rsid w:val="006B6D5A"/>
    <w:rsid w:val="006C6150"/>
    <w:rsid w:val="006D09E5"/>
    <w:rsid w:val="006F4D31"/>
    <w:rsid w:val="0070254B"/>
    <w:rsid w:val="0071087C"/>
    <w:rsid w:val="00742B3A"/>
    <w:rsid w:val="007924F9"/>
    <w:rsid w:val="00797844"/>
    <w:rsid w:val="007B6A55"/>
    <w:rsid w:val="007F104B"/>
    <w:rsid w:val="007F658F"/>
    <w:rsid w:val="008036EC"/>
    <w:rsid w:val="0080562B"/>
    <w:rsid w:val="00810F6A"/>
    <w:rsid w:val="0082068A"/>
    <w:rsid w:val="008500AE"/>
    <w:rsid w:val="00857BF1"/>
    <w:rsid w:val="0086682E"/>
    <w:rsid w:val="0086740F"/>
    <w:rsid w:val="008774E5"/>
    <w:rsid w:val="00894815"/>
    <w:rsid w:val="008A00D7"/>
    <w:rsid w:val="008C200F"/>
    <w:rsid w:val="008D3C73"/>
    <w:rsid w:val="008D798C"/>
    <w:rsid w:val="008F24E4"/>
    <w:rsid w:val="008F4F09"/>
    <w:rsid w:val="009022B3"/>
    <w:rsid w:val="00924A63"/>
    <w:rsid w:val="00937E3A"/>
    <w:rsid w:val="00951DBC"/>
    <w:rsid w:val="0095429D"/>
    <w:rsid w:val="009735A9"/>
    <w:rsid w:val="00973E38"/>
    <w:rsid w:val="00987077"/>
    <w:rsid w:val="009B1696"/>
    <w:rsid w:val="009C0E29"/>
    <w:rsid w:val="009C1E07"/>
    <w:rsid w:val="009E0E83"/>
    <w:rsid w:val="00A102E3"/>
    <w:rsid w:val="00A176CE"/>
    <w:rsid w:val="00A44E4B"/>
    <w:rsid w:val="00A46DD0"/>
    <w:rsid w:val="00A6609F"/>
    <w:rsid w:val="00A66792"/>
    <w:rsid w:val="00A77117"/>
    <w:rsid w:val="00A90B1C"/>
    <w:rsid w:val="00AA393F"/>
    <w:rsid w:val="00AA6133"/>
    <w:rsid w:val="00AD333C"/>
    <w:rsid w:val="00AD7075"/>
    <w:rsid w:val="00B00D46"/>
    <w:rsid w:val="00B15051"/>
    <w:rsid w:val="00B208E1"/>
    <w:rsid w:val="00B3249D"/>
    <w:rsid w:val="00B35EB4"/>
    <w:rsid w:val="00B61148"/>
    <w:rsid w:val="00B74951"/>
    <w:rsid w:val="00B74ED8"/>
    <w:rsid w:val="00B846D3"/>
    <w:rsid w:val="00B8767C"/>
    <w:rsid w:val="00B92EE3"/>
    <w:rsid w:val="00B93117"/>
    <w:rsid w:val="00BC13BA"/>
    <w:rsid w:val="00BF16C6"/>
    <w:rsid w:val="00BF19F5"/>
    <w:rsid w:val="00C05558"/>
    <w:rsid w:val="00C1284B"/>
    <w:rsid w:val="00C1492A"/>
    <w:rsid w:val="00C52EFF"/>
    <w:rsid w:val="00C6225B"/>
    <w:rsid w:val="00C807FD"/>
    <w:rsid w:val="00C855CB"/>
    <w:rsid w:val="00CD2044"/>
    <w:rsid w:val="00CE14E9"/>
    <w:rsid w:val="00D023DC"/>
    <w:rsid w:val="00D06315"/>
    <w:rsid w:val="00D10550"/>
    <w:rsid w:val="00D12BDE"/>
    <w:rsid w:val="00D219FA"/>
    <w:rsid w:val="00D30CFE"/>
    <w:rsid w:val="00D35E80"/>
    <w:rsid w:val="00D4380E"/>
    <w:rsid w:val="00D5219A"/>
    <w:rsid w:val="00DA5FA1"/>
    <w:rsid w:val="00DC6FA8"/>
    <w:rsid w:val="00DE0CE5"/>
    <w:rsid w:val="00DF689B"/>
    <w:rsid w:val="00E1318B"/>
    <w:rsid w:val="00E1398A"/>
    <w:rsid w:val="00E231F3"/>
    <w:rsid w:val="00E260FE"/>
    <w:rsid w:val="00E26CD8"/>
    <w:rsid w:val="00E467ED"/>
    <w:rsid w:val="00E84CA3"/>
    <w:rsid w:val="00E86C51"/>
    <w:rsid w:val="00EB07F5"/>
    <w:rsid w:val="00F17EB3"/>
    <w:rsid w:val="00F41B4B"/>
    <w:rsid w:val="00F45A90"/>
    <w:rsid w:val="00F50DB2"/>
    <w:rsid w:val="00F57674"/>
    <w:rsid w:val="00F611C3"/>
    <w:rsid w:val="00FD30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D0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paragraph" w:styleId="Heading2">
    <w:name w:val="heading 2"/>
    <w:basedOn w:val="Normal"/>
    <w:next w:val="Normal"/>
    <w:link w:val="Heading2Char"/>
    <w:uiPriority w:val="9"/>
    <w:semiHidden/>
    <w:rsid w:val="000B1926"/>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B35EB4"/>
    <w:pPr>
      <w:tabs>
        <w:tab w:val="center" w:pos="4536"/>
        <w:tab w:val="right" w:pos="9072"/>
      </w:tabs>
      <w:spacing w:line="240" w:lineRule="auto"/>
    </w:pPr>
  </w:style>
  <w:style w:type="character" w:customStyle="1" w:styleId="HeaderChar">
    <w:name w:val="Header Char"/>
    <w:basedOn w:val="DefaultParagraphFont"/>
    <w:link w:val="Header"/>
    <w:uiPriority w:val="99"/>
    <w:rsid w:val="00B35EB4"/>
    <w:rPr>
      <w:rFonts w:ascii="Verdana" w:hAnsi="Verdana"/>
      <w:color w:val="000000"/>
      <w:sz w:val="18"/>
      <w:szCs w:val="18"/>
    </w:rPr>
  </w:style>
  <w:style w:type="paragraph" w:styleId="Footer">
    <w:name w:val="footer"/>
    <w:basedOn w:val="Normal"/>
    <w:link w:val="FooterChar"/>
    <w:uiPriority w:val="99"/>
    <w:unhideWhenUsed/>
    <w:rsid w:val="00B35EB4"/>
    <w:pPr>
      <w:tabs>
        <w:tab w:val="center" w:pos="4536"/>
        <w:tab w:val="right" w:pos="9072"/>
      </w:tabs>
      <w:spacing w:line="240" w:lineRule="auto"/>
    </w:pPr>
  </w:style>
  <w:style w:type="character" w:customStyle="1" w:styleId="FooterChar">
    <w:name w:val="Footer Char"/>
    <w:basedOn w:val="DefaultParagraphFont"/>
    <w:link w:val="Footer"/>
    <w:uiPriority w:val="99"/>
    <w:rsid w:val="00B35EB4"/>
    <w:rPr>
      <w:rFonts w:ascii="Verdana" w:hAnsi="Verdana"/>
      <w:color w:val="000000"/>
      <w:sz w:val="18"/>
      <w:szCs w:val="18"/>
    </w:rPr>
  </w:style>
  <w:style w:type="paragraph" w:styleId="FootnoteText">
    <w:name w:val="footnote text"/>
    <w:basedOn w:val="Normal"/>
    <w:link w:val="FootnoteTextChar"/>
    <w:uiPriority w:val="99"/>
    <w:semiHidden/>
    <w:unhideWhenUsed/>
    <w:rsid w:val="00AA6133"/>
    <w:pPr>
      <w:spacing w:line="240" w:lineRule="auto"/>
    </w:pPr>
    <w:rPr>
      <w:sz w:val="20"/>
      <w:szCs w:val="20"/>
    </w:rPr>
  </w:style>
  <w:style w:type="character" w:customStyle="1" w:styleId="FootnoteTextChar">
    <w:name w:val="Footnote Text Char"/>
    <w:basedOn w:val="DefaultParagraphFont"/>
    <w:link w:val="FootnoteText"/>
    <w:uiPriority w:val="99"/>
    <w:semiHidden/>
    <w:rsid w:val="00AA6133"/>
    <w:rPr>
      <w:rFonts w:ascii="Verdana" w:hAnsi="Verdana"/>
      <w:color w:val="000000"/>
    </w:rPr>
  </w:style>
  <w:style w:type="character" w:styleId="FootnoteReference">
    <w:name w:val="footnote reference"/>
    <w:basedOn w:val="DefaultParagraphFont"/>
    <w:uiPriority w:val="99"/>
    <w:semiHidden/>
    <w:unhideWhenUsed/>
    <w:rsid w:val="00AA6133"/>
    <w:rPr>
      <w:vertAlign w:val="superscript"/>
    </w:rPr>
  </w:style>
  <w:style w:type="character" w:customStyle="1" w:styleId="UnresolvedMention">
    <w:name w:val="Unresolved Mention"/>
    <w:basedOn w:val="DefaultParagraphFont"/>
    <w:uiPriority w:val="99"/>
    <w:semiHidden/>
    <w:unhideWhenUsed/>
    <w:rsid w:val="00AA6133"/>
    <w:rPr>
      <w:color w:val="605E5C"/>
      <w:shd w:val="clear" w:color="auto" w:fill="E1DFDD"/>
    </w:rPr>
  </w:style>
  <w:style w:type="character" w:styleId="FollowedHyperlink">
    <w:name w:val="FollowedHyperlink"/>
    <w:basedOn w:val="DefaultParagraphFont"/>
    <w:uiPriority w:val="99"/>
    <w:semiHidden/>
    <w:unhideWhenUsed/>
    <w:rsid w:val="00BF16C6"/>
    <w:rPr>
      <w:color w:val="96607D" w:themeColor="followedHyperlink"/>
      <w:u w:val="single"/>
    </w:rPr>
  </w:style>
  <w:style w:type="table" w:styleId="TableGrid">
    <w:name w:val="Table Grid"/>
    <w:basedOn w:val="TableNormal"/>
    <w:uiPriority w:val="39"/>
    <w:rsid w:val="00470F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rsid w:val="003D3EE5"/>
    <w:pPr>
      <w:ind w:left="720"/>
      <w:contextualSpacing/>
    </w:pPr>
  </w:style>
  <w:style w:type="character" w:styleId="CommentReference">
    <w:name w:val="annotation reference"/>
    <w:basedOn w:val="DefaultParagraphFont"/>
    <w:uiPriority w:val="99"/>
    <w:semiHidden/>
    <w:unhideWhenUsed/>
    <w:rsid w:val="00EB07F5"/>
    <w:rPr>
      <w:sz w:val="16"/>
      <w:szCs w:val="16"/>
    </w:rPr>
  </w:style>
  <w:style w:type="paragraph" w:styleId="CommentText">
    <w:name w:val="annotation text"/>
    <w:basedOn w:val="Normal"/>
    <w:link w:val="CommentTextChar"/>
    <w:uiPriority w:val="99"/>
    <w:unhideWhenUsed/>
    <w:rsid w:val="00EB07F5"/>
    <w:pPr>
      <w:spacing w:line="240" w:lineRule="auto"/>
    </w:pPr>
    <w:rPr>
      <w:sz w:val="20"/>
      <w:szCs w:val="20"/>
    </w:rPr>
  </w:style>
  <w:style w:type="character" w:customStyle="1" w:styleId="CommentTextChar">
    <w:name w:val="Comment Text Char"/>
    <w:basedOn w:val="DefaultParagraphFont"/>
    <w:link w:val="CommentText"/>
    <w:uiPriority w:val="99"/>
    <w:rsid w:val="00EB07F5"/>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EB07F5"/>
    <w:rPr>
      <w:b/>
      <w:bCs/>
    </w:rPr>
  </w:style>
  <w:style w:type="character" w:customStyle="1" w:styleId="CommentSubjectChar">
    <w:name w:val="Comment Subject Char"/>
    <w:basedOn w:val="CommentTextChar"/>
    <w:link w:val="CommentSubject"/>
    <w:uiPriority w:val="99"/>
    <w:semiHidden/>
    <w:rsid w:val="00EB07F5"/>
    <w:rPr>
      <w:rFonts w:ascii="Verdana" w:hAnsi="Verdana"/>
      <w:b/>
      <w:bCs/>
      <w:color w:val="000000"/>
    </w:rPr>
  </w:style>
  <w:style w:type="paragraph" w:styleId="Revision">
    <w:name w:val="Revision"/>
    <w:hidden/>
    <w:uiPriority w:val="99"/>
    <w:semiHidden/>
    <w:rsid w:val="009C0E29"/>
    <w:pPr>
      <w:autoSpaceDN/>
      <w:textAlignment w:val="auto"/>
    </w:pPr>
    <w:rPr>
      <w:rFonts w:ascii="Verdana" w:hAnsi="Verdana"/>
      <w:color w:val="000000"/>
      <w:sz w:val="18"/>
      <w:szCs w:val="18"/>
    </w:rPr>
  </w:style>
  <w:style w:type="character" w:customStyle="1" w:styleId="Heading2Char">
    <w:name w:val="Heading 2 Char"/>
    <w:basedOn w:val="DefaultParagraphFont"/>
    <w:link w:val="Heading2"/>
    <w:uiPriority w:val="9"/>
    <w:semiHidden/>
    <w:rsid w:val="000B1926"/>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76829">
      <w:bodyDiv w:val="1"/>
      <w:marLeft w:val="0"/>
      <w:marRight w:val="0"/>
      <w:marTop w:val="0"/>
      <w:marBottom w:val="0"/>
      <w:divBdr>
        <w:top w:val="none" w:sz="0" w:space="0" w:color="auto"/>
        <w:left w:val="none" w:sz="0" w:space="0" w:color="auto"/>
        <w:bottom w:val="none" w:sz="0" w:space="0" w:color="auto"/>
        <w:right w:val="none" w:sz="0" w:space="0" w:color="auto"/>
      </w:divBdr>
    </w:div>
    <w:div w:id="373778470">
      <w:bodyDiv w:val="1"/>
      <w:marLeft w:val="0"/>
      <w:marRight w:val="0"/>
      <w:marTop w:val="0"/>
      <w:marBottom w:val="0"/>
      <w:divBdr>
        <w:top w:val="none" w:sz="0" w:space="0" w:color="auto"/>
        <w:left w:val="none" w:sz="0" w:space="0" w:color="auto"/>
        <w:bottom w:val="none" w:sz="0" w:space="0" w:color="auto"/>
        <w:right w:val="none" w:sz="0" w:space="0" w:color="auto"/>
      </w:divBdr>
    </w:div>
    <w:div w:id="444466399">
      <w:bodyDiv w:val="1"/>
      <w:marLeft w:val="0"/>
      <w:marRight w:val="0"/>
      <w:marTop w:val="0"/>
      <w:marBottom w:val="0"/>
      <w:divBdr>
        <w:top w:val="none" w:sz="0" w:space="0" w:color="auto"/>
        <w:left w:val="none" w:sz="0" w:space="0" w:color="auto"/>
        <w:bottom w:val="none" w:sz="0" w:space="0" w:color="auto"/>
        <w:right w:val="none" w:sz="0" w:space="0" w:color="auto"/>
      </w:divBdr>
    </w:div>
    <w:div w:id="579801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8" Type="http://schemas.openxmlformats.org/officeDocument/2006/relationships/hyperlink" Target="https://data.rivm.nl/data/stikstof/" TargetMode="External"/><Relationship Id="rId3" Type="http://schemas.openxmlformats.org/officeDocument/2006/relationships/hyperlink" Target="https://open.overheid.nl/documenten/943781c0-6976-4dd2-aa3a-b39806ccc93d/file" TargetMode="External"/><Relationship Id="rId7" Type="http://schemas.openxmlformats.org/officeDocument/2006/relationships/hyperlink" Target="https://monitor.aerius.nl/" TargetMode="External"/><Relationship Id="rId12" Type="http://schemas.openxmlformats.org/officeDocument/2006/relationships/hyperlink" Target="https://www.rivm.nl/publicaties/luchtvaartemissies-boven-nederlands-grondgebied-boven-3000-voet" TargetMode="External"/><Relationship Id="rId2" Type="http://schemas.openxmlformats.org/officeDocument/2006/relationships/hyperlink" Target="https://web.archive.org/web/20260214035318/https://www.luchtvaartindetoekomst.nl/site/binaries/site-content/collections/documents/2023/02/21/factsheet-luchtvaart-en-stikstof-in-feiten-en-cijfers/Factsheet+Luchtvaart+en+Stikstof-feb+2023.pdf" TargetMode="External"/><Relationship Id="rId1" Type="http://schemas.openxmlformats.org/officeDocument/2006/relationships/hyperlink" Target="https://www.luchtvaartindetoekomst.nl/documenten/2026/06/08/factsheet-luchtvaart-en-stikstof-in-feiten-en-cijfers" TargetMode="External"/><Relationship Id="rId6" Type="http://schemas.openxmlformats.org/officeDocument/2006/relationships/hyperlink" Target="https://www.rivm.nl/publicaties/monitor-stikstofdepositie-in-natura-2000-gebieden-2025" TargetMode="External"/><Relationship Id="rId11" Type="http://schemas.openxmlformats.org/officeDocument/2006/relationships/hyperlink" Target="https://open.overheid.nl/documenten/ronl-a71fc0c4-e37c-4f01-84ce-6f8b55d2f1d2/pdf" TargetMode="External"/><Relationship Id="rId5" Type="http://schemas.openxmlformats.org/officeDocument/2006/relationships/hyperlink" Target="https://www.rijksoverheid.nl/documenten/2026/06/02/sector-mobiliteit-en-stikstofdepositie-feiten-en-cijfers" TargetMode="External"/><Relationship Id="rId10" Type="http://schemas.openxmlformats.org/officeDocument/2006/relationships/hyperlink" Target="https://zoek.officielebekendmakingen.nl/ah-tk-20222023-3535.pdf" TargetMode="External"/><Relationship Id="rId4" Type="http://schemas.openxmlformats.org/officeDocument/2006/relationships/hyperlink" Target="https://www.tweedekamer.nl/kamerstukken/kamervragen/detail?id=2023Z04334&amp;did=2023D13919" TargetMode="External"/><Relationship Id="rId9" Type="http://schemas.openxmlformats.org/officeDocument/2006/relationships/hyperlink" Target="https://www.commissiemer.nl/docs/mer/p34/p3456/a3456ov.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2169</ap:Words>
  <ap:Characters>12364</ap:Characters>
  <ap:DocSecurity>0</ap:DocSecurity>
  <ap:Lines>103</ap:Lines>
  <ap:Paragraphs>29</ap:Paragraphs>
  <ap:ScaleCrop>false</ap:ScaleCrop>
  <ap:HeadingPairs>
    <vt:vector baseType="variant" size="2">
      <vt:variant>
        <vt:lpstr>Titel</vt:lpstr>
      </vt:variant>
      <vt:variant>
        <vt:i4>1</vt:i4>
      </vt:variant>
    </vt:vector>
  </ap:HeadingPairs>
  <ap:TitlesOfParts>
    <vt:vector baseType="lpstr" size="1">
      <vt:lpstr>Brief aan Parlement - Reactie factsheet 'Stikstof en Luchtvaart' van Stichting S4R</vt:lpstr>
    </vt:vector>
  </ap:TitlesOfParts>
  <ap:LinksUpToDate>false</ap:LinksUpToDate>
  <ap:CharactersWithSpaces>14504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2026-09-03T09:52:00.0000000Z</lastPrinted>
  <dcterms:created xsi:type="dcterms:W3CDTF">2026-10-07T07:12:00.0000000Z</dcterms:created>
  <dcterms:modified xsi:type="dcterms:W3CDTF">2026-10-07T07:12:00.0000000Z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Reactie factsheet 'Stikstof en Luchtvaart' van Stichting S4R</vt:lpwstr>
  </property>
  <property fmtid="{D5CDD505-2E9C-101B-9397-08002B2CF9AE}" pid="5" name="Publicatiedatum">
    <vt:lpwstr/>
  </property>
  <property fmtid="{D5CDD505-2E9C-101B-9397-08002B2CF9AE}" pid="6" name="Verantwoordelijke organisatie">
    <vt:lpwstr>Prog.dir. Omgeving Luchthaven Schiphol</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D. Metz</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