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1589" w:tblpY="5643"/>
        <w:tblW w:w="0" w:type="auto"/>
        <w:tblCellMar>
          <w:left w:w="0" w:type="dxa"/>
          <w:right w:w="0" w:type="dxa"/>
        </w:tblCellMar>
        <w:tblLook w:val="04A0" w:firstRow="1" w:lastRow="0" w:firstColumn="1" w:lastColumn="0" w:noHBand="0" w:noVBand="1"/>
      </w:tblPr>
      <w:tblGrid>
        <w:gridCol w:w="928"/>
        <w:gridCol w:w="6572"/>
      </w:tblGrid>
      <w:tr w:rsidR="00FF4646" w:rsidTr="00556757" w14:paraId="5EBD7C60" w14:textId="77777777">
        <w:trPr>
          <w:trHeight w:val="284" w:hRule="exact"/>
        </w:trPr>
        <w:tc>
          <w:tcPr>
            <w:tcW w:w="929" w:type="dxa"/>
            <w:hideMark/>
          </w:tcPr>
          <w:p w:rsidR="00556757" w:rsidRDefault="00530DCE" w14:paraId="55292829" w14:textId="77777777">
            <w:r>
              <w:t>Datum</w:t>
            </w:r>
          </w:p>
        </w:tc>
        <w:tc>
          <w:tcPr>
            <w:tcW w:w="6581" w:type="dxa"/>
            <w:hideMark/>
          </w:tcPr>
          <w:p w:rsidR="00556757" w:rsidRDefault="00E1160E" w14:paraId="26F6A24F" w14:textId="3012F695">
            <w:pPr>
              <w:tabs>
                <w:tab w:val="center" w:pos="3290"/>
              </w:tabs>
            </w:pPr>
            <w:r>
              <w:t>6 oktober 2026</w:t>
            </w:r>
            <w:r w:rsidR="00530DCE">
              <w:tab/>
            </w:r>
          </w:p>
        </w:tc>
      </w:tr>
      <w:tr w:rsidR="00FF4646" w:rsidTr="00556757" w14:paraId="7C8389F8" w14:textId="77777777">
        <w:trPr>
          <w:trHeight w:val="369"/>
        </w:trPr>
        <w:tc>
          <w:tcPr>
            <w:tcW w:w="929" w:type="dxa"/>
            <w:hideMark/>
          </w:tcPr>
          <w:p w:rsidR="00556757" w:rsidRDefault="00530DCE" w14:paraId="26595A40" w14:textId="77777777">
            <w:r>
              <w:t>Betreft</w:t>
            </w:r>
          </w:p>
        </w:tc>
        <w:tc>
          <w:tcPr>
            <w:tcW w:w="6581" w:type="dxa"/>
            <w:hideMark/>
          </w:tcPr>
          <w:p w:rsidR="00556757" w:rsidP="007661C9" w:rsidRDefault="00530DCE" w14:paraId="4CE807E4" w14:textId="6266CDA4">
            <w:r>
              <w:t xml:space="preserve">Wijziging gemeenschappelijke regelingen </w:t>
            </w:r>
            <w:r w:rsidR="0061355A">
              <w:br/>
            </w:r>
            <w:r>
              <w:t xml:space="preserve">elf Regionaal Historische Centra </w:t>
            </w:r>
          </w:p>
        </w:tc>
      </w:tr>
    </w:tbl>
    <w:p w:rsidR="00FF4646" w:rsidRDefault="00A85C9F" w14:paraId="5D50EE9F" w14:textId="77777777">
      <w:pPr>
        <w:pStyle w:val="standaard-tekst"/>
        <w:rPr>
          <w:sz w:val="18"/>
          <w:szCs w:val="18"/>
          <w:lang w:val="nl-NL"/>
        </w:rPr>
      </w:pPr>
      <w:r w:rsidRPr="007110FF">
        <w:rPr>
          <w:sz w:val="18"/>
          <w:szCs w:val="18"/>
          <w:lang w:val="nl-NL"/>
        </w:rPr>
        <w:t xml:space="preserve"> </w:t>
      </w:r>
    </w:p>
    <w:tbl>
      <w:tblPr>
        <w:tblpPr w:leftFromText="142" w:rightFromText="142" w:vertAnchor="page" w:horzAnchor="page" w:tblpX="1589" w:tblpY="3034"/>
        <w:tblW w:w="7522" w:type="dxa"/>
        <w:tblLook w:val="04A0" w:firstRow="1" w:lastRow="0" w:firstColumn="1" w:lastColumn="0" w:noHBand="0" w:noVBand="1"/>
      </w:tblPr>
      <w:tblGrid>
        <w:gridCol w:w="7522"/>
      </w:tblGrid>
      <w:tr w:rsidR="00FF4646" w:rsidTr="00D9561B" w14:paraId="5A204DD4" w14:textId="77777777">
        <w:trPr>
          <w:trHeight w:val="1514"/>
        </w:trPr>
        <w:tc>
          <w:tcPr>
            <w:tcW w:w="7522" w:type="dxa"/>
            <w:tcBorders>
              <w:top w:val="nil"/>
              <w:left w:val="nil"/>
              <w:bottom w:val="nil"/>
              <w:right w:val="nil"/>
            </w:tcBorders>
            <w:tcMar>
              <w:left w:w="0" w:type="dxa"/>
              <w:right w:w="0" w:type="dxa"/>
            </w:tcMar>
          </w:tcPr>
          <w:p w:rsidR="00374412" w:rsidP="00D9561B" w:rsidRDefault="00530DCE" w14:paraId="04DF2999" w14:textId="77777777">
            <w:r>
              <w:t>De v</w:t>
            </w:r>
            <w:r w:rsidR="008E3932">
              <w:t>oorzitter van de Tweede Kamer der Staten-Generaal</w:t>
            </w:r>
          </w:p>
          <w:p w:rsidR="00374412" w:rsidP="00D9561B" w:rsidRDefault="00530DCE" w14:paraId="004B9246" w14:textId="77777777">
            <w:r>
              <w:t>Postbus 20018</w:t>
            </w:r>
          </w:p>
          <w:p w:rsidR="008E3932" w:rsidP="00D9561B" w:rsidRDefault="00530DCE" w14:paraId="6E374A0A" w14:textId="77777777">
            <w:r>
              <w:t>2500 EA  DEN HAAG</w:t>
            </w:r>
          </w:p>
        </w:tc>
      </w:tr>
    </w:tbl>
    <w:p w:rsidR="00FF4646" w:rsidRDefault="00A85C9F" w14:paraId="2456B155" w14:textId="77777777">
      <w:pPr>
        <w:pStyle w:val="standaard-tekst"/>
        <w:rPr>
          <w:sz w:val="18"/>
          <w:szCs w:val="18"/>
          <w:lang w:val="nl-NL"/>
        </w:rPr>
      </w:pPr>
      <w:r w:rsidRPr="007110FF">
        <w:rPr>
          <w:sz w:val="18"/>
          <w:szCs w:val="18"/>
          <w:lang w:val="nl-NL"/>
        </w:rPr>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FF4646" w:rsidTr="00DD7316" w14:paraId="40F0AD70" w14:textId="77777777">
        <w:tc>
          <w:tcPr>
            <w:tcW w:w="2160" w:type="dxa"/>
          </w:tcPr>
          <w:p w:rsidRPr="000176EE" w:rsidR="00831386" w:rsidP="00DD7316" w:rsidRDefault="00530DCE" w14:paraId="2CDDD243" w14:textId="77777777">
            <w:pPr>
              <w:spacing w:after="90" w:line="180" w:lineRule="exact"/>
              <w:rPr>
                <w:b/>
                <w:sz w:val="13"/>
                <w:szCs w:val="13"/>
              </w:rPr>
            </w:pPr>
            <w:r>
              <w:rPr>
                <w:b/>
                <w:sz w:val="13"/>
                <w:szCs w:val="13"/>
              </w:rPr>
              <w:t>Media en Creatieve Industrie</w:t>
            </w:r>
          </w:p>
          <w:p w:rsidRPr="00F56956" w:rsidR="00831386" w:rsidP="00DD7316" w:rsidRDefault="00530DCE" w14:paraId="54D819A6" w14:textId="77777777">
            <w:pPr>
              <w:pStyle w:val="Huisstijl-Gegeven"/>
              <w:spacing w:after="0"/>
            </w:pPr>
            <w:r>
              <w:t xml:space="preserve">Rijnstraat 50 </w:t>
            </w:r>
          </w:p>
          <w:p w:rsidR="004425A7" w:rsidP="00E972A2" w:rsidRDefault="00530DCE" w14:paraId="015CCFD2" w14:textId="77777777">
            <w:pPr>
              <w:pStyle w:val="Huisstijl-Gegeven"/>
              <w:spacing w:after="0"/>
            </w:pPr>
            <w:r>
              <w:t>Den Haag</w:t>
            </w:r>
          </w:p>
          <w:p w:rsidR="004425A7" w:rsidP="00E972A2" w:rsidRDefault="00530DCE" w14:paraId="609D6EF3" w14:textId="77777777">
            <w:pPr>
              <w:pStyle w:val="Huisstijl-Gegeven"/>
              <w:spacing w:after="0"/>
            </w:pPr>
            <w:r>
              <w:t>Postbus 16375</w:t>
            </w:r>
          </w:p>
          <w:p w:rsidR="004425A7" w:rsidP="00E972A2" w:rsidRDefault="00530DCE" w14:paraId="12B63AF2" w14:textId="77777777">
            <w:pPr>
              <w:pStyle w:val="Huisstijl-Gegeven"/>
              <w:spacing w:after="0"/>
            </w:pPr>
            <w:r>
              <w:t>2500 BJ Den Haag</w:t>
            </w:r>
          </w:p>
          <w:p w:rsidR="004425A7" w:rsidP="00E972A2" w:rsidRDefault="00530DCE" w14:paraId="74000C9C" w14:textId="77777777">
            <w:pPr>
              <w:pStyle w:val="Huisstijl-Gegeven"/>
              <w:spacing w:after="90"/>
            </w:pPr>
            <w:r>
              <w:t>www.rijksoverheid.nl</w:t>
            </w:r>
          </w:p>
        </w:tc>
      </w:tr>
      <w:tr w:rsidR="00FF4646" w:rsidTr="00DD7316" w14:paraId="1CC3E325" w14:textId="77777777">
        <w:trPr>
          <w:trHeight w:val="200" w:hRule="exact"/>
        </w:trPr>
        <w:tc>
          <w:tcPr>
            <w:tcW w:w="2160" w:type="dxa"/>
          </w:tcPr>
          <w:p w:rsidRPr="00D86CC6" w:rsidR="00831386" w:rsidP="00DD7316" w:rsidRDefault="00831386" w14:paraId="6C3A89C3" w14:textId="77777777">
            <w:pPr>
              <w:spacing w:line="180" w:lineRule="exact"/>
              <w:rPr>
                <w:sz w:val="13"/>
                <w:szCs w:val="13"/>
              </w:rPr>
            </w:pPr>
          </w:p>
        </w:tc>
      </w:tr>
      <w:tr w:rsidR="00FF4646" w:rsidTr="00DD7316" w14:paraId="4B865105" w14:textId="77777777">
        <w:trPr>
          <w:trHeight w:val="1680"/>
        </w:trPr>
        <w:tc>
          <w:tcPr>
            <w:tcW w:w="2160" w:type="dxa"/>
          </w:tcPr>
          <w:p w:rsidRPr="00D86CC6" w:rsidR="00831386" w:rsidP="00DD7316" w:rsidRDefault="00530DCE" w14:paraId="21EDCC19" w14:textId="77777777">
            <w:pPr>
              <w:spacing w:line="180" w:lineRule="exact"/>
              <w:rPr>
                <w:b/>
                <w:sz w:val="13"/>
                <w:szCs w:val="13"/>
              </w:rPr>
            </w:pPr>
            <w:r>
              <w:rPr>
                <w:b/>
                <w:sz w:val="13"/>
                <w:szCs w:val="13"/>
              </w:rPr>
              <w:t>Onze referentie</w:t>
            </w:r>
          </w:p>
          <w:p w:rsidR="00831386" w:rsidP="00830E14" w:rsidRDefault="00530DCE" w14:paraId="76E7C299" w14:textId="77777777">
            <w:pPr>
              <w:spacing w:line="180" w:lineRule="exact"/>
              <w:rPr>
                <w:sz w:val="13"/>
              </w:rPr>
            </w:pPr>
            <w:r>
              <w:rPr>
                <w:sz w:val="13"/>
              </w:rPr>
              <w:t>WJZ/66362139</w:t>
            </w:r>
          </w:p>
          <w:p w:rsidR="0061355A" w:rsidP="00830E14" w:rsidRDefault="0061355A" w14:paraId="0E075B3A" w14:textId="77777777">
            <w:pPr>
              <w:spacing w:line="180" w:lineRule="exact"/>
              <w:rPr>
                <w:sz w:val="13"/>
              </w:rPr>
            </w:pPr>
          </w:p>
          <w:p w:rsidRPr="0061355A" w:rsidR="0061355A" w:rsidP="0061355A" w:rsidRDefault="0061355A" w14:paraId="3909F241" w14:textId="77777777">
            <w:pPr>
              <w:spacing w:line="180" w:lineRule="exact"/>
              <w:rPr>
                <w:b/>
                <w:bCs/>
                <w:sz w:val="13"/>
              </w:rPr>
            </w:pPr>
            <w:r w:rsidRPr="0061355A">
              <w:rPr>
                <w:b/>
                <w:bCs/>
                <w:sz w:val="13"/>
              </w:rPr>
              <w:t>Bijlagen</w:t>
            </w:r>
          </w:p>
          <w:p w:rsidRPr="009262BA" w:rsidR="0061355A" w:rsidP="0061355A" w:rsidRDefault="0061355A" w14:paraId="3ABBA3C3" w14:textId="6799E349">
            <w:pPr>
              <w:spacing w:line="180" w:lineRule="exact"/>
              <w:rPr>
                <w:sz w:val="13"/>
              </w:rPr>
            </w:pPr>
            <w:r w:rsidRPr="00CB0EBA">
              <w:rPr>
                <w:sz w:val="13"/>
              </w:rPr>
              <w:t>1</w:t>
            </w:r>
            <w:r w:rsidRPr="00CB0EBA" w:rsidR="00CB0EBA">
              <w:rPr>
                <w:sz w:val="13"/>
              </w:rPr>
              <w:t>2</w:t>
            </w:r>
          </w:p>
        </w:tc>
      </w:tr>
    </w:tbl>
    <w:p w:rsidR="001D559D" w:rsidP="001D559D" w:rsidRDefault="001D559D" w14:paraId="0601E783" w14:textId="441E3899">
      <w:r>
        <w:t>Hierbij bied ik u de wijzigingen van de gemeenschappelijke regelingen van de elf Regionaal Historische Centra</w:t>
      </w:r>
      <w:r w:rsidRPr="00C51614" w:rsidR="00C51614">
        <w:t xml:space="preserve"> </w:t>
      </w:r>
      <w:r w:rsidR="00C51614">
        <w:t>aan</w:t>
      </w:r>
      <w:r>
        <w:t xml:space="preserve">. </w:t>
      </w:r>
      <w:r w:rsidRPr="00CB0EBA">
        <w:t xml:space="preserve">De besluitvorming bij de decentrale partners in deze gemeenschappelijke regelingen is zo goed als afgerond. De redenen voor deze wijzigingen zijn </w:t>
      </w:r>
      <w:r w:rsidRPr="00CB0EBA" w:rsidR="009D7468">
        <w:t>vierderlei</w:t>
      </w:r>
      <w:r w:rsidRPr="00CB0EBA">
        <w:t xml:space="preserve"> van aard: </w:t>
      </w:r>
      <w:r w:rsidRPr="00CB0EBA" w:rsidR="009D7468">
        <w:t>wijzigingen n.a.v. inwerkingtreding</w:t>
      </w:r>
      <w:r w:rsidRPr="009D7468" w:rsidR="009D7468">
        <w:t xml:space="preserve"> van de Archiefwet 2026</w:t>
      </w:r>
      <w:r w:rsidR="009D7468">
        <w:t xml:space="preserve">, </w:t>
      </w:r>
      <w:r>
        <w:t>w</w:t>
      </w:r>
      <w:r w:rsidRPr="0033652C">
        <w:t xml:space="preserve">ijzigingen n.a.v. </w:t>
      </w:r>
      <w:r>
        <w:t xml:space="preserve">de uittreding van het Rijk, wijzigingen n.a.v. toetreding van nieuwe deelnemers en wijzigingen n.a.v. de wijziging van de </w:t>
      </w:r>
      <w:r w:rsidRPr="00DA625E">
        <w:t>Wet gemeenschappelijke regelingen</w:t>
      </w:r>
      <w:r>
        <w:t>.</w:t>
      </w:r>
    </w:p>
    <w:p w:rsidR="001D559D" w:rsidP="001D559D" w:rsidRDefault="001D559D" w14:paraId="121B4BC2" w14:textId="77777777"/>
    <w:p w:rsidR="001D559D" w:rsidP="001D559D" w:rsidRDefault="001D559D" w14:paraId="3C3609AC" w14:textId="77777777">
      <w:pPr>
        <w:rPr>
          <w:b/>
          <w:bCs/>
        </w:rPr>
      </w:pPr>
      <w:r w:rsidRPr="0033652C">
        <w:rPr>
          <w:b/>
          <w:bCs/>
        </w:rPr>
        <w:t>Wijzigingen n.a.v.</w:t>
      </w:r>
      <w:r w:rsidRPr="007056E4">
        <w:t xml:space="preserve"> </w:t>
      </w:r>
      <w:r w:rsidRPr="007056E4">
        <w:rPr>
          <w:b/>
          <w:bCs/>
        </w:rPr>
        <w:t>inwerkingtreding van de Archiefwet 2026</w:t>
      </w:r>
    </w:p>
    <w:p w:rsidR="001D559D" w:rsidP="001D559D" w:rsidRDefault="001D559D" w14:paraId="001DEE2B" w14:textId="77777777"/>
    <w:p w:rsidR="001D559D" w:rsidP="001D559D" w:rsidRDefault="001D559D" w14:paraId="1746A391" w14:textId="7117F499">
      <w:r>
        <w:t xml:space="preserve">De gemeenschappelijke regelingen van de volgende elf Regionaal Historische Centra worden gewijzigd naar aanleiding van de </w:t>
      </w:r>
      <w:r w:rsidR="000745EE">
        <w:t>inwerkingtreding</w:t>
      </w:r>
      <w:r>
        <w:t xml:space="preserve"> van de Archiefwet op 1 januari 2027: </w:t>
      </w:r>
      <w:r w:rsidRPr="0061355A">
        <w:t>Brabants Historisch Informatie Centrum, Collectie Overijssel, Drents Archief</w:t>
      </w:r>
      <w:r w:rsidR="00DB399B">
        <w:t xml:space="preserve"> (</w:t>
      </w:r>
      <w:r w:rsidRPr="00C27C13" w:rsidR="00DB399B">
        <w:t>m.i.v. een afzonderlijke financiële bijlage)</w:t>
      </w:r>
      <w:r w:rsidRPr="0061355A">
        <w:t xml:space="preserve">, Gelders Archief, Groninger Archieven, Het Flevolands Archief, Het Utrechts Archief, Historisch Centrum Limburg, Noord-Hollands Archief, </w:t>
      </w:r>
      <w:proofErr w:type="spellStart"/>
      <w:r w:rsidRPr="0061355A">
        <w:t>Tresoar</w:t>
      </w:r>
      <w:proofErr w:type="spellEnd"/>
      <w:r w:rsidRPr="0061355A">
        <w:t xml:space="preserve"> en Zeeuws Archief</w:t>
      </w:r>
      <w:r>
        <w:t>.</w:t>
      </w:r>
    </w:p>
    <w:p w:rsidR="001D559D" w:rsidP="001D559D" w:rsidRDefault="001D559D" w14:paraId="0BFDB125" w14:textId="77777777"/>
    <w:p w:rsidRPr="0033652C" w:rsidR="001D559D" w:rsidP="001D559D" w:rsidRDefault="001D559D" w14:paraId="1E819484" w14:textId="77777777">
      <w:pPr>
        <w:rPr>
          <w:b/>
          <w:bCs/>
        </w:rPr>
      </w:pPr>
      <w:r w:rsidRPr="0033652C">
        <w:rPr>
          <w:b/>
          <w:bCs/>
        </w:rPr>
        <w:t xml:space="preserve">Wijzigingen n.a.v. </w:t>
      </w:r>
      <w:r>
        <w:rPr>
          <w:b/>
          <w:bCs/>
        </w:rPr>
        <w:t>de uittreding van het Rijk</w:t>
      </w:r>
    </w:p>
    <w:p w:rsidR="001D559D" w:rsidP="001D559D" w:rsidRDefault="001D559D" w14:paraId="6C2B6133" w14:textId="77777777"/>
    <w:p w:rsidR="001D559D" w:rsidP="001D559D" w:rsidRDefault="001D559D" w14:paraId="573CDE5B" w14:textId="32798C65">
      <w:r>
        <w:t xml:space="preserve">De gemeenschappelijke regelingen van de volgende elf Regionaal Historische Centra worden gewijzigd naar aanleiding van de uittreding van het Rijk op 1 januari 2027: </w:t>
      </w:r>
      <w:r w:rsidRPr="0061355A">
        <w:t>Brabants Historisch Informatie Centrum, Collectie Overijssel, Drents Archief</w:t>
      </w:r>
      <w:r w:rsidR="00DB399B">
        <w:t xml:space="preserve"> (</w:t>
      </w:r>
      <w:r w:rsidRPr="00C27C13" w:rsidR="00DB399B">
        <w:t>m.i.v. een afzonderlijke financiële bijlage)</w:t>
      </w:r>
      <w:r w:rsidRPr="0061355A">
        <w:t xml:space="preserve">, Gelders Archief, Groninger Archieven, Het Flevolands Archief, Het Utrechts Archief, Historisch Centrum Limburg, Noord-Hollands Archief, </w:t>
      </w:r>
      <w:proofErr w:type="spellStart"/>
      <w:r w:rsidRPr="0061355A">
        <w:t>Tresoar</w:t>
      </w:r>
      <w:proofErr w:type="spellEnd"/>
      <w:r w:rsidRPr="0061355A">
        <w:t xml:space="preserve"> en Zeeuws Archief</w:t>
      </w:r>
      <w:r>
        <w:t>. Dit is gelijktijdig geregeld met de wijzigingen n.a.v. de i</w:t>
      </w:r>
      <w:r w:rsidRPr="00D61F2D">
        <w:t>nwerkingtreding van de Archiefwet 2026</w:t>
      </w:r>
      <w:r>
        <w:t xml:space="preserve">  (zie hierboven). Om die reden treft u hier één wijzigingsbesluit aan voor beide zaken.</w:t>
      </w:r>
    </w:p>
    <w:p w:rsidR="001D559D" w:rsidP="001D559D" w:rsidRDefault="001D559D" w14:paraId="552B3A93" w14:textId="77777777"/>
    <w:p w:rsidR="001D559D" w:rsidP="001D559D" w:rsidRDefault="00C51614" w14:paraId="7672FA5B" w14:textId="748225A9">
      <w:r w:rsidRPr="00C51614">
        <w:t>Met het oog op deze uittreding van het Rijk uit deze gemeenschappelijke regelingen heeft mijn ambtsvoorganger in 2025 de desbetreffende uittredingsbesluiten bij u voorgehangen en u over de belangrijkste ontwikkelingen met betrekking tot dit onderwerp geïnformeerd</w:t>
      </w:r>
      <w:r w:rsidR="009153D6">
        <w:t xml:space="preserve"> (Kamerstukken II, 2024/25,</w:t>
      </w:r>
      <w:r w:rsidRPr="009153D6" w:rsidR="009153D6">
        <w:t xml:space="preserve"> </w:t>
      </w:r>
      <w:r w:rsidRPr="009153D6" w:rsidR="009153D6">
        <w:lastRenderedPageBreak/>
        <w:t>36804</w:t>
      </w:r>
      <w:r w:rsidR="009153D6">
        <w:t>, nr. 1)</w:t>
      </w:r>
      <w:r w:rsidRPr="00C51614">
        <w:t xml:space="preserve">. Ook hebben de algemene besturen van alle elf </w:t>
      </w:r>
      <w:proofErr w:type="spellStart"/>
      <w:r w:rsidRPr="00C51614">
        <w:t>RHC’s</w:t>
      </w:r>
      <w:proofErr w:type="spellEnd"/>
      <w:r w:rsidRPr="00C51614">
        <w:t xml:space="preserve"> inmiddels ingestemd met de voorwaarden voor uittreding. Dit alles laat onverlet dat er tot de voorziene uittreding per 1 januari 2027, gewijzigde regelingen separaat bij uw Kamer worden voorgehangen, ook als deze betrekking hebben op deze uittreding.</w:t>
      </w:r>
    </w:p>
    <w:p w:rsidR="001D559D" w:rsidP="001D559D" w:rsidRDefault="001D559D" w14:paraId="33FB76E9" w14:textId="77777777"/>
    <w:p w:rsidRPr="0033652C" w:rsidR="001D559D" w:rsidP="001D559D" w:rsidRDefault="001D559D" w14:paraId="510D9A3E" w14:textId="77777777">
      <w:pPr>
        <w:keepNext/>
        <w:rPr>
          <w:b/>
          <w:bCs/>
        </w:rPr>
      </w:pPr>
      <w:r>
        <w:rPr>
          <w:b/>
          <w:bCs/>
        </w:rPr>
        <w:t>Toetreding van nieuwe deelnemers</w:t>
      </w:r>
    </w:p>
    <w:p w:rsidR="001D559D" w:rsidP="001D559D" w:rsidRDefault="001D559D" w14:paraId="11E30EF3" w14:textId="77777777">
      <w:pPr>
        <w:keepNext/>
      </w:pPr>
    </w:p>
    <w:p w:rsidRPr="009D7468" w:rsidR="001D559D" w:rsidP="001D559D" w:rsidRDefault="001D559D" w14:paraId="4EC12C42" w14:textId="77777777">
      <w:r w:rsidRPr="009D7468">
        <w:t>Bij enkele gemeenschappelijke regelingen speelt ook dat nieuwe partijen gaan toetreden.</w:t>
      </w:r>
    </w:p>
    <w:p w:rsidRPr="009D7468" w:rsidR="001D559D" w:rsidP="001D559D" w:rsidRDefault="001D559D" w14:paraId="63CBD1B7" w14:textId="77777777"/>
    <w:p w:rsidRPr="009D7468" w:rsidR="009D7468" w:rsidP="009D7468" w:rsidRDefault="001D559D" w14:paraId="3E1B5F41" w14:textId="79C4D52D">
      <w:r w:rsidRPr="009D7468">
        <w:t>Bij de gemeenschappelijke regeling Collectie Overijssel gaan de colleges van de gemeenten Steenwijkerland, Raalte, en Dalfsen toetreden; bij de gemeenschappelijke regeling Drents Archief de colleges van de gemeenten Aa</w:t>
      </w:r>
      <w:r w:rsidR="00C51614">
        <w:t> </w:t>
      </w:r>
      <w:r w:rsidRPr="009D7468">
        <w:t>en Hunze, Borger-Odoorn, De Wolden, Hoogeveen en Meppel; bij de  gemeenschappelijke regeling Groninger Archieven de gedeputeerde staten van de provincie Groningen</w:t>
      </w:r>
      <w:r w:rsidRPr="009D7468" w:rsidR="009D7468">
        <w:t xml:space="preserve">; bij de gemeenschappelijke regeling </w:t>
      </w:r>
      <w:proofErr w:type="spellStart"/>
      <w:r w:rsidRPr="009D7468" w:rsidR="009D7468">
        <w:t>Tresoar</w:t>
      </w:r>
      <w:proofErr w:type="spellEnd"/>
      <w:r w:rsidRPr="009D7468" w:rsidR="009D7468">
        <w:t xml:space="preserve"> </w:t>
      </w:r>
    </w:p>
    <w:p w:rsidR="001D559D" w:rsidP="009D7468" w:rsidRDefault="009D7468" w14:paraId="1D394F58" w14:textId="73E39991">
      <w:r w:rsidRPr="009D7468">
        <w:t xml:space="preserve">het dagelijks bestuur van </w:t>
      </w:r>
      <w:proofErr w:type="spellStart"/>
      <w:r w:rsidRPr="009D7468">
        <w:t>Wetterskip</w:t>
      </w:r>
      <w:proofErr w:type="spellEnd"/>
      <w:r w:rsidRPr="009D7468">
        <w:t xml:space="preserve"> Fryslân</w:t>
      </w:r>
      <w:r w:rsidRPr="009D7468" w:rsidR="001D559D">
        <w:t>. Dit is gelijktijdig geregeld met de andere wijzigingen n.a.v. de inwerkingtreding van de Archiefwet 2026 en de uittreding van het Rijk (zie hierboven). Om die reden treft u hier één wijzigingsbesluit aan voor alle zaken.</w:t>
      </w:r>
    </w:p>
    <w:p w:rsidR="001D559D" w:rsidP="001D559D" w:rsidRDefault="001D559D" w14:paraId="3AA5B218" w14:textId="77777777"/>
    <w:p w:rsidRPr="0033652C" w:rsidR="001D559D" w:rsidP="001D559D" w:rsidRDefault="001D559D" w14:paraId="01AE155E" w14:textId="77777777">
      <w:pPr>
        <w:keepNext/>
        <w:rPr>
          <w:b/>
          <w:bCs/>
        </w:rPr>
      </w:pPr>
      <w:r w:rsidRPr="0033652C">
        <w:rPr>
          <w:b/>
          <w:bCs/>
        </w:rPr>
        <w:t xml:space="preserve">Wijzigingen n.a.v. wijziging </w:t>
      </w:r>
      <w:r w:rsidRPr="00DA625E">
        <w:rPr>
          <w:b/>
          <w:bCs/>
        </w:rPr>
        <w:t>Wet gemeenschappelijke regelingen</w:t>
      </w:r>
    </w:p>
    <w:p w:rsidR="001D559D" w:rsidP="001D559D" w:rsidRDefault="001D559D" w14:paraId="0E76780A" w14:textId="77777777">
      <w:pPr>
        <w:keepNext/>
      </w:pPr>
    </w:p>
    <w:p w:rsidR="001D559D" w:rsidP="001D559D" w:rsidRDefault="001D559D" w14:paraId="71E7D6A6" w14:textId="77777777">
      <w:r>
        <w:t>Gemeenschappelijke regelingen moeten voldoen aan de wijziging van de Wet gemeenschappelijke regelingen van 2022. De wijziging van de gemeenschap</w:t>
      </w:r>
      <w:r>
        <w:softHyphen/>
        <w:t>pelijke regelingen van negen Regionaal Historische Centra zijn reeds eerder aan u voorgelegd.</w:t>
      </w:r>
    </w:p>
    <w:p w:rsidR="001D559D" w:rsidP="001D559D" w:rsidRDefault="001D559D" w14:paraId="662285EE" w14:textId="77777777"/>
    <w:p w:rsidR="001D559D" w:rsidP="001D559D" w:rsidRDefault="001D559D" w14:paraId="5578DD64" w14:textId="67F6AF54">
      <w:r>
        <w:t>Thans is dat het geval voor de gemeenschappelijke regelingen van</w:t>
      </w:r>
      <w:r w:rsidR="009D7468">
        <w:t xml:space="preserve"> </w:t>
      </w:r>
      <w:r>
        <w:t>Gelders Archief en </w:t>
      </w:r>
      <w:r w:rsidRPr="00897473">
        <w:t>Groninger Archieven</w:t>
      </w:r>
      <w:r>
        <w:t>.</w:t>
      </w:r>
      <w:r w:rsidRPr="00DA625E">
        <w:t xml:space="preserve"> </w:t>
      </w:r>
      <w:r>
        <w:t>Dit is gelijktijdig geregeld met de andere wijzigingen n.a.v. de i</w:t>
      </w:r>
      <w:r w:rsidRPr="00D61F2D">
        <w:t>nwerkingtreding van de Archiefwet 2026</w:t>
      </w:r>
      <w:r>
        <w:t xml:space="preserve">, </w:t>
      </w:r>
      <w:r w:rsidRPr="00746D2B">
        <w:t>de uittreding van het Rijk</w:t>
      </w:r>
      <w:r>
        <w:t xml:space="preserve">  en – in het geval van </w:t>
      </w:r>
      <w:r w:rsidRPr="00CB4868">
        <w:t xml:space="preserve">Groninger Archieven </w:t>
      </w:r>
      <w:r>
        <w:t>– de toetreding van nieuwe deelnemers (zie hierboven). Om die reden treft u hier één wijzigingsbesluit aan voor alle zaken.</w:t>
      </w:r>
    </w:p>
    <w:p w:rsidR="001D559D" w:rsidP="001D559D" w:rsidRDefault="001D559D" w14:paraId="18D22EAE" w14:textId="77777777"/>
    <w:p w:rsidRPr="0033652C" w:rsidR="001D559D" w:rsidP="001D559D" w:rsidRDefault="001D559D" w14:paraId="52558B86" w14:textId="77777777">
      <w:pPr>
        <w:keepNext/>
        <w:rPr>
          <w:b/>
          <w:bCs/>
        </w:rPr>
      </w:pPr>
      <w:r w:rsidRPr="0033652C">
        <w:rPr>
          <w:b/>
          <w:bCs/>
        </w:rPr>
        <w:t>Voorhangprocedure</w:t>
      </w:r>
    </w:p>
    <w:p w:rsidR="001D559D" w:rsidP="001D559D" w:rsidRDefault="001D559D" w14:paraId="36D66401" w14:textId="77777777">
      <w:pPr>
        <w:keepNext/>
      </w:pPr>
    </w:p>
    <w:p w:rsidR="001D559D" w:rsidP="001D559D" w:rsidRDefault="001D559D" w14:paraId="59C74969" w14:textId="77777777">
      <w:r>
        <w:t xml:space="preserve">De voorlegging van deze </w:t>
      </w:r>
      <w:r w:rsidRPr="00B40714">
        <w:t>wijzigingsr</w:t>
      </w:r>
      <w:r>
        <w:t xml:space="preserve">egelingen aan uw Kamer geschiedt in het kader van </w:t>
      </w:r>
      <w:r w:rsidRPr="00B40714">
        <w:t xml:space="preserve">artikel 94 </w:t>
      </w:r>
      <w:r w:rsidRPr="0033652C">
        <w:t xml:space="preserve">resp. artikel 97 </w:t>
      </w:r>
      <w:r w:rsidRPr="00B40714">
        <w:t xml:space="preserve">van de Wet gemeenschappelijke regelingen. </w:t>
      </w:r>
      <w:r>
        <w:t>Deze artikelen</w:t>
      </w:r>
      <w:r w:rsidRPr="00B40714">
        <w:t xml:space="preserve"> biedt uw Kamer gedurende vier weken de mogelijkheid zich hierover uit te spreken. </w:t>
      </w:r>
    </w:p>
    <w:p w:rsidR="001D559D" w:rsidP="001D559D" w:rsidRDefault="001D559D" w14:paraId="4D58332F" w14:textId="77777777"/>
    <w:p w:rsidR="001D559D" w:rsidP="001D559D" w:rsidRDefault="001D559D" w14:paraId="4BB07D72" w14:textId="1B70222A">
      <w:r>
        <w:t xml:space="preserve">Indien een deel van deze termijn binnen een recesperiode van uw Kamer valt, wordt de termijn zodanig verlengd dat ten minste driekwart van deze termijn buiten die recesperiode van uw Kamer valt conform aanwijzing 2.38 van de </w:t>
      </w:r>
      <w:r w:rsidRPr="00C51614">
        <w:t xml:space="preserve">Aanwijzingen voor de regelgeving. Deze termijn wordt op grond van deze aanwijzing en in verband met het herfstreces van uw Kamer verlengd tot en met </w:t>
      </w:r>
      <w:r w:rsidR="00223CA1">
        <w:t>9</w:t>
      </w:r>
      <w:r w:rsidRPr="00C51614" w:rsidR="00B16B64">
        <w:t xml:space="preserve"> </w:t>
      </w:r>
      <w:r w:rsidRPr="00C51614">
        <w:t>november 2026.</w:t>
      </w:r>
    </w:p>
    <w:p w:rsidR="001D559D" w:rsidP="001D559D" w:rsidRDefault="001D559D" w14:paraId="4CC9636B" w14:textId="77777777"/>
    <w:p w:rsidR="001D559D" w:rsidP="001D559D" w:rsidRDefault="001D559D" w14:paraId="64F7D403" w14:textId="77777777">
      <w:r w:rsidRPr="00B40714">
        <w:t>Indien u</w:t>
      </w:r>
      <w:r>
        <w:t>w Kamer</w:t>
      </w:r>
      <w:r w:rsidRPr="00B40714">
        <w:t xml:space="preserve"> van deze mogelijkheid geen gebruik maakt, zal het besluit tot wijziging na afloop van deze termijn gepubliceerd worden in de Staatscourant,</w:t>
      </w:r>
      <w:r>
        <w:t xml:space="preserve"> </w:t>
      </w:r>
      <w:r>
        <w:lastRenderedPageBreak/>
        <w:t>waarbij de gewijzigde gemeenschappelijke regelingen als bijlagen bij de toelichting worden gevoegd. De gewijzigde gemeenschappelijke regelingen treden in werking na bekendmaking overeenkomstig de Wet gemeenschappelijke regelingen.</w:t>
      </w:r>
    </w:p>
    <w:p w:rsidR="006D41A2" w:rsidP="006D41A2" w:rsidRDefault="006D41A2" w14:paraId="071E25F4" w14:textId="77777777">
      <w:pPr>
        <w:pStyle w:val="standaard-tekst"/>
        <w:rPr>
          <w:sz w:val="18"/>
          <w:szCs w:val="18"/>
          <w:lang w:val="nl-NL"/>
        </w:rPr>
      </w:pPr>
    </w:p>
    <w:p w:rsidRPr="007110FF" w:rsidR="006D41A2" w:rsidP="006D41A2" w:rsidRDefault="00530DCE" w14:paraId="2AA2A588" w14:textId="19ED7206">
      <w:pPr>
        <w:pStyle w:val="standaard-tekst"/>
        <w:rPr>
          <w:sz w:val="18"/>
          <w:szCs w:val="18"/>
          <w:lang w:val="nl-NL"/>
        </w:rPr>
      </w:pPr>
      <w:r w:rsidRPr="007110FF">
        <w:rPr>
          <w:sz w:val="18"/>
          <w:szCs w:val="18"/>
          <w:lang w:val="nl-NL"/>
        </w:rPr>
        <w:t>Een gelijkluidende brief</w:t>
      </w:r>
      <w:r w:rsidR="0061355A">
        <w:rPr>
          <w:sz w:val="18"/>
          <w:szCs w:val="18"/>
          <w:lang w:val="nl-NL"/>
        </w:rPr>
        <w:t xml:space="preserve"> </w:t>
      </w:r>
      <w:r w:rsidRPr="007110FF">
        <w:rPr>
          <w:sz w:val="18"/>
          <w:szCs w:val="18"/>
          <w:lang w:val="nl-NL"/>
        </w:rPr>
        <w:t>heb ik heden gezonden aan de voorzitter van de Eerste Kamer der Staten-Generaal.</w:t>
      </w:r>
    </w:p>
    <w:p w:rsidRPr="007110FF" w:rsidR="00A85C9F" w:rsidP="00A85C9F" w:rsidRDefault="00A85C9F" w14:paraId="3CB52C78" w14:textId="77777777">
      <w:pPr>
        <w:pStyle w:val="standaard-tekst"/>
        <w:rPr>
          <w:sz w:val="18"/>
          <w:szCs w:val="18"/>
          <w:lang w:val="nl-NL"/>
        </w:rPr>
      </w:pPr>
    </w:p>
    <w:p w:rsidRPr="007110FF" w:rsidR="00713167" w:rsidP="00A85C9F" w:rsidRDefault="00530DCE" w14:paraId="0D77DE2D" w14:textId="77777777">
      <w:pPr>
        <w:pStyle w:val="standaard-tekst"/>
        <w:rPr>
          <w:sz w:val="18"/>
          <w:szCs w:val="18"/>
          <w:lang w:val="nl-NL"/>
        </w:rPr>
      </w:pPr>
      <w:r w:rsidRPr="00491AC0">
        <w:rPr>
          <w:sz w:val="18"/>
          <w:szCs w:val="18"/>
          <w:lang w:val="nl-NL"/>
        </w:rPr>
        <w:t xml:space="preserve">De </w:t>
      </w:r>
      <w:r w:rsidRPr="00491AC0" w:rsidR="006A5D19">
        <w:rPr>
          <w:sz w:val="18"/>
          <w:szCs w:val="18"/>
          <w:lang w:val="nl-NL"/>
        </w:rPr>
        <w:t>M</w:t>
      </w:r>
      <w:r w:rsidRPr="00491AC0">
        <w:rPr>
          <w:sz w:val="18"/>
          <w:szCs w:val="18"/>
          <w:lang w:val="nl-NL"/>
        </w:rPr>
        <w:t>inister van Onderwijs, Cultuur en Wetenschap,</w:t>
      </w:r>
    </w:p>
    <w:p w:rsidRPr="00491AC0" w:rsidR="000F521E" w:rsidP="003A7160" w:rsidRDefault="000F521E" w14:paraId="4A930B03" w14:textId="77777777"/>
    <w:p w:rsidRPr="00491AC0" w:rsidR="000F521E" w:rsidP="003A7160" w:rsidRDefault="000F521E" w14:paraId="061A4171" w14:textId="77777777"/>
    <w:p w:rsidRPr="00491AC0" w:rsidR="000F521E" w:rsidP="003A7160" w:rsidRDefault="000F521E" w14:paraId="384D4D3D" w14:textId="77777777"/>
    <w:p w:rsidRPr="00491AC0" w:rsidR="000F521E" w:rsidP="003A7160" w:rsidRDefault="000F521E" w14:paraId="0898F80D" w14:textId="77777777"/>
    <w:p w:rsidRPr="00491AC0" w:rsidR="000F521E" w:rsidP="003A7160" w:rsidRDefault="00530DCE" w14:paraId="6F70CADC" w14:textId="77777777">
      <w:r w:rsidRPr="006C6CF8">
        <w:rPr>
          <w:lang w:eastAsia="en-US"/>
        </w:rPr>
        <w:t>Rianne Letschert</w:t>
      </w:r>
    </w:p>
    <w:sectPr w:rsidRPr="00491AC0" w:rsidR="000F521E"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6970" w14:textId="77777777" w:rsidR="00F16FA3" w:rsidRDefault="00F16FA3">
      <w:r>
        <w:separator/>
      </w:r>
    </w:p>
    <w:p w14:paraId="35D6E14E" w14:textId="77777777" w:rsidR="00F16FA3" w:rsidRDefault="00F16FA3"/>
  </w:endnote>
  <w:endnote w:type="continuationSeparator" w:id="0">
    <w:p w14:paraId="5C200B21" w14:textId="77777777" w:rsidR="00F16FA3" w:rsidRDefault="00F16FA3">
      <w:r>
        <w:continuationSeparator/>
      </w:r>
    </w:p>
    <w:p w14:paraId="5457C8E1" w14:textId="77777777" w:rsidR="00F16FA3" w:rsidRDefault="00F16F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CC7F" w14:textId="77777777" w:rsidR="003D1F5C" w:rsidRDefault="003D1F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D426"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FF4646" w14:paraId="7FB3A6C7" w14:textId="77777777" w:rsidTr="004C7E1D">
      <w:trPr>
        <w:trHeight w:hRule="exact" w:val="357"/>
      </w:trPr>
      <w:tc>
        <w:tcPr>
          <w:tcW w:w="7603" w:type="dxa"/>
        </w:tcPr>
        <w:p w14:paraId="2BF3AD77" w14:textId="77777777" w:rsidR="002F71BB" w:rsidRPr="004C7E1D" w:rsidRDefault="002F71BB" w:rsidP="004C7E1D">
          <w:pPr>
            <w:spacing w:line="180" w:lineRule="exact"/>
            <w:rPr>
              <w:sz w:val="13"/>
              <w:szCs w:val="13"/>
            </w:rPr>
          </w:pPr>
        </w:p>
      </w:tc>
      <w:tc>
        <w:tcPr>
          <w:tcW w:w="2172" w:type="dxa"/>
        </w:tcPr>
        <w:p w14:paraId="3E528B38" w14:textId="774F8DED" w:rsidR="002F71BB" w:rsidRPr="004C7E1D" w:rsidRDefault="00530DCE"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C0C24">
            <w:rPr>
              <w:szCs w:val="13"/>
            </w:rPr>
            <w:t>3</w:t>
          </w:r>
          <w:r w:rsidRPr="004C7E1D">
            <w:rPr>
              <w:szCs w:val="13"/>
            </w:rPr>
            <w:fldChar w:fldCharType="end"/>
          </w:r>
        </w:p>
      </w:tc>
    </w:tr>
  </w:tbl>
  <w:p w14:paraId="2A120C6B"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FF4646" w14:paraId="346C7E7E" w14:textId="77777777" w:rsidTr="004C7E1D">
      <w:trPr>
        <w:trHeight w:hRule="exact" w:val="357"/>
      </w:trPr>
      <w:tc>
        <w:tcPr>
          <w:tcW w:w="7709" w:type="dxa"/>
        </w:tcPr>
        <w:p w14:paraId="5C6FD37C" w14:textId="77777777" w:rsidR="00D17084" w:rsidRPr="004C7E1D" w:rsidRDefault="00D17084" w:rsidP="004C7E1D">
          <w:pPr>
            <w:spacing w:line="180" w:lineRule="exact"/>
            <w:rPr>
              <w:sz w:val="13"/>
              <w:szCs w:val="13"/>
            </w:rPr>
          </w:pPr>
        </w:p>
      </w:tc>
      <w:tc>
        <w:tcPr>
          <w:tcW w:w="2060" w:type="dxa"/>
        </w:tcPr>
        <w:p w14:paraId="491136B4" w14:textId="68CDB1F1" w:rsidR="00D17084" w:rsidRPr="004C7E1D" w:rsidRDefault="00530DCE"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1160E">
            <w:rPr>
              <w:szCs w:val="13"/>
            </w:rPr>
            <w:t>3</w:t>
          </w:r>
          <w:r w:rsidRPr="004C7E1D">
            <w:rPr>
              <w:szCs w:val="13"/>
            </w:rPr>
            <w:fldChar w:fldCharType="end"/>
          </w:r>
        </w:p>
      </w:tc>
    </w:tr>
  </w:tbl>
  <w:p w14:paraId="413D7F37"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FE9DC" w14:textId="77777777" w:rsidR="00F16FA3" w:rsidRDefault="00F16FA3">
      <w:r>
        <w:separator/>
      </w:r>
    </w:p>
    <w:p w14:paraId="697B87D8" w14:textId="77777777" w:rsidR="00F16FA3" w:rsidRDefault="00F16FA3"/>
  </w:footnote>
  <w:footnote w:type="continuationSeparator" w:id="0">
    <w:p w14:paraId="6FA8F1EB" w14:textId="77777777" w:rsidR="00F16FA3" w:rsidRDefault="00F16FA3">
      <w:r>
        <w:continuationSeparator/>
      </w:r>
    </w:p>
    <w:p w14:paraId="3F55BD88" w14:textId="77777777" w:rsidR="00F16FA3" w:rsidRDefault="00F16F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AC1F" w14:textId="77777777" w:rsidR="003D1F5C" w:rsidRDefault="003D1F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FF4646" w14:paraId="14FFF8EA" w14:textId="77777777" w:rsidTr="006D2D53">
      <w:trPr>
        <w:trHeight w:hRule="exact" w:val="400"/>
      </w:trPr>
      <w:tc>
        <w:tcPr>
          <w:tcW w:w="7518" w:type="dxa"/>
        </w:tcPr>
        <w:p w14:paraId="4300E939" w14:textId="77777777" w:rsidR="00527BD4" w:rsidRPr="00275984" w:rsidRDefault="00527BD4" w:rsidP="00BF4427">
          <w:pPr>
            <w:pStyle w:val="Huisstijl-Rubricering"/>
          </w:pPr>
        </w:p>
      </w:tc>
    </w:tr>
  </w:tbl>
  <w:p w14:paraId="3AFCEE3E"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FF4646" w14:paraId="2138AA14" w14:textId="77777777" w:rsidTr="003B528D">
      <w:tc>
        <w:tcPr>
          <w:tcW w:w="2160" w:type="dxa"/>
        </w:tcPr>
        <w:p w14:paraId="144C9412" w14:textId="77777777" w:rsidR="00FF7D29" w:rsidRPr="002F71BB" w:rsidRDefault="00FF7D29" w:rsidP="006C2093">
          <w:pPr>
            <w:pStyle w:val="Colofonkop"/>
            <w:framePr w:hSpace="0" w:wrap="auto" w:vAnchor="margin" w:hAnchor="text" w:xAlign="left" w:yAlign="inline"/>
          </w:pPr>
        </w:p>
        <w:p w14:paraId="58D93E52" w14:textId="77777777" w:rsidR="002F71BB" w:rsidRPr="000407BB" w:rsidRDefault="00530DCE" w:rsidP="008F6AD7">
          <w:pPr>
            <w:spacing w:after="90" w:line="180" w:lineRule="exact"/>
            <w:rPr>
              <w:sz w:val="13"/>
              <w:szCs w:val="13"/>
            </w:rPr>
          </w:pPr>
          <w:r>
            <w:rPr>
              <w:sz w:val="13"/>
              <w:szCs w:val="13"/>
            </w:rPr>
            <w:t>66362139</w:t>
          </w:r>
          <w:r w:rsidR="008F6AD7" w:rsidRPr="000407BB">
            <w:rPr>
              <w:sz w:val="13"/>
              <w:szCs w:val="13"/>
            </w:rPr>
            <w:t xml:space="preserve"> </w:t>
          </w:r>
        </w:p>
      </w:tc>
    </w:tr>
    <w:tr w:rsidR="00FF4646" w14:paraId="0A5314A2" w14:textId="77777777" w:rsidTr="002F71BB">
      <w:trPr>
        <w:trHeight w:val="259"/>
      </w:trPr>
      <w:tc>
        <w:tcPr>
          <w:tcW w:w="2160" w:type="dxa"/>
        </w:tcPr>
        <w:p w14:paraId="15E19663" w14:textId="77777777" w:rsidR="00E35CF4" w:rsidRPr="002F71BB" w:rsidRDefault="00E35CF4" w:rsidP="0049501A">
          <w:pPr>
            <w:spacing w:line="180" w:lineRule="exact"/>
            <w:rPr>
              <w:i/>
              <w:sz w:val="13"/>
              <w:szCs w:val="13"/>
            </w:rPr>
          </w:pPr>
        </w:p>
      </w:tc>
    </w:tr>
  </w:tbl>
  <w:p w14:paraId="304B34F6"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F4646" w14:paraId="06A77E2A" w14:textId="77777777" w:rsidTr="001377D4">
      <w:trPr>
        <w:trHeight w:val="2636"/>
      </w:trPr>
      <w:tc>
        <w:tcPr>
          <w:tcW w:w="737" w:type="dxa"/>
        </w:tcPr>
        <w:p w14:paraId="081AD8C4" w14:textId="77777777" w:rsidR="00704845" w:rsidRDefault="00704845" w:rsidP="0047126E">
          <w:pPr>
            <w:framePr w:w="6339" w:h="2750" w:hRule="exact" w:hSpace="181" w:wrap="around" w:vAnchor="page" w:hAnchor="page" w:x="5586" w:y="1"/>
            <w:spacing w:line="240" w:lineRule="auto"/>
          </w:pPr>
        </w:p>
      </w:tc>
      <w:tc>
        <w:tcPr>
          <w:tcW w:w="5156" w:type="dxa"/>
        </w:tcPr>
        <w:p w14:paraId="08FA89A2" w14:textId="77777777" w:rsidR="00704845" w:rsidRDefault="00530DCE" w:rsidP="0047126E">
          <w:pPr>
            <w:framePr w:w="3873" w:h="2625" w:hRule="exact" w:wrap="around" w:vAnchor="page" w:hAnchor="page" w:x="6323" w:y="1"/>
          </w:pPr>
          <w:r>
            <w:rPr>
              <w:noProof/>
              <w:lang w:val="en-US" w:eastAsia="en-US"/>
            </w:rPr>
            <w:drawing>
              <wp:inline distT="0" distB="0" distL="0" distR="0" wp14:anchorId="70806540" wp14:editId="08B93F04">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E7EC8B2" w14:textId="77777777" w:rsidR="00483ECA" w:rsidRDefault="00483ECA" w:rsidP="00D037A9"/>
        <w:p w14:paraId="30E61B06" w14:textId="77777777" w:rsidR="005F2FA9" w:rsidRDefault="005F2FA9" w:rsidP="00082403"/>
      </w:tc>
    </w:tr>
  </w:tbl>
  <w:p w14:paraId="629FC196"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FF4646" w14:paraId="163B7114" w14:textId="77777777" w:rsidTr="0008539E">
      <w:trPr>
        <w:trHeight w:hRule="exact" w:val="572"/>
      </w:trPr>
      <w:tc>
        <w:tcPr>
          <w:tcW w:w="7520" w:type="dxa"/>
        </w:tcPr>
        <w:p w14:paraId="25D27767" w14:textId="77777777" w:rsidR="00527BD4" w:rsidRPr="00963440" w:rsidRDefault="00530DCE" w:rsidP="003B6D32">
          <w:pPr>
            <w:pStyle w:val="Huisstijl-Adres"/>
            <w:spacing w:after="0"/>
          </w:pPr>
          <w:r w:rsidRPr="009E3B07">
            <w:t>&gt;Retouradres </w:t>
          </w:r>
          <w:r>
            <w:t>Postbus 16375 2500 BJ Den Haag</w:t>
          </w:r>
          <w:r w:rsidRPr="009E3B07">
            <w:t xml:space="preserve"> </w:t>
          </w:r>
        </w:p>
      </w:tc>
    </w:tr>
    <w:tr w:rsidR="00FF4646" w14:paraId="6C083AAF" w14:textId="77777777" w:rsidTr="00E776C6">
      <w:trPr>
        <w:cantSplit/>
        <w:trHeight w:hRule="exact" w:val="238"/>
      </w:trPr>
      <w:tc>
        <w:tcPr>
          <w:tcW w:w="7520" w:type="dxa"/>
        </w:tcPr>
        <w:p w14:paraId="016DCAC3" w14:textId="77777777" w:rsidR="00093ABC" w:rsidRPr="00963440" w:rsidRDefault="00093ABC" w:rsidP="00963440"/>
      </w:tc>
    </w:tr>
    <w:tr w:rsidR="00FF4646" w14:paraId="718A83A7" w14:textId="77777777" w:rsidTr="00E776C6">
      <w:trPr>
        <w:cantSplit/>
        <w:trHeight w:hRule="exact" w:val="1520"/>
      </w:trPr>
      <w:tc>
        <w:tcPr>
          <w:tcW w:w="7520" w:type="dxa"/>
        </w:tcPr>
        <w:p w14:paraId="12C02CFC" w14:textId="77777777" w:rsidR="00A604D3" w:rsidRPr="00963440" w:rsidRDefault="00A604D3" w:rsidP="003B6D32"/>
      </w:tc>
    </w:tr>
    <w:tr w:rsidR="00FF4646" w14:paraId="39DE6484" w14:textId="77777777" w:rsidTr="00E776C6">
      <w:trPr>
        <w:trHeight w:hRule="exact" w:val="1077"/>
      </w:trPr>
      <w:tc>
        <w:tcPr>
          <w:tcW w:w="7520" w:type="dxa"/>
        </w:tcPr>
        <w:p w14:paraId="69E9A224" w14:textId="77777777" w:rsidR="00596D5A" w:rsidRDefault="00596D5A" w:rsidP="00892BA5">
          <w:pPr>
            <w:tabs>
              <w:tab w:val="left" w:pos="740"/>
            </w:tabs>
            <w:autoSpaceDE w:val="0"/>
            <w:autoSpaceDN w:val="0"/>
            <w:adjustRightInd w:val="0"/>
            <w:rPr>
              <w:rFonts w:cs="Verdana"/>
              <w:szCs w:val="18"/>
            </w:rPr>
          </w:pPr>
        </w:p>
        <w:p w14:paraId="42FE1E50" w14:textId="77777777" w:rsidR="00596D5A" w:rsidRDefault="00596D5A" w:rsidP="00596D5A">
          <w:pPr>
            <w:rPr>
              <w:rFonts w:cs="Verdana"/>
              <w:szCs w:val="18"/>
            </w:rPr>
          </w:pPr>
        </w:p>
        <w:p w14:paraId="29DDB7BC" w14:textId="77777777" w:rsidR="00892BA5" w:rsidRPr="00596D5A" w:rsidRDefault="00530DCE" w:rsidP="00596D5A">
          <w:pPr>
            <w:tabs>
              <w:tab w:val="left" w:pos="4965"/>
            </w:tabs>
            <w:rPr>
              <w:rFonts w:cs="Verdana"/>
              <w:szCs w:val="18"/>
            </w:rPr>
          </w:pPr>
          <w:r>
            <w:rPr>
              <w:rFonts w:cs="Verdana"/>
              <w:szCs w:val="18"/>
            </w:rPr>
            <w:tab/>
          </w:r>
        </w:p>
      </w:tc>
    </w:tr>
  </w:tbl>
  <w:p w14:paraId="23C2DECB" w14:textId="77777777" w:rsidR="006F273B" w:rsidRDefault="006F273B" w:rsidP="00BC4AE3">
    <w:pPr>
      <w:pStyle w:val="Koptekst"/>
    </w:pPr>
  </w:p>
  <w:p w14:paraId="05E9C620" w14:textId="77777777" w:rsidR="00153BD0" w:rsidRDefault="00153BD0" w:rsidP="00BC4AE3">
    <w:pPr>
      <w:pStyle w:val="Koptekst"/>
    </w:pPr>
  </w:p>
  <w:p w14:paraId="74626BD3" w14:textId="77777777" w:rsidR="0044605E" w:rsidRDefault="0044605E" w:rsidP="00BC4AE3">
    <w:pPr>
      <w:pStyle w:val="Koptekst"/>
    </w:pPr>
  </w:p>
  <w:p w14:paraId="7ECF7250" w14:textId="77777777" w:rsidR="0044605E" w:rsidRDefault="0044605E" w:rsidP="00BC4AE3">
    <w:pPr>
      <w:pStyle w:val="Koptekst"/>
    </w:pPr>
  </w:p>
  <w:p w14:paraId="77616038"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5A5CE21E">
      <w:start w:val="1"/>
      <w:numFmt w:val="bullet"/>
      <w:pStyle w:val="Lijstopsomteken"/>
      <w:lvlText w:val="•"/>
      <w:lvlJc w:val="left"/>
      <w:pPr>
        <w:tabs>
          <w:tab w:val="num" w:pos="227"/>
        </w:tabs>
        <w:ind w:left="227" w:hanging="227"/>
      </w:pPr>
      <w:rPr>
        <w:rFonts w:ascii="Verdana" w:hAnsi="Verdana" w:hint="default"/>
        <w:sz w:val="18"/>
        <w:szCs w:val="18"/>
      </w:rPr>
    </w:lvl>
    <w:lvl w:ilvl="1" w:tplc="1A768E8A" w:tentative="1">
      <w:start w:val="1"/>
      <w:numFmt w:val="bullet"/>
      <w:lvlText w:val="o"/>
      <w:lvlJc w:val="left"/>
      <w:pPr>
        <w:tabs>
          <w:tab w:val="num" w:pos="1440"/>
        </w:tabs>
        <w:ind w:left="1440" w:hanging="360"/>
      </w:pPr>
      <w:rPr>
        <w:rFonts w:ascii="Courier New" w:hAnsi="Courier New" w:cs="Courier New" w:hint="default"/>
      </w:rPr>
    </w:lvl>
    <w:lvl w:ilvl="2" w:tplc="CE94BD1A" w:tentative="1">
      <w:start w:val="1"/>
      <w:numFmt w:val="bullet"/>
      <w:lvlText w:val=""/>
      <w:lvlJc w:val="left"/>
      <w:pPr>
        <w:tabs>
          <w:tab w:val="num" w:pos="2160"/>
        </w:tabs>
        <w:ind w:left="2160" w:hanging="360"/>
      </w:pPr>
      <w:rPr>
        <w:rFonts w:ascii="Wingdings" w:hAnsi="Wingdings" w:hint="default"/>
      </w:rPr>
    </w:lvl>
    <w:lvl w:ilvl="3" w:tplc="33081EA8" w:tentative="1">
      <w:start w:val="1"/>
      <w:numFmt w:val="bullet"/>
      <w:lvlText w:val=""/>
      <w:lvlJc w:val="left"/>
      <w:pPr>
        <w:tabs>
          <w:tab w:val="num" w:pos="2880"/>
        </w:tabs>
        <w:ind w:left="2880" w:hanging="360"/>
      </w:pPr>
      <w:rPr>
        <w:rFonts w:ascii="Symbol" w:hAnsi="Symbol" w:hint="default"/>
      </w:rPr>
    </w:lvl>
    <w:lvl w:ilvl="4" w:tplc="8F260A74" w:tentative="1">
      <w:start w:val="1"/>
      <w:numFmt w:val="bullet"/>
      <w:lvlText w:val="o"/>
      <w:lvlJc w:val="left"/>
      <w:pPr>
        <w:tabs>
          <w:tab w:val="num" w:pos="3600"/>
        </w:tabs>
        <w:ind w:left="3600" w:hanging="360"/>
      </w:pPr>
      <w:rPr>
        <w:rFonts w:ascii="Courier New" w:hAnsi="Courier New" w:cs="Courier New" w:hint="default"/>
      </w:rPr>
    </w:lvl>
    <w:lvl w:ilvl="5" w:tplc="511E6A2A" w:tentative="1">
      <w:start w:val="1"/>
      <w:numFmt w:val="bullet"/>
      <w:lvlText w:val=""/>
      <w:lvlJc w:val="left"/>
      <w:pPr>
        <w:tabs>
          <w:tab w:val="num" w:pos="4320"/>
        </w:tabs>
        <w:ind w:left="4320" w:hanging="360"/>
      </w:pPr>
      <w:rPr>
        <w:rFonts w:ascii="Wingdings" w:hAnsi="Wingdings" w:hint="default"/>
      </w:rPr>
    </w:lvl>
    <w:lvl w:ilvl="6" w:tplc="5B983B0E" w:tentative="1">
      <w:start w:val="1"/>
      <w:numFmt w:val="bullet"/>
      <w:lvlText w:val=""/>
      <w:lvlJc w:val="left"/>
      <w:pPr>
        <w:tabs>
          <w:tab w:val="num" w:pos="5040"/>
        </w:tabs>
        <w:ind w:left="5040" w:hanging="360"/>
      </w:pPr>
      <w:rPr>
        <w:rFonts w:ascii="Symbol" w:hAnsi="Symbol" w:hint="default"/>
      </w:rPr>
    </w:lvl>
    <w:lvl w:ilvl="7" w:tplc="FB348352" w:tentative="1">
      <w:start w:val="1"/>
      <w:numFmt w:val="bullet"/>
      <w:lvlText w:val="o"/>
      <w:lvlJc w:val="left"/>
      <w:pPr>
        <w:tabs>
          <w:tab w:val="num" w:pos="5760"/>
        </w:tabs>
        <w:ind w:left="5760" w:hanging="360"/>
      </w:pPr>
      <w:rPr>
        <w:rFonts w:ascii="Courier New" w:hAnsi="Courier New" w:cs="Courier New" w:hint="default"/>
      </w:rPr>
    </w:lvl>
    <w:lvl w:ilvl="8" w:tplc="6A80216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90C8E9A">
      <w:start w:val="1"/>
      <w:numFmt w:val="bullet"/>
      <w:pStyle w:val="Lijstopsomteken2"/>
      <w:lvlText w:val="–"/>
      <w:lvlJc w:val="left"/>
      <w:pPr>
        <w:tabs>
          <w:tab w:val="num" w:pos="227"/>
        </w:tabs>
        <w:ind w:left="227" w:firstLine="0"/>
      </w:pPr>
      <w:rPr>
        <w:rFonts w:ascii="Verdana" w:hAnsi="Verdana" w:hint="default"/>
      </w:rPr>
    </w:lvl>
    <w:lvl w:ilvl="1" w:tplc="3F6C9F6E" w:tentative="1">
      <w:start w:val="1"/>
      <w:numFmt w:val="bullet"/>
      <w:lvlText w:val="o"/>
      <w:lvlJc w:val="left"/>
      <w:pPr>
        <w:tabs>
          <w:tab w:val="num" w:pos="1440"/>
        </w:tabs>
        <w:ind w:left="1440" w:hanging="360"/>
      </w:pPr>
      <w:rPr>
        <w:rFonts w:ascii="Courier New" w:hAnsi="Courier New" w:cs="Courier New" w:hint="default"/>
      </w:rPr>
    </w:lvl>
    <w:lvl w:ilvl="2" w:tplc="C7BE3BE0" w:tentative="1">
      <w:start w:val="1"/>
      <w:numFmt w:val="bullet"/>
      <w:lvlText w:val=""/>
      <w:lvlJc w:val="left"/>
      <w:pPr>
        <w:tabs>
          <w:tab w:val="num" w:pos="2160"/>
        </w:tabs>
        <w:ind w:left="2160" w:hanging="360"/>
      </w:pPr>
      <w:rPr>
        <w:rFonts w:ascii="Wingdings" w:hAnsi="Wingdings" w:hint="default"/>
      </w:rPr>
    </w:lvl>
    <w:lvl w:ilvl="3" w:tplc="870C5FD6" w:tentative="1">
      <w:start w:val="1"/>
      <w:numFmt w:val="bullet"/>
      <w:lvlText w:val=""/>
      <w:lvlJc w:val="left"/>
      <w:pPr>
        <w:tabs>
          <w:tab w:val="num" w:pos="2880"/>
        </w:tabs>
        <w:ind w:left="2880" w:hanging="360"/>
      </w:pPr>
      <w:rPr>
        <w:rFonts w:ascii="Symbol" w:hAnsi="Symbol" w:hint="default"/>
      </w:rPr>
    </w:lvl>
    <w:lvl w:ilvl="4" w:tplc="ECFCFE8A" w:tentative="1">
      <w:start w:val="1"/>
      <w:numFmt w:val="bullet"/>
      <w:lvlText w:val="o"/>
      <w:lvlJc w:val="left"/>
      <w:pPr>
        <w:tabs>
          <w:tab w:val="num" w:pos="3600"/>
        </w:tabs>
        <w:ind w:left="3600" w:hanging="360"/>
      </w:pPr>
      <w:rPr>
        <w:rFonts w:ascii="Courier New" w:hAnsi="Courier New" w:cs="Courier New" w:hint="default"/>
      </w:rPr>
    </w:lvl>
    <w:lvl w:ilvl="5" w:tplc="76D67A82" w:tentative="1">
      <w:start w:val="1"/>
      <w:numFmt w:val="bullet"/>
      <w:lvlText w:val=""/>
      <w:lvlJc w:val="left"/>
      <w:pPr>
        <w:tabs>
          <w:tab w:val="num" w:pos="4320"/>
        </w:tabs>
        <w:ind w:left="4320" w:hanging="360"/>
      </w:pPr>
      <w:rPr>
        <w:rFonts w:ascii="Wingdings" w:hAnsi="Wingdings" w:hint="default"/>
      </w:rPr>
    </w:lvl>
    <w:lvl w:ilvl="6" w:tplc="2F66CC78" w:tentative="1">
      <w:start w:val="1"/>
      <w:numFmt w:val="bullet"/>
      <w:lvlText w:val=""/>
      <w:lvlJc w:val="left"/>
      <w:pPr>
        <w:tabs>
          <w:tab w:val="num" w:pos="5040"/>
        </w:tabs>
        <w:ind w:left="5040" w:hanging="360"/>
      </w:pPr>
      <w:rPr>
        <w:rFonts w:ascii="Symbol" w:hAnsi="Symbol" w:hint="default"/>
      </w:rPr>
    </w:lvl>
    <w:lvl w:ilvl="7" w:tplc="B438496E" w:tentative="1">
      <w:start w:val="1"/>
      <w:numFmt w:val="bullet"/>
      <w:lvlText w:val="o"/>
      <w:lvlJc w:val="left"/>
      <w:pPr>
        <w:tabs>
          <w:tab w:val="num" w:pos="5760"/>
        </w:tabs>
        <w:ind w:left="5760" w:hanging="360"/>
      </w:pPr>
      <w:rPr>
        <w:rFonts w:ascii="Courier New" w:hAnsi="Courier New" w:cs="Courier New" w:hint="default"/>
      </w:rPr>
    </w:lvl>
    <w:lvl w:ilvl="8" w:tplc="758ACD2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82785288">
    <w:abstractNumId w:val="10"/>
  </w:num>
  <w:num w:numId="2" w16cid:durableId="249043805">
    <w:abstractNumId w:val="7"/>
  </w:num>
  <w:num w:numId="3" w16cid:durableId="2105568199">
    <w:abstractNumId w:val="6"/>
  </w:num>
  <w:num w:numId="4" w16cid:durableId="1700663186">
    <w:abstractNumId w:val="5"/>
  </w:num>
  <w:num w:numId="5" w16cid:durableId="1675574144">
    <w:abstractNumId w:val="4"/>
  </w:num>
  <w:num w:numId="6" w16cid:durableId="1424914556">
    <w:abstractNumId w:val="8"/>
  </w:num>
  <w:num w:numId="7" w16cid:durableId="1321036707">
    <w:abstractNumId w:val="3"/>
  </w:num>
  <w:num w:numId="8" w16cid:durableId="1420176878">
    <w:abstractNumId w:val="2"/>
  </w:num>
  <w:num w:numId="9" w16cid:durableId="737635622">
    <w:abstractNumId w:val="1"/>
  </w:num>
  <w:num w:numId="10" w16cid:durableId="2022660465">
    <w:abstractNumId w:val="0"/>
  </w:num>
  <w:num w:numId="11" w16cid:durableId="704209177">
    <w:abstractNumId w:val="9"/>
  </w:num>
  <w:num w:numId="12" w16cid:durableId="1566843242">
    <w:abstractNumId w:val="11"/>
  </w:num>
  <w:num w:numId="13" w16cid:durableId="758335107">
    <w:abstractNumId w:val="13"/>
  </w:num>
  <w:num w:numId="14" w16cid:durableId="68066928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176EE"/>
    <w:rsid w:val="00020189"/>
    <w:rsid w:val="00020EE4"/>
    <w:rsid w:val="00020FCB"/>
    <w:rsid w:val="000217E8"/>
    <w:rsid w:val="00023E9A"/>
    <w:rsid w:val="00025A42"/>
    <w:rsid w:val="00033CDD"/>
    <w:rsid w:val="00034A84"/>
    <w:rsid w:val="00034D28"/>
    <w:rsid w:val="00035E67"/>
    <w:rsid w:val="000366F3"/>
    <w:rsid w:val="000407BB"/>
    <w:rsid w:val="0005447D"/>
    <w:rsid w:val="000546DE"/>
    <w:rsid w:val="0006024D"/>
    <w:rsid w:val="00062055"/>
    <w:rsid w:val="00064A0A"/>
    <w:rsid w:val="00071F28"/>
    <w:rsid w:val="00074079"/>
    <w:rsid w:val="000745EE"/>
    <w:rsid w:val="000765B6"/>
    <w:rsid w:val="0008058A"/>
    <w:rsid w:val="00082403"/>
    <w:rsid w:val="0008289C"/>
    <w:rsid w:val="0008539E"/>
    <w:rsid w:val="00092799"/>
    <w:rsid w:val="00092A99"/>
    <w:rsid w:val="00092C5F"/>
    <w:rsid w:val="00093ABC"/>
    <w:rsid w:val="00096680"/>
    <w:rsid w:val="0009744D"/>
    <w:rsid w:val="000A0F36"/>
    <w:rsid w:val="000A174A"/>
    <w:rsid w:val="000A2F33"/>
    <w:rsid w:val="000A3E0A"/>
    <w:rsid w:val="000A65AC"/>
    <w:rsid w:val="000B7281"/>
    <w:rsid w:val="000B7FAB"/>
    <w:rsid w:val="000C1BA1"/>
    <w:rsid w:val="000C3EA9"/>
    <w:rsid w:val="000C4A32"/>
    <w:rsid w:val="000C65BB"/>
    <w:rsid w:val="000C7119"/>
    <w:rsid w:val="000D0225"/>
    <w:rsid w:val="000D6399"/>
    <w:rsid w:val="000E5886"/>
    <w:rsid w:val="000E7895"/>
    <w:rsid w:val="000F161D"/>
    <w:rsid w:val="000F1B4E"/>
    <w:rsid w:val="000F1FFF"/>
    <w:rsid w:val="000F521E"/>
    <w:rsid w:val="00100203"/>
    <w:rsid w:val="00104B4D"/>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D4491"/>
    <w:rsid w:val="001D559D"/>
    <w:rsid w:val="001E0256"/>
    <w:rsid w:val="001E34C6"/>
    <w:rsid w:val="001E5581"/>
    <w:rsid w:val="001F3C70"/>
    <w:rsid w:val="00200D88"/>
    <w:rsid w:val="00201C09"/>
    <w:rsid w:val="00201F68"/>
    <w:rsid w:val="00210BA3"/>
    <w:rsid w:val="00212F2A"/>
    <w:rsid w:val="00214F2B"/>
    <w:rsid w:val="00215D8B"/>
    <w:rsid w:val="00217880"/>
    <w:rsid w:val="00222D66"/>
    <w:rsid w:val="00223CA1"/>
    <w:rsid w:val="0022441A"/>
    <w:rsid w:val="00224A8A"/>
    <w:rsid w:val="00225045"/>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2B92"/>
    <w:rsid w:val="002B308B"/>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AEF"/>
    <w:rsid w:val="002E2DA3"/>
    <w:rsid w:val="002E4CF2"/>
    <w:rsid w:val="002E6FC0"/>
    <w:rsid w:val="002F258D"/>
    <w:rsid w:val="002F3F37"/>
    <w:rsid w:val="002F493B"/>
    <w:rsid w:val="002F4ED5"/>
    <w:rsid w:val="002F5147"/>
    <w:rsid w:val="002F5A0B"/>
    <w:rsid w:val="002F71BB"/>
    <w:rsid w:val="002F7ABD"/>
    <w:rsid w:val="00307B3C"/>
    <w:rsid w:val="00310201"/>
    <w:rsid w:val="003109BA"/>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4551"/>
    <w:rsid w:val="003B5272"/>
    <w:rsid w:val="003B528D"/>
    <w:rsid w:val="003B6D32"/>
    <w:rsid w:val="003B7EE7"/>
    <w:rsid w:val="003C2CCB"/>
    <w:rsid w:val="003C4A1C"/>
    <w:rsid w:val="003C5BCB"/>
    <w:rsid w:val="003D1F5C"/>
    <w:rsid w:val="003D39EC"/>
    <w:rsid w:val="003D40EA"/>
    <w:rsid w:val="003E3DD5"/>
    <w:rsid w:val="003F07C6"/>
    <w:rsid w:val="003F1F6B"/>
    <w:rsid w:val="003F3757"/>
    <w:rsid w:val="003F44B7"/>
    <w:rsid w:val="004008E9"/>
    <w:rsid w:val="00407991"/>
    <w:rsid w:val="0041019E"/>
    <w:rsid w:val="00413D48"/>
    <w:rsid w:val="00424A60"/>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1AC0"/>
    <w:rsid w:val="0049501A"/>
    <w:rsid w:val="00496319"/>
    <w:rsid w:val="0049657E"/>
    <w:rsid w:val="00497279"/>
    <w:rsid w:val="004A010B"/>
    <w:rsid w:val="004A3186"/>
    <w:rsid w:val="004A419C"/>
    <w:rsid w:val="004A670A"/>
    <w:rsid w:val="004B5465"/>
    <w:rsid w:val="004B6487"/>
    <w:rsid w:val="004B70F0"/>
    <w:rsid w:val="004C0035"/>
    <w:rsid w:val="004C0C24"/>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0C1C"/>
    <w:rsid w:val="00530DCE"/>
    <w:rsid w:val="00533061"/>
    <w:rsid w:val="00533FA1"/>
    <w:rsid w:val="00534C77"/>
    <w:rsid w:val="005403C8"/>
    <w:rsid w:val="00541AD9"/>
    <w:rsid w:val="005429DC"/>
    <w:rsid w:val="005565F9"/>
    <w:rsid w:val="00556757"/>
    <w:rsid w:val="005639D2"/>
    <w:rsid w:val="00565739"/>
    <w:rsid w:val="00573041"/>
    <w:rsid w:val="00575B80"/>
    <w:rsid w:val="00577559"/>
    <w:rsid w:val="005819CE"/>
    <w:rsid w:val="0058298D"/>
    <w:rsid w:val="00590595"/>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625B"/>
    <w:rsid w:val="005E3322"/>
    <w:rsid w:val="005E436C"/>
    <w:rsid w:val="005E64E2"/>
    <w:rsid w:val="005F0738"/>
    <w:rsid w:val="005F2FA9"/>
    <w:rsid w:val="005F62D3"/>
    <w:rsid w:val="005F6D11"/>
    <w:rsid w:val="00600CF0"/>
    <w:rsid w:val="006048F4"/>
    <w:rsid w:val="0060660A"/>
    <w:rsid w:val="00610A24"/>
    <w:rsid w:val="0061355A"/>
    <w:rsid w:val="00613B1D"/>
    <w:rsid w:val="00617311"/>
    <w:rsid w:val="00617A44"/>
    <w:rsid w:val="006202B6"/>
    <w:rsid w:val="00623CB2"/>
    <w:rsid w:val="00625CD0"/>
    <w:rsid w:val="0062627D"/>
    <w:rsid w:val="00627432"/>
    <w:rsid w:val="00635031"/>
    <w:rsid w:val="00636218"/>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92BA9"/>
    <w:rsid w:val="00692C30"/>
    <w:rsid w:val="00692D64"/>
    <w:rsid w:val="006A10F8"/>
    <w:rsid w:val="006A2100"/>
    <w:rsid w:val="006A5D19"/>
    <w:rsid w:val="006A6C0B"/>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D41A2"/>
    <w:rsid w:val="006E3546"/>
    <w:rsid w:val="006E3FA9"/>
    <w:rsid w:val="006E7D82"/>
    <w:rsid w:val="006F038F"/>
    <w:rsid w:val="006F0F93"/>
    <w:rsid w:val="006F273B"/>
    <w:rsid w:val="006F31F2"/>
    <w:rsid w:val="00704845"/>
    <w:rsid w:val="007056E4"/>
    <w:rsid w:val="00706AB3"/>
    <w:rsid w:val="007110FF"/>
    <w:rsid w:val="00713167"/>
    <w:rsid w:val="00714DC5"/>
    <w:rsid w:val="00715237"/>
    <w:rsid w:val="007174F4"/>
    <w:rsid w:val="00721D2E"/>
    <w:rsid w:val="007242CC"/>
    <w:rsid w:val="00724A8B"/>
    <w:rsid w:val="007254A5"/>
    <w:rsid w:val="00725748"/>
    <w:rsid w:val="00727AAC"/>
    <w:rsid w:val="0073171E"/>
    <w:rsid w:val="0073300C"/>
    <w:rsid w:val="00735D88"/>
    <w:rsid w:val="0073720D"/>
    <w:rsid w:val="00737507"/>
    <w:rsid w:val="00740712"/>
    <w:rsid w:val="00741309"/>
    <w:rsid w:val="00742AB9"/>
    <w:rsid w:val="00751A6A"/>
    <w:rsid w:val="00754303"/>
    <w:rsid w:val="00754FBF"/>
    <w:rsid w:val="007615AC"/>
    <w:rsid w:val="00764585"/>
    <w:rsid w:val="007661C9"/>
    <w:rsid w:val="00767FEF"/>
    <w:rsid w:val="007709EF"/>
    <w:rsid w:val="00783559"/>
    <w:rsid w:val="007846ED"/>
    <w:rsid w:val="00785C3B"/>
    <w:rsid w:val="00797AA5"/>
    <w:rsid w:val="007A26BD"/>
    <w:rsid w:val="007A4105"/>
    <w:rsid w:val="007A4F0E"/>
    <w:rsid w:val="007A514C"/>
    <w:rsid w:val="007B0D8E"/>
    <w:rsid w:val="007B4503"/>
    <w:rsid w:val="007B73AD"/>
    <w:rsid w:val="007C03C9"/>
    <w:rsid w:val="007C16D8"/>
    <w:rsid w:val="007C406E"/>
    <w:rsid w:val="007C5183"/>
    <w:rsid w:val="007C7573"/>
    <w:rsid w:val="007D68CE"/>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0E14"/>
    <w:rsid w:val="00831386"/>
    <w:rsid w:val="0083178B"/>
    <w:rsid w:val="00833695"/>
    <w:rsid w:val="008336B7"/>
    <w:rsid w:val="00833A8E"/>
    <w:rsid w:val="0084255A"/>
    <w:rsid w:val="00842CD8"/>
    <w:rsid w:val="008431FA"/>
    <w:rsid w:val="008547BA"/>
    <w:rsid w:val="008553C7"/>
    <w:rsid w:val="00857FEB"/>
    <w:rsid w:val="008601AF"/>
    <w:rsid w:val="00866FEC"/>
    <w:rsid w:val="00872271"/>
    <w:rsid w:val="008731F6"/>
    <w:rsid w:val="00874982"/>
    <w:rsid w:val="008762B6"/>
    <w:rsid w:val="00883137"/>
    <w:rsid w:val="00892BA5"/>
    <w:rsid w:val="00897473"/>
    <w:rsid w:val="008A08AC"/>
    <w:rsid w:val="008A1F5D"/>
    <w:rsid w:val="008A28F5"/>
    <w:rsid w:val="008B0E6F"/>
    <w:rsid w:val="008B1198"/>
    <w:rsid w:val="008B2349"/>
    <w:rsid w:val="008B3471"/>
    <w:rsid w:val="008B3929"/>
    <w:rsid w:val="008B3BAB"/>
    <w:rsid w:val="008B4125"/>
    <w:rsid w:val="008B4CB3"/>
    <w:rsid w:val="008B567B"/>
    <w:rsid w:val="008B7B24"/>
    <w:rsid w:val="008C149A"/>
    <w:rsid w:val="008C356D"/>
    <w:rsid w:val="008D1583"/>
    <w:rsid w:val="008D3192"/>
    <w:rsid w:val="008E0B3F"/>
    <w:rsid w:val="008E1341"/>
    <w:rsid w:val="008E3932"/>
    <w:rsid w:val="008E49AD"/>
    <w:rsid w:val="008E698E"/>
    <w:rsid w:val="008F123F"/>
    <w:rsid w:val="008F2584"/>
    <w:rsid w:val="008F3246"/>
    <w:rsid w:val="008F3C1B"/>
    <w:rsid w:val="008F508C"/>
    <w:rsid w:val="008F6AD7"/>
    <w:rsid w:val="0090271B"/>
    <w:rsid w:val="00910642"/>
    <w:rsid w:val="00910DDF"/>
    <w:rsid w:val="00911092"/>
    <w:rsid w:val="009153D6"/>
    <w:rsid w:val="00921861"/>
    <w:rsid w:val="00924639"/>
    <w:rsid w:val="0092611E"/>
    <w:rsid w:val="009262BA"/>
    <w:rsid w:val="00926F1F"/>
    <w:rsid w:val="00926F4B"/>
    <w:rsid w:val="00930B13"/>
    <w:rsid w:val="009311C8"/>
    <w:rsid w:val="0093199F"/>
    <w:rsid w:val="00933376"/>
    <w:rsid w:val="00933A2F"/>
    <w:rsid w:val="0094000D"/>
    <w:rsid w:val="00940206"/>
    <w:rsid w:val="00941B16"/>
    <w:rsid w:val="00946703"/>
    <w:rsid w:val="009528B2"/>
    <w:rsid w:val="00954042"/>
    <w:rsid w:val="009607C4"/>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A6E9E"/>
    <w:rsid w:val="009B0138"/>
    <w:rsid w:val="009B0FE9"/>
    <w:rsid w:val="009B173A"/>
    <w:rsid w:val="009B5846"/>
    <w:rsid w:val="009B601B"/>
    <w:rsid w:val="009C3F20"/>
    <w:rsid w:val="009C64FB"/>
    <w:rsid w:val="009C7CA1"/>
    <w:rsid w:val="009D043D"/>
    <w:rsid w:val="009D2A03"/>
    <w:rsid w:val="009D716F"/>
    <w:rsid w:val="009D7468"/>
    <w:rsid w:val="009E3B07"/>
    <w:rsid w:val="009F3259"/>
    <w:rsid w:val="009F541F"/>
    <w:rsid w:val="00A056DE"/>
    <w:rsid w:val="00A0678A"/>
    <w:rsid w:val="00A1289E"/>
    <w:rsid w:val="00A128AD"/>
    <w:rsid w:val="00A20730"/>
    <w:rsid w:val="00A21E76"/>
    <w:rsid w:val="00A23BC8"/>
    <w:rsid w:val="00A2531F"/>
    <w:rsid w:val="00A30E68"/>
    <w:rsid w:val="00A31933"/>
    <w:rsid w:val="00A34AA0"/>
    <w:rsid w:val="00A41FE2"/>
    <w:rsid w:val="00A46FEF"/>
    <w:rsid w:val="00A47948"/>
    <w:rsid w:val="00A50CF6"/>
    <w:rsid w:val="00A56850"/>
    <w:rsid w:val="00A56946"/>
    <w:rsid w:val="00A57227"/>
    <w:rsid w:val="00A604D3"/>
    <w:rsid w:val="00A60B58"/>
    <w:rsid w:val="00A6170E"/>
    <w:rsid w:val="00A63B8C"/>
    <w:rsid w:val="00A65370"/>
    <w:rsid w:val="00A67AC7"/>
    <w:rsid w:val="00A715F8"/>
    <w:rsid w:val="00A741BA"/>
    <w:rsid w:val="00A773CC"/>
    <w:rsid w:val="00A77F6F"/>
    <w:rsid w:val="00A831FD"/>
    <w:rsid w:val="00A83352"/>
    <w:rsid w:val="00A850A2"/>
    <w:rsid w:val="00A85C9F"/>
    <w:rsid w:val="00A91FA3"/>
    <w:rsid w:val="00A927D3"/>
    <w:rsid w:val="00A9429A"/>
    <w:rsid w:val="00AA70B0"/>
    <w:rsid w:val="00AA7FC9"/>
    <w:rsid w:val="00AB237D"/>
    <w:rsid w:val="00AB50E6"/>
    <w:rsid w:val="00AB5933"/>
    <w:rsid w:val="00AC2FF7"/>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6B64"/>
    <w:rsid w:val="00B173C6"/>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CFC"/>
    <w:rsid w:val="00B93893"/>
    <w:rsid w:val="00B96D53"/>
    <w:rsid w:val="00BA7E0A"/>
    <w:rsid w:val="00BB61B0"/>
    <w:rsid w:val="00BC0D9E"/>
    <w:rsid w:val="00BC3B53"/>
    <w:rsid w:val="00BC3B96"/>
    <w:rsid w:val="00BC4AE3"/>
    <w:rsid w:val="00BC5B28"/>
    <w:rsid w:val="00BC7264"/>
    <w:rsid w:val="00BD33B8"/>
    <w:rsid w:val="00BE17D4"/>
    <w:rsid w:val="00BE3F88"/>
    <w:rsid w:val="00BE4756"/>
    <w:rsid w:val="00BE5ED9"/>
    <w:rsid w:val="00BE7B41"/>
    <w:rsid w:val="00BF4427"/>
    <w:rsid w:val="00BF46B6"/>
    <w:rsid w:val="00BF5675"/>
    <w:rsid w:val="00C111BD"/>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1614"/>
    <w:rsid w:val="00C5258E"/>
    <w:rsid w:val="00C53BD7"/>
    <w:rsid w:val="00C55923"/>
    <w:rsid w:val="00C619A7"/>
    <w:rsid w:val="00C64E34"/>
    <w:rsid w:val="00C6545E"/>
    <w:rsid w:val="00C7097A"/>
    <w:rsid w:val="00C736E8"/>
    <w:rsid w:val="00C73D5F"/>
    <w:rsid w:val="00C965EF"/>
    <w:rsid w:val="00C97C80"/>
    <w:rsid w:val="00CA1D00"/>
    <w:rsid w:val="00CA47D3"/>
    <w:rsid w:val="00CA6533"/>
    <w:rsid w:val="00CA6A25"/>
    <w:rsid w:val="00CA6A3F"/>
    <w:rsid w:val="00CA7C99"/>
    <w:rsid w:val="00CB0EBA"/>
    <w:rsid w:val="00CB4868"/>
    <w:rsid w:val="00CC15DE"/>
    <w:rsid w:val="00CC6290"/>
    <w:rsid w:val="00CD233D"/>
    <w:rsid w:val="00CD362D"/>
    <w:rsid w:val="00CE101D"/>
    <w:rsid w:val="00CE1C84"/>
    <w:rsid w:val="00CE5055"/>
    <w:rsid w:val="00CE6426"/>
    <w:rsid w:val="00CF053F"/>
    <w:rsid w:val="00CF1A17"/>
    <w:rsid w:val="00D0140D"/>
    <w:rsid w:val="00D01C92"/>
    <w:rsid w:val="00D030AB"/>
    <w:rsid w:val="00D037A9"/>
    <w:rsid w:val="00D0609E"/>
    <w:rsid w:val="00D078E1"/>
    <w:rsid w:val="00D100E9"/>
    <w:rsid w:val="00D17084"/>
    <w:rsid w:val="00D1791D"/>
    <w:rsid w:val="00D20F22"/>
    <w:rsid w:val="00D21E4B"/>
    <w:rsid w:val="00D22588"/>
    <w:rsid w:val="00D22689"/>
    <w:rsid w:val="00D23522"/>
    <w:rsid w:val="00D264D6"/>
    <w:rsid w:val="00D33144"/>
    <w:rsid w:val="00D33BF0"/>
    <w:rsid w:val="00D33F30"/>
    <w:rsid w:val="00D34892"/>
    <w:rsid w:val="00D36447"/>
    <w:rsid w:val="00D41CE8"/>
    <w:rsid w:val="00D44B73"/>
    <w:rsid w:val="00D516BE"/>
    <w:rsid w:val="00D5423B"/>
    <w:rsid w:val="00D54F4E"/>
    <w:rsid w:val="00D604B3"/>
    <w:rsid w:val="00D60BA4"/>
    <w:rsid w:val="00D62419"/>
    <w:rsid w:val="00D62AD8"/>
    <w:rsid w:val="00D65336"/>
    <w:rsid w:val="00D66074"/>
    <w:rsid w:val="00D75B3F"/>
    <w:rsid w:val="00D76C17"/>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A625E"/>
    <w:rsid w:val="00DB36FE"/>
    <w:rsid w:val="00DB38E3"/>
    <w:rsid w:val="00DB399B"/>
    <w:rsid w:val="00DB533A"/>
    <w:rsid w:val="00DB6307"/>
    <w:rsid w:val="00DC18F3"/>
    <w:rsid w:val="00DC2443"/>
    <w:rsid w:val="00DD1DCD"/>
    <w:rsid w:val="00DD338F"/>
    <w:rsid w:val="00DD3404"/>
    <w:rsid w:val="00DD547F"/>
    <w:rsid w:val="00DD66F2"/>
    <w:rsid w:val="00DD7316"/>
    <w:rsid w:val="00DE1EB5"/>
    <w:rsid w:val="00DE3FE0"/>
    <w:rsid w:val="00DE5420"/>
    <w:rsid w:val="00DE578A"/>
    <w:rsid w:val="00DF2583"/>
    <w:rsid w:val="00DF3E62"/>
    <w:rsid w:val="00DF4D7F"/>
    <w:rsid w:val="00DF4E80"/>
    <w:rsid w:val="00DF52C4"/>
    <w:rsid w:val="00DF54D9"/>
    <w:rsid w:val="00DF7283"/>
    <w:rsid w:val="00E01A59"/>
    <w:rsid w:val="00E0622C"/>
    <w:rsid w:val="00E0675E"/>
    <w:rsid w:val="00E10DC6"/>
    <w:rsid w:val="00E113D0"/>
    <w:rsid w:val="00E1160E"/>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46BC"/>
    <w:rsid w:val="00E51469"/>
    <w:rsid w:val="00E54114"/>
    <w:rsid w:val="00E556A0"/>
    <w:rsid w:val="00E55E52"/>
    <w:rsid w:val="00E62709"/>
    <w:rsid w:val="00E634E3"/>
    <w:rsid w:val="00E717C4"/>
    <w:rsid w:val="00E74D10"/>
    <w:rsid w:val="00E776C6"/>
    <w:rsid w:val="00E77F89"/>
    <w:rsid w:val="00E80E71"/>
    <w:rsid w:val="00E81589"/>
    <w:rsid w:val="00E850D3"/>
    <w:rsid w:val="00E853D6"/>
    <w:rsid w:val="00E8544F"/>
    <w:rsid w:val="00E876B9"/>
    <w:rsid w:val="00E91B40"/>
    <w:rsid w:val="00E9392A"/>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6FA3"/>
    <w:rsid w:val="00F172BB"/>
    <w:rsid w:val="00F17B10"/>
    <w:rsid w:val="00F17BFE"/>
    <w:rsid w:val="00F20147"/>
    <w:rsid w:val="00F21BEF"/>
    <w:rsid w:val="00F2315B"/>
    <w:rsid w:val="00F31111"/>
    <w:rsid w:val="00F40F11"/>
    <w:rsid w:val="00F41A6F"/>
    <w:rsid w:val="00F45A25"/>
    <w:rsid w:val="00F50F86"/>
    <w:rsid w:val="00F53862"/>
    <w:rsid w:val="00F53F91"/>
    <w:rsid w:val="00F54B9F"/>
    <w:rsid w:val="00F56956"/>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B06ED"/>
    <w:rsid w:val="00FB3008"/>
    <w:rsid w:val="00FC08A4"/>
    <w:rsid w:val="00FC0BCC"/>
    <w:rsid w:val="00FC202F"/>
    <w:rsid w:val="00FC3165"/>
    <w:rsid w:val="00FC36AB"/>
    <w:rsid w:val="00FC4300"/>
    <w:rsid w:val="00FC7CB7"/>
    <w:rsid w:val="00FC7F66"/>
    <w:rsid w:val="00FD5776"/>
    <w:rsid w:val="00FE1CB6"/>
    <w:rsid w:val="00FE486B"/>
    <w:rsid w:val="00FE4F08"/>
    <w:rsid w:val="00FF192E"/>
    <w:rsid w:val="00FF3C8D"/>
    <w:rsid w:val="00FF4646"/>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2D59A"/>
  <w15:docId w15:val="{69F495AE-AE14-48DA-844F-D1205F756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link w:val="Koptekst"/>
    <w:rsid w:val="00841CD9"/>
    <w:rPr>
      <w:rFonts w:eastAsia="Times New Roman" w:cs="Times New Roman"/>
      <w:lang w:val="nl-NL" w:eastAsia="nl-NL"/>
    </w:rPr>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customStyle="1" w:styleId="standaard-tekst">
    <w:name w:val="standaard-tekst"/>
    <w:basedOn w:val="Standaard"/>
    <w:rsid w:val="003A7160"/>
    <w:pPr>
      <w:spacing w:line="240" w:lineRule="auto"/>
    </w:pPr>
    <w:rPr>
      <w:sz w:val="20"/>
      <w:szCs w:val="20"/>
      <w:lang w:val="en-US" w:eastAsia="en-US"/>
    </w:rPr>
  </w:style>
  <w:style w:type="character" w:customStyle="1" w:styleId="awspan1">
    <w:name w:val="awspan1"/>
    <w:basedOn w:val="Standaardalinea-lettertype"/>
    <w:rsid w:val="008E3932"/>
    <w:rPr>
      <w:color w:val="000000"/>
      <w:sz w:val="24"/>
      <w:szCs w:val="24"/>
    </w:rPr>
  </w:style>
  <w:style w:type="character" w:styleId="Verwijzingopmerking">
    <w:name w:val="annotation reference"/>
    <w:basedOn w:val="Standaardalinea-lettertype"/>
    <w:semiHidden/>
    <w:unhideWhenUsed/>
    <w:rsid w:val="00E113D0"/>
    <w:rPr>
      <w:sz w:val="16"/>
      <w:szCs w:val="16"/>
    </w:rPr>
  </w:style>
  <w:style w:type="paragraph" w:styleId="Tekstopmerking">
    <w:name w:val="annotation text"/>
    <w:basedOn w:val="Standaard"/>
    <w:link w:val="TekstopmerkingChar"/>
    <w:unhideWhenUsed/>
    <w:rsid w:val="00E113D0"/>
    <w:pPr>
      <w:spacing w:line="240" w:lineRule="auto"/>
    </w:pPr>
    <w:rPr>
      <w:sz w:val="20"/>
      <w:szCs w:val="20"/>
    </w:rPr>
  </w:style>
  <w:style w:type="character" w:customStyle="1" w:styleId="TekstopmerkingChar">
    <w:name w:val="Tekst opmerking Char"/>
    <w:basedOn w:val="Standaardalinea-lettertype"/>
    <w:link w:val="Tekstopmerking"/>
    <w:rsid w:val="00E113D0"/>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E113D0"/>
    <w:rPr>
      <w:b/>
      <w:bCs/>
    </w:rPr>
  </w:style>
  <w:style w:type="character" w:customStyle="1" w:styleId="OnderwerpvanopmerkingChar">
    <w:name w:val="Onderwerp van opmerking Char"/>
    <w:basedOn w:val="TekstopmerkingChar"/>
    <w:link w:val="Onderwerpvanopmerking"/>
    <w:semiHidden/>
    <w:rsid w:val="00E113D0"/>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837</ap:Words>
  <ap:Characters>4609</ap:Characters>
  <ap:DocSecurity>0</ap:DocSecurity>
  <ap:Lines>38</ap:Lines>
  <ap:Paragraphs>10</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5436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2026-10-06T15:59:00.0000000Z</dcterms:created>
  <dcterms:modified xsi:type="dcterms:W3CDTF">2026-10-06T15:59:00.0000000Z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O200LEL</vt:lpwstr>
  </property>
  <property fmtid="{D5CDD505-2E9C-101B-9397-08002B2CF9AE}" pid="3" name="Author">
    <vt:lpwstr>O200LEL</vt:lpwstr>
  </property>
  <property fmtid="{D5CDD505-2E9C-101B-9397-08002B2CF9AE}" pid="4" name="cs_objectid">
    <vt:lpwstr> </vt:lpwstr>
  </property>
  <property fmtid="{D5CDD505-2E9C-101B-9397-08002B2CF9AE}" pid="5" name="Header">
    <vt:lpwstr>Brief (meertalig)</vt:lpwstr>
  </property>
  <property fmtid="{D5CDD505-2E9C-101B-9397-08002B2CF9AE}" pid="6" name="HeaderId">
    <vt:lpwstr>684479A886184C6D8688A3088C2EE368</vt:lpwstr>
  </property>
  <property fmtid="{D5CDD505-2E9C-101B-9397-08002B2CF9AE}" pid="7" name="ocw_betreft">
    <vt:lpwstr>Wijziging gemeenschappelijke regelingen elf Regionaal Historische Centra</vt:lpwstr>
  </property>
  <property fmtid="{D5CDD505-2E9C-101B-9397-08002B2CF9AE}" pid="8" name="ocw_directie">
    <vt:lpwstr>MENC/ABL</vt:lpwstr>
  </property>
  <property fmtid="{D5CDD505-2E9C-101B-9397-08002B2CF9AE}" pid="9" name="ocw_naw_adres">
    <vt:lpwstr>Postbus 20018</vt:lpwstr>
  </property>
  <property fmtid="{D5CDD505-2E9C-101B-9397-08002B2CF9AE}" pid="10" name="ocw_naw_org">
    <vt:lpwstr>Tweede Kamer der Staten-Generaal</vt:lpwstr>
  </property>
  <property fmtid="{D5CDD505-2E9C-101B-9397-08002B2CF9AE}" pid="11" name="ocw_naw_postc">
    <vt:lpwstr>2500 EA</vt:lpwstr>
  </property>
  <property fmtid="{D5CDD505-2E9C-101B-9397-08002B2CF9AE}" pid="12" name="ocw_naw_woonplaats">
    <vt:lpwstr>DEN HAAG</vt:lpwstr>
  </property>
  <property fmtid="{D5CDD505-2E9C-101B-9397-08002B2CF9AE}" pid="13" name="sjabloon.edocs.documenttype">
    <vt:lpwstr>BRIEF</vt:lpwstr>
  </property>
  <property fmtid="{D5CDD505-2E9C-101B-9397-08002B2CF9AE}" pid="14" name="sjabloon.edocs.richting">
    <vt:lpwstr>UITGAAND</vt:lpwstr>
  </property>
  <property fmtid="{D5CDD505-2E9C-101B-9397-08002B2CF9AE}" pid="15" name="Template">
    <vt:lpwstr>Brief TK voorhang</vt:lpwstr>
  </property>
  <property fmtid="{D5CDD505-2E9C-101B-9397-08002B2CF9AE}" pid="16" name="TemplateId">
    <vt:lpwstr>89E3AB2FAFEE4FE2B5E1FC3EB182F1B6</vt:lpwstr>
  </property>
  <property fmtid="{D5CDD505-2E9C-101B-9397-08002B2CF9AE}" pid="17" name="Typist">
    <vt:lpwstr>O200LEL</vt:lpwstr>
  </property>
</Properties>
</file>