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210D" w:rsidP="009F3B1A" w:rsidRDefault="0031210D" w14:paraId="755B5F30" w14:textId="43AE3F40">
      <w:r>
        <w:t xml:space="preserve">Geachte </w:t>
      </w:r>
      <w:r w:rsidR="009F3B1A">
        <w:t>V</w:t>
      </w:r>
      <w:r>
        <w:t>oorzitter,</w:t>
      </w:r>
    </w:p>
    <w:p w:rsidR="0031210D" w:rsidP="009F3B1A" w:rsidRDefault="0031210D" w14:paraId="4D5FB743" w14:textId="77777777"/>
    <w:p w:rsidR="0031210D" w:rsidP="009F3B1A" w:rsidRDefault="0031210D" w14:paraId="6C0664DF" w14:textId="367A3E30">
      <w:r>
        <w:t xml:space="preserve">Op 5 oktober heeft het lid </w:t>
      </w:r>
      <w:r w:rsidR="00F5764D">
        <w:t>Teunissen</w:t>
      </w:r>
      <w:r>
        <w:t xml:space="preserve"> (PvdD) een amendement ingediend (nr. </w:t>
      </w:r>
      <w:r w:rsidR="00F5764D">
        <w:t>48</w:t>
      </w:r>
      <w:r>
        <w:t>) bij het wetsvoorstel bijmengverplichting groen gas. Daarnaast hebben het lid Van</w:t>
      </w:r>
      <w:r w:rsidR="009F3B1A">
        <w:t> </w:t>
      </w:r>
      <w:r>
        <w:t xml:space="preserve">den Berg (JA21) en het lid </w:t>
      </w:r>
      <w:proofErr w:type="spellStart"/>
      <w:r>
        <w:t>Grinwis</w:t>
      </w:r>
      <w:proofErr w:type="spellEnd"/>
      <w:r>
        <w:t xml:space="preserve"> (CU) een gewijzigd amendement ingediend (nr. 45 en nr. 46). Met deze brief informeer ik uw Kamer over mijn appreciatie bij deze amendementen.</w:t>
      </w:r>
    </w:p>
    <w:p w:rsidR="0031210D" w:rsidP="009F3B1A" w:rsidRDefault="0031210D" w14:paraId="4C58AF8E" w14:textId="77777777"/>
    <w:p w:rsidRPr="0031210D" w:rsidR="0031210D" w:rsidP="009F3B1A" w:rsidRDefault="0031210D" w14:paraId="0153ADD6" w14:textId="59039F9B">
      <w:pPr>
        <w:rPr>
          <w:b/>
          <w:bCs/>
        </w:rPr>
      </w:pPr>
      <w:r w:rsidRPr="0031210D">
        <w:rPr>
          <w:b/>
          <w:bCs/>
        </w:rPr>
        <w:t xml:space="preserve">Amendement van het lid </w:t>
      </w:r>
      <w:r w:rsidR="00F5764D">
        <w:rPr>
          <w:b/>
          <w:bCs/>
        </w:rPr>
        <w:t>Teunissen</w:t>
      </w:r>
      <w:r w:rsidRPr="0031210D">
        <w:rPr>
          <w:b/>
          <w:bCs/>
        </w:rPr>
        <w:t xml:space="preserve"> (nr. </w:t>
      </w:r>
      <w:r w:rsidR="00F5764D">
        <w:rPr>
          <w:b/>
          <w:bCs/>
        </w:rPr>
        <w:t>48</w:t>
      </w:r>
      <w:r w:rsidRPr="0031210D">
        <w:rPr>
          <w:b/>
          <w:bCs/>
        </w:rPr>
        <w:t>)</w:t>
      </w:r>
    </w:p>
    <w:p w:rsidR="0031210D" w:rsidP="009F3B1A" w:rsidRDefault="0031210D" w14:paraId="024096A7" w14:textId="539A72A8">
      <w:r>
        <w:t>Dit amendement beoogt gas uit hernieuwbare bronnen uit te sluiten van de bijmengverplichting groen gas indien voor de productie daarvan gebruik is gemaakt van mest of van mestvergisting. De bijmengverplichting groen gas is techniekneutraal vormgegeven. Dat betekent dat alle grondstoffen en alle productietechnieken die zijn toegestaan binnen de richtlijn hernieuwbare energie (</w:t>
      </w:r>
      <w:proofErr w:type="spellStart"/>
      <w:r>
        <w:t>renewable</w:t>
      </w:r>
      <w:proofErr w:type="spellEnd"/>
      <w:r>
        <w:t xml:space="preserve"> energy </w:t>
      </w:r>
      <w:proofErr w:type="spellStart"/>
      <w:r>
        <w:t>directive</w:t>
      </w:r>
      <w:proofErr w:type="spellEnd"/>
      <w:r>
        <w:t>, hierna: RED) in aanmerking komen. Deze benadering is gekozen om marktinitiatieven niet te belemmeren en om een zo kosteneffectief mogelijke invulling van de doelstelling te faciliteren</w:t>
      </w:r>
      <w:r w:rsidR="00673FFE">
        <w:t xml:space="preserve"> door een passende verhouding tussen vraag en aanbod</w:t>
      </w:r>
      <w:r>
        <w:t>. De voorgestelde uitsluiting van het amendement staat hier haaks op.</w:t>
      </w:r>
    </w:p>
    <w:p w:rsidR="0031210D" w:rsidP="009F3B1A" w:rsidRDefault="0031210D" w14:paraId="19D1935F" w14:textId="7D957220"/>
    <w:p w:rsidR="0031210D" w:rsidP="009F3B1A" w:rsidRDefault="0031210D" w14:paraId="180F6C1F" w14:textId="77777777">
      <w:r>
        <w:t xml:space="preserve">Voor zowel bestaande als nieuwe vergistingscapaciteit in Nederland geldt dat een combinatie van </w:t>
      </w:r>
      <w:proofErr w:type="spellStart"/>
      <w:r>
        <w:t>dagontmesting</w:t>
      </w:r>
      <w:proofErr w:type="spellEnd"/>
      <w:r>
        <w:t xml:space="preserve"> (door stalaanpassingen), mestvergisting en mestverwerking (door stikstofstrippen of -scrubben) zorgt voor een significante reductie van stikstofuitstoot. Het stimuleren van mestvergisting via de bijmengverplichting bevordert indirect ook deze aanvullende maatregelen en draagt daarmee bij aan stikstofemissiereductie. Indien mestvergisting wordt uitgesloten van de bijmengverplichting, dan zal deze weggevallen stikstofemissiereductie op een andere manier moeten worden gerealiseerd. </w:t>
      </w:r>
    </w:p>
    <w:p w:rsidR="0031210D" w:rsidP="009F3B1A" w:rsidRDefault="0031210D" w14:paraId="22B3951D" w14:textId="77777777"/>
    <w:p w:rsidR="0031210D" w:rsidP="009F3B1A" w:rsidRDefault="0031210D" w14:paraId="5E6C47AF" w14:textId="77777777">
      <w:r>
        <w:t xml:space="preserve">Ten slotte zorgt deze aanpassing voor minimaal één jaar vertraging, omdat het wetsvoorstel opnieuw genotificeerd moet worden bij de Europese Commissie. Dit is nodig omdat deze maatregel een nieuwe eis in het leven roept aan gas uit hernieuwbare bronnen, die verder gaat dan alleen de duurzaamheids- en broeikasgasemissiereductiecriteria uit de RED. Bovendien is het dan nog steeds onzeker of de Commissie deze eis toelaatbaar zal achten in het licht van het vrij </w:t>
      </w:r>
      <w:r>
        <w:lastRenderedPageBreak/>
        <w:t>verkeer van goederen. Het kabinet hecht aan inwerkingtreding van de bijmengverplichting groen gas per 1 januari 2027.</w:t>
      </w:r>
    </w:p>
    <w:p w:rsidR="0031210D" w:rsidP="009F3B1A" w:rsidRDefault="0031210D" w14:paraId="7B06EFB8" w14:textId="77777777"/>
    <w:p w:rsidR="0031210D" w:rsidP="009F3B1A" w:rsidRDefault="0031210D" w14:paraId="54275C4E" w14:textId="77777777">
      <w:r>
        <w:t xml:space="preserve">Om bovengenoemde redenen ontraad ik het amendement. </w:t>
      </w:r>
    </w:p>
    <w:p w:rsidR="0031210D" w:rsidP="009F3B1A" w:rsidRDefault="0031210D" w14:paraId="050CFCEC" w14:textId="77777777"/>
    <w:p w:rsidRPr="0031210D" w:rsidR="0031210D" w:rsidP="009F3B1A" w:rsidRDefault="0031210D" w14:paraId="5E4FA261" w14:textId="77777777">
      <w:pPr>
        <w:rPr>
          <w:b/>
          <w:bCs/>
        </w:rPr>
      </w:pPr>
      <w:r w:rsidRPr="0031210D">
        <w:rPr>
          <w:b/>
          <w:bCs/>
        </w:rPr>
        <w:t>Gewijzigde amendement van het lid Van den Berg (nr. 45)</w:t>
      </w:r>
    </w:p>
    <w:p w:rsidR="0031210D" w:rsidP="009F3B1A" w:rsidRDefault="0031210D" w14:paraId="3015495E" w14:textId="77777777">
      <w:r>
        <w:t>Dit gewijzigde amendement vervangt het eerder ingediende amendement nr. 23 en regelt een halvering van de hoogte van de bijmengverplichting. De wijzigingen in het amendement leiden niet tot een aanpassing van de appreciatie zoals ik tijdens de tweede termijn van het wetgevingsoverleg aan uw Kamer kenbaar heb gemaakt. Ook dit gewijzigde amendement ontraad ik.</w:t>
      </w:r>
    </w:p>
    <w:p w:rsidR="0031210D" w:rsidP="009F3B1A" w:rsidRDefault="0031210D" w14:paraId="3BAC64BB" w14:textId="77777777"/>
    <w:p w:rsidRPr="0031210D" w:rsidR="0031210D" w:rsidP="009F3B1A" w:rsidRDefault="0031210D" w14:paraId="5FA11BA5" w14:textId="77777777">
      <w:pPr>
        <w:rPr>
          <w:b/>
          <w:bCs/>
        </w:rPr>
      </w:pPr>
      <w:r w:rsidRPr="0031210D">
        <w:rPr>
          <w:b/>
          <w:bCs/>
        </w:rPr>
        <w:t xml:space="preserve">Gewijzigd amendement van het lid </w:t>
      </w:r>
      <w:proofErr w:type="spellStart"/>
      <w:r w:rsidRPr="0031210D">
        <w:rPr>
          <w:b/>
          <w:bCs/>
        </w:rPr>
        <w:t>Grinwis</w:t>
      </w:r>
      <w:proofErr w:type="spellEnd"/>
      <w:r w:rsidRPr="0031210D">
        <w:rPr>
          <w:b/>
          <w:bCs/>
        </w:rPr>
        <w:t xml:space="preserve"> (nr. 46)</w:t>
      </w:r>
    </w:p>
    <w:p w:rsidRPr="002822CA" w:rsidR="00340ECA" w:rsidP="009F3B1A" w:rsidRDefault="0031210D" w14:paraId="402562FD" w14:textId="547EED1B">
      <w:r>
        <w:t>Dit gewijzigde amendement vervangt het eerder ingediende amendement nr. 44</w:t>
      </w:r>
      <w:r w:rsidR="00A0226D">
        <w:t xml:space="preserve">. </w:t>
      </w:r>
      <w:r>
        <w:t>De wijzigingen in het amendement leiden niet tot een aanpassing van de appreciatie zoals ik op vrijdag 2 oktober jl. met uw Kamer heb gedeeld.</w:t>
      </w:r>
      <w:r w:rsidR="00C20477">
        <w:t xml:space="preserve"> </w:t>
      </w:r>
      <w:r>
        <w:t>Ook dit gewijzigde amendement geef ik om die reden oordeel Kamer.</w:t>
      </w:r>
    </w:p>
    <w:p w:rsidR="007F439C" w:rsidP="009F3B1A" w:rsidRDefault="00DA2D31" w14:paraId="75536CE2" w14:textId="77777777">
      <w:r>
        <w:br/>
      </w:r>
    </w:p>
    <w:p w:rsidR="00721AE1" w:rsidP="009F3B1A" w:rsidRDefault="00721AE1" w14:paraId="1C85064D" w14:textId="77777777"/>
    <w:p w:rsidR="00A50CF6" w:rsidP="009F3B1A" w:rsidRDefault="00A50CF6" w14:paraId="364F768A" w14:textId="77777777"/>
    <w:p w:rsidR="0031210D" w:rsidP="009F3B1A" w:rsidRDefault="0031210D" w14:paraId="0EC31DAD" w14:textId="77777777">
      <w:bookmarkStart w:name="_Hlk222840271" w:id="0"/>
    </w:p>
    <w:p w:rsidR="004425CC" w:rsidP="009F3B1A" w:rsidRDefault="00DA2D31" w14:paraId="61C6FB5E" w14:textId="12061793">
      <w:pPr>
        <w:rPr>
          <w:szCs w:val="18"/>
        </w:rPr>
      </w:pPr>
      <w:proofErr w:type="spellStart"/>
      <w:r>
        <w:rPr>
          <w:szCs w:val="18"/>
        </w:rPr>
        <w:t>Stientje</w:t>
      </w:r>
      <w:proofErr w:type="spellEnd"/>
      <w:r>
        <w:rPr>
          <w:szCs w:val="18"/>
        </w:rPr>
        <w:t xml:space="preserve"> van Veldhoven</w:t>
      </w:r>
      <w:r w:rsidR="00312A4C">
        <w:rPr>
          <w:szCs w:val="18"/>
        </w:rPr>
        <w:t>-van der Meer</w:t>
      </w:r>
    </w:p>
    <w:bookmarkEnd w:id="0"/>
    <w:p w:rsidR="00BD2D73" w:rsidP="009F3B1A" w:rsidRDefault="00DA2D31" w14:paraId="7CD2EFEA" w14:textId="6E833D0E">
      <w:r>
        <w:rPr>
          <w:szCs w:val="18"/>
        </w:rPr>
        <w:t>Minister van Klimaat en Groene Groei</w:t>
      </w:r>
    </w:p>
    <w:sectPr w:rsidR="00BD2D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F8A3E" w14:textId="77777777" w:rsidR="00DA2D31" w:rsidRDefault="00DA2D31">
      <w:r>
        <w:separator/>
      </w:r>
    </w:p>
    <w:p w14:paraId="3527277E" w14:textId="77777777" w:rsidR="00DA2D31" w:rsidRDefault="00DA2D31"/>
  </w:endnote>
  <w:endnote w:type="continuationSeparator" w:id="0">
    <w:p w14:paraId="67AE09F0" w14:textId="77777777" w:rsidR="00DA2D31" w:rsidRDefault="00DA2D31">
      <w:r>
        <w:continuationSeparator/>
      </w:r>
    </w:p>
    <w:p w14:paraId="1AC02FE1" w14:textId="77777777" w:rsidR="00DA2D31" w:rsidRDefault="00DA2D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B12D7"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5E7F7C" w14:paraId="0A26B37E" w14:textId="77777777" w:rsidTr="00CA6A25">
      <w:trPr>
        <w:trHeight w:hRule="exact" w:val="240"/>
      </w:trPr>
      <w:tc>
        <w:tcPr>
          <w:tcW w:w="7601" w:type="dxa"/>
        </w:tcPr>
        <w:p w14:paraId="03BE7AFB" w14:textId="77777777" w:rsidR="00527BD4" w:rsidRDefault="00527BD4" w:rsidP="003F1F6B">
          <w:pPr>
            <w:pStyle w:val="Huisstijl-Rubricering"/>
          </w:pPr>
        </w:p>
      </w:tc>
      <w:tc>
        <w:tcPr>
          <w:tcW w:w="2156" w:type="dxa"/>
        </w:tcPr>
        <w:p w14:paraId="3D809D7E" w14:textId="54F2094D" w:rsidR="00527BD4" w:rsidRPr="00645414" w:rsidRDefault="00DA2D31"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9D620E">
            <w:t>2</w:t>
          </w:r>
          <w:r w:rsidR="004425CC">
            <w:fldChar w:fldCharType="end"/>
          </w:r>
        </w:p>
      </w:tc>
    </w:tr>
  </w:tbl>
  <w:p w14:paraId="09C08C4B"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5E7F7C" w14:paraId="3EC1EF08" w14:textId="77777777" w:rsidTr="00CA6A25">
      <w:trPr>
        <w:trHeight w:hRule="exact" w:val="240"/>
      </w:trPr>
      <w:tc>
        <w:tcPr>
          <w:tcW w:w="7601" w:type="dxa"/>
        </w:tcPr>
        <w:p w14:paraId="3869E268" w14:textId="77777777" w:rsidR="00527BD4" w:rsidRDefault="00527BD4" w:rsidP="008C356D">
          <w:pPr>
            <w:pStyle w:val="Huisstijl-Rubricering"/>
          </w:pPr>
        </w:p>
      </w:tc>
      <w:tc>
        <w:tcPr>
          <w:tcW w:w="2170" w:type="dxa"/>
        </w:tcPr>
        <w:p w14:paraId="511F746A" w14:textId="4C86E91D" w:rsidR="00527BD4" w:rsidRPr="00ED539E" w:rsidRDefault="00DA2D31"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9D620E">
            <w:t>2</w:t>
          </w:r>
          <w:r w:rsidR="00A13FBD">
            <w:fldChar w:fldCharType="end"/>
          </w:r>
        </w:p>
      </w:tc>
    </w:tr>
  </w:tbl>
  <w:p w14:paraId="30FBEEA8" w14:textId="77777777" w:rsidR="00527BD4" w:rsidRPr="00BC3B53" w:rsidRDefault="00527BD4" w:rsidP="008C356D">
    <w:pPr>
      <w:pStyle w:val="Voettekst"/>
      <w:spacing w:line="240" w:lineRule="auto"/>
      <w:rPr>
        <w:sz w:val="2"/>
        <w:szCs w:val="2"/>
      </w:rPr>
    </w:pPr>
  </w:p>
  <w:p w14:paraId="4BFF7A53"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83A59" w14:textId="77777777" w:rsidR="00DA2D31" w:rsidRDefault="00DA2D31">
      <w:r>
        <w:separator/>
      </w:r>
    </w:p>
    <w:p w14:paraId="35B3532E" w14:textId="77777777" w:rsidR="00DA2D31" w:rsidRDefault="00DA2D31"/>
  </w:footnote>
  <w:footnote w:type="continuationSeparator" w:id="0">
    <w:p w14:paraId="5AB7A257" w14:textId="77777777" w:rsidR="00DA2D31" w:rsidRDefault="00DA2D31">
      <w:r>
        <w:continuationSeparator/>
      </w:r>
    </w:p>
    <w:p w14:paraId="51DBD845" w14:textId="77777777" w:rsidR="00DA2D31" w:rsidRDefault="00DA2D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5E7F7C" w14:paraId="21F8D367" w14:textId="77777777" w:rsidTr="00A50CF6">
      <w:tc>
        <w:tcPr>
          <w:tcW w:w="2156" w:type="dxa"/>
        </w:tcPr>
        <w:p w14:paraId="542B7373" w14:textId="77777777" w:rsidR="00527BD4" w:rsidRPr="005819CE" w:rsidRDefault="00DA2D31" w:rsidP="00A50CF6">
          <w:pPr>
            <w:pStyle w:val="Huisstijl-Adres"/>
            <w:rPr>
              <w:b/>
            </w:rPr>
          </w:pPr>
          <w:r>
            <w:rPr>
              <w:b/>
            </w:rPr>
            <w:t>Directoraat-generaal Klimaat en Energie</w:t>
          </w:r>
          <w:r w:rsidRPr="005819CE">
            <w:rPr>
              <w:b/>
            </w:rPr>
            <w:br/>
          </w:r>
          <w:r>
            <w:t>Directie Energiemarkt</w:t>
          </w:r>
        </w:p>
      </w:tc>
    </w:tr>
    <w:tr w:rsidR="005E7F7C" w14:paraId="71278A60" w14:textId="77777777" w:rsidTr="00A50CF6">
      <w:trPr>
        <w:trHeight w:hRule="exact" w:val="200"/>
      </w:trPr>
      <w:tc>
        <w:tcPr>
          <w:tcW w:w="2156" w:type="dxa"/>
        </w:tcPr>
        <w:p w14:paraId="61D2DAFA" w14:textId="77777777" w:rsidR="00527BD4" w:rsidRPr="005819CE" w:rsidRDefault="00527BD4" w:rsidP="00A50CF6"/>
      </w:tc>
    </w:tr>
    <w:tr w:rsidR="005E7F7C" w14:paraId="5B08F5A8" w14:textId="77777777" w:rsidTr="00502512">
      <w:trPr>
        <w:trHeight w:hRule="exact" w:val="774"/>
      </w:trPr>
      <w:tc>
        <w:tcPr>
          <w:tcW w:w="2156" w:type="dxa"/>
        </w:tcPr>
        <w:p w14:paraId="14F471C0" w14:textId="77777777" w:rsidR="00527BD4" w:rsidRDefault="00DA2D31" w:rsidP="003A5290">
          <w:pPr>
            <w:pStyle w:val="Huisstijl-Kopje"/>
          </w:pPr>
          <w:r>
            <w:t>Ons kenmerk</w:t>
          </w:r>
        </w:p>
        <w:p w14:paraId="00BC8362" w14:textId="77777777" w:rsidR="00527BD4" w:rsidRPr="005819CE" w:rsidRDefault="00DA2D31" w:rsidP="004425CC">
          <w:pPr>
            <w:pStyle w:val="Huisstijl-Kopje"/>
          </w:pPr>
          <w:r>
            <w:rPr>
              <w:b w:val="0"/>
            </w:rPr>
            <w:t>KGG_DGKE_EM</w:t>
          </w:r>
          <w:r w:rsidRPr="00502512">
            <w:rPr>
              <w:b w:val="0"/>
            </w:rPr>
            <w:t xml:space="preserve"> / </w:t>
          </w:r>
          <w:r>
            <w:rPr>
              <w:b w:val="0"/>
            </w:rPr>
            <w:t>108546142</w:t>
          </w:r>
        </w:p>
      </w:tc>
    </w:tr>
  </w:tbl>
  <w:p w14:paraId="01C50A93" w14:textId="77777777" w:rsidR="00527BD4" w:rsidRDefault="00527BD4" w:rsidP="008C356D">
    <w:pPr>
      <w:pStyle w:val="Koptekst"/>
      <w:rPr>
        <w:rFonts w:cs="Verdana-Bold"/>
        <w:b/>
        <w:bCs/>
        <w:smallCaps/>
        <w:szCs w:val="18"/>
      </w:rPr>
    </w:pPr>
  </w:p>
  <w:p w14:paraId="7F334E7D" w14:textId="77777777" w:rsidR="00527BD4" w:rsidRDefault="00527BD4" w:rsidP="008C356D"/>
  <w:p w14:paraId="6E570E3E" w14:textId="77777777" w:rsidR="00527BD4" w:rsidRPr="00740712" w:rsidRDefault="00527BD4" w:rsidP="008C356D"/>
  <w:p w14:paraId="1CCA429B" w14:textId="77777777" w:rsidR="00527BD4" w:rsidRPr="00217880" w:rsidRDefault="00527BD4" w:rsidP="008C356D">
    <w:pPr>
      <w:spacing w:line="0" w:lineRule="atLeast"/>
      <w:rPr>
        <w:sz w:val="2"/>
        <w:szCs w:val="2"/>
      </w:rPr>
    </w:pPr>
  </w:p>
  <w:p w14:paraId="166A054F" w14:textId="77777777" w:rsidR="00527BD4" w:rsidRDefault="00527BD4" w:rsidP="004F44C2">
    <w:pPr>
      <w:pStyle w:val="Koptekst"/>
      <w:rPr>
        <w:rFonts w:cs="Verdana-Bold"/>
        <w:b/>
        <w:bCs/>
        <w:smallCaps/>
        <w:szCs w:val="18"/>
      </w:rPr>
    </w:pPr>
  </w:p>
  <w:p w14:paraId="7C5A68BC" w14:textId="77777777" w:rsidR="00527BD4" w:rsidRDefault="00527BD4" w:rsidP="004F44C2"/>
  <w:p w14:paraId="3370E79D" w14:textId="77777777" w:rsidR="00527BD4" w:rsidRPr="00740712" w:rsidRDefault="00527BD4" w:rsidP="004F44C2"/>
  <w:p w14:paraId="0D723A7F"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5E7F7C" w14:paraId="0DD5F130" w14:textId="77777777" w:rsidTr="00751A6A">
      <w:trPr>
        <w:trHeight w:val="2636"/>
      </w:trPr>
      <w:tc>
        <w:tcPr>
          <w:tcW w:w="737" w:type="dxa"/>
        </w:tcPr>
        <w:p w14:paraId="4494606A" w14:textId="77777777" w:rsidR="00527BD4" w:rsidRDefault="00527BD4" w:rsidP="00D0609E">
          <w:pPr>
            <w:framePr w:w="6340" w:h="2750" w:hRule="exact" w:hSpace="180" w:wrap="around" w:vAnchor="page" w:hAnchor="text" w:x="3873" w:y="-140"/>
            <w:spacing w:line="240" w:lineRule="auto"/>
          </w:pPr>
        </w:p>
      </w:tc>
      <w:tc>
        <w:tcPr>
          <w:tcW w:w="5156" w:type="dxa"/>
        </w:tcPr>
        <w:p w14:paraId="0B438DAA" w14:textId="7FC73350" w:rsidR="00527BD4" w:rsidRDefault="00C20477" w:rsidP="00651CEE">
          <w:pPr>
            <w:framePr w:w="6340" w:h="2750" w:hRule="exact" w:hSpace="180" w:wrap="around" w:vAnchor="page" w:hAnchor="text" w:x="3873" w:y="-140"/>
            <w:spacing w:line="240" w:lineRule="auto"/>
          </w:pPr>
          <w:r>
            <w:t xml:space="preserve">  </w:t>
          </w:r>
          <w:r>
            <w:rPr>
              <w:noProof/>
            </w:rPr>
            <w:drawing>
              <wp:inline distT="0" distB="0" distL="0" distR="0" wp14:anchorId="5B633D0F" wp14:editId="092A5F37">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99E6D5A" w14:textId="77777777" w:rsidR="007269E3" w:rsidRDefault="007269E3" w:rsidP="00651CEE">
          <w:pPr>
            <w:framePr w:w="6340" w:h="2750" w:hRule="exact" w:hSpace="180" w:wrap="around" w:vAnchor="page" w:hAnchor="text" w:x="3873" w:y="-140"/>
            <w:spacing w:line="240" w:lineRule="auto"/>
          </w:pPr>
        </w:p>
      </w:tc>
    </w:tr>
  </w:tbl>
  <w:p w14:paraId="63926998" w14:textId="77777777" w:rsidR="00527BD4" w:rsidRDefault="00527BD4" w:rsidP="00D0609E">
    <w:pPr>
      <w:framePr w:w="6340" w:h="2750" w:hRule="exact" w:hSpace="180" w:wrap="around" w:vAnchor="page" w:hAnchor="text" w:x="3873" w:y="-140"/>
    </w:pPr>
  </w:p>
  <w:p w14:paraId="02E9DE0A"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5E7F7C" w:rsidRPr="009F3B1A" w14:paraId="75257770" w14:textId="77777777" w:rsidTr="00A50CF6">
      <w:tc>
        <w:tcPr>
          <w:tcW w:w="2160" w:type="dxa"/>
        </w:tcPr>
        <w:p w14:paraId="60F7D5BC" w14:textId="77777777" w:rsidR="00527BD4" w:rsidRPr="005819CE" w:rsidRDefault="00DA2D31" w:rsidP="00A50CF6">
          <w:pPr>
            <w:pStyle w:val="Huisstijl-Adres"/>
            <w:rPr>
              <w:b/>
            </w:rPr>
          </w:pPr>
          <w:r>
            <w:rPr>
              <w:b/>
            </w:rPr>
            <w:t>Directoraat-generaal Klimaat en Energie</w:t>
          </w:r>
          <w:r w:rsidRPr="005819CE">
            <w:rPr>
              <w:b/>
            </w:rPr>
            <w:br/>
          </w:r>
          <w:r>
            <w:t>Directie Energiemarkt</w:t>
          </w:r>
        </w:p>
        <w:p w14:paraId="1ECF7EAB" w14:textId="77777777" w:rsidR="00527BD4" w:rsidRPr="00BE5ED9" w:rsidRDefault="00DA2D31" w:rsidP="00A50CF6">
          <w:pPr>
            <w:pStyle w:val="Huisstijl-Adres"/>
          </w:pPr>
          <w:r>
            <w:rPr>
              <w:b/>
            </w:rPr>
            <w:t>Bezoekadres</w:t>
          </w:r>
          <w:r>
            <w:rPr>
              <w:b/>
            </w:rPr>
            <w:br/>
          </w:r>
          <w:r>
            <w:t>Bezuidenhoutseweg 73</w:t>
          </w:r>
          <w:r w:rsidRPr="005819CE">
            <w:br/>
          </w:r>
          <w:r>
            <w:t>2594 AC Den Haag</w:t>
          </w:r>
        </w:p>
        <w:p w14:paraId="193B29C9" w14:textId="77777777" w:rsidR="00EF495B" w:rsidRDefault="00DA2D31" w:rsidP="0098788A">
          <w:pPr>
            <w:pStyle w:val="Huisstijl-Adres"/>
          </w:pPr>
          <w:r>
            <w:rPr>
              <w:b/>
            </w:rPr>
            <w:t>Postadres</w:t>
          </w:r>
          <w:r>
            <w:rPr>
              <w:b/>
            </w:rPr>
            <w:br/>
          </w:r>
          <w:r>
            <w:t>Postbus 20401</w:t>
          </w:r>
          <w:r w:rsidRPr="005819CE">
            <w:br/>
            <w:t>2500 E</w:t>
          </w:r>
          <w:r>
            <w:t>K</w:t>
          </w:r>
          <w:r w:rsidRPr="005819CE">
            <w:t xml:space="preserve"> Den Haag</w:t>
          </w:r>
        </w:p>
        <w:p w14:paraId="0DBEB853" w14:textId="77777777" w:rsidR="00EF495B" w:rsidRPr="005B3814" w:rsidRDefault="00DA2D31" w:rsidP="0098788A">
          <w:pPr>
            <w:pStyle w:val="Huisstijl-Adres"/>
          </w:pPr>
          <w:r>
            <w:rPr>
              <w:b/>
            </w:rPr>
            <w:t>Overheidsidentificatienr</w:t>
          </w:r>
          <w:r>
            <w:rPr>
              <w:b/>
            </w:rPr>
            <w:br/>
          </w:r>
          <w:r w:rsidRPr="005B3814">
            <w:t>00000001003214369000</w:t>
          </w:r>
        </w:p>
        <w:p w14:paraId="70367B4F" w14:textId="35B28588" w:rsidR="00527BD4" w:rsidRPr="009F3B1A" w:rsidRDefault="00DA2D31"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5E7F7C" w:rsidRPr="009F3B1A" w14:paraId="4B6F252A" w14:textId="77777777" w:rsidTr="00A50CF6">
      <w:trPr>
        <w:trHeight w:hRule="exact" w:val="200"/>
      </w:trPr>
      <w:tc>
        <w:tcPr>
          <w:tcW w:w="2160" w:type="dxa"/>
        </w:tcPr>
        <w:p w14:paraId="3963F9B3" w14:textId="77777777" w:rsidR="00527BD4" w:rsidRPr="00F5764D" w:rsidRDefault="00527BD4" w:rsidP="00A50CF6"/>
      </w:tc>
    </w:tr>
    <w:tr w:rsidR="005E7F7C" w14:paraId="2DB75D7C" w14:textId="77777777" w:rsidTr="00A50CF6">
      <w:tc>
        <w:tcPr>
          <w:tcW w:w="2160" w:type="dxa"/>
        </w:tcPr>
        <w:p w14:paraId="01F18DA2" w14:textId="77777777" w:rsidR="000C0163" w:rsidRPr="005819CE" w:rsidRDefault="00DA2D31" w:rsidP="000C0163">
          <w:pPr>
            <w:pStyle w:val="Huisstijl-Kopje"/>
          </w:pPr>
          <w:r>
            <w:t>Ons kenmerk</w:t>
          </w:r>
          <w:r w:rsidRPr="005819CE">
            <w:t xml:space="preserve"> </w:t>
          </w:r>
        </w:p>
        <w:p w14:paraId="2AD33D5F" w14:textId="77777777" w:rsidR="000C0163" w:rsidRPr="005819CE" w:rsidRDefault="00DA2D31" w:rsidP="000C0163">
          <w:pPr>
            <w:pStyle w:val="Huisstijl-Gegeven"/>
          </w:pPr>
          <w:r>
            <w:t>KGG_DGKE_EM</w:t>
          </w:r>
          <w:r w:rsidR="00926AE2">
            <w:t xml:space="preserve"> / </w:t>
          </w:r>
          <w:r>
            <w:t>108546142</w:t>
          </w:r>
        </w:p>
        <w:p w14:paraId="3B89BA28" w14:textId="77777777" w:rsidR="00527BD4" w:rsidRPr="005819CE" w:rsidRDefault="00527BD4" w:rsidP="009F3B1A">
          <w:pPr>
            <w:pStyle w:val="Huisstijl-Kopje"/>
          </w:pPr>
        </w:p>
      </w:tc>
    </w:tr>
  </w:tbl>
  <w:p w14:paraId="6E8A266D"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5E7F7C" w14:paraId="6EE3A4A7" w14:textId="77777777" w:rsidTr="007610AA">
      <w:trPr>
        <w:trHeight w:val="400"/>
      </w:trPr>
      <w:tc>
        <w:tcPr>
          <w:tcW w:w="7520" w:type="dxa"/>
          <w:gridSpan w:val="2"/>
        </w:tcPr>
        <w:p w14:paraId="44F10F45" w14:textId="77777777" w:rsidR="00527BD4" w:rsidRPr="00BC3B53" w:rsidRDefault="00DA2D31" w:rsidP="00A50CF6">
          <w:pPr>
            <w:pStyle w:val="Huisstijl-Retouradres"/>
          </w:pPr>
          <w:r>
            <w:t>&gt; Retouradres Postbus 20401 2500 EK Den Haag</w:t>
          </w:r>
        </w:p>
      </w:tc>
    </w:tr>
    <w:tr w:rsidR="005E7F7C" w14:paraId="176AA8F1" w14:textId="77777777" w:rsidTr="007610AA">
      <w:tc>
        <w:tcPr>
          <w:tcW w:w="7520" w:type="dxa"/>
          <w:gridSpan w:val="2"/>
        </w:tcPr>
        <w:p w14:paraId="2E308BA9" w14:textId="77777777" w:rsidR="00527BD4" w:rsidRPr="00983E8F" w:rsidRDefault="00527BD4" w:rsidP="00A50CF6">
          <w:pPr>
            <w:pStyle w:val="Huisstijl-Rubricering"/>
          </w:pPr>
        </w:p>
      </w:tc>
    </w:tr>
    <w:tr w:rsidR="005E7F7C" w14:paraId="2B14628F" w14:textId="77777777" w:rsidTr="007610AA">
      <w:trPr>
        <w:trHeight w:hRule="exact" w:val="2440"/>
      </w:trPr>
      <w:tc>
        <w:tcPr>
          <w:tcW w:w="7520" w:type="dxa"/>
          <w:gridSpan w:val="2"/>
        </w:tcPr>
        <w:p w14:paraId="71DFD128" w14:textId="17825094" w:rsidR="00527BD4" w:rsidRDefault="00DA2D31" w:rsidP="00A50CF6">
          <w:pPr>
            <w:pStyle w:val="Huisstijl-NAW"/>
          </w:pPr>
          <w:r>
            <w:t>De Voorzitter van de Tweede Kamer</w:t>
          </w:r>
          <w:r w:rsidR="00C20477">
            <w:t xml:space="preserve"> </w:t>
          </w:r>
        </w:p>
        <w:p w14:paraId="3267E0CC" w14:textId="7DC811DB" w:rsidR="005E7F7C" w:rsidRDefault="00DA2D31">
          <w:pPr>
            <w:pStyle w:val="Huisstijl-NAW"/>
          </w:pPr>
          <w:r>
            <w:t>der Staten-Generaal</w:t>
          </w:r>
          <w:r w:rsidR="00C20477">
            <w:t xml:space="preserve"> </w:t>
          </w:r>
        </w:p>
        <w:p w14:paraId="5627AFED" w14:textId="6E8B442B" w:rsidR="005E7F7C" w:rsidRDefault="00DA2D31">
          <w:pPr>
            <w:pStyle w:val="Huisstijl-NAW"/>
          </w:pPr>
          <w:r>
            <w:t>Prinses Irenestraat 6</w:t>
          </w:r>
          <w:r w:rsidR="00C20477">
            <w:t xml:space="preserve"> </w:t>
          </w:r>
          <w:r>
            <w:t xml:space="preserve"> </w:t>
          </w:r>
        </w:p>
        <w:p w14:paraId="4B94EB51" w14:textId="7E2CCF88" w:rsidR="005E7F7C" w:rsidRDefault="00DA2D31">
          <w:pPr>
            <w:pStyle w:val="Huisstijl-NAW"/>
          </w:pPr>
          <w:r>
            <w:t>2595 BD</w:t>
          </w:r>
          <w:r w:rsidR="00C20477">
            <w:t xml:space="preserve"> </w:t>
          </w:r>
          <w:r w:rsidR="003F1E1F">
            <w:t xml:space="preserve"> </w:t>
          </w:r>
          <w:r>
            <w:t>DEN HAAG</w:t>
          </w:r>
        </w:p>
      </w:tc>
    </w:tr>
    <w:tr w:rsidR="005E7F7C" w14:paraId="0AC5F115" w14:textId="77777777" w:rsidTr="007610AA">
      <w:trPr>
        <w:trHeight w:hRule="exact" w:val="400"/>
      </w:trPr>
      <w:tc>
        <w:tcPr>
          <w:tcW w:w="7520" w:type="dxa"/>
          <w:gridSpan w:val="2"/>
        </w:tcPr>
        <w:p w14:paraId="4815E383"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5E7F7C" w14:paraId="6EBD4419" w14:textId="77777777" w:rsidTr="007610AA">
      <w:trPr>
        <w:trHeight w:val="240"/>
      </w:trPr>
      <w:tc>
        <w:tcPr>
          <w:tcW w:w="900" w:type="dxa"/>
        </w:tcPr>
        <w:p w14:paraId="66BE79F5" w14:textId="77777777" w:rsidR="00527BD4" w:rsidRPr="007709EF" w:rsidRDefault="00DA2D31" w:rsidP="00A50CF6">
          <w:pPr>
            <w:rPr>
              <w:szCs w:val="18"/>
            </w:rPr>
          </w:pPr>
          <w:r>
            <w:rPr>
              <w:szCs w:val="18"/>
            </w:rPr>
            <w:t>Datum</w:t>
          </w:r>
        </w:p>
      </w:tc>
      <w:tc>
        <w:tcPr>
          <w:tcW w:w="6620" w:type="dxa"/>
        </w:tcPr>
        <w:p w14:paraId="3459A936" w14:textId="3FD9D132" w:rsidR="00527BD4" w:rsidRPr="007709EF" w:rsidRDefault="003F1E1F" w:rsidP="00A50CF6">
          <w:r>
            <w:t xml:space="preserve">6 oktober 2026 </w:t>
          </w:r>
        </w:p>
      </w:tc>
    </w:tr>
    <w:tr w:rsidR="005E7F7C" w14:paraId="01D47228" w14:textId="77777777" w:rsidTr="007610AA">
      <w:trPr>
        <w:trHeight w:val="240"/>
      </w:trPr>
      <w:tc>
        <w:tcPr>
          <w:tcW w:w="900" w:type="dxa"/>
        </w:tcPr>
        <w:p w14:paraId="6DEA57DC" w14:textId="77777777" w:rsidR="00527BD4" w:rsidRPr="007709EF" w:rsidRDefault="00DA2D31" w:rsidP="00A50CF6">
          <w:pPr>
            <w:rPr>
              <w:szCs w:val="18"/>
            </w:rPr>
          </w:pPr>
          <w:r>
            <w:rPr>
              <w:szCs w:val="18"/>
            </w:rPr>
            <w:t>Betreft</w:t>
          </w:r>
        </w:p>
      </w:tc>
      <w:tc>
        <w:tcPr>
          <w:tcW w:w="6620" w:type="dxa"/>
        </w:tcPr>
        <w:p w14:paraId="52397899" w14:textId="77777777" w:rsidR="00527BD4" w:rsidRPr="007709EF" w:rsidRDefault="00DA2D31" w:rsidP="00A50CF6">
          <w:r>
            <w:t>Appreciatie nieuwe en gewijzigde amendementen bij het wetsvoorstel bijmengverplichting groen gas</w:t>
          </w:r>
        </w:p>
      </w:tc>
    </w:tr>
  </w:tbl>
  <w:p w14:paraId="4E2C2393"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3F6430E0">
      <w:start w:val="1"/>
      <w:numFmt w:val="bullet"/>
      <w:pStyle w:val="Lijstopsomteken"/>
      <w:lvlText w:val="•"/>
      <w:lvlJc w:val="left"/>
      <w:pPr>
        <w:tabs>
          <w:tab w:val="num" w:pos="227"/>
        </w:tabs>
        <w:ind w:left="227" w:hanging="227"/>
      </w:pPr>
      <w:rPr>
        <w:rFonts w:ascii="Verdana" w:hAnsi="Verdana" w:hint="default"/>
        <w:sz w:val="18"/>
        <w:szCs w:val="18"/>
      </w:rPr>
    </w:lvl>
    <w:lvl w:ilvl="1" w:tplc="5BC0612C" w:tentative="1">
      <w:start w:val="1"/>
      <w:numFmt w:val="bullet"/>
      <w:lvlText w:val="o"/>
      <w:lvlJc w:val="left"/>
      <w:pPr>
        <w:tabs>
          <w:tab w:val="num" w:pos="1440"/>
        </w:tabs>
        <w:ind w:left="1440" w:hanging="360"/>
      </w:pPr>
      <w:rPr>
        <w:rFonts w:ascii="Courier New" w:hAnsi="Courier New" w:cs="Courier New" w:hint="default"/>
      </w:rPr>
    </w:lvl>
    <w:lvl w:ilvl="2" w:tplc="6AF6B6BE" w:tentative="1">
      <w:start w:val="1"/>
      <w:numFmt w:val="bullet"/>
      <w:lvlText w:val=""/>
      <w:lvlJc w:val="left"/>
      <w:pPr>
        <w:tabs>
          <w:tab w:val="num" w:pos="2160"/>
        </w:tabs>
        <w:ind w:left="2160" w:hanging="360"/>
      </w:pPr>
      <w:rPr>
        <w:rFonts w:ascii="Wingdings" w:hAnsi="Wingdings" w:hint="default"/>
      </w:rPr>
    </w:lvl>
    <w:lvl w:ilvl="3" w:tplc="45EE4858" w:tentative="1">
      <w:start w:val="1"/>
      <w:numFmt w:val="bullet"/>
      <w:lvlText w:val=""/>
      <w:lvlJc w:val="left"/>
      <w:pPr>
        <w:tabs>
          <w:tab w:val="num" w:pos="2880"/>
        </w:tabs>
        <w:ind w:left="2880" w:hanging="360"/>
      </w:pPr>
      <w:rPr>
        <w:rFonts w:ascii="Symbol" w:hAnsi="Symbol" w:hint="default"/>
      </w:rPr>
    </w:lvl>
    <w:lvl w:ilvl="4" w:tplc="B2201AA4" w:tentative="1">
      <w:start w:val="1"/>
      <w:numFmt w:val="bullet"/>
      <w:lvlText w:val="o"/>
      <w:lvlJc w:val="left"/>
      <w:pPr>
        <w:tabs>
          <w:tab w:val="num" w:pos="3600"/>
        </w:tabs>
        <w:ind w:left="3600" w:hanging="360"/>
      </w:pPr>
      <w:rPr>
        <w:rFonts w:ascii="Courier New" w:hAnsi="Courier New" w:cs="Courier New" w:hint="default"/>
      </w:rPr>
    </w:lvl>
    <w:lvl w:ilvl="5" w:tplc="50BA6D50" w:tentative="1">
      <w:start w:val="1"/>
      <w:numFmt w:val="bullet"/>
      <w:lvlText w:val=""/>
      <w:lvlJc w:val="left"/>
      <w:pPr>
        <w:tabs>
          <w:tab w:val="num" w:pos="4320"/>
        </w:tabs>
        <w:ind w:left="4320" w:hanging="360"/>
      </w:pPr>
      <w:rPr>
        <w:rFonts w:ascii="Wingdings" w:hAnsi="Wingdings" w:hint="default"/>
      </w:rPr>
    </w:lvl>
    <w:lvl w:ilvl="6" w:tplc="F5F4517E" w:tentative="1">
      <w:start w:val="1"/>
      <w:numFmt w:val="bullet"/>
      <w:lvlText w:val=""/>
      <w:lvlJc w:val="left"/>
      <w:pPr>
        <w:tabs>
          <w:tab w:val="num" w:pos="5040"/>
        </w:tabs>
        <w:ind w:left="5040" w:hanging="360"/>
      </w:pPr>
      <w:rPr>
        <w:rFonts w:ascii="Symbol" w:hAnsi="Symbol" w:hint="default"/>
      </w:rPr>
    </w:lvl>
    <w:lvl w:ilvl="7" w:tplc="E7D6C3A4" w:tentative="1">
      <w:start w:val="1"/>
      <w:numFmt w:val="bullet"/>
      <w:lvlText w:val="o"/>
      <w:lvlJc w:val="left"/>
      <w:pPr>
        <w:tabs>
          <w:tab w:val="num" w:pos="5760"/>
        </w:tabs>
        <w:ind w:left="5760" w:hanging="360"/>
      </w:pPr>
      <w:rPr>
        <w:rFonts w:ascii="Courier New" w:hAnsi="Courier New" w:cs="Courier New" w:hint="default"/>
      </w:rPr>
    </w:lvl>
    <w:lvl w:ilvl="8" w:tplc="E778A6A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D5582766">
      <w:start w:val="1"/>
      <w:numFmt w:val="bullet"/>
      <w:pStyle w:val="Lijstopsomteken2"/>
      <w:lvlText w:val="–"/>
      <w:lvlJc w:val="left"/>
      <w:pPr>
        <w:tabs>
          <w:tab w:val="num" w:pos="227"/>
        </w:tabs>
        <w:ind w:left="227" w:firstLine="0"/>
      </w:pPr>
      <w:rPr>
        <w:rFonts w:ascii="Verdana" w:hAnsi="Verdana" w:hint="default"/>
      </w:rPr>
    </w:lvl>
    <w:lvl w:ilvl="1" w:tplc="FA6CCEA2" w:tentative="1">
      <w:start w:val="1"/>
      <w:numFmt w:val="bullet"/>
      <w:lvlText w:val="o"/>
      <w:lvlJc w:val="left"/>
      <w:pPr>
        <w:tabs>
          <w:tab w:val="num" w:pos="1440"/>
        </w:tabs>
        <w:ind w:left="1440" w:hanging="360"/>
      </w:pPr>
      <w:rPr>
        <w:rFonts w:ascii="Courier New" w:hAnsi="Courier New" w:cs="Courier New" w:hint="default"/>
      </w:rPr>
    </w:lvl>
    <w:lvl w:ilvl="2" w:tplc="C2D4F926" w:tentative="1">
      <w:start w:val="1"/>
      <w:numFmt w:val="bullet"/>
      <w:lvlText w:val=""/>
      <w:lvlJc w:val="left"/>
      <w:pPr>
        <w:tabs>
          <w:tab w:val="num" w:pos="2160"/>
        </w:tabs>
        <w:ind w:left="2160" w:hanging="360"/>
      </w:pPr>
      <w:rPr>
        <w:rFonts w:ascii="Wingdings" w:hAnsi="Wingdings" w:hint="default"/>
      </w:rPr>
    </w:lvl>
    <w:lvl w:ilvl="3" w:tplc="B456FFC4" w:tentative="1">
      <w:start w:val="1"/>
      <w:numFmt w:val="bullet"/>
      <w:lvlText w:val=""/>
      <w:lvlJc w:val="left"/>
      <w:pPr>
        <w:tabs>
          <w:tab w:val="num" w:pos="2880"/>
        </w:tabs>
        <w:ind w:left="2880" w:hanging="360"/>
      </w:pPr>
      <w:rPr>
        <w:rFonts w:ascii="Symbol" w:hAnsi="Symbol" w:hint="default"/>
      </w:rPr>
    </w:lvl>
    <w:lvl w:ilvl="4" w:tplc="B06813BE" w:tentative="1">
      <w:start w:val="1"/>
      <w:numFmt w:val="bullet"/>
      <w:lvlText w:val="o"/>
      <w:lvlJc w:val="left"/>
      <w:pPr>
        <w:tabs>
          <w:tab w:val="num" w:pos="3600"/>
        </w:tabs>
        <w:ind w:left="3600" w:hanging="360"/>
      </w:pPr>
      <w:rPr>
        <w:rFonts w:ascii="Courier New" w:hAnsi="Courier New" w:cs="Courier New" w:hint="default"/>
      </w:rPr>
    </w:lvl>
    <w:lvl w:ilvl="5" w:tplc="BF3C1512" w:tentative="1">
      <w:start w:val="1"/>
      <w:numFmt w:val="bullet"/>
      <w:lvlText w:val=""/>
      <w:lvlJc w:val="left"/>
      <w:pPr>
        <w:tabs>
          <w:tab w:val="num" w:pos="4320"/>
        </w:tabs>
        <w:ind w:left="4320" w:hanging="360"/>
      </w:pPr>
      <w:rPr>
        <w:rFonts w:ascii="Wingdings" w:hAnsi="Wingdings" w:hint="default"/>
      </w:rPr>
    </w:lvl>
    <w:lvl w:ilvl="6" w:tplc="C046B1A0" w:tentative="1">
      <w:start w:val="1"/>
      <w:numFmt w:val="bullet"/>
      <w:lvlText w:val=""/>
      <w:lvlJc w:val="left"/>
      <w:pPr>
        <w:tabs>
          <w:tab w:val="num" w:pos="5040"/>
        </w:tabs>
        <w:ind w:left="5040" w:hanging="360"/>
      </w:pPr>
      <w:rPr>
        <w:rFonts w:ascii="Symbol" w:hAnsi="Symbol" w:hint="default"/>
      </w:rPr>
    </w:lvl>
    <w:lvl w:ilvl="7" w:tplc="D9B80350" w:tentative="1">
      <w:start w:val="1"/>
      <w:numFmt w:val="bullet"/>
      <w:lvlText w:val="o"/>
      <w:lvlJc w:val="left"/>
      <w:pPr>
        <w:tabs>
          <w:tab w:val="num" w:pos="5760"/>
        </w:tabs>
        <w:ind w:left="5760" w:hanging="360"/>
      </w:pPr>
      <w:rPr>
        <w:rFonts w:ascii="Courier New" w:hAnsi="Courier New" w:cs="Courier New" w:hint="default"/>
      </w:rPr>
    </w:lvl>
    <w:lvl w:ilvl="8" w:tplc="8F20432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127354257">
    <w:abstractNumId w:val="10"/>
  </w:num>
  <w:num w:numId="2" w16cid:durableId="1785613600">
    <w:abstractNumId w:val="7"/>
  </w:num>
  <w:num w:numId="3" w16cid:durableId="1413353341">
    <w:abstractNumId w:val="6"/>
  </w:num>
  <w:num w:numId="4" w16cid:durableId="328143222">
    <w:abstractNumId w:val="5"/>
  </w:num>
  <w:num w:numId="5" w16cid:durableId="870536764">
    <w:abstractNumId w:val="4"/>
  </w:num>
  <w:num w:numId="6" w16cid:durableId="269820413">
    <w:abstractNumId w:val="8"/>
  </w:num>
  <w:num w:numId="7" w16cid:durableId="1647467547">
    <w:abstractNumId w:val="3"/>
  </w:num>
  <w:num w:numId="8" w16cid:durableId="631519814">
    <w:abstractNumId w:val="2"/>
  </w:num>
  <w:num w:numId="9" w16cid:durableId="151651339">
    <w:abstractNumId w:val="1"/>
  </w:num>
  <w:num w:numId="10" w16cid:durableId="1857229062">
    <w:abstractNumId w:val="0"/>
  </w:num>
  <w:num w:numId="11" w16cid:durableId="1443376766">
    <w:abstractNumId w:val="9"/>
  </w:num>
  <w:num w:numId="12" w16cid:durableId="476649048">
    <w:abstractNumId w:val="11"/>
  </w:num>
  <w:num w:numId="13" w16cid:durableId="1361127411">
    <w:abstractNumId w:val="13"/>
  </w:num>
  <w:num w:numId="14" w16cid:durableId="1563783889">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6012"/>
    <w:rsid w:val="00020189"/>
    <w:rsid w:val="00020EE4"/>
    <w:rsid w:val="00023E9A"/>
    <w:rsid w:val="00033CDD"/>
    <w:rsid w:val="00034A84"/>
    <w:rsid w:val="00035E67"/>
    <w:rsid w:val="000366F3"/>
    <w:rsid w:val="0006024D"/>
    <w:rsid w:val="000639A7"/>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70C7"/>
    <w:rsid w:val="00132540"/>
    <w:rsid w:val="00133F0F"/>
    <w:rsid w:val="0014462A"/>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6D93"/>
    <w:rsid w:val="001C071E"/>
    <w:rsid w:val="001C32EC"/>
    <w:rsid w:val="001C38BD"/>
    <w:rsid w:val="001C4D5A"/>
    <w:rsid w:val="001D1272"/>
    <w:rsid w:val="001E29AD"/>
    <w:rsid w:val="001E34C6"/>
    <w:rsid w:val="001E5581"/>
    <w:rsid w:val="001F3C70"/>
    <w:rsid w:val="00200D88"/>
    <w:rsid w:val="00201F68"/>
    <w:rsid w:val="00212F2A"/>
    <w:rsid w:val="00214F2B"/>
    <w:rsid w:val="00217880"/>
    <w:rsid w:val="00222D66"/>
    <w:rsid w:val="00224A8A"/>
    <w:rsid w:val="002309A8"/>
    <w:rsid w:val="002369BF"/>
    <w:rsid w:val="00236CFE"/>
    <w:rsid w:val="00241D72"/>
    <w:rsid w:val="002428E3"/>
    <w:rsid w:val="00243031"/>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E4CFD"/>
    <w:rsid w:val="002F5147"/>
    <w:rsid w:val="002F7ABD"/>
    <w:rsid w:val="0031210D"/>
    <w:rsid w:val="00312597"/>
    <w:rsid w:val="00312A4C"/>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267B"/>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B0155"/>
    <w:rsid w:val="003B34D0"/>
    <w:rsid w:val="003B7EE7"/>
    <w:rsid w:val="003C2CCB"/>
    <w:rsid w:val="003D39EC"/>
    <w:rsid w:val="003D5DED"/>
    <w:rsid w:val="003E3DD5"/>
    <w:rsid w:val="003F07C6"/>
    <w:rsid w:val="003F1E1F"/>
    <w:rsid w:val="003F1F6B"/>
    <w:rsid w:val="003F3757"/>
    <w:rsid w:val="003F38BD"/>
    <w:rsid w:val="003F44B7"/>
    <w:rsid w:val="004008E9"/>
    <w:rsid w:val="00413D48"/>
    <w:rsid w:val="00441AC2"/>
    <w:rsid w:val="0044249B"/>
    <w:rsid w:val="004425CC"/>
    <w:rsid w:val="00450043"/>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5465"/>
    <w:rsid w:val="004B70F0"/>
    <w:rsid w:val="004C21A8"/>
    <w:rsid w:val="004D505E"/>
    <w:rsid w:val="004D72CA"/>
    <w:rsid w:val="004E2242"/>
    <w:rsid w:val="004E505E"/>
    <w:rsid w:val="004E6FB0"/>
    <w:rsid w:val="004F42FF"/>
    <w:rsid w:val="004F44C2"/>
    <w:rsid w:val="00502512"/>
    <w:rsid w:val="00503FD2"/>
    <w:rsid w:val="00505262"/>
    <w:rsid w:val="00516022"/>
    <w:rsid w:val="00521CEE"/>
    <w:rsid w:val="00522D6C"/>
    <w:rsid w:val="00524FB4"/>
    <w:rsid w:val="00527BD4"/>
    <w:rsid w:val="005330E6"/>
    <w:rsid w:val="00537095"/>
    <w:rsid w:val="005403C8"/>
    <w:rsid w:val="005429DC"/>
    <w:rsid w:val="005461DA"/>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D6FBD"/>
    <w:rsid w:val="005E7F7C"/>
    <w:rsid w:val="005F62D3"/>
    <w:rsid w:val="005F6D11"/>
    <w:rsid w:val="005F7CD1"/>
    <w:rsid w:val="00600CF0"/>
    <w:rsid w:val="006048F4"/>
    <w:rsid w:val="0060660A"/>
    <w:rsid w:val="006066CF"/>
    <w:rsid w:val="00613B1D"/>
    <w:rsid w:val="00617A44"/>
    <w:rsid w:val="006202B6"/>
    <w:rsid w:val="00625CD0"/>
    <w:rsid w:val="0062627D"/>
    <w:rsid w:val="00627432"/>
    <w:rsid w:val="00643FAA"/>
    <w:rsid w:val="006448E4"/>
    <w:rsid w:val="00645414"/>
    <w:rsid w:val="00651CEE"/>
    <w:rsid w:val="00653606"/>
    <w:rsid w:val="006610E9"/>
    <w:rsid w:val="00661591"/>
    <w:rsid w:val="00664678"/>
    <w:rsid w:val="0066632F"/>
    <w:rsid w:val="00671BD8"/>
    <w:rsid w:val="00673FFE"/>
    <w:rsid w:val="00674A89"/>
    <w:rsid w:val="00674F3D"/>
    <w:rsid w:val="00685545"/>
    <w:rsid w:val="006864B3"/>
    <w:rsid w:val="00692D64"/>
    <w:rsid w:val="006A013B"/>
    <w:rsid w:val="006A10F8"/>
    <w:rsid w:val="006A2100"/>
    <w:rsid w:val="006A4CEB"/>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709EF"/>
    <w:rsid w:val="00782701"/>
    <w:rsid w:val="00783559"/>
    <w:rsid w:val="0079551B"/>
    <w:rsid w:val="00797AA5"/>
    <w:rsid w:val="007A26BD"/>
    <w:rsid w:val="007A4105"/>
    <w:rsid w:val="007B4503"/>
    <w:rsid w:val="007C406E"/>
    <w:rsid w:val="007C5183"/>
    <w:rsid w:val="007C7573"/>
    <w:rsid w:val="007E2B20"/>
    <w:rsid w:val="007F1FE4"/>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72271"/>
    <w:rsid w:val="008738B5"/>
    <w:rsid w:val="00883137"/>
    <w:rsid w:val="0089117B"/>
    <w:rsid w:val="00894A3B"/>
    <w:rsid w:val="008A1F5D"/>
    <w:rsid w:val="008A28F5"/>
    <w:rsid w:val="008B1198"/>
    <w:rsid w:val="008B236C"/>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901BE9"/>
    <w:rsid w:val="0090271B"/>
    <w:rsid w:val="00906C2E"/>
    <w:rsid w:val="00910642"/>
    <w:rsid w:val="00910DDF"/>
    <w:rsid w:val="00922290"/>
    <w:rsid w:val="00926AE2"/>
    <w:rsid w:val="00930B13"/>
    <w:rsid w:val="009311C8"/>
    <w:rsid w:val="00933376"/>
    <w:rsid w:val="00933A2F"/>
    <w:rsid w:val="009716D8"/>
    <w:rsid w:val="009718F9"/>
    <w:rsid w:val="00971F42"/>
    <w:rsid w:val="00972FB9"/>
    <w:rsid w:val="00975112"/>
    <w:rsid w:val="00981768"/>
    <w:rsid w:val="00983893"/>
    <w:rsid w:val="00983E8F"/>
    <w:rsid w:val="0098788A"/>
    <w:rsid w:val="00994FDA"/>
    <w:rsid w:val="0099727E"/>
    <w:rsid w:val="009A31BF"/>
    <w:rsid w:val="009A3B71"/>
    <w:rsid w:val="009A61BC"/>
    <w:rsid w:val="009B0138"/>
    <w:rsid w:val="009B0FE9"/>
    <w:rsid w:val="009B173A"/>
    <w:rsid w:val="009B60AC"/>
    <w:rsid w:val="009B656C"/>
    <w:rsid w:val="009C3F20"/>
    <w:rsid w:val="009C7CA1"/>
    <w:rsid w:val="009D043D"/>
    <w:rsid w:val="009D620E"/>
    <w:rsid w:val="009E3C59"/>
    <w:rsid w:val="009F3259"/>
    <w:rsid w:val="009F3B1A"/>
    <w:rsid w:val="00A0226D"/>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62232"/>
    <w:rsid w:val="00B70BF3"/>
    <w:rsid w:val="00B71DC2"/>
    <w:rsid w:val="00B849F5"/>
    <w:rsid w:val="00B91CFC"/>
    <w:rsid w:val="00B93893"/>
    <w:rsid w:val="00BA1397"/>
    <w:rsid w:val="00BA7E0A"/>
    <w:rsid w:val="00BB3FA0"/>
    <w:rsid w:val="00BC2C00"/>
    <w:rsid w:val="00BC3B53"/>
    <w:rsid w:val="00BC3B96"/>
    <w:rsid w:val="00BC4AE3"/>
    <w:rsid w:val="00BC5B28"/>
    <w:rsid w:val="00BD2370"/>
    <w:rsid w:val="00BD2D73"/>
    <w:rsid w:val="00BE17C8"/>
    <w:rsid w:val="00BE3F88"/>
    <w:rsid w:val="00BE4756"/>
    <w:rsid w:val="00BE5ED9"/>
    <w:rsid w:val="00BE7B41"/>
    <w:rsid w:val="00C011E5"/>
    <w:rsid w:val="00C13AE1"/>
    <w:rsid w:val="00C15A91"/>
    <w:rsid w:val="00C20477"/>
    <w:rsid w:val="00C206F1"/>
    <w:rsid w:val="00C217E1"/>
    <w:rsid w:val="00C219B1"/>
    <w:rsid w:val="00C4015B"/>
    <w:rsid w:val="00C40C60"/>
    <w:rsid w:val="00C43FE6"/>
    <w:rsid w:val="00C4783C"/>
    <w:rsid w:val="00C5258E"/>
    <w:rsid w:val="00C530C9"/>
    <w:rsid w:val="00C619A7"/>
    <w:rsid w:val="00C73D5F"/>
    <w:rsid w:val="00C82AFE"/>
    <w:rsid w:val="00C83DBC"/>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A2D31"/>
    <w:rsid w:val="00DB36FE"/>
    <w:rsid w:val="00DB533A"/>
    <w:rsid w:val="00DB60AE"/>
    <w:rsid w:val="00DB6307"/>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731D"/>
    <w:rsid w:val="00E51469"/>
    <w:rsid w:val="00E634E3"/>
    <w:rsid w:val="00E717C4"/>
    <w:rsid w:val="00E758FD"/>
    <w:rsid w:val="00E77E18"/>
    <w:rsid w:val="00E77F89"/>
    <w:rsid w:val="00E80330"/>
    <w:rsid w:val="00E806C5"/>
    <w:rsid w:val="00E80E71"/>
    <w:rsid w:val="00E850D3"/>
    <w:rsid w:val="00E853D6"/>
    <w:rsid w:val="00E876B9"/>
    <w:rsid w:val="00EC0DFF"/>
    <w:rsid w:val="00EC237D"/>
    <w:rsid w:val="00EC2918"/>
    <w:rsid w:val="00EC4D0E"/>
    <w:rsid w:val="00EC4E2B"/>
    <w:rsid w:val="00ED072A"/>
    <w:rsid w:val="00ED539E"/>
    <w:rsid w:val="00ED5E8C"/>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34805"/>
    <w:rsid w:val="00F41A6F"/>
    <w:rsid w:val="00F45A25"/>
    <w:rsid w:val="00F50F86"/>
    <w:rsid w:val="00F52593"/>
    <w:rsid w:val="00F53F91"/>
    <w:rsid w:val="00F5764D"/>
    <w:rsid w:val="00F57A22"/>
    <w:rsid w:val="00F61569"/>
    <w:rsid w:val="00F61A72"/>
    <w:rsid w:val="00F62B67"/>
    <w:rsid w:val="00F66F13"/>
    <w:rsid w:val="00F74073"/>
    <w:rsid w:val="00F75603"/>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E0D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2</ap:Pages>
  <ap:Words>488</ap:Words>
  <ap:Characters>2688</ap:Characters>
  <ap:DocSecurity>0</ap:DocSecurity>
  <ap:Lines>22</ap:Lines>
  <ap:Paragraphs>6</ap:Paragraphs>
  <ap:ScaleCrop>false</ap:ScaleCrop>
  <ap:LinksUpToDate>false</ap:LinksUpToDate>
  <ap:CharactersWithSpaces>3170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2026-10-06T08:32:00.0000000Z</dcterms:created>
  <dcterms:modified xsi:type="dcterms:W3CDTF">2026-10-06T08:32:00.0000000Z</dcterms:modified>
  <dc:description>------------------------</dc:description>
  <dc:subject/>
  <keywords/>
  <version/>
  <category/>
</coreProperties>
</file>