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78E9" w:rsidP="00F50E8C" w:rsidRDefault="009D1B78" w14:paraId="2DE57E7E" w14:textId="77777777">
      <w:r>
        <w:t>Geachte Voorzitter,</w:t>
      </w:r>
      <w:r>
        <w:br/>
      </w:r>
    </w:p>
    <w:p w:rsidR="00357994" w:rsidP="00F50E8C" w:rsidRDefault="009D1B78" w14:paraId="24311D0A" w14:textId="3C857F16">
      <w:r>
        <w:t>Hierbij zend ik u de antwoorden op de vragen van het lid</w:t>
      </w:r>
      <w:r w:rsidR="00C831FE">
        <w:t xml:space="preserve"> Heutink</w:t>
      </w:r>
      <w:r>
        <w:t xml:space="preserve"> (</w:t>
      </w:r>
      <w:r w:rsidR="00C831FE">
        <w:t xml:space="preserve">Groep </w:t>
      </w:r>
      <w:proofErr w:type="spellStart"/>
      <w:r w:rsidR="00C831FE">
        <w:t>Markuszower</w:t>
      </w:r>
      <w:proofErr w:type="spellEnd"/>
      <w:r>
        <w:t xml:space="preserve">) over </w:t>
      </w:r>
      <w:r w:rsidRPr="00693244" w:rsidR="00C831FE">
        <w:rPr>
          <w:rFonts w:eastAsia="Aptos" w:cs="Aptos"/>
          <w:szCs w:val="18"/>
        </w:rPr>
        <w:t>het bericht ‘Oud-topman Gasunie George Verberg waarschuwt: ’Gronings gasveld volledig afsluiten? Dat zou nu niet mijn keuze zijn’’</w:t>
      </w:r>
      <w:r w:rsidR="00C831FE">
        <w:rPr>
          <w:rFonts w:eastAsia="Aptos" w:cs="Aptos"/>
          <w:szCs w:val="18"/>
        </w:rPr>
        <w:t xml:space="preserve"> </w:t>
      </w:r>
      <w:r>
        <w:t>(</w:t>
      </w:r>
      <w:r w:rsidRPr="00C831FE" w:rsidR="00C831FE">
        <w:rPr>
          <w:rFonts w:eastAsia="Aptos" w:cs="Aptos"/>
          <w:szCs w:val="18"/>
        </w:rPr>
        <w:t>2026Z18759</w:t>
      </w:r>
      <w:r>
        <w:t>, ingezonden</w:t>
      </w:r>
      <w:r w:rsidR="00C831FE">
        <w:t xml:space="preserve"> 14 september 2026</w:t>
      </w:r>
      <w:r>
        <w:t>).</w:t>
      </w:r>
    </w:p>
    <w:p w:rsidRPr="00747885" w:rsidR="0029019C" w:rsidP="00F50E8C" w:rsidRDefault="0029019C" w14:paraId="0B33C8DA" w14:textId="77777777"/>
    <w:p w:rsidR="00120854" w:rsidP="00F50E8C" w:rsidRDefault="00120854" w14:paraId="20AD0D36" w14:textId="77777777"/>
    <w:p w:rsidR="00120854" w:rsidP="00F50E8C" w:rsidRDefault="00120854" w14:paraId="29E091A8" w14:textId="77777777"/>
    <w:p w:rsidR="00120854" w:rsidP="00F50E8C" w:rsidRDefault="00120854" w14:paraId="2740A6FC" w14:textId="77777777"/>
    <w:p w:rsidR="00120854" w:rsidP="00F50E8C" w:rsidRDefault="00120854" w14:paraId="7652D9ED" w14:textId="77777777">
      <w:pPr>
        <w:pStyle w:val="Voetnoottekst"/>
        <w:spacing w:line="240" w:lineRule="atLeast"/>
      </w:pPr>
    </w:p>
    <w:p w:rsidR="00120854" w:rsidP="00F50E8C" w:rsidRDefault="00120854" w14:paraId="637F44C5" w14:textId="77777777">
      <w:pPr>
        <w:rPr>
          <w:szCs w:val="18"/>
        </w:rPr>
      </w:pPr>
      <w:bookmarkStart w:name="_Hlk222840271" w:id="0"/>
      <w:proofErr w:type="spellStart"/>
      <w:r>
        <w:rPr>
          <w:szCs w:val="18"/>
        </w:rPr>
        <w:t>Stientje</w:t>
      </w:r>
      <w:proofErr w:type="spellEnd"/>
      <w:r>
        <w:rPr>
          <w:szCs w:val="18"/>
        </w:rPr>
        <w:t xml:space="preserve"> van Veldhoven-van der Meer</w:t>
      </w:r>
    </w:p>
    <w:bookmarkEnd w:id="0"/>
    <w:p w:rsidRPr="005461DA" w:rsidR="00120854" w:rsidP="00F50E8C" w:rsidRDefault="00120854" w14:paraId="247E1428" w14:textId="77777777">
      <w:pPr>
        <w:rPr>
          <w:szCs w:val="18"/>
        </w:rPr>
      </w:pPr>
      <w:r>
        <w:rPr>
          <w:szCs w:val="18"/>
        </w:rPr>
        <w:t>Minister van Klimaat en Groene Groei</w:t>
      </w:r>
    </w:p>
    <w:p w:rsidR="00EF6D37" w:rsidP="00F50E8C" w:rsidRDefault="00EF6D37" w14:paraId="72FA3C45" w14:textId="77777777">
      <w:pPr>
        <w:rPr>
          <w:b/>
        </w:rPr>
      </w:pPr>
    </w:p>
    <w:p w:rsidR="00225675" w:rsidP="00F50E8C" w:rsidRDefault="009D1B78" w14:paraId="04E70A9F" w14:textId="77777777">
      <w:pPr>
        <w:rPr>
          <w:b/>
        </w:rPr>
      </w:pPr>
      <w:r>
        <w:rPr>
          <w:b/>
        </w:rPr>
        <w:br w:type="page"/>
      </w:r>
    </w:p>
    <w:p w:rsidR="00F50E8C" w:rsidP="00F50E8C" w:rsidRDefault="00C831FE" w14:paraId="7EAA740D" w14:textId="77777777">
      <w:pPr>
        <w:rPr>
          <w:rFonts w:eastAsia="Aptos" w:cs="Aptos"/>
          <w:b/>
          <w:bCs/>
          <w:szCs w:val="18"/>
        </w:rPr>
      </w:pPr>
      <w:r w:rsidRPr="00C831FE">
        <w:rPr>
          <w:rFonts w:eastAsia="Aptos" w:cs="Aptos"/>
          <w:b/>
          <w:bCs/>
          <w:szCs w:val="18"/>
        </w:rPr>
        <w:t>2026Z18759</w:t>
      </w:r>
    </w:p>
    <w:p w:rsidRPr="00C831FE" w:rsidR="00C831FE" w:rsidP="00F50E8C" w:rsidRDefault="00747885" w14:paraId="179A2B83" w14:textId="588B9A47">
      <w:r>
        <w:rPr>
          <w:b/>
        </w:rPr>
        <w:br/>
      </w:r>
      <w:r w:rsidRPr="006B7A36" w:rsidR="009D1B78">
        <w:rPr>
          <w:rStyle w:val="Zwaar"/>
          <w:b w:val="0"/>
          <w:bCs w:val="0"/>
        </w:rPr>
        <w:t>1</w:t>
      </w:r>
      <w:r>
        <w:rPr>
          <w:rStyle w:val="Zwaar"/>
          <w:bCs w:val="0"/>
        </w:rPr>
        <w:br/>
      </w:r>
      <w:r w:rsidRPr="00C831FE" w:rsidR="00C831FE">
        <w:t>Bent u bekend met het bericht ‘Oud-topman Gasunie George Verberg waarschuwt: ’Gronings gasveld volledig afsluiten? Dat zou nu niet mijn keuze zijn’’?</w:t>
      </w:r>
    </w:p>
    <w:p w:rsidR="00C831FE" w:rsidP="00F50E8C" w:rsidRDefault="00C831FE" w14:paraId="6FDDA475" w14:textId="77777777">
      <w:pPr>
        <w:rPr>
          <w:rStyle w:val="Zwaar"/>
          <w:b w:val="0"/>
          <w:bCs w:val="0"/>
        </w:rPr>
      </w:pPr>
    </w:p>
    <w:p w:rsidRPr="006B7A36" w:rsidR="005F0D54" w:rsidP="00F50E8C" w:rsidRDefault="009D1B78" w14:paraId="455BD8C3" w14:textId="62303E94">
      <w:pPr>
        <w:rPr>
          <w:b/>
          <w:bCs/>
        </w:rPr>
      </w:pPr>
      <w:r w:rsidRPr="006B7A36">
        <w:rPr>
          <w:rStyle w:val="Zwaar"/>
          <w:b w:val="0"/>
          <w:bCs w:val="0"/>
        </w:rPr>
        <w:t>Antwoord</w:t>
      </w:r>
    </w:p>
    <w:p w:rsidR="005F0D54" w:rsidP="00F50E8C" w:rsidRDefault="00697B48" w14:paraId="6F979504" w14:textId="4E91FC34">
      <w:r>
        <w:t>Ja.</w:t>
      </w:r>
    </w:p>
    <w:p w:rsidR="005F0D54" w:rsidP="00F50E8C" w:rsidRDefault="005F0D54" w14:paraId="253CB50A" w14:textId="77777777"/>
    <w:p w:rsidR="005F0D54" w:rsidP="00F50E8C" w:rsidRDefault="009D1B78" w14:paraId="24F9FA68" w14:textId="77777777">
      <w:r>
        <w:t>2</w:t>
      </w:r>
    </w:p>
    <w:p w:rsidR="005F0D54" w:rsidP="00F50E8C" w:rsidRDefault="00C831FE" w14:paraId="25081CFB" w14:textId="01CC7FC7">
      <w:r>
        <w:t>Aangezien de heer Verberg (als oud-topman van Gasunie) slechts de meest recente toevoeging aan een waslijst van experts is die zich zorgen maken over de geringe gasvoorraad in Nederland,  deelt u nu eindelijk de opvatting dat het vulpercentage te laag is?</w:t>
      </w:r>
    </w:p>
    <w:p w:rsidR="005F0D54" w:rsidP="00F50E8C" w:rsidRDefault="005F0D54" w14:paraId="434CA1AD" w14:textId="77777777"/>
    <w:p w:rsidR="005F0D54" w:rsidP="00F50E8C" w:rsidRDefault="009D1B78" w14:paraId="6DE3312D" w14:textId="77777777">
      <w:r>
        <w:t>Antwoord</w:t>
      </w:r>
    </w:p>
    <w:p w:rsidRPr="007F2280" w:rsidR="00697B48" w:rsidP="00F50E8C" w:rsidRDefault="00697B48" w14:paraId="4D4B8EAD" w14:textId="77777777">
      <w:pPr>
        <w:pStyle w:val="Geenafstand"/>
        <w:spacing w:line="240" w:lineRule="atLeast"/>
        <w:rPr>
          <w:szCs w:val="18"/>
        </w:rPr>
      </w:pPr>
      <w:r w:rsidRPr="007F2280">
        <w:rPr>
          <w:szCs w:val="18"/>
        </w:rPr>
        <w:t>In de Kamerbrief van 11 september jl. heeft het kabinet toegelicht dat de leveringszekerheid van gas aankomende winter voldoende geborgd is, ook met de verlaging van het EU-</w:t>
      </w:r>
      <w:proofErr w:type="spellStart"/>
      <w:r w:rsidRPr="007F2280">
        <w:rPr>
          <w:szCs w:val="18"/>
        </w:rPr>
        <w:t>vuldoel</w:t>
      </w:r>
      <w:proofErr w:type="spellEnd"/>
      <w:r w:rsidRPr="007F2280">
        <w:rPr>
          <w:szCs w:val="18"/>
        </w:rPr>
        <w:t xml:space="preserve"> voor Nederland met de toegestane 10 procentpunt conform de oproep van de Europese Commissie, wat neerkomt op een EU-</w:t>
      </w:r>
      <w:proofErr w:type="spellStart"/>
      <w:r w:rsidRPr="007F2280">
        <w:rPr>
          <w:szCs w:val="18"/>
        </w:rPr>
        <w:t>vuldoel</w:t>
      </w:r>
      <w:proofErr w:type="spellEnd"/>
      <w:r w:rsidRPr="007F2280">
        <w:rPr>
          <w:szCs w:val="18"/>
        </w:rPr>
        <w:t xml:space="preserve"> van 93 </w:t>
      </w:r>
      <w:proofErr w:type="spellStart"/>
      <w:r w:rsidRPr="007F2280">
        <w:rPr>
          <w:szCs w:val="18"/>
        </w:rPr>
        <w:t>TWh</w:t>
      </w:r>
      <w:proofErr w:type="spellEnd"/>
      <w:r w:rsidRPr="007F2280">
        <w:rPr>
          <w:szCs w:val="18"/>
        </w:rPr>
        <w:t>.</w:t>
      </w:r>
      <w:r w:rsidRPr="007F2280">
        <w:rPr>
          <w:szCs w:val="18"/>
          <w:vertAlign w:val="superscript"/>
        </w:rPr>
        <w:footnoteReference w:id="1"/>
      </w:r>
      <w:r w:rsidRPr="007F2280">
        <w:rPr>
          <w:szCs w:val="18"/>
        </w:rPr>
        <w:t xml:space="preserve"> Het vulpercentage is dus niet te laag</w:t>
      </w:r>
      <w:r>
        <w:rPr>
          <w:szCs w:val="18"/>
        </w:rPr>
        <w:t xml:space="preserve">. </w:t>
      </w:r>
      <w:r w:rsidRPr="00E36560">
        <w:rPr>
          <w:szCs w:val="18"/>
        </w:rPr>
        <w:t>Het vullen loopt op schema.</w:t>
      </w:r>
    </w:p>
    <w:p w:rsidR="005F0D54" w:rsidP="00F50E8C" w:rsidRDefault="009D1B78" w14:paraId="709D7724" w14:textId="77777777">
      <w:r>
        <w:br/>
        <w:t>3</w:t>
      </w:r>
    </w:p>
    <w:p w:rsidR="005F0D54" w:rsidP="00F50E8C" w:rsidRDefault="00C831FE" w14:paraId="1E30FF49" w14:textId="0A4D5EA6">
      <w:r>
        <w:t>Deelt u de opvatting van de heer Verberg dat uw beleid bestaat uit ‘met de losse hand strooien’? Zo ja, waarom? Zo nee, waarom niet?</w:t>
      </w:r>
    </w:p>
    <w:p w:rsidR="00C831FE" w:rsidP="00F50E8C" w:rsidRDefault="00C831FE" w14:paraId="27815B55" w14:textId="77777777"/>
    <w:p w:rsidR="005F0D54" w:rsidP="00F50E8C" w:rsidRDefault="009D1B78" w14:paraId="58BE60FF" w14:textId="77777777">
      <w:r>
        <w:t>Antwoord</w:t>
      </w:r>
    </w:p>
    <w:p w:rsidR="00697B48" w:rsidP="00F50E8C" w:rsidRDefault="00697B48" w14:paraId="2A7964E5" w14:textId="7E55EF38">
      <w:pPr>
        <w:rPr>
          <w:rFonts w:eastAsia="Aptos" w:cs="Aptos"/>
          <w:szCs w:val="18"/>
        </w:rPr>
      </w:pPr>
      <w:r w:rsidRPr="007F2280">
        <w:rPr>
          <w:rFonts w:eastAsia="Aptos" w:cs="Aptos"/>
          <w:szCs w:val="18"/>
        </w:rPr>
        <w:t>Het kabinet herkent zich niet in deze opvatting. Het kabinet heeft op 25</w:t>
      </w:r>
      <w:r w:rsidR="00F50E8C">
        <w:rPr>
          <w:rFonts w:eastAsia="Aptos" w:cs="Aptos"/>
          <w:szCs w:val="18"/>
        </w:rPr>
        <w:t> </w:t>
      </w:r>
      <w:r w:rsidRPr="007F2280">
        <w:rPr>
          <w:rFonts w:eastAsia="Aptos" w:cs="Aptos"/>
          <w:szCs w:val="18"/>
        </w:rPr>
        <w:t>september jl. de Kamerbrief strategisch gasbeleid aan de Kamer gezonden</w:t>
      </w:r>
      <w:r w:rsidR="002447DD">
        <w:rPr>
          <w:rFonts w:eastAsia="Aptos" w:cs="Aptos"/>
          <w:szCs w:val="18"/>
        </w:rPr>
        <w:t>.</w:t>
      </w:r>
      <w:r w:rsidRPr="007F2280" w:rsidR="002447DD">
        <w:rPr>
          <w:rStyle w:val="Voetnootmarkering"/>
          <w:szCs w:val="18"/>
        </w:rPr>
        <w:footnoteReference w:id="2"/>
      </w:r>
      <w:r w:rsidR="002447DD">
        <w:rPr>
          <w:rFonts w:eastAsia="Aptos" w:cs="Aptos"/>
          <w:szCs w:val="18"/>
        </w:rPr>
        <w:t xml:space="preserve"> In deze brief heb ik de afwegingen van het kabinet op hoofdlijnen en in samenhang geschetst. Het kabinet hecht eraan met de Kamer het gesprek over de contouren van het </w:t>
      </w:r>
      <w:r w:rsidR="00842773">
        <w:rPr>
          <w:rFonts w:eastAsia="Aptos" w:cs="Aptos"/>
          <w:szCs w:val="18"/>
        </w:rPr>
        <w:t>langetermijnbeleid</w:t>
      </w:r>
      <w:r w:rsidR="002447DD">
        <w:rPr>
          <w:rFonts w:eastAsia="Aptos" w:cs="Aptos"/>
          <w:szCs w:val="18"/>
        </w:rPr>
        <w:t xml:space="preserve"> nu te voeren, zodat benodigde stappen tijdig kunnen worden voorbereid en onze toekomstige gasvoorziening de leveringszekerheid op een kosteneffectieve manier waarborgt.</w:t>
      </w:r>
      <w:r w:rsidRPr="007F2280">
        <w:rPr>
          <w:rFonts w:eastAsia="Aptos" w:cs="Aptos"/>
          <w:szCs w:val="18"/>
        </w:rPr>
        <w:t xml:space="preserve">  </w:t>
      </w:r>
    </w:p>
    <w:p w:rsidR="005F0D54" w:rsidP="00F50E8C" w:rsidRDefault="005F0D54" w14:paraId="6A571626" w14:textId="77777777"/>
    <w:p w:rsidR="00C831FE" w:rsidP="00F50E8C" w:rsidRDefault="00C831FE" w14:paraId="09A6BA53" w14:textId="77777777">
      <w:r>
        <w:t>4</w:t>
      </w:r>
    </w:p>
    <w:p w:rsidR="00C831FE" w:rsidP="00F50E8C" w:rsidRDefault="00C831FE" w14:paraId="58569EF0" w14:textId="77777777">
      <w:r>
        <w:t>Neemt u verantwoordelijkheid voor het feit dat Nederland eerder deze zomer, toen de gasprijs de helft was van wat deze nu is, de gasvoorraden niet verder gevuld heeft dan nu het geval is?</w:t>
      </w:r>
    </w:p>
    <w:p w:rsidR="00C831FE" w:rsidP="00F50E8C" w:rsidRDefault="00C831FE" w14:paraId="6209B1D3" w14:textId="77777777"/>
    <w:p w:rsidR="00C831FE" w:rsidP="00F50E8C" w:rsidRDefault="00697B48" w14:paraId="2E174773" w14:textId="05955307">
      <w:r>
        <w:t>Antwoord</w:t>
      </w:r>
    </w:p>
    <w:p w:rsidR="00697B48" w:rsidP="00F50E8C" w:rsidRDefault="008456D5" w14:paraId="2F70DE5C" w14:textId="55194AF0">
      <w:r>
        <w:t xml:space="preserve">Het vullen van de gasopslagen is in de eerste plaats de verantwoordelijkheid van marktpartijen. </w:t>
      </w:r>
      <w:r w:rsidR="002447DD">
        <w:t>De markt heeft op dit moment echter geen prikkel om te vullen.</w:t>
      </w:r>
      <w:r w:rsidR="006F4805">
        <w:t xml:space="preserve"> </w:t>
      </w:r>
      <w:r>
        <w:t xml:space="preserve">EBN slaat gas op voor zover marktpartijen dat onvoldoende doen. </w:t>
      </w:r>
      <w:r w:rsidR="002447DD">
        <w:t xml:space="preserve">Daarvoor is een bedrag op de begroting van KGG opgenomen. </w:t>
      </w:r>
      <w:r w:rsidRPr="00697B48" w:rsidR="00697B48">
        <w:t>Voor het tempo waarin gas kan worden opgeslagen zijn verschillende factoren bepalend, waaronder de injectiecapaciteit van de gasopslagen. Het vullen gebeurt daarom verspreid over het vulseizoen.</w:t>
      </w:r>
    </w:p>
    <w:p w:rsidR="00C831FE" w:rsidP="00F50E8C" w:rsidRDefault="00C831FE" w14:paraId="4B0E6FE0" w14:textId="77777777"/>
    <w:p w:rsidR="00C831FE" w:rsidP="00F50E8C" w:rsidRDefault="00C831FE" w14:paraId="49FA9A1C" w14:textId="77777777">
      <w:r>
        <w:t>5</w:t>
      </w:r>
    </w:p>
    <w:p w:rsidR="00C831FE" w:rsidP="00F50E8C" w:rsidRDefault="00C831FE" w14:paraId="233D8D76" w14:textId="694F3A05">
      <w:r>
        <w:t xml:space="preserve">Heeft EBN eerder deze zomer, toen de gasprijs laag was, termijncontracten (futures of forwards) afgesloten waarmee zij nu goedkoper de gasvoorraad kan vullen? Zo nee, waarom niet? </w:t>
      </w:r>
    </w:p>
    <w:p w:rsidR="00C831FE" w:rsidP="00F50E8C" w:rsidRDefault="00C831FE" w14:paraId="005228F6" w14:textId="77777777"/>
    <w:p w:rsidR="00C831FE" w:rsidP="00F50E8C" w:rsidRDefault="00697B48" w14:paraId="68E88DA0" w14:textId="12ACBA78">
      <w:r>
        <w:t>Antwoord</w:t>
      </w:r>
    </w:p>
    <w:p w:rsidR="00697B48" w:rsidP="00F50E8C" w:rsidRDefault="00697B48" w14:paraId="5F25D7AD" w14:textId="657992B0">
      <w:r w:rsidRPr="00697B48">
        <w:t xml:space="preserve">Het kabinet kan geen informatie delen over de inkoop van EBN ten behoeve van het vullen van de gasopslagen. Dit betreft marktgevoelige informatie. </w:t>
      </w:r>
    </w:p>
    <w:p w:rsidR="00C831FE" w:rsidP="00F50E8C" w:rsidRDefault="00C831FE" w14:paraId="7954E37F" w14:textId="77777777"/>
    <w:p w:rsidR="00C831FE" w:rsidP="00F50E8C" w:rsidRDefault="00C831FE" w14:paraId="48FD5D25" w14:textId="0CC01167">
      <w:r>
        <w:t>6</w:t>
      </w:r>
    </w:p>
    <w:p w:rsidRPr="00C831FE" w:rsidR="00C831FE" w:rsidP="00F50E8C" w:rsidRDefault="00C831FE" w14:paraId="79F39D1E" w14:textId="4E8E1496">
      <w:r w:rsidRPr="00C831FE">
        <w:t>Heeft u kennisgenomen van de stelling van de heer Verberg dat Nederland een strategische gasreserve in Groningen kan aanhouden en tegelijkertijd de gasvelden daar zou kunnen vullen met stikstof, waardoor de aardbevingsfrequentie sneller zou kunnen afnemen, wat een win-winstrategie zou zijn? Waarom doet Nederland dit niet? Vindt u het prima als de leveringszekerheid in het geding komt en de gasprijzen stijgen? En wilt u niet dat de aardbevingsfrequentie afneemt?</w:t>
      </w:r>
    </w:p>
    <w:p w:rsidR="00C831FE" w:rsidP="00F50E8C" w:rsidRDefault="00C831FE" w14:paraId="20F1BF16" w14:textId="77777777"/>
    <w:p w:rsidR="00C831FE" w:rsidP="00F50E8C" w:rsidRDefault="00C831FE" w14:paraId="7CB91675" w14:textId="678042AA">
      <w:r>
        <w:t>7</w:t>
      </w:r>
    </w:p>
    <w:p w:rsidRPr="00C831FE" w:rsidR="00C831FE" w:rsidP="00F50E8C" w:rsidRDefault="00C831FE" w14:paraId="6D1E9D93" w14:textId="66B6CDEE">
      <w:r w:rsidRPr="00C831FE">
        <w:t>Deelt u de mening dat het dichtstorten van de gasputten met beton dus niet alleen toekomstige gaswinning onmogelijk maakt, maar ook het herstellen van het Groninger gasveld (zoals bijvoorbeeld met stikstof) onmogelijk maakt? Waarom blijft dit kabinet dan steevast doorgaan met het dichtstorten van de gasputten, terwijl steeds meer duidelijk wordt dat we hiermee Groningers permanent veroordelen tot aardbevingen?</w:t>
      </w:r>
    </w:p>
    <w:p w:rsidR="00C831FE" w:rsidP="00F50E8C" w:rsidRDefault="00C831FE" w14:paraId="55E1956F" w14:textId="77777777"/>
    <w:p w:rsidR="00C831FE" w:rsidP="00F50E8C" w:rsidRDefault="00697B48" w14:paraId="4EEB1FC9" w14:textId="6294F11A">
      <w:r>
        <w:t>Antwoord</w:t>
      </w:r>
    </w:p>
    <w:p w:rsidRPr="00063091" w:rsidR="00063091" w:rsidP="00F50E8C" w:rsidRDefault="00063091" w14:paraId="64A1B204" w14:textId="77777777">
      <w:pPr>
        <w:rPr>
          <w:rFonts w:eastAsia="Aptos" w:cs="Aptos"/>
          <w:szCs w:val="18"/>
        </w:rPr>
      </w:pPr>
      <w:r w:rsidRPr="00063091">
        <w:rPr>
          <w:rFonts w:eastAsia="Aptos" w:cs="Aptos"/>
          <w:szCs w:val="18"/>
        </w:rPr>
        <w:t xml:space="preserve">Laat ik vooropstellen dat het kabinet niets anders wenst dan een einde aan de aardbevingen door de voormalige gaswinning in het Groningenveld. </w:t>
      </w:r>
    </w:p>
    <w:p w:rsidRPr="00063091" w:rsidR="00063091" w:rsidP="00F50E8C" w:rsidRDefault="00063091" w14:paraId="2A373FD6" w14:textId="77777777">
      <w:pPr>
        <w:rPr>
          <w:rFonts w:eastAsia="Aptos" w:cs="Aptos"/>
          <w:szCs w:val="18"/>
        </w:rPr>
      </w:pPr>
    </w:p>
    <w:p w:rsidRPr="00063091" w:rsidR="00063091" w:rsidP="00F50E8C" w:rsidRDefault="00063091" w14:paraId="2498BC4D" w14:textId="372747C0">
      <w:pPr>
        <w:rPr>
          <w:rFonts w:eastAsia="Aptos" w:cs="Aptos"/>
          <w:szCs w:val="18"/>
        </w:rPr>
      </w:pPr>
      <w:r w:rsidRPr="00063091">
        <w:rPr>
          <w:rFonts w:eastAsia="Aptos" w:cs="Aptos"/>
          <w:szCs w:val="18"/>
        </w:rPr>
        <w:t xml:space="preserve">Er is een duidelijke belofte gedaan na jaren van leed en onduidelijkheid: het Groningenveld blijft dicht. Het wetsvoorstel waarmee de beëindiging van de gaswinning uit het Groningenveld wettelijk is verankerd, is begin 2024 met een overgrote meerderheid door zowel de Eerste als de Tweede Kamer aangenomen. </w:t>
      </w:r>
    </w:p>
    <w:p w:rsidRPr="00063091" w:rsidR="00063091" w:rsidP="00F50E8C" w:rsidRDefault="00063091" w14:paraId="127C9B5C" w14:textId="77777777">
      <w:pPr>
        <w:rPr>
          <w:rFonts w:eastAsia="Aptos" w:cs="Aptos"/>
          <w:szCs w:val="18"/>
        </w:rPr>
      </w:pPr>
    </w:p>
    <w:p w:rsidRPr="00063091" w:rsidR="00063091" w:rsidP="00F50E8C" w:rsidRDefault="00063091" w14:paraId="5160D38A" w14:textId="4652953D">
      <w:pPr>
        <w:rPr>
          <w:rFonts w:eastAsia="Aptos" w:cs="Aptos"/>
          <w:szCs w:val="18"/>
        </w:rPr>
      </w:pPr>
      <w:r w:rsidRPr="00063091">
        <w:rPr>
          <w:rFonts w:eastAsia="Aptos" w:cs="Aptos"/>
          <w:szCs w:val="18"/>
        </w:rPr>
        <w:t>De heer Verberg wijst op de theoretische mogelijkheid om het Groningenveld te vullen met stikstof. Over het standpunt over stikstofinjectie in het Groningenveld is de Kamer vaker geïnformeerd.</w:t>
      </w:r>
      <w:r>
        <w:rPr>
          <w:rStyle w:val="Voetnootmarkering"/>
          <w:rFonts w:eastAsia="Aptos" w:cs="Aptos"/>
          <w:szCs w:val="18"/>
        </w:rPr>
        <w:footnoteReference w:id="3"/>
      </w:r>
      <w:r w:rsidRPr="00063091">
        <w:rPr>
          <w:rFonts w:eastAsia="Aptos" w:cs="Aptos"/>
          <w:szCs w:val="18"/>
        </w:rPr>
        <w:t xml:space="preserve"> Los van de praktische problemen (gebrek aan stikstof en injectie-capaciteit) die stikstofinjectie met zich mee zou brengen, zijn er twee zwaarwegende redenen om geen stikstof te injecteren in het Groningenveld: het Groningenveld zou hiervoor heropend moeten worden, en er is een kans op door injectie veroorzaakte aardbevingen. </w:t>
      </w:r>
      <w:r w:rsidR="002447DD">
        <w:rPr>
          <w:rFonts w:eastAsia="Aptos" w:cs="Aptos"/>
          <w:szCs w:val="18"/>
        </w:rPr>
        <w:t>H</w:t>
      </w:r>
      <w:r w:rsidRPr="00063091">
        <w:rPr>
          <w:rFonts w:eastAsia="Aptos" w:cs="Aptos"/>
          <w:szCs w:val="18"/>
        </w:rPr>
        <w:t xml:space="preserve">et kabinet </w:t>
      </w:r>
      <w:r w:rsidRPr="00063091" w:rsidR="002447DD">
        <w:rPr>
          <w:rFonts w:eastAsia="Aptos" w:cs="Aptos"/>
          <w:szCs w:val="18"/>
        </w:rPr>
        <w:t xml:space="preserve">gaat </w:t>
      </w:r>
      <w:r w:rsidRPr="00063091">
        <w:rPr>
          <w:rFonts w:eastAsia="Aptos" w:cs="Aptos"/>
          <w:szCs w:val="18"/>
        </w:rPr>
        <w:t>niet experimenteren in Groningen met stikstofinjectie.</w:t>
      </w:r>
    </w:p>
    <w:p w:rsidRPr="00063091" w:rsidR="00063091" w:rsidP="00F50E8C" w:rsidRDefault="00063091" w14:paraId="0AA03B0A" w14:textId="77777777">
      <w:pPr>
        <w:rPr>
          <w:rFonts w:eastAsia="Aptos" w:cs="Aptos"/>
          <w:szCs w:val="18"/>
        </w:rPr>
      </w:pPr>
      <w:r w:rsidRPr="00063091">
        <w:rPr>
          <w:rFonts w:eastAsia="Aptos" w:cs="Aptos"/>
          <w:szCs w:val="18"/>
        </w:rPr>
        <w:t xml:space="preserve">  </w:t>
      </w:r>
    </w:p>
    <w:p w:rsidRPr="00063091" w:rsidR="00063091" w:rsidP="00F50E8C" w:rsidRDefault="00063091" w14:paraId="4005A34F" w14:textId="77777777">
      <w:pPr>
        <w:rPr>
          <w:szCs w:val="18"/>
        </w:rPr>
      </w:pPr>
      <w:r w:rsidRPr="00063091">
        <w:rPr>
          <w:szCs w:val="18"/>
        </w:rPr>
        <w:t xml:space="preserve">Wat betreft gasleveringszekerheid en gasprijzen </w:t>
      </w:r>
      <w:r w:rsidRPr="00063091">
        <w:rPr>
          <w:rFonts w:eastAsia="Aptos" w:cs="Aptos"/>
          <w:szCs w:val="18"/>
        </w:rPr>
        <w:t>verwijs ik naar de recente Kamerbrief over gasleveringszekerheid</w:t>
      </w:r>
      <w:r w:rsidRPr="00516FB9">
        <w:rPr>
          <w:rStyle w:val="Voetnootmarkering"/>
          <w:rFonts w:eastAsia="Aptos" w:cs="Aptos"/>
          <w:szCs w:val="18"/>
        </w:rPr>
        <w:footnoteReference w:id="4"/>
      </w:r>
      <w:r w:rsidRPr="00063091">
        <w:rPr>
          <w:rFonts w:eastAsia="Aptos" w:cs="Aptos"/>
          <w:szCs w:val="18"/>
        </w:rPr>
        <w:t xml:space="preserve">. </w:t>
      </w:r>
    </w:p>
    <w:p w:rsidRPr="00063091" w:rsidR="00063091" w:rsidP="00F50E8C" w:rsidRDefault="00063091" w14:paraId="3356DBC7" w14:textId="77777777">
      <w:pPr>
        <w:rPr>
          <w:rFonts w:eastAsia="Aptos" w:cs="Aptos"/>
          <w:szCs w:val="18"/>
        </w:rPr>
      </w:pPr>
    </w:p>
    <w:p w:rsidRPr="00F50E8C" w:rsidR="00D22441" w:rsidP="00F50E8C" w:rsidRDefault="00063091" w14:paraId="68B43964" w14:textId="2C7F2691">
      <w:pPr>
        <w:rPr>
          <w:rFonts w:eastAsia="Aptos" w:cs="Aptos"/>
          <w:szCs w:val="18"/>
        </w:rPr>
      </w:pPr>
      <w:r w:rsidRPr="00063091">
        <w:rPr>
          <w:rFonts w:eastAsia="Aptos" w:cs="Aptos"/>
          <w:szCs w:val="18"/>
        </w:rPr>
        <w:t xml:space="preserve">Het ontmantelen van de mijnbouwwerken is de consequentie van de in beide Kamers met ruime meerderheid aangenomen wetsvoorstel dat de beëindiging van de gaswinning uit het Groningenveld wettelijk verankerde. Op basis van de Mijnbouwwet is een vergunninghouder namelijk verplicht buitenwerking gestelde mijnbouwwerken te ontmantelen. </w:t>
      </w:r>
    </w:p>
    <w:sectPr w:rsidRPr="00F50E8C" w:rsidR="00D22441"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E788A" w14:textId="77777777" w:rsidR="00421528" w:rsidRDefault="00421528">
      <w:r>
        <w:separator/>
      </w:r>
    </w:p>
    <w:p w14:paraId="36C2F257" w14:textId="77777777" w:rsidR="00421528" w:rsidRDefault="00421528"/>
  </w:endnote>
  <w:endnote w:type="continuationSeparator" w:id="0">
    <w:p w14:paraId="45E894F7" w14:textId="77777777" w:rsidR="00421528" w:rsidRDefault="00421528">
      <w:r>
        <w:continuationSeparator/>
      </w:r>
    </w:p>
    <w:p w14:paraId="06A797FC" w14:textId="77777777" w:rsidR="00421528" w:rsidRDefault="004215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7E47"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C36A2" w14:paraId="190EB5D4" w14:textId="77777777" w:rsidTr="00CA6A25">
      <w:trPr>
        <w:trHeight w:hRule="exact" w:val="240"/>
      </w:trPr>
      <w:tc>
        <w:tcPr>
          <w:tcW w:w="7601" w:type="dxa"/>
        </w:tcPr>
        <w:p w14:paraId="48875637" w14:textId="77777777" w:rsidR="00527BD4" w:rsidRDefault="00527BD4" w:rsidP="003F1F6B">
          <w:pPr>
            <w:pStyle w:val="Huisstijl-Rubricering"/>
          </w:pPr>
        </w:p>
      </w:tc>
      <w:tc>
        <w:tcPr>
          <w:tcW w:w="2156" w:type="dxa"/>
        </w:tcPr>
        <w:p w14:paraId="0B034F87" w14:textId="6832A3B6" w:rsidR="00527BD4" w:rsidRPr="00645414" w:rsidRDefault="009D1B78"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C7019F">
            <w:t>4</w:t>
          </w:r>
          <w:r w:rsidR="00721AE1">
            <w:fldChar w:fldCharType="end"/>
          </w:r>
        </w:p>
      </w:tc>
    </w:tr>
  </w:tbl>
  <w:p w14:paraId="646239F0"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C36A2" w14:paraId="203D1F6A" w14:textId="77777777" w:rsidTr="00CA6A25">
      <w:trPr>
        <w:trHeight w:hRule="exact" w:val="240"/>
      </w:trPr>
      <w:tc>
        <w:tcPr>
          <w:tcW w:w="7601" w:type="dxa"/>
        </w:tcPr>
        <w:p w14:paraId="3FEC4D1F" w14:textId="77777777" w:rsidR="00527BD4" w:rsidRDefault="00527BD4" w:rsidP="008C356D">
          <w:pPr>
            <w:pStyle w:val="Huisstijl-Rubricering"/>
          </w:pPr>
        </w:p>
      </w:tc>
      <w:tc>
        <w:tcPr>
          <w:tcW w:w="2170" w:type="dxa"/>
        </w:tcPr>
        <w:p w14:paraId="67576EA8" w14:textId="62AF8E04" w:rsidR="00527BD4" w:rsidRPr="00ED539E" w:rsidRDefault="009D1B78"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C7019F">
            <w:t>4</w:t>
          </w:r>
          <w:r w:rsidR="00442745">
            <w:fldChar w:fldCharType="end"/>
          </w:r>
        </w:p>
      </w:tc>
    </w:tr>
  </w:tbl>
  <w:p w14:paraId="63EAED10" w14:textId="77777777" w:rsidR="00527BD4" w:rsidRPr="00BC3B53" w:rsidRDefault="00527BD4" w:rsidP="008C356D">
    <w:pPr>
      <w:pStyle w:val="Voettekst"/>
      <w:spacing w:line="240" w:lineRule="auto"/>
      <w:rPr>
        <w:sz w:val="2"/>
        <w:szCs w:val="2"/>
      </w:rPr>
    </w:pPr>
  </w:p>
  <w:p w14:paraId="46956A8F"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D58BC" w14:textId="77777777" w:rsidR="00421528" w:rsidRDefault="00421528">
      <w:r>
        <w:separator/>
      </w:r>
    </w:p>
    <w:p w14:paraId="4DD1F2D2" w14:textId="77777777" w:rsidR="00421528" w:rsidRDefault="00421528"/>
  </w:footnote>
  <w:footnote w:type="continuationSeparator" w:id="0">
    <w:p w14:paraId="37E977DD" w14:textId="77777777" w:rsidR="00421528" w:rsidRDefault="00421528">
      <w:r>
        <w:continuationSeparator/>
      </w:r>
    </w:p>
    <w:p w14:paraId="12A83BAB" w14:textId="77777777" w:rsidR="00421528" w:rsidRDefault="00421528"/>
  </w:footnote>
  <w:footnote w:id="1">
    <w:p w14:paraId="66AD5006" w14:textId="77777777" w:rsidR="00697B48" w:rsidRPr="000267DA" w:rsidRDefault="00697B48" w:rsidP="00697B48">
      <w:pPr>
        <w:pStyle w:val="Voetnoottekst"/>
        <w:rPr>
          <w:szCs w:val="13"/>
        </w:rPr>
      </w:pPr>
      <w:r w:rsidRPr="000267DA">
        <w:rPr>
          <w:rStyle w:val="Voetnootmarkering"/>
          <w:szCs w:val="13"/>
        </w:rPr>
        <w:footnoteRef/>
      </w:r>
      <w:r w:rsidRPr="000267DA">
        <w:rPr>
          <w:szCs w:val="13"/>
        </w:rPr>
        <w:t xml:space="preserve"> Kamerstukken II 2025/26, 29 023, nr. 726. </w:t>
      </w:r>
    </w:p>
  </w:footnote>
  <w:footnote w:id="2">
    <w:p w14:paraId="2D783A33" w14:textId="77777777" w:rsidR="002447DD" w:rsidRPr="00933832" w:rsidRDefault="002447DD" w:rsidP="002447DD">
      <w:pPr>
        <w:pStyle w:val="Voetnoottekst"/>
        <w:rPr>
          <w:b/>
          <w:bCs/>
        </w:rPr>
      </w:pPr>
      <w:r w:rsidRPr="000267DA">
        <w:rPr>
          <w:rStyle w:val="Voetnootmarkering"/>
          <w:szCs w:val="13"/>
        </w:rPr>
        <w:footnoteRef/>
      </w:r>
      <w:r w:rsidRPr="000267DA">
        <w:rPr>
          <w:szCs w:val="13"/>
        </w:rPr>
        <w:t xml:space="preserve"> Kamerstukken II 2026/27, 29 023, nr. </w:t>
      </w:r>
      <w:r w:rsidRPr="00842773">
        <w:rPr>
          <w:szCs w:val="13"/>
        </w:rPr>
        <w:t>2026Z19973.</w:t>
      </w:r>
    </w:p>
  </w:footnote>
  <w:footnote w:id="3">
    <w:p w14:paraId="170BC76F" w14:textId="77777777" w:rsidR="00063091" w:rsidRPr="009A773F" w:rsidRDefault="00063091" w:rsidP="00063091">
      <w:pPr>
        <w:pStyle w:val="Voetnoottekst"/>
        <w:rPr>
          <w:szCs w:val="13"/>
        </w:rPr>
      </w:pPr>
      <w:r w:rsidRPr="009A773F">
        <w:rPr>
          <w:rStyle w:val="Voetnootmarkering"/>
          <w:szCs w:val="13"/>
        </w:rPr>
        <w:footnoteRef/>
      </w:r>
      <w:r w:rsidRPr="009A773F">
        <w:rPr>
          <w:szCs w:val="13"/>
        </w:rPr>
        <w:t xml:space="preserve"> </w:t>
      </w:r>
      <w:r>
        <w:rPr>
          <w:szCs w:val="13"/>
        </w:rPr>
        <w:t xml:space="preserve">Zie bijv. </w:t>
      </w:r>
      <w:r w:rsidRPr="009A773F">
        <w:rPr>
          <w:szCs w:val="13"/>
        </w:rPr>
        <w:t>Aanhangsel Handelingen II 2020/21, nr. 531</w:t>
      </w:r>
      <w:r>
        <w:rPr>
          <w:szCs w:val="13"/>
        </w:rPr>
        <w:t>; Kamerstukken II 2024/25, 33529, nr. 1326.</w:t>
      </w:r>
    </w:p>
  </w:footnote>
  <w:footnote w:id="4">
    <w:p w14:paraId="39EE9F74" w14:textId="77777777" w:rsidR="00063091" w:rsidRPr="004A57E1" w:rsidRDefault="00063091" w:rsidP="00063091">
      <w:pPr>
        <w:pStyle w:val="Voetnoottekst"/>
        <w:rPr>
          <w:szCs w:val="13"/>
        </w:rPr>
      </w:pPr>
      <w:r w:rsidRPr="00995F56">
        <w:rPr>
          <w:rStyle w:val="Voetnootmarkering"/>
          <w:szCs w:val="13"/>
        </w:rPr>
        <w:footnoteRef/>
      </w:r>
      <w:r w:rsidRPr="00995F56">
        <w:rPr>
          <w:szCs w:val="13"/>
        </w:rPr>
        <w:t>Kamerstukken II, 2026/2027, 29023, nr. 726.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C36A2" w14:paraId="3D315181" w14:textId="77777777" w:rsidTr="00A50CF6">
      <w:tc>
        <w:tcPr>
          <w:tcW w:w="2156" w:type="dxa"/>
        </w:tcPr>
        <w:p w14:paraId="2258A150" w14:textId="77777777" w:rsidR="00527BD4" w:rsidRPr="005819CE" w:rsidRDefault="009D1B78" w:rsidP="00A50CF6">
          <w:pPr>
            <w:pStyle w:val="Huisstijl-Adres"/>
            <w:rPr>
              <w:b/>
            </w:rPr>
          </w:pPr>
          <w:r>
            <w:rPr>
              <w:b/>
            </w:rPr>
            <w:t>Directoraat-generaal Klimaat en Energie</w:t>
          </w:r>
          <w:r w:rsidRPr="005819CE">
            <w:rPr>
              <w:b/>
            </w:rPr>
            <w:br/>
          </w:r>
        </w:p>
      </w:tc>
    </w:tr>
    <w:tr w:rsidR="00AC36A2" w14:paraId="200CBBBF" w14:textId="77777777" w:rsidTr="00A50CF6">
      <w:trPr>
        <w:trHeight w:hRule="exact" w:val="200"/>
      </w:trPr>
      <w:tc>
        <w:tcPr>
          <w:tcW w:w="2156" w:type="dxa"/>
        </w:tcPr>
        <w:p w14:paraId="28109ABB" w14:textId="77777777" w:rsidR="00527BD4" w:rsidRPr="005819CE" w:rsidRDefault="00527BD4" w:rsidP="00A50CF6"/>
      </w:tc>
    </w:tr>
    <w:tr w:rsidR="00AC36A2" w14:paraId="023AE4DE" w14:textId="77777777" w:rsidTr="00502512">
      <w:trPr>
        <w:trHeight w:hRule="exact" w:val="774"/>
      </w:trPr>
      <w:tc>
        <w:tcPr>
          <w:tcW w:w="2156" w:type="dxa"/>
        </w:tcPr>
        <w:p w14:paraId="238B50A0" w14:textId="77777777" w:rsidR="00527BD4" w:rsidRDefault="009D1B78" w:rsidP="003A5290">
          <w:pPr>
            <w:pStyle w:val="Huisstijl-Kopje"/>
          </w:pPr>
          <w:r>
            <w:t>Ons kenmerk</w:t>
          </w:r>
        </w:p>
        <w:p w14:paraId="32A0D37B" w14:textId="681B6DF3" w:rsidR="00502512" w:rsidRPr="00502512" w:rsidRDefault="009D1B78" w:rsidP="003A5290">
          <w:pPr>
            <w:pStyle w:val="Huisstijl-Kopje"/>
            <w:rPr>
              <w:b w:val="0"/>
            </w:rPr>
          </w:pPr>
          <w:r>
            <w:rPr>
              <w:b w:val="0"/>
            </w:rPr>
            <w:t>KGG_DGKE</w:t>
          </w:r>
          <w:r w:rsidRPr="00502512">
            <w:rPr>
              <w:b w:val="0"/>
            </w:rPr>
            <w:t xml:space="preserve"> /</w:t>
          </w:r>
          <w:sdt>
            <w:sdtPr>
              <w:rPr>
                <w:b w:val="0"/>
              </w:rPr>
              <w:alias w:val="documentId"/>
              <w:id w:val="762191242"/>
              <w:placeholder>
                <w:docPart w:val="DefaultPlaceholder_-1854013440"/>
              </w:placeholder>
            </w:sdtPr>
            <w:sdtEndPr/>
            <w:sdtContent>
              <w:sdt>
                <w:sdtPr>
                  <w:rPr>
                    <w:b w:val="0"/>
                  </w:rPr>
                  <w:alias w:val="documentId"/>
                  <w:id w:val="-1922179433"/>
                  <w:placeholder>
                    <w:docPart w:val="0517EF2FB01F45F78E1BE7F665313C87"/>
                  </w:placeholder>
                </w:sdtPr>
                <w:sdtEndPr/>
                <w:sdtContent>
                  <w:sdt>
                    <w:sdtPr>
                      <w:rPr>
                        <w:b w:val="0"/>
                      </w:rPr>
                      <w:alias w:val="documentId"/>
                      <w:id w:val="-1756439835"/>
                      <w:placeholder>
                        <w:docPart w:val="F8C0A62A1BD44C82A4ACD14EF4624B49"/>
                      </w:placeholder>
                    </w:sdtPr>
                    <w:sdtEndPr/>
                    <w:sdtContent>
                      <w:r w:rsidR="00120854">
                        <w:rPr>
                          <w:b w:val="0"/>
                        </w:rPr>
                        <w:t xml:space="preserve"> </w:t>
                      </w:r>
                    </w:sdtContent>
                  </w:sdt>
                  <w:r w:rsidR="00120854" w:rsidRPr="00120854">
                    <w:rPr>
                      <w:b w:val="0"/>
                      <w:bCs/>
                    </w:rPr>
                    <w:t>108391278</w:t>
                  </w:r>
                </w:sdtContent>
              </w:sdt>
            </w:sdtContent>
          </w:sdt>
        </w:p>
        <w:p w14:paraId="5EDDE8DA" w14:textId="77777777" w:rsidR="00527BD4" w:rsidRPr="005819CE" w:rsidRDefault="00527BD4" w:rsidP="00361A56">
          <w:pPr>
            <w:pStyle w:val="Huisstijl-Kopje"/>
          </w:pPr>
        </w:p>
      </w:tc>
    </w:tr>
  </w:tbl>
  <w:p w14:paraId="286ABAD1" w14:textId="77777777" w:rsidR="00527BD4" w:rsidRDefault="00527BD4" w:rsidP="008C356D">
    <w:pPr>
      <w:pStyle w:val="Koptekst"/>
      <w:rPr>
        <w:rFonts w:cs="Verdana-Bold"/>
        <w:b/>
        <w:bCs/>
        <w:smallCaps/>
        <w:szCs w:val="18"/>
      </w:rPr>
    </w:pPr>
  </w:p>
  <w:p w14:paraId="218DB72D" w14:textId="77777777" w:rsidR="00527BD4" w:rsidRDefault="00527BD4" w:rsidP="008C356D"/>
  <w:p w14:paraId="54B8FC42" w14:textId="77777777" w:rsidR="00527BD4" w:rsidRPr="00740712" w:rsidRDefault="00527BD4" w:rsidP="008C356D"/>
  <w:p w14:paraId="57B251AF" w14:textId="77777777" w:rsidR="00527BD4" w:rsidRPr="00217880" w:rsidRDefault="00527BD4" w:rsidP="008C356D">
    <w:pPr>
      <w:spacing w:line="0" w:lineRule="atLeast"/>
      <w:rPr>
        <w:sz w:val="2"/>
        <w:szCs w:val="2"/>
      </w:rPr>
    </w:pPr>
  </w:p>
  <w:p w14:paraId="6EF47B04" w14:textId="77777777" w:rsidR="00527BD4" w:rsidRDefault="00527BD4" w:rsidP="004F44C2">
    <w:pPr>
      <w:pStyle w:val="Koptekst"/>
      <w:rPr>
        <w:rFonts w:cs="Verdana-Bold"/>
        <w:b/>
        <w:bCs/>
        <w:smallCaps/>
        <w:szCs w:val="18"/>
      </w:rPr>
    </w:pPr>
  </w:p>
  <w:p w14:paraId="34203D7E" w14:textId="77777777" w:rsidR="00527BD4" w:rsidRDefault="00527BD4" w:rsidP="004F44C2"/>
  <w:p w14:paraId="53E3DA1F" w14:textId="77777777" w:rsidR="00527BD4" w:rsidRPr="00740712" w:rsidRDefault="00527BD4" w:rsidP="004F44C2"/>
  <w:p w14:paraId="6733BED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C36A2" w14:paraId="328D4818" w14:textId="77777777" w:rsidTr="00751A6A">
      <w:trPr>
        <w:trHeight w:val="2636"/>
      </w:trPr>
      <w:tc>
        <w:tcPr>
          <w:tcW w:w="737" w:type="dxa"/>
        </w:tcPr>
        <w:p w14:paraId="1C0E3226" w14:textId="77777777" w:rsidR="00527BD4" w:rsidRDefault="00527BD4" w:rsidP="00D0609E">
          <w:pPr>
            <w:framePr w:w="6340" w:h="2750" w:hRule="exact" w:hSpace="180" w:wrap="around" w:vAnchor="page" w:hAnchor="text" w:x="3873" w:y="-140"/>
            <w:spacing w:line="240" w:lineRule="auto"/>
          </w:pPr>
        </w:p>
      </w:tc>
      <w:tc>
        <w:tcPr>
          <w:tcW w:w="5156" w:type="dxa"/>
        </w:tcPr>
        <w:p w14:paraId="67A6AC47" w14:textId="77777777" w:rsidR="00527BD4" w:rsidRDefault="009D1B78"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5E3E4F52" wp14:editId="1775F13B">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002BFCC8" w14:textId="77777777" w:rsidR="00F4553F" w:rsidRDefault="00F4553F" w:rsidP="00651CEE">
          <w:pPr>
            <w:framePr w:w="6340" w:h="2750" w:hRule="exact" w:hSpace="180" w:wrap="around" w:vAnchor="page" w:hAnchor="text" w:x="3873" w:y="-140"/>
            <w:spacing w:line="240" w:lineRule="auto"/>
          </w:pPr>
        </w:p>
      </w:tc>
    </w:tr>
  </w:tbl>
  <w:p w14:paraId="7113867A" w14:textId="77777777" w:rsidR="00527BD4" w:rsidRDefault="00527BD4" w:rsidP="00D0609E">
    <w:pPr>
      <w:framePr w:w="6340" w:h="2750" w:hRule="exact" w:hSpace="180" w:wrap="around" w:vAnchor="page" w:hAnchor="text" w:x="3873" w:y="-140"/>
    </w:pPr>
  </w:p>
  <w:p w14:paraId="151AE2AB"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C36A2" w:rsidRPr="00120854" w14:paraId="43FED06B" w14:textId="77777777" w:rsidTr="00A50CF6">
      <w:tc>
        <w:tcPr>
          <w:tcW w:w="2160" w:type="dxa"/>
        </w:tcPr>
        <w:p w14:paraId="437686C6" w14:textId="77777777" w:rsidR="00527BD4" w:rsidRPr="005819CE" w:rsidRDefault="009D1B78" w:rsidP="00A50CF6">
          <w:pPr>
            <w:pStyle w:val="Huisstijl-Adres"/>
            <w:rPr>
              <w:b/>
            </w:rPr>
          </w:pPr>
          <w:r>
            <w:rPr>
              <w:b/>
            </w:rPr>
            <w:t>Directoraat-generaal Klimaat en Energie</w:t>
          </w:r>
          <w:r w:rsidRPr="005819CE">
            <w:rPr>
              <w:b/>
            </w:rPr>
            <w:br/>
          </w:r>
        </w:p>
        <w:p w14:paraId="351D2CCD" w14:textId="77777777" w:rsidR="00527BD4" w:rsidRPr="00BE5ED9" w:rsidRDefault="009D1B78" w:rsidP="00A50CF6">
          <w:pPr>
            <w:pStyle w:val="Huisstijl-Adres"/>
          </w:pPr>
          <w:r>
            <w:rPr>
              <w:b/>
            </w:rPr>
            <w:t>Bezoekadres</w:t>
          </w:r>
          <w:r>
            <w:rPr>
              <w:b/>
            </w:rPr>
            <w:br/>
          </w:r>
          <w:r>
            <w:t>Bezuidenhoutseweg 73</w:t>
          </w:r>
          <w:r w:rsidRPr="005819CE">
            <w:br/>
          </w:r>
          <w:r>
            <w:t>2594 AC Den Haag</w:t>
          </w:r>
        </w:p>
        <w:p w14:paraId="3B4C8A44" w14:textId="77777777" w:rsidR="00EF495B" w:rsidRDefault="009D1B78" w:rsidP="0098788A">
          <w:pPr>
            <w:pStyle w:val="Huisstijl-Adres"/>
          </w:pPr>
          <w:r>
            <w:rPr>
              <w:b/>
            </w:rPr>
            <w:t>Postadres</w:t>
          </w:r>
          <w:r>
            <w:rPr>
              <w:b/>
            </w:rPr>
            <w:br/>
          </w:r>
          <w:r>
            <w:t>Postbus 20401</w:t>
          </w:r>
          <w:r w:rsidRPr="005819CE">
            <w:br/>
            <w:t>2500 E</w:t>
          </w:r>
          <w:r>
            <w:t>K</w:t>
          </w:r>
          <w:r w:rsidRPr="005819CE">
            <w:t xml:space="preserve"> Den Haag</w:t>
          </w:r>
        </w:p>
        <w:p w14:paraId="02612BB9" w14:textId="77777777" w:rsidR="00EF495B" w:rsidRPr="005B3814" w:rsidRDefault="009D1B78" w:rsidP="0098788A">
          <w:pPr>
            <w:pStyle w:val="Huisstijl-Adres"/>
          </w:pPr>
          <w:r>
            <w:rPr>
              <w:b/>
            </w:rPr>
            <w:t>Overheidsidentificatienr</w:t>
          </w:r>
          <w:r>
            <w:rPr>
              <w:b/>
            </w:rPr>
            <w:br/>
          </w:r>
          <w:r w:rsidRPr="005B3814">
            <w:t>00000001003214369000</w:t>
          </w:r>
        </w:p>
        <w:p w14:paraId="63295716" w14:textId="05CF6E8F" w:rsidR="00527BD4" w:rsidRPr="00120854" w:rsidRDefault="009D1B78"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AC36A2" w:rsidRPr="00120854" w14:paraId="6E583E5E" w14:textId="77777777" w:rsidTr="00A50CF6">
      <w:trPr>
        <w:trHeight w:hRule="exact" w:val="200"/>
      </w:trPr>
      <w:tc>
        <w:tcPr>
          <w:tcW w:w="2160" w:type="dxa"/>
        </w:tcPr>
        <w:p w14:paraId="218E6227" w14:textId="77777777" w:rsidR="00527BD4" w:rsidRPr="007541B1" w:rsidRDefault="00527BD4" w:rsidP="00A50CF6"/>
      </w:tc>
    </w:tr>
    <w:tr w:rsidR="00AC36A2" w14:paraId="5AEF13FF" w14:textId="77777777" w:rsidTr="00A50CF6">
      <w:tc>
        <w:tcPr>
          <w:tcW w:w="2160" w:type="dxa"/>
        </w:tcPr>
        <w:p w14:paraId="4A5D91EF" w14:textId="77777777" w:rsidR="000C0163" w:rsidRPr="005819CE" w:rsidRDefault="009D1B78" w:rsidP="000C0163">
          <w:pPr>
            <w:pStyle w:val="Huisstijl-Kopje"/>
          </w:pPr>
          <w:r>
            <w:t>Ons kenmerk</w:t>
          </w:r>
          <w:r w:rsidRPr="005819CE">
            <w:t xml:space="preserve"> </w:t>
          </w:r>
        </w:p>
        <w:p w14:paraId="02B46C59" w14:textId="77777777" w:rsidR="000C0163" w:rsidRPr="005819CE" w:rsidRDefault="009D1B78" w:rsidP="000C0163">
          <w:pPr>
            <w:pStyle w:val="Huisstijl-Gegeven"/>
          </w:pPr>
          <w:r>
            <w:t>KGG_DGKE</w:t>
          </w:r>
          <w:r w:rsidR="00926AE2">
            <w:t xml:space="preserve"> / </w:t>
          </w:r>
          <w:r>
            <w:t>108391278</w:t>
          </w:r>
        </w:p>
        <w:p w14:paraId="5EAD42BC" w14:textId="77777777" w:rsidR="00527BD4" w:rsidRPr="005819CE" w:rsidRDefault="009D1B78" w:rsidP="00A50CF6">
          <w:pPr>
            <w:pStyle w:val="Huisstijl-Kopje"/>
          </w:pPr>
          <w:r>
            <w:t>Uw kenmerk</w:t>
          </w:r>
        </w:p>
        <w:p w14:paraId="47EFF0A0" w14:textId="43688E7C" w:rsidR="00527BD4" w:rsidRPr="005819CE" w:rsidRDefault="009D1B78" w:rsidP="00A50CF6">
          <w:pPr>
            <w:pStyle w:val="Huisstijl-Gegeven"/>
          </w:pPr>
          <w:r>
            <w:t>2026Z18759</w:t>
          </w:r>
        </w:p>
      </w:tc>
    </w:tr>
  </w:tbl>
  <w:p w14:paraId="20DF10BB"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AC36A2" w14:paraId="725152D0" w14:textId="77777777" w:rsidTr="007610AA">
      <w:trPr>
        <w:trHeight w:val="400"/>
      </w:trPr>
      <w:tc>
        <w:tcPr>
          <w:tcW w:w="7520" w:type="dxa"/>
          <w:gridSpan w:val="2"/>
        </w:tcPr>
        <w:p w14:paraId="28918969" w14:textId="77777777" w:rsidR="00527BD4" w:rsidRPr="00BC3B53" w:rsidRDefault="009D1B78" w:rsidP="00A50CF6">
          <w:pPr>
            <w:pStyle w:val="Huisstijl-Retouradres"/>
          </w:pPr>
          <w:r>
            <w:t>&gt; Retouradres Postbus 20401 2500 EK Den Haag</w:t>
          </w:r>
        </w:p>
      </w:tc>
    </w:tr>
    <w:tr w:rsidR="00AC36A2" w14:paraId="01E9F2BB" w14:textId="77777777" w:rsidTr="007610AA">
      <w:tc>
        <w:tcPr>
          <w:tcW w:w="7520" w:type="dxa"/>
          <w:gridSpan w:val="2"/>
        </w:tcPr>
        <w:p w14:paraId="34E2F551" w14:textId="77777777" w:rsidR="00527BD4" w:rsidRPr="00983E8F" w:rsidRDefault="00527BD4" w:rsidP="00A50CF6">
          <w:pPr>
            <w:pStyle w:val="Huisstijl-Rubricering"/>
          </w:pPr>
        </w:p>
      </w:tc>
    </w:tr>
    <w:tr w:rsidR="00AC36A2" w14:paraId="3311259D" w14:textId="77777777" w:rsidTr="007610AA">
      <w:trPr>
        <w:trHeight w:hRule="exact" w:val="2440"/>
      </w:trPr>
      <w:tc>
        <w:tcPr>
          <w:tcW w:w="7520" w:type="dxa"/>
          <w:gridSpan w:val="2"/>
        </w:tcPr>
        <w:p w14:paraId="07119C4C" w14:textId="77777777" w:rsidR="00527BD4" w:rsidRDefault="009D1B78" w:rsidP="00A50CF6">
          <w:pPr>
            <w:pStyle w:val="Huisstijl-NAW"/>
          </w:pPr>
          <w:r>
            <w:t xml:space="preserve">De Voorzitter van de Tweede Kamer </w:t>
          </w:r>
        </w:p>
        <w:p w14:paraId="49A5B11B" w14:textId="77777777" w:rsidR="00D87195" w:rsidRDefault="009D1B78" w:rsidP="00D87195">
          <w:pPr>
            <w:pStyle w:val="Huisstijl-NAW"/>
          </w:pPr>
          <w:r>
            <w:t>der Staten-Generaal</w:t>
          </w:r>
        </w:p>
        <w:p w14:paraId="74882AB1" w14:textId="77777777" w:rsidR="00EA0F13" w:rsidRDefault="009D1B78" w:rsidP="00EA0F13">
          <w:pPr>
            <w:rPr>
              <w:szCs w:val="18"/>
            </w:rPr>
          </w:pPr>
          <w:r>
            <w:rPr>
              <w:szCs w:val="18"/>
            </w:rPr>
            <w:t>Prinses Irenestraat 6</w:t>
          </w:r>
        </w:p>
        <w:p w14:paraId="26DACDAD" w14:textId="77777777" w:rsidR="00985E56" w:rsidRDefault="009D1B78" w:rsidP="00EA0F13">
          <w:r>
            <w:rPr>
              <w:szCs w:val="18"/>
            </w:rPr>
            <w:t>2595 BD  DEN HAAG</w:t>
          </w:r>
        </w:p>
      </w:tc>
    </w:tr>
    <w:tr w:rsidR="00AC36A2" w14:paraId="36FC8C1D" w14:textId="77777777" w:rsidTr="007610AA">
      <w:trPr>
        <w:trHeight w:hRule="exact" w:val="400"/>
      </w:trPr>
      <w:tc>
        <w:tcPr>
          <w:tcW w:w="7520" w:type="dxa"/>
          <w:gridSpan w:val="2"/>
        </w:tcPr>
        <w:p w14:paraId="33DCC19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C36A2" w14:paraId="5DB63780" w14:textId="77777777" w:rsidTr="007610AA">
      <w:trPr>
        <w:trHeight w:val="240"/>
      </w:trPr>
      <w:tc>
        <w:tcPr>
          <w:tcW w:w="900" w:type="dxa"/>
        </w:tcPr>
        <w:p w14:paraId="1197F37A" w14:textId="77777777" w:rsidR="00527BD4" w:rsidRPr="007709EF" w:rsidRDefault="009D1B78" w:rsidP="00A50CF6">
          <w:pPr>
            <w:rPr>
              <w:szCs w:val="18"/>
            </w:rPr>
          </w:pPr>
          <w:r>
            <w:rPr>
              <w:szCs w:val="18"/>
            </w:rPr>
            <w:t>Datum</w:t>
          </w:r>
        </w:p>
      </w:tc>
      <w:tc>
        <w:tcPr>
          <w:tcW w:w="6620" w:type="dxa"/>
        </w:tcPr>
        <w:p w14:paraId="0D6458FA" w14:textId="59D1C6AD" w:rsidR="00527BD4" w:rsidRPr="007709EF" w:rsidRDefault="00F50E8C" w:rsidP="00A50CF6">
          <w:r>
            <w:t>6 oktober 2026</w:t>
          </w:r>
        </w:p>
      </w:tc>
    </w:tr>
    <w:tr w:rsidR="00AC36A2" w14:paraId="6F87F077" w14:textId="77777777" w:rsidTr="007610AA">
      <w:trPr>
        <w:trHeight w:val="240"/>
      </w:trPr>
      <w:tc>
        <w:tcPr>
          <w:tcW w:w="900" w:type="dxa"/>
        </w:tcPr>
        <w:p w14:paraId="327C0AAF" w14:textId="77777777" w:rsidR="00527BD4" w:rsidRPr="007709EF" w:rsidRDefault="009D1B78" w:rsidP="00A50CF6">
          <w:pPr>
            <w:rPr>
              <w:szCs w:val="18"/>
            </w:rPr>
          </w:pPr>
          <w:r>
            <w:rPr>
              <w:szCs w:val="18"/>
            </w:rPr>
            <w:t>Betreft</w:t>
          </w:r>
        </w:p>
      </w:tc>
      <w:tc>
        <w:tcPr>
          <w:tcW w:w="6620" w:type="dxa"/>
        </w:tcPr>
        <w:p w14:paraId="5BB2A59A" w14:textId="77777777" w:rsidR="00527BD4" w:rsidRPr="007709EF" w:rsidRDefault="009D1B78" w:rsidP="00A50CF6">
          <w:r>
            <w:t xml:space="preserve">Beantwoording vragen van het lid Heutink (Groep </w:t>
          </w:r>
          <w:proofErr w:type="spellStart"/>
          <w:r>
            <w:t>Markuszower</w:t>
          </w:r>
          <w:proofErr w:type="spellEnd"/>
          <w:r>
            <w:t>) over het interview van de Telegraaf met George Verberg (oud-topman Gasunie)</w:t>
          </w:r>
        </w:p>
      </w:tc>
    </w:tr>
  </w:tbl>
  <w:p w14:paraId="4D20F82C"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2B84F278">
      <w:start w:val="1"/>
      <w:numFmt w:val="bullet"/>
      <w:pStyle w:val="Lijstopsomteken"/>
      <w:lvlText w:val="•"/>
      <w:lvlJc w:val="left"/>
      <w:pPr>
        <w:tabs>
          <w:tab w:val="num" w:pos="227"/>
        </w:tabs>
        <w:ind w:left="227" w:hanging="227"/>
      </w:pPr>
      <w:rPr>
        <w:rFonts w:ascii="Verdana" w:hAnsi="Verdana" w:hint="default"/>
        <w:sz w:val="18"/>
        <w:szCs w:val="18"/>
      </w:rPr>
    </w:lvl>
    <w:lvl w:ilvl="1" w:tplc="778A6196" w:tentative="1">
      <w:start w:val="1"/>
      <w:numFmt w:val="bullet"/>
      <w:lvlText w:val="o"/>
      <w:lvlJc w:val="left"/>
      <w:pPr>
        <w:tabs>
          <w:tab w:val="num" w:pos="1440"/>
        </w:tabs>
        <w:ind w:left="1440" w:hanging="360"/>
      </w:pPr>
      <w:rPr>
        <w:rFonts w:ascii="Courier New" w:hAnsi="Courier New" w:cs="Courier New" w:hint="default"/>
      </w:rPr>
    </w:lvl>
    <w:lvl w:ilvl="2" w:tplc="3FA4040E" w:tentative="1">
      <w:start w:val="1"/>
      <w:numFmt w:val="bullet"/>
      <w:lvlText w:val=""/>
      <w:lvlJc w:val="left"/>
      <w:pPr>
        <w:tabs>
          <w:tab w:val="num" w:pos="2160"/>
        </w:tabs>
        <w:ind w:left="2160" w:hanging="360"/>
      </w:pPr>
      <w:rPr>
        <w:rFonts w:ascii="Wingdings" w:hAnsi="Wingdings" w:hint="default"/>
      </w:rPr>
    </w:lvl>
    <w:lvl w:ilvl="3" w:tplc="CC5A11EE" w:tentative="1">
      <w:start w:val="1"/>
      <w:numFmt w:val="bullet"/>
      <w:lvlText w:val=""/>
      <w:lvlJc w:val="left"/>
      <w:pPr>
        <w:tabs>
          <w:tab w:val="num" w:pos="2880"/>
        </w:tabs>
        <w:ind w:left="2880" w:hanging="360"/>
      </w:pPr>
      <w:rPr>
        <w:rFonts w:ascii="Symbol" w:hAnsi="Symbol" w:hint="default"/>
      </w:rPr>
    </w:lvl>
    <w:lvl w:ilvl="4" w:tplc="17EE7476" w:tentative="1">
      <w:start w:val="1"/>
      <w:numFmt w:val="bullet"/>
      <w:lvlText w:val="o"/>
      <w:lvlJc w:val="left"/>
      <w:pPr>
        <w:tabs>
          <w:tab w:val="num" w:pos="3600"/>
        </w:tabs>
        <w:ind w:left="3600" w:hanging="360"/>
      </w:pPr>
      <w:rPr>
        <w:rFonts w:ascii="Courier New" w:hAnsi="Courier New" w:cs="Courier New" w:hint="default"/>
      </w:rPr>
    </w:lvl>
    <w:lvl w:ilvl="5" w:tplc="50DA4D1E" w:tentative="1">
      <w:start w:val="1"/>
      <w:numFmt w:val="bullet"/>
      <w:lvlText w:val=""/>
      <w:lvlJc w:val="left"/>
      <w:pPr>
        <w:tabs>
          <w:tab w:val="num" w:pos="4320"/>
        </w:tabs>
        <w:ind w:left="4320" w:hanging="360"/>
      </w:pPr>
      <w:rPr>
        <w:rFonts w:ascii="Wingdings" w:hAnsi="Wingdings" w:hint="default"/>
      </w:rPr>
    </w:lvl>
    <w:lvl w:ilvl="6" w:tplc="CDC82654" w:tentative="1">
      <w:start w:val="1"/>
      <w:numFmt w:val="bullet"/>
      <w:lvlText w:val=""/>
      <w:lvlJc w:val="left"/>
      <w:pPr>
        <w:tabs>
          <w:tab w:val="num" w:pos="5040"/>
        </w:tabs>
        <w:ind w:left="5040" w:hanging="360"/>
      </w:pPr>
      <w:rPr>
        <w:rFonts w:ascii="Symbol" w:hAnsi="Symbol" w:hint="default"/>
      </w:rPr>
    </w:lvl>
    <w:lvl w:ilvl="7" w:tplc="E0EEA4C0" w:tentative="1">
      <w:start w:val="1"/>
      <w:numFmt w:val="bullet"/>
      <w:lvlText w:val="o"/>
      <w:lvlJc w:val="left"/>
      <w:pPr>
        <w:tabs>
          <w:tab w:val="num" w:pos="5760"/>
        </w:tabs>
        <w:ind w:left="5760" w:hanging="360"/>
      </w:pPr>
      <w:rPr>
        <w:rFonts w:ascii="Courier New" w:hAnsi="Courier New" w:cs="Courier New" w:hint="default"/>
      </w:rPr>
    </w:lvl>
    <w:lvl w:ilvl="8" w:tplc="C1CE8E0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DB6D992">
      <w:start w:val="1"/>
      <w:numFmt w:val="bullet"/>
      <w:pStyle w:val="Lijstopsomteken2"/>
      <w:lvlText w:val="–"/>
      <w:lvlJc w:val="left"/>
      <w:pPr>
        <w:tabs>
          <w:tab w:val="num" w:pos="227"/>
        </w:tabs>
        <w:ind w:left="227" w:firstLine="0"/>
      </w:pPr>
      <w:rPr>
        <w:rFonts w:ascii="Verdana" w:hAnsi="Verdana" w:hint="default"/>
      </w:rPr>
    </w:lvl>
    <w:lvl w:ilvl="1" w:tplc="57409336" w:tentative="1">
      <w:start w:val="1"/>
      <w:numFmt w:val="bullet"/>
      <w:lvlText w:val="o"/>
      <w:lvlJc w:val="left"/>
      <w:pPr>
        <w:tabs>
          <w:tab w:val="num" w:pos="1440"/>
        </w:tabs>
        <w:ind w:left="1440" w:hanging="360"/>
      </w:pPr>
      <w:rPr>
        <w:rFonts w:ascii="Courier New" w:hAnsi="Courier New" w:cs="Courier New" w:hint="default"/>
      </w:rPr>
    </w:lvl>
    <w:lvl w:ilvl="2" w:tplc="0B3EC14C" w:tentative="1">
      <w:start w:val="1"/>
      <w:numFmt w:val="bullet"/>
      <w:lvlText w:val=""/>
      <w:lvlJc w:val="left"/>
      <w:pPr>
        <w:tabs>
          <w:tab w:val="num" w:pos="2160"/>
        </w:tabs>
        <w:ind w:left="2160" w:hanging="360"/>
      </w:pPr>
      <w:rPr>
        <w:rFonts w:ascii="Wingdings" w:hAnsi="Wingdings" w:hint="default"/>
      </w:rPr>
    </w:lvl>
    <w:lvl w:ilvl="3" w:tplc="1F3A40CE" w:tentative="1">
      <w:start w:val="1"/>
      <w:numFmt w:val="bullet"/>
      <w:lvlText w:val=""/>
      <w:lvlJc w:val="left"/>
      <w:pPr>
        <w:tabs>
          <w:tab w:val="num" w:pos="2880"/>
        </w:tabs>
        <w:ind w:left="2880" w:hanging="360"/>
      </w:pPr>
      <w:rPr>
        <w:rFonts w:ascii="Symbol" w:hAnsi="Symbol" w:hint="default"/>
      </w:rPr>
    </w:lvl>
    <w:lvl w:ilvl="4" w:tplc="AA58737E" w:tentative="1">
      <w:start w:val="1"/>
      <w:numFmt w:val="bullet"/>
      <w:lvlText w:val="o"/>
      <w:lvlJc w:val="left"/>
      <w:pPr>
        <w:tabs>
          <w:tab w:val="num" w:pos="3600"/>
        </w:tabs>
        <w:ind w:left="3600" w:hanging="360"/>
      </w:pPr>
      <w:rPr>
        <w:rFonts w:ascii="Courier New" w:hAnsi="Courier New" w:cs="Courier New" w:hint="default"/>
      </w:rPr>
    </w:lvl>
    <w:lvl w:ilvl="5" w:tplc="02328602" w:tentative="1">
      <w:start w:val="1"/>
      <w:numFmt w:val="bullet"/>
      <w:lvlText w:val=""/>
      <w:lvlJc w:val="left"/>
      <w:pPr>
        <w:tabs>
          <w:tab w:val="num" w:pos="4320"/>
        </w:tabs>
        <w:ind w:left="4320" w:hanging="360"/>
      </w:pPr>
      <w:rPr>
        <w:rFonts w:ascii="Wingdings" w:hAnsi="Wingdings" w:hint="default"/>
      </w:rPr>
    </w:lvl>
    <w:lvl w:ilvl="6" w:tplc="68BEC812" w:tentative="1">
      <w:start w:val="1"/>
      <w:numFmt w:val="bullet"/>
      <w:lvlText w:val=""/>
      <w:lvlJc w:val="left"/>
      <w:pPr>
        <w:tabs>
          <w:tab w:val="num" w:pos="5040"/>
        </w:tabs>
        <w:ind w:left="5040" w:hanging="360"/>
      </w:pPr>
      <w:rPr>
        <w:rFonts w:ascii="Symbol" w:hAnsi="Symbol" w:hint="default"/>
      </w:rPr>
    </w:lvl>
    <w:lvl w:ilvl="7" w:tplc="04BAB6DA" w:tentative="1">
      <w:start w:val="1"/>
      <w:numFmt w:val="bullet"/>
      <w:lvlText w:val="o"/>
      <w:lvlJc w:val="left"/>
      <w:pPr>
        <w:tabs>
          <w:tab w:val="num" w:pos="5760"/>
        </w:tabs>
        <w:ind w:left="5760" w:hanging="360"/>
      </w:pPr>
      <w:rPr>
        <w:rFonts w:ascii="Courier New" w:hAnsi="Courier New" w:cs="Courier New" w:hint="default"/>
      </w:rPr>
    </w:lvl>
    <w:lvl w:ilvl="8" w:tplc="3B4A189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691762300">
    <w:abstractNumId w:val="10"/>
  </w:num>
  <w:num w:numId="2" w16cid:durableId="4291926">
    <w:abstractNumId w:val="7"/>
  </w:num>
  <w:num w:numId="3" w16cid:durableId="205683683">
    <w:abstractNumId w:val="6"/>
  </w:num>
  <w:num w:numId="4" w16cid:durableId="1977640869">
    <w:abstractNumId w:val="5"/>
  </w:num>
  <w:num w:numId="5" w16cid:durableId="322393742">
    <w:abstractNumId w:val="4"/>
  </w:num>
  <w:num w:numId="6" w16cid:durableId="386875298">
    <w:abstractNumId w:val="8"/>
  </w:num>
  <w:num w:numId="7" w16cid:durableId="100686039">
    <w:abstractNumId w:val="3"/>
  </w:num>
  <w:num w:numId="8" w16cid:durableId="1809931859">
    <w:abstractNumId w:val="2"/>
  </w:num>
  <w:num w:numId="9" w16cid:durableId="644164804">
    <w:abstractNumId w:val="1"/>
  </w:num>
  <w:num w:numId="10" w16cid:durableId="1231622279">
    <w:abstractNumId w:val="0"/>
  </w:num>
  <w:num w:numId="11" w16cid:durableId="541358083">
    <w:abstractNumId w:val="9"/>
  </w:num>
  <w:num w:numId="12" w16cid:durableId="600382651">
    <w:abstractNumId w:val="11"/>
  </w:num>
  <w:num w:numId="13" w16cid:durableId="630134996">
    <w:abstractNumId w:val="13"/>
  </w:num>
  <w:num w:numId="14" w16cid:durableId="426461513">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56704"/>
    <w:rsid w:val="0006024D"/>
    <w:rsid w:val="00063091"/>
    <w:rsid w:val="00071F28"/>
    <w:rsid w:val="00074079"/>
    <w:rsid w:val="000858AE"/>
    <w:rsid w:val="00092799"/>
    <w:rsid w:val="00092C5F"/>
    <w:rsid w:val="00096680"/>
    <w:rsid w:val="000A0F36"/>
    <w:rsid w:val="000A174A"/>
    <w:rsid w:val="000A3CE1"/>
    <w:rsid w:val="000A3E0A"/>
    <w:rsid w:val="000A65AC"/>
    <w:rsid w:val="000A7159"/>
    <w:rsid w:val="000B7281"/>
    <w:rsid w:val="000B7FAB"/>
    <w:rsid w:val="000C0163"/>
    <w:rsid w:val="000C1BA1"/>
    <w:rsid w:val="000C3EA9"/>
    <w:rsid w:val="000D0225"/>
    <w:rsid w:val="000E7895"/>
    <w:rsid w:val="000F161D"/>
    <w:rsid w:val="000F3CAA"/>
    <w:rsid w:val="00102ABB"/>
    <w:rsid w:val="00120854"/>
    <w:rsid w:val="00121BF0"/>
    <w:rsid w:val="00123704"/>
    <w:rsid w:val="001267EE"/>
    <w:rsid w:val="001270C7"/>
    <w:rsid w:val="00132540"/>
    <w:rsid w:val="00133F0F"/>
    <w:rsid w:val="0014786A"/>
    <w:rsid w:val="001516A4"/>
    <w:rsid w:val="00151E5F"/>
    <w:rsid w:val="00153E28"/>
    <w:rsid w:val="001569AB"/>
    <w:rsid w:val="00164D63"/>
    <w:rsid w:val="0016725C"/>
    <w:rsid w:val="001726F3"/>
    <w:rsid w:val="00173C51"/>
    <w:rsid w:val="00174CC2"/>
    <w:rsid w:val="00176CC6"/>
    <w:rsid w:val="00181BE4"/>
    <w:rsid w:val="00182297"/>
    <w:rsid w:val="00185576"/>
    <w:rsid w:val="00185951"/>
    <w:rsid w:val="001928E6"/>
    <w:rsid w:val="00196B8B"/>
    <w:rsid w:val="001A2BEA"/>
    <w:rsid w:val="001A368F"/>
    <w:rsid w:val="001A6D93"/>
    <w:rsid w:val="001C32EC"/>
    <w:rsid w:val="001C38BD"/>
    <w:rsid w:val="001C4D5A"/>
    <w:rsid w:val="001E34C6"/>
    <w:rsid w:val="001E5581"/>
    <w:rsid w:val="001F3C70"/>
    <w:rsid w:val="00200D88"/>
    <w:rsid w:val="002012D4"/>
    <w:rsid w:val="00201F68"/>
    <w:rsid w:val="00212F2A"/>
    <w:rsid w:val="00214F2B"/>
    <w:rsid w:val="00217880"/>
    <w:rsid w:val="00222D66"/>
    <w:rsid w:val="00224A8A"/>
    <w:rsid w:val="00225675"/>
    <w:rsid w:val="002309A8"/>
    <w:rsid w:val="00236CFE"/>
    <w:rsid w:val="002428E3"/>
    <w:rsid w:val="00243031"/>
    <w:rsid w:val="002447DD"/>
    <w:rsid w:val="0025042A"/>
    <w:rsid w:val="00260BAF"/>
    <w:rsid w:val="00263155"/>
    <w:rsid w:val="002650F7"/>
    <w:rsid w:val="00273F3B"/>
    <w:rsid w:val="00274DB7"/>
    <w:rsid w:val="00275984"/>
    <w:rsid w:val="00280F74"/>
    <w:rsid w:val="002822CA"/>
    <w:rsid w:val="00286998"/>
    <w:rsid w:val="0029019C"/>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5147"/>
    <w:rsid w:val="002F7ABD"/>
    <w:rsid w:val="00312597"/>
    <w:rsid w:val="00312A4C"/>
    <w:rsid w:val="003203B6"/>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05C2A"/>
    <w:rsid w:val="00413D48"/>
    <w:rsid w:val="00421528"/>
    <w:rsid w:val="00423A19"/>
    <w:rsid w:val="00441AC2"/>
    <w:rsid w:val="0044249B"/>
    <w:rsid w:val="00442745"/>
    <w:rsid w:val="0045023C"/>
    <w:rsid w:val="00451A5B"/>
    <w:rsid w:val="00452BCD"/>
    <w:rsid w:val="00452CEA"/>
    <w:rsid w:val="00465B52"/>
    <w:rsid w:val="0046708E"/>
    <w:rsid w:val="00472A65"/>
    <w:rsid w:val="00474463"/>
    <w:rsid w:val="00474B75"/>
    <w:rsid w:val="00483F0B"/>
    <w:rsid w:val="00496319"/>
    <w:rsid w:val="00497279"/>
    <w:rsid w:val="004A163B"/>
    <w:rsid w:val="004A3651"/>
    <w:rsid w:val="004A670A"/>
    <w:rsid w:val="004B2F0C"/>
    <w:rsid w:val="004B5465"/>
    <w:rsid w:val="004B70F0"/>
    <w:rsid w:val="004C21A8"/>
    <w:rsid w:val="004D505E"/>
    <w:rsid w:val="004D72CA"/>
    <w:rsid w:val="004E2242"/>
    <w:rsid w:val="004E505E"/>
    <w:rsid w:val="004F42FF"/>
    <w:rsid w:val="004F44C2"/>
    <w:rsid w:val="00502512"/>
    <w:rsid w:val="00503FD2"/>
    <w:rsid w:val="00505262"/>
    <w:rsid w:val="00516022"/>
    <w:rsid w:val="00521CEE"/>
    <w:rsid w:val="00524FB4"/>
    <w:rsid w:val="00527032"/>
    <w:rsid w:val="00527BD4"/>
    <w:rsid w:val="00537095"/>
    <w:rsid w:val="005403C8"/>
    <w:rsid w:val="005429DC"/>
    <w:rsid w:val="005461DA"/>
    <w:rsid w:val="005565F9"/>
    <w:rsid w:val="005624F2"/>
    <w:rsid w:val="00573041"/>
    <w:rsid w:val="0057388D"/>
    <w:rsid w:val="00575B80"/>
    <w:rsid w:val="0057620F"/>
    <w:rsid w:val="005819CE"/>
    <w:rsid w:val="0058298D"/>
    <w:rsid w:val="00584C1A"/>
    <w:rsid w:val="00593C2B"/>
    <w:rsid w:val="00595231"/>
    <w:rsid w:val="00596166"/>
    <w:rsid w:val="00597F64"/>
    <w:rsid w:val="005A1499"/>
    <w:rsid w:val="005A207F"/>
    <w:rsid w:val="005A2F35"/>
    <w:rsid w:val="005B3814"/>
    <w:rsid w:val="005B463E"/>
    <w:rsid w:val="005C34E1"/>
    <w:rsid w:val="005C3FE0"/>
    <w:rsid w:val="005C740C"/>
    <w:rsid w:val="005D625B"/>
    <w:rsid w:val="005E6FDA"/>
    <w:rsid w:val="005F0D54"/>
    <w:rsid w:val="005F38AD"/>
    <w:rsid w:val="005F62D3"/>
    <w:rsid w:val="005F6D11"/>
    <w:rsid w:val="00600CF0"/>
    <w:rsid w:val="006048F4"/>
    <w:rsid w:val="0060660A"/>
    <w:rsid w:val="006077D9"/>
    <w:rsid w:val="00613B1D"/>
    <w:rsid w:val="00617A44"/>
    <w:rsid w:val="006202B6"/>
    <w:rsid w:val="00625CD0"/>
    <w:rsid w:val="0062627D"/>
    <w:rsid w:val="00627432"/>
    <w:rsid w:val="00641BFA"/>
    <w:rsid w:val="006448E4"/>
    <w:rsid w:val="00645414"/>
    <w:rsid w:val="00651CEE"/>
    <w:rsid w:val="00653606"/>
    <w:rsid w:val="006610E9"/>
    <w:rsid w:val="00661591"/>
    <w:rsid w:val="00664678"/>
    <w:rsid w:val="0066632F"/>
    <w:rsid w:val="00674A89"/>
    <w:rsid w:val="00674F3D"/>
    <w:rsid w:val="00685545"/>
    <w:rsid w:val="006864B3"/>
    <w:rsid w:val="00692D64"/>
    <w:rsid w:val="00697B48"/>
    <w:rsid w:val="006A10F8"/>
    <w:rsid w:val="006A2100"/>
    <w:rsid w:val="006A5C3B"/>
    <w:rsid w:val="006A72E0"/>
    <w:rsid w:val="006B0BF3"/>
    <w:rsid w:val="006B775E"/>
    <w:rsid w:val="006B7A36"/>
    <w:rsid w:val="006B7BC7"/>
    <w:rsid w:val="006C2535"/>
    <w:rsid w:val="006C441E"/>
    <w:rsid w:val="006C4B90"/>
    <w:rsid w:val="006D1016"/>
    <w:rsid w:val="006D17F2"/>
    <w:rsid w:val="006E3546"/>
    <w:rsid w:val="006E3FA9"/>
    <w:rsid w:val="006E7D82"/>
    <w:rsid w:val="006F038F"/>
    <w:rsid w:val="006F0F93"/>
    <w:rsid w:val="006F31F2"/>
    <w:rsid w:val="006F4805"/>
    <w:rsid w:val="006F7494"/>
    <w:rsid w:val="006F751F"/>
    <w:rsid w:val="00714DC5"/>
    <w:rsid w:val="00715237"/>
    <w:rsid w:val="00721AE1"/>
    <w:rsid w:val="007254A5"/>
    <w:rsid w:val="00725748"/>
    <w:rsid w:val="00735D88"/>
    <w:rsid w:val="0073720D"/>
    <w:rsid w:val="00737507"/>
    <w:rsid w:val="00740712"/>
    <w:rsid w:val="00742AB9"/>
    <w:rsid w:val="00747885"/>
    <w:rsid w:val="00751A6A"/>
    <w:rsid w:val="007541B1"/>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773"/>
    <w:rsid w:val="00842CD8"/>
    <w:rsid w:val="008431FA"/>
    <w:rsid w:val="008456D5"/>
    <w:rsid w:val="00847444"/>
    <w:rsid w:val="008517C6"/>
    <w:rsid w:val="008547BA"/>
    <w:rsid w:val="008553C7"/>
    <w:rsid w:val="00857FEB"/>
    <w:rsid w:val="008601AF"/>
    <w:rsid w:val="00872271"/>
    <w:rsid w:val="00883137"/>
    <w:rsid w:val="00894A3B"/>
    <w:rsid w:val="008A1F5D"/>
    <w:rsid w:val="008A28F5"/>
    <w:rsid w:val="008B1198"/>
    <w:rsid w:val="008B2EAD"/>
    <w:rsid w:val="008B3471"/>
    <w:rsid w:val="008B3929"/>
    <w:rsid w:val="008B4125"/>
    <w:rsid w:val="008B4CB3"/>
    <w:rsid w:val="008B567B"/>
    <w:rsid w:val="008B7B24"/>
    <w:rsid w:val="008C356D"/>
    <w:rsid w:val="008C7118"/>
    <w:rsid w:val="008D43B5"/>
    <w:rsid w:val="008E04ED"/>
    <w:rsid w:val="008E0B3F"/>
    <w:rsid w:val="008E49AD"/>
    <w:rsid w:val="008E698E"/>
    <w:rsid w:val="008F2584"/>
    <w:rsid w:val="008F3246"/>
    <w:rsid w:val="008F3C1B"/>
    <w:rsid w:val="008F508C"/>
    <w:rsid w:val="00901BE9"/>
    <w:rsid w:val="0090271B"/>
    <w:rsid w:val="00910642"/>
    <w:rsid w:val="00910DDF"/>
    <w:rsid w:val="0092316D"/>
    <w:rsid w:val="00923CBD"/>
    <w:rsid w:val="00926AE2"/>
    <w:rsid w:val="00930B13"/>
    <w:rsid w:val="009311C8"/>
    <w:rsid w:val="00933376"/>
    <w:rsid w:val="00933A2F"/>
    <w:rsid w:val="00962C44"/>
    <w:rsid w:val="00967F82"/>
    <w:rsid w:val="009716D8"/>
    <w:rsid w:val="009718F9"/>
    <w:rsid w:val="00971F42"/>
    <w:rsid w:val="00972FB9"/>
    <w:rsid w:val="00975112"/>
    <w:rsid w:val="00981768"/>
    <w:rsid w:val="00983E8F"/>
    <w:rsid w:val="00985E56"/>
    <w:rsid w:val="0098788A"/>
    <w:rsid w:val="00993BCE"/>
    <w:rsid w:val="00994FDA"/>
    <w:rsid w:val="009A31BF"/>
    <w:rsid w:val="009A3B71"/>
    <w:rsid w:val="009A61BC"/>
    <w:rsid w:val="009B0138"/>
    <w:rsid w:val="009B0FE9"/>
    <w:rsid w:val="009B173A"/>
    <w:rsid w:val="009C3F20"/>
    <w:rsid w:val="009C7CA1"/>
    <w:rsid w:val="009D043D"/>
    <w:rsid w:val="009D1B78"/>
    <w:rsid w:val="009F3259"/>
    <w:rsid w:val="00A037D5"/>
    <w:rsid w:val="00A056DE"/>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6170E"/>
    <w:rsid w:val="00A63B8C"/>
    <w:rsid w:val="00A715F8"/>
    <w:rsid w:val="00A77F6F"/>
    <w:rsid w:val="00A831FD"/>
    <w:rsid w:val="00A83352"/>
    <w:rsid w:val="00A850A2"/>
    <w:rsid w:val="00A91FA3"/>
    <w:rsid w:val="00A927D3"/>
    <w:rsid w:val="00AA0C1B"/>
    <w:rsid w:val="00AA7FC9"/>
    <w:rsid w:val="00AB0EED"/>
    <w:rsid w:val="00AB237D"/>
    <w:rsid w:val="00AB5933"/>
    <w:rsid w:val="00AC36A2"/>
    <w:rsid w:val="00AE013D"/>
    <w:rsid w:val="00AE11B7"/>
    <w:rsid w:val="00AE7F68"/>
    <w:rsid w:val="00AF2321"/>
    <w:rsid w:val="00AF506B"/>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55136"/>
    <w:rsid w:val="00B62232"/>
    <w:rsid w:val="00B70BF3"/>
    <w:rsid w:val="00B71DC2"/>
    <w:rsid w:val="00B849F5"/>
    <w:rsid w:val="00B91CFC"/>
    <w:rsid w:val="00B93893"/>
    <w:rsid w:val="00BA1397"/>
    <w:rsid w:val="00BA51E1"/>
    <w:rsid w:val="00BA7E0A"/>
    <w:rsid w:val="00BC2C00"/>
    <w:rsid w:val="00BC3B53"/>
    <w:rsid w:val="00BC3B96"/>
    <w:rsid w:val="00BC4AE3"/>
    <w:rsid w:val="00BC5B28"/>
    <w:rsid w:val="00BD2370"/>
    <w:rsid w:val="00BE3F88"/>
    <w:rsid w:val="00BE4756"/>
    <w:rsid w:val="00BE5ED9"/>
    <w:rsid w:val="00BE7B41"/>
    <w:rsid w:val="00C15A91"/>
    <w:rsid w:val="00C206F1"/>
    <w:rsid w:val="00C20851"/>
    <w:rsid w:val="00C217E1"/>
    <w:rsid w:val="00C219B1"/>
    <w:rsid w:val="00C4015B"/>
    <w:rsid w:val="00C40C60"/>
    <w:rsid w:val="00C435ED"/>
    <w:rsid w:val="00C5258E"/>
    <w:rsid w:val="00C530C9"/>
    <w:rsid w:val="00C619A7"/>
    <w:rsid w:val="00C7019F"/>
    <w:rsid w:val="00C73D5F"/>
    <w:rsid w:val="00C82AFE"/>
    <w:rsid w:val="00C831FE"/>
    <w:rsid w:val="00C83DBC"/>
    <w:rsid w:val="00C97C80"/>
    <w:rsid w:val="00CA47D3"/>
    <w:rsid w:val="00CA6533"/>
    <w:rsid w:val="00CA6A25"/>
    <w:rsid w:val="00CA6A3F"/>
    <w:rsid w:val="00CA7C99"/>
    <w:rsid w:val="00CC6290"/>
    <w:rsid w:val="00CD0C1D"/>
    <w:rsid w:val="00CD233D"/>
    <w:rsid w:val="00CD3499"/>
    <w:rsid w:val="00CD362D"/>
    <w:rsid w:val="00CE101D"/>
    <w:rsid w:val="00CE1814"/>
    <w:rsid w:val="00CE1A95"/>
    <w:rsid w:val="00CE1C84"/>
    <w:rsid w:val="00CE5055"/>
    <w:rsid w:val="00CE78E9"/>
    <w:rsid w:val="00CF053F"/>
    <w:rsid w:val="00CF1A17"/>
    <w:rsid w:val="00CF2D64"/>
    <w:rsid w:val="00D0375A"/>
    <w:rsid w:val="00D0609E"/>
    <w:rsid w:val="00D078E1"/>
    <w:rsid w:val="00D100E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7870"/>
    <w:rsid w:val="00D80977"/>
    <w:rsid w:val="00D80CCE"/>
    <w:rsid w:val="00D86EEA"/>
    <w:rsid w:val="00D87195"/>
    <w:rsid w:val="00D87D03"/>
    <w:rsid w:val="00D9360B"/>
    <w:rsid w:val="00D95C88"/>
    <w:rsid w:val="00D97B2E"/>
    <w:rsid w:val="00DA241E"/>
    <w:rsid w:val="00DA6D30"/>
    <w:rsid w:val="00DB2E6D"/>
    <w:rsid w:val="00DB36FE"/>
    <w:rsid w:val="00DB533A"/>
    <w:rsid w:val="00DB60AE"/>
    <w:rsid w:val="00DB6307"/>
    <w:rsid w:val="00DD1DCD"/>
    <w:rsid w:val="00DD338F"/>
    <w:rsid w:val="00DD66F2"/>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73C5"/>
    <w:rsid w:val="00E307D1"/>
    <w:rsid w:val="00E3731D"/>
    <w:rsid w:val="00E51469"/>
    <w:rsid w:val="00E5784B"/>
    <w:rsid w:val="00E634E3"/>
    <w:rsid w:val="00E717C4"/>
    <w:rsid w:val="00E77E18"/>
    <w:rsid w:val="00E77F89"/>
    <w:rsid w:val="00E80330"/>
    <w:rsid w:val="00E806C5"/>
    <w:rsid w:val="00E80E71"/>
    <w:rsid w:val="00E850D3"/>
    <w:rsid w:val="00E853D6"/>
    <w:rsid w:val="00E876B9"/>
    <w:rsid w:val="00E90174"/>
    <w:rsid w:val="00EA0ED6"/>
    <w:rsid w:val="00EA0F13"/>
    <w:rsid w:val="00EC0DFF"/>
    <w:rsid w:val="00EC237D"/>
    <w:rsid w:val="00EC2918"/>
    <w:rsid w:val="00EC4D0E"/>
    <w:rsid w:val="00EC4E2B"/>
    <w:rsid w:val="00EC7D8E"/>
    <w:rsid w:val="00ED072A"/>
    <w:rsid w:val="00ED539E"/>
    <w:rsid w:val="00ED7804"/>
    <w:rsid w:val="00EE4A1F"/>
    <w:rsid w:val="00EE4C2D"/>
    <w:rsid w:val="00EF1B5A"/>
    <w:rsid w:val="00EF24FB"/>
    <w:rsid w:val="00EF2CCA"/>
    <w:rsid w:val="00EF495B"/>
    <w:rsid w:val="00EF60DC"/>
    <w:rsid w:val="00EF6D37"/>
    <w:rsid w:val="00F00225"/>
    <w:rsid w:val="00F00F54"/>
    <w:rsid w:val="00F03963"/>
    <w:rsid w:val="00F11068"/>
    <w:rsid w:val="00F11E7C"/>
    <w:rsid w:val="00F1256D"/>
    <w:rsid w:val="00F13A4E"/>
    <w:rsid w:val="00F172BB"/>
    <w:rsid w:val="00F17B10"/>
    <w:rsid w:val="00F21BEF"/>
    <w:rsid w:val="00F2315B"/>
    <w:rsid w:val="00F41A6F"/>
    <w:rsid w:val="00F4553F"/>
    <w:rsid w:val="00F45A25"/>
    <w:rsid w:val="00F50E8C"/>
    <w:rsid w:val="00F50F86"/>
    <w:rsid w:val="00F53F91"/>
    <w:rsid w:val="00F61569"/>
    <w:rsid w:val="00F61A72"/>
    <w:rsid w:val="00F62B67"/>
    <w:rsid w:val="00F66F13"/>
    <w:rsid w:val="00F74073"/>
    <w:rsid w:val="00F74566"/>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92C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character" w:styleId="Voetnootmarkering">
    <w:name w:val="footnote reference"/>
    <w:basedOn w:val="Standaardalinea-lettertype"/>
    <w:uiPriority w:val="99"/>
    <w:semiHidden/>
    <w:unhideWhenUsed/>
    <w:rsid w:val="00C831FE"/>
    <w:rPr>
      <w:vertAlign w:val="superscript"/>
    </w:rPr>
  </w:style>
  <w:style w:type="paragraph" w:styleId="Geenafstand">
    <w:name w:val="No Spacing"/>
    <w:uiPriority w:val="1"/>
    <w:qFormat/>
    <w:rsid w:val="00697B48"/>
    <w:rPr>
      <w:rFonts w:ascii="Verdana" w:hAnsi="Verdana"/>
      <w:sz w:val="18"/>
      <w:szCs w:val="24"/>
      <w:lang w:val="nl-NL" w:eastAsia="nl-NL"/>
    </w:rPr>
  </w:style>
  <w:style w:type="paragraph" w:styleId="Lijstalinea">
    <w:name w:val="List Paragraph"/>
    <w:basedOn w:val="Standaard"/>
    <w:uiPriority w:val="34"/>
    <w:qFormat/>
    <w:rsid w:val="00063091"/>
    <w:pPr>
      <w:spacing w:after="160" w:line="279" w:lineRule="auto"/>
      <w:ind w:left="720"/>
      <w:contextualSpacing/>
    </w:pPr>
    <w:rPr>
      <w:rFonts w:asciiTheme="minorHAnsi" w:eastAsiaTheme="minorHAnsi" w:hAnsiTheme="minorHAnsi" w:cstheme="minorBidi"/>
      <w:sz w:val="24"/>
      <w:lang w:eastAsia="en-US"/>
    </w:rPr>
  </w:style>
  <w:style w:type="character" w:styleId="Verwijzingopmerking">
    <w:name w:val="annotation reference"/>
    <w:basedOn w:val="Standaardalinea-lettertype"/>
    <w:uiPriority w:val="99"/>
    <w:semiHidden/>
    <w:unhideWhenUsed/>
    <w:rsid w:val="00063091"/>
    <w:rPr>
      <w:sz w:val="16"/>
      <w:szCs w:val="16"/>
    </w:rPr>
  </w:style>
  <w:style w:type="paragraph" w:styleId="Tekstopmerking">
    <w:name w:val="annotation text"/>
    <w:basedOn w:val="Standaard"/>
    <w:link w:val="TekstopmerkingChar"/>
    <w:unhideWhenUsed/>
    <w:rsid w:val="00063091"/>
    <w:pPr>
      <w:spacing w:line="240" w:lineRule="auto"/>
    </w:pPr>
    <w:rPr>
      <w:sz w:val="20"/>
      <w:szCs w:val="20"/>
    </w:rPr>
  </w:style>
  <w:style w:type="character" w:customStyle="1" w:styleId="TekstopmerkingChar">
    <w:name w:val="Tekst opmerking Char"/>
    <w:basedOn w:val="Standaardalinea-lettertype"/>
    <w:link w:val="Tekstopmerking"/>
    <w:rsid w:val="00063091"/>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063091"/>
    <w:rPr>
      <w:b/>
      <w:bCs/>
    </w:rPr>
  </w:style>
  <w:style w:type="character" w:customStyle="1" w:styleId="OnderwerpvanopmerkingChar">
    <w:name w:val="Onderwerp van opmerking Char"/>
    <w:basedOn w:val="TekstopmerkingChar"/>
    <w:link w:val="Onderwerpvanopmerking"/>
    <w:semiHidden/>
    <w:rsid w:val="00063091"/>
    <w:rPr>
      <w:rFonts w:ascii="Verdana" w:hAnsi="Verdana"/>
      <w:b/>
      <w:bCs/>
      <w:lang w:val="nl-NL" w:eastAsia="nl-NL"/>
    </w:rPr>
  </w:style>
  <w:style w:type="paragraph" w:styleId="Revisie">
    <w:name w:val="Revision"/>
    <w:hidden/>
    <w:uiPriority w:val="99"/>
    <w:semiHidden/>
    <w:rsid w:val="00641BFA"/>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5D4768">
          <w:r w:rsidRPr="001267EE">
            <w:rPr>
              <w:rStyle w:val="Tekstvantijdelijkeaanduiding"/>
            </w:rPr>
            <w:t>Klik of tik om tekst in te voeren.</w:t>
          </w:r>
        </w:p>
      </w:docPartBody>
    </w:docPart>
    <w:docPart>
      <w:docPartPr>
        <w:name w:val="0517EF2FB01F45F78E1BE7F665313C87"/>
        <w:category>
          <w:name w:val="Algemeen"/>
          <w:gallery w:val="placeholder"/>
        </w:category>
        <w:types>
          <w:type w:val="bbPlcHdr"/>
        </w:types>
        <w:behaviors>
          <w:behavior w:val="content"/>
        </w:behaviors>
        <w:guid w:val="{FAD14431-6F92-4B45-97A9-9DDFEACD68F9}"/>
      </w:docPartPr>
      <w:docPartBody>
        <w:p w:rsidR="00D34BA2" w:rsidRDefault="007E1DB9" w:rsidP="007E1DB9">
          <w:pPr>
            <w:pStyle w:val="0517EF2FB01F45F78E1BE7F665313C87"/>
          </w:pPr>
          <w:r w:rsidRPr="001267EE">
            <w:rPr>
              <w:rStyle w:val="Tekstvantijdelijkeaanduiding"/>
            </w:rPr>
            <w:t>Klik of tik om tekst in te voeren.</w:t>
          </w:r>
        </w:p>
      </w:docPartBody>
    </w:docPart>
    <w:docPart>
      <w:docPartPr>
        <w:name w:val="F8C0A62A1BD44C82A4ACD14EF4624B49"/>
        <w:category>
          <w:name w:val="Algemeen"/>
          <w:gallery w:val="placeholder"/>
        </w:category>
        <w:types>
          <w:type w:val="bbPlcHdr"/>
        </w:types>
        <w:behaviors>
          <w:behavior w:val="content"/>
        </w:behaviors>
        <w:guid w:val="{C46776F5-7CB3-4A99-9BD7-715B9E9EFF77}"/>
      </w:docPartPr>
      <w:docPartBody>
        <w:p w:rsidR="00D34BA2" w:rsidRDefault="007E1DB9" w:rsidP="007E1DB9">
          <w:pPr>
            <w:pStyle w:val="F8C0A62A1BD44C82A4ACD14EF4624B49"/>
          </w:pPr>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56704"/>
    <w:rsid w:val="000858AE"/>
    <w:rsid w:val="0009009D"/>
    <w:rsid w:val="000A3CE1"/>
    <w:rsid w:val="003376FB"/>
    <w:rsid w:val="004513B5"/>
    <w:rsid w:val="004A3651"/>
    <w:rsid w:val="00527032"/>
    <w:rsid w:val="005624F2"/>
    <w:rsid w:val="005D128E"/>
    <w:rsid w:val="005D4768"/>
    <w:rsid w:val="005F38AD"/>
    <w:rsid w:val="0064338F"/>
    <w:rsid w:val="00764069"/>
    <w:rsid w:val="007E1DB9"/>
    <w:rsid w:val="00857C6F"/>
    <w:rsid w:val="008937F1"/>
    <w:rsid w:val="008C7118"/>
    <w:rsid w:val="008E04ED"/>
    <w:rsid w:val="0092316D"/>
    <w:rsid w:val="00967F82"/>
    <w:rsid w:val="00A164D0"/>
    <w:rsid w:val="00A22FC5"/>
    <w:rsid w:val="00AB649F"/>
    <w:rsid w:val="00D34BA2"/>
    <w:rsid w:val="00DA6D30"/>
    <w:rsid w:val="00DF6AF4"/>
    <w:rsid w:val="00E5784B"/>
    <w:rsid w:val="00EC7D8E"/>
    <w:rsid w:val="00ED7804"/>
    <w:rsid w:val="00F300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E1DB9"/>
    <w:rPr>
      <w:color w:val="808080"/>
    </w:rPr>
  </w:style>
  <w:style w:type="paragraph" w:customStyle="1" w:styleId="0517EF2FB01F45F78E1BE7F665313C87">
    <w:name w:val="0517EF2FB01F45F78E1BE7F665313C87"/>
    <w:rsid w:val="007E1DB9"/>
    <w:pPr>
      <w:spacing w:line="278" w:lineRule="auto"/>
    </w:pPr>
    <w:rPr>
      <w:kern w:val="2"/>
      <w:sz w:val="24"/>
      <w:szCs w:val="24"/>
      <w14:ligatures w14:val="standardContextual"/>
    </w:rPr>
  </w:style>
  <w:style w:type="paragraph" w:customStyle="1" w:styleId="F8C0A62A1BD44C82A4ACD14EF4624B49">
    <w:name w:val="F8C0A62A1BD44C82A4ACD14EF4624B49"/>
    <w:rsid w:val="007E1DB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810</ap:Words>
  <ap:Characters>4456</ap:Characters>
  <ap:DocSecurity>0</ap:DocSecurity>
  <ap:Lines>37</ap:Lines>
  <ap:Paragraphs>10</ap:Paragraphs>
  <ap:ScaleCrop>false</ap:ScaleCrop>
  <ap:LinksUpToDate>false</ap:LinksUpToDate>
  <ap:CharactersWithSpaces>5256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2026-10-06T06:35:00.0000000Z</dcterms:created>
  <dcterms:modified xsi:type="dcterms:W3CDTF">2026-10-06T06:35:00.0000000Z</dcterms:modified>
  <dc:description>------------------------</dc:description>
  <dc:subject/>
  <keywords/>
  <version/>
  <category/>
</coreProperties>
</file>