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73CE" w:rsidP="00EE7C12" w:rsidRDefault="00EE7C12" w14:paraId="6AEF82C3" w14:textId="58726BB8">
      <w:r>
        <w:t>G</w:t>
      </w:r>
      <w:r w:rsidR="004073CE">
        <w:t>eachte Voorzitter,</w:t>
      </w:r>
      <w:r w:rsidR="004073CE">
        <w:br/>
      </w:r>
    </w:p>
    <w:p w:rsidRPr="00F11E7C" w:rsidR="004073CE" w:rsidP="00EE7C12" w:rsidRDefault="004073CE" w14:paraId="01786050" w14:textId="110D3212">
      <w:pPr>
        <w:rPr>
          <w:szCs w:val="18"/>
        </w:rPr>
      </w:pPr>
      <w:r>
        <w:t>Hierbij zend ik u, mede namens de staatssecretaris van Klimaat en Groene Groei, de antwoorden op de vragen van het lid Teunissen (Partij van de Dieren) over de duurzaamheidsvoorwaarden aan de subsidie van Indirecte Kosten Compensatie (kenmerk</w:t>
      </w:r>
      <w:r w:rsidR="00E41A9B">
        <w:t xml:space="preserve"> </w:t>
      </w:r>
      <w:r w:rsidRPr="00236F49">
        <w:t>2026Z18397),</w:t>
      </w:r>
      <w:r>
        <w:t xml:space="preserve"> ingezonden 9 september 2026.</w:t>
      </w:r>
      <w:r w:rsidR="00EE7C12">
        <w:t xml:space="preserve"> </w:t>
      </w:r>
      <w:r>
        <w:t xml:space="preserve"> </w:t>
      </w:r>
    </w:p>
    <w:p w:rsidR="004073CE" w:rsidP="00EE7C12" w:rsidRDefault="004073CE" w14:paraId="02139F14" w14:textId="77777777"/>
    <w:p w:rsidR="004073CE" w:rsidP="00EE7C12" w:rsidRDefault="004073CE" w14:paraId="45CA76B7" w14:textId="77777777"/>
    <w:p w:rsidR="00EE7C12" w:rsidP="00EE7C12" w:rsidRDefault="00EE7C12" w14:paraId="4D2EF9F5" w14:textId="4FD85EB8">
      <w:pPr>
        <w:tabs>
          <w:tab w:val="left" w:pos="4560"/>
        </w:tabs>
      </w:pPr>
      <w:r>
        <w:tab/>
      </w:r>
    </w:p>
    <w:p w:rsidR="00EE7C12" w:rsidP="00EE7C12" w:rsidRDefault="00EE7C12" w14:paraId="7931F795" w14:textId="77777777"/>
    <w:p w:rsidR="004073CE" w:rsidP="00EE7C12" w:rsidRDefault="004073CE" w14:paraId="03393584" w14:textId="77777777"/>
    <w:p w:rsidR="004073CE" w:rsidP="00EE7C12" w:rsidRDefault="004073CE" w14:paraId="44C6CAD1" w14:textId="77777777">
      <w:proofErr w:type="spellStart"/>
      <w:r>
        <w:t>Stientje</w:t>
      </w:r>
      <w:proofErr w:type="spellEnd"/>
      <w:r>
        <w:t xml:space="preserve"> van Veldhoven-van der Meer</w:t>
      </w:r>
    </w:p>
    <w:p w:rsidRPr="00747885" w:rsidR="004073CE" w:rsidP="00EE7C12" w:rsidRDefault="004073CE" w14:paraId="195F80CF" w14:textId="77777777">
      <w:r>
        <w:t>Minister van Klimaat en Groene Groei</w:t>
      </w:r>
    </w:p>
    <w:p w:rsidR="004073CE" w:rsidP="00EE7C12" w:rsidRDefault="004073CE" w14:paraId="7FDD373F" w14:textId="77777777">
      <w:pPr>
        <w:rPr>
          <w:b/>
        </w:rPr>
      </w:pPr>
    </w:p>
    <w:p w:rsidR="004073CE" w:rsidP="00EE7C12" w:rsidRDefault="004073CE" w14:paraId="649D78FA" w14:textId="77777777">
      <w:pPr>
        <w:rPr>
          <w:b/>
        </w:rPr>
      </w:pPr>
    </w:p>
    <w:p w:rsidR="004073CE" w:rsidP="00EE7C12" w:rsidRDefault="004073CE" w14:paraId="0836E9DD" w14:textId="77777777">
      <w:pPr>
        <w:rPr>
          <w:b/>
        </w:rPr>
      </w:pPr>
      <w:r>
        <w:rPr>
          <w:b/>
        </w:rPr>
        <w:br w:type="page"/>
      </w:r>
    </w:p>
    <w:p w:rsidR="004073CE" w:rsidP="00EE7C12" w:rsidRDefault="004073CE" w14:paraId="3DB66AFF" w14:textId="77777777">
      <w:pPr>
        <w:rPr>
          <w:b/>
          <w:bCs/>
        </w:rPr>
      </w:pPr>
      <w:r w:rsidRPr="00236F49">
        <w:rPr>
          <w:b/>
          <w:bCs/>
        </w:rPr>
        <w:t>2026Z18397</w:t>
      </w:r>
    </w:p>
    <w:p w:rsidR="00EE7C12" w:rsidP="00EE7C12" w:rsidRDefault="00EE7C12" w14:paraId="6B67BDA7" w14:textId="77777777">
      <w:pPr>
        <w:rPr>
          <w:b/>
          <w:bCs/>
        </w:rPr>
      </w:pPr>
    </w:p>
    <w:p w:rsidRPr="00747885" w:rsidR="004073CE" w:rsidP="00EE7C12" w:rsidRDefault="004073CE" w14:paraId="1A339CD2" w14:textId="1847DD04">
      <w:pPr>
        <w:rPr>
          <w:b/>
        </w:rPr>
      </w:pPr>
      <w:r w:rsidRPr="006B7A36">
        <w:rPr>
          <w:rStyle w:val="Zwaar"/>
          <w:b w:val="0"/>
          <w:bCs w:val="0"/>
        </w:rPr>
        <w:t>1</w:t>
      </w:r>
      <w:r>
        <w:rPr>
          <w:rStyle w:val="Zwaar"/>
          <w:bCs w:val="0"/>
        </w:rPr>
        <w:br/>
      </w:r>
      <w:r w:rsidRPr="009839DC">
        <w:t>Klopt het dat bedrijven die de subsidie op grond van de Subsidieregeling Indirecte Kosten Compensatie (IKC) toegewezen krijgen, moeten voldoen aan de voorwaarde dat voor elk jaar dat de IKC is toegekend, de maatregelen die met de subsidie gefinancierd worden moeten resulteren in minimaal 3% minder CO₂-uitstoot vergeleken met 2020?</w:t>
      </w:r>
    </w:p>
    <w:p w:rsidR="00EE7C12" w:rsidP="00EE7C12" w:rsidRDefault="00EE7C12" w14:paraId="2BE59FA5" w14:textId="77777777">
      <w:pPr>
        <w:rPr>
          <w:rStyle w:val="Zwaar"/>
          <w:b w:val="0"/>
          <w:bCs w:val="0"/>
        </w:rPr>
      </w:pPr>
    </w:p>
    <w:p w:rsidRPr="006B7A36" w:rsidR="004073CE" w:rsidP="00EE7C12" w:rsidRDefault="004073CE" w14:paraId="4913D225" w14:textId="67A123C1">
      <w:pPr>
        <w:rPr>
          <w:b/>
          <w:bCs/>
        </w:rPr>
      </w:pPr>
      <w:r w:rsidRPr="006B7A36">
        <w:rPr>
          <w:rStyle w:val="Zwaar"/>
          <w:b w:val="0"/>
          <w:bCs w:val="0"/>
        </w:rPr>
        <w:t>Antwoord</w:t>
      </w:r>
    </w:p>
    <w:p w:rsidR="004073CE" w:rsidP="00EE7C12" w:rsidRDefault="004073CE" w14:paraId="1871B594" w14:textId="6C52EEE5">
      <w:r w:rsidRPr="00A7275F">
        <w:t>Dat klopt, bedrijven moeten 3% CO</w:t>
      </w:r>
      <w:r w:rsidRPr="00A7275F">
        <w:rPr>
          <w:vertAlign w:val="subscript"/>
        </w:rPr>
        <w:t>2</w:t>
      </w:r>
      <w:r w:rsidRPr="00A7275F">
        <w:t>-reductie realiseren per ontvangen subsidiejaar ten opzichte van hun CO</w:t>
      </w:r>
      <w:r w:rsidRPr="00A7275F">
        <w:rPr>
          <w:vertAlign w:val="subscript"/>
        </w:rPr>
        <w:t>2</w:t>
      </w:r>
      <w:r w:rsidRPr="00A7275F">
        <w:t>-uitstoot in 2020. Dit moeten ze uiterlijk 31</w:t>
      </w:r>
      <w:r w:rsidR="00EE7C12">
        <w:t> </w:t>
      </w:r>
      <w:r w:rsidRPr="00A7275F">
        <w:t>december 2030 gerealiseerd hebben</w:t>
      </w:r>
      <w:r>
        <w:t>.</w:t>
      </w:r>
    </w:p>
    <w:p w:rsidR="004073CE" w:rsidP="00EE7C12" w:rsidRDefault="004073CE" w14:paraId="5D4FA3F7" w14:textId="77777777"/>
    <w:p w:rsidR="004073CE" w:rsidP="00EE7C12" w:rsidRDefault="004073CE" w14:paraId="53521338" w14:textId="77777777">
      <w:r>
        <w:t>2</w:t>
      </w:r>
    </w:p>
    <w:p w:rsidR="004073CE" w:rsidP="00EE7C12" w:rsidRDefault="004073CE" w14:paraId="0EB8390B" w14:textId="77777777">
      <w:r w:rsidRPr="00703A5A">
        <w:t>Klopt het dat er een uitzondering is voor bedrijven die menen dat “de gevraagde CO₂-vermindering van 3% per subsidiejaar in uw specifieke bedrijfssituatie niet haalbaar” is, waarna ze een extra plan moeten indienen om aan te tonen dat minstens 30% van het elektriciteitsverbruik uit koolstofvrije bronnen komt?</w:t>
      </w:r>
    </w:p>
    <w:p w:rsidR="004073CE" w:rsidP="00EE7C12" w:rsidRDefault="004073CE" w14:paraId="4C710B79" w14:textId="77777777"/>
    <w:p w:rsidR="004073CE" w:rsidP="00EE7C12" w:rsidRDefault="004073CE" w14:paraId="27D20ECE" w14:textId="77777777">
      <w:r>
        <w:t>Antwoord</w:t>
      </w:r>
    </w:p>
    <w:p w:rsidRPr="00E67832" w:rsidR="004073CE" w:rsidP="00EE7C12" w:rsidRDefault="004073CE" w14:paraId="408EB340" w14:textId="08977BB4">
      <w:r w:rsidRPr="00E67832">
        <w:t xml:space="preserve">Dat klopt. </w:t>
      </w:r>
      <w:r w:rsidRPr="00564ED0" w:rsidR="00564ED0">
        <w:t xml:space="preserve">Onderdeel van de IKC-regeling is, </w:t>
      </w:r>
      <w:proofErr w:type="spellStart"/>
      <w:r w:rsidRPr="00564ED0" w:rsidR="00564ED0">
        <w:t>dat</w:t>
      </w:r>
      <w:r w:rsidRPr="00E67832">
        <w:t>onder</w:t>
      </w:r>
      <w:proofErr w:type="spellEnd"/>
      <w:r w:rsidRPr="00E67832">
        <w:t xml:space="preserve"> vastgestelde criteria bedrijven niet hoeven te voldoen aan de 3% CO</w:t>
      </w:r>
      <w:r w:rsidRPr="006B6427">
        <w:rPr>
          <w:vertAlign w:val="subscript"/>
        </w:rPr>
        <w:t>2</w:t>
      </w:r>
      <w:r w:rsidRPr="00E67832">
        <w:t xml:space="preserve">-reductie per subsidiejaar die moet worden gerealiseerd ten opzichte van 2020. In plaats daarvan mogen bedrijven 30% groene stroom inkopen. Dit geldt wanneer: </w:t>
      </w:r>
    </w:p>
    <w:p w:rsidRPr="00CE37D3" w:rsidR="004073CE" w:rsidP="00EE7C12" w:rsidRDefault="004073CE" w14:paraId="3D7F83DA" w14:textId="2866459B">
      <w:pPr>
        <w:pStyle w:val="Lijstalinea"/>
        <w:numPr>
          <w:ilvl w:val="0"/>
          <w:numId w:val="15"/>
        </w:numPr>
        <w:spacing w:after="0" w:line="240" w:lineRule="atLeast"/>
        <w:rPr>
          <w:rFonts w:ascii="Verdana" w:hAnsi="Verdana" w:eastAsia="Times New Roman" w:cs="Times New Roman"/>
          <w:kern w:val="0"/>
          <w:sz w:val="18"/>
          <w:szCs w:val="24"/>
          <w:lang w:eastAsia="nl-NL"/>
          <w14:ligatures w14:val="none"/>
        </w:rPr>
      </w:pPr>
      <w:r w:rsidRPr="00CE37D3">
        <w:rPr>
          <w:rFonts w:ascii="Verdana" w:hAnsi="Verdana" w:eastAsia="Times New Roman" w:cs="Times New Roman"/>
          <w:kern w:val="0"/>
          <w:sz w:val="18"/>
          <w:szCs w:val="24"/>
          <w:lang w:eastAsia="nl-NL"/>
          <w14:ligatures w14:val="none"/>
        </w:rPr>
        <w:t xml:space="preserve">de subsidieaanvrager beperkt financieel draagkrachtig is doordat de subsidieaanvrager de drie jaar voorafgaand aan het jaar van aanvraag verliesgevend was; </w:t>
      </w:r>
    </w:p>
    <w:p w:rsidRPr="00CE37D3" w:rsidR="004073CE" w:rsidP="00EE7C12" w:rsidRDefault="004073CE" w14:paraId="5FF227B9" w14:textId="7BFA066D">
      <w:pPr>
        <w:pStyle w:val="Lijstalinea"/>
        <w:numPr>
          <w:ilvl w:val="0"/>
          <w:numId w:val="15"/>
        </w:numPr>
        <w:spacing w:after="0" w:line="240" w:lineRule="atLeast"/>
        <w:rPr>
          <w:rFonts w:ascii="Verdana" w:hAnsi="Verdana" w:eastAsia="Times New Roman" w:cs="Times New Roman"/>
          <w:kern w:val="0"/>
          <w:sz w:val="18"/>
          <w:szCs w:val="24"/>
          <w:lang w:eastAsia="nl-NL"/>
          <w14:ligatures w14:val="none"/>
        </w:rPr>
      </w:pPr>
      <w:r w:rsidRPr="00CE37D3">
        <w:rPr>
          <w:rFonts w:ascii="Verdana" w:hAnsi="Verdana" w:eastAsia="Times New Roman" w:cs="Times New Roman"/>
          <w:kern w:val="0"/>
          <w:sz w:val="18"/>
          <w:szCs w:val="24"/>
          <w:lang w:eastAsia="nl-NL"/>
          <w14:ligatures w14:val="none"/>
        </w:rPr>
        <w:t>de kosten voor het reduceren van één ton CO</w:t>
      </w:r>
      <w:r w:rsidRPr="00A3567D">
        <w:rPr>
          <w:rFonts w:ascii="Verdana" w:hAnsi="Verdana" w:eastAsia="Times New Roman" w:cs="Times New Roman"/>
          <w:kern w:val="0"/>
          <w:sz w:val="18"/>
          <w:szCs w:val="24"/>
          <w:vertAlign w:val="subscript"/>
          <w:lang w:eastAsia="nl-NL"/>
          <w14:ligatures w14:val="none"/>
        </w:rPr>
        <w:t>2</w:t>
      </w:r>
      <w:r w:rsidRPr="00CE37D3">
        <w:rPr>
          <w:rFonts w:ascii="Verdana" w:hAnsi="Verdana" w:eastAsia="Times New Roman" w:cs="Times New Roman"/>
          <w:kern w:val="0"/>
          <w:sz w:val="18"/>
          <w:szCs w:val="24"/>
          <w:lang w:eastAsia="nl-NL"/>
          <w14:ligatures w14:val="none"/>
        </w:rPr>
        <w:t xml:space="preserve"> gemiddeld meer dan 300 euro bedragen; </w:t>
      </w:r>
    </w:p>
    <w:p w:rsidRPr="00CE37D3" w:rsidR="004073CE" w:rsidP="00EE7C12" w:rsidRDefault="004073CE" w14:paraId="67EAC2C4" w14:textId="67145527">
      <w:pPr>
        <w:pStyle w:val="Lijstalinea"/>
        <w:numPr>
          <w:ilvl w:val="0"/>
          <w:numId w:val="15"/>
        </w:numPr>
        <w:spacing w:after="0" w:line="240" w:lineRule="atLeast"/>
        <w:rPr>
          <w:rFonts w:ascii="Verdana" w:hAnsi="Verdana" w:eastAsia="Times New Roman" w:cs="Times New Roman"/>
          <w:kern w:val="0"/>
          <w:sz w:val="18"/>
          <w:szCs w:val="24"/>
          <w:lang w:eastAsia="nl-NL"/>
          <w14:ligatures w14:val="none"/>
        </w:rPr>
      </w:pPr>
      <w:r w:rsidRPr="00CE37D3">
        <w:rPr>
          <w:rFonts w:ascii="Verdana" w:hAnsi="Verdana" w:eastAsia="Times New Roman" w:cs="Times New Roman"/>
          <w:kern w:val="0"/>
          <w:sz w:val="18"/>
          <w:szCs w:val="24"/>
          <w:lang w:eastAsia="nl-NL"/>
          <w14:ligatures w14:val="none"/>
        </w:rPr>
        <w:t>de subsidieaanvrager met zijn inrichting reeds een zeer efficiënt productieproces kent dat bij een jaarlijkse investering van minder dan 50</w:t>
      </w:r>
      <w:r w:rsidR="005757E2">
        <w:rPr>
          <w:rFonts w:ascii="Verdana" w:hAnsi="Verdana" w:eastAsia="Times New Roman" w:cs="Times New Roman"/>
          <w:kern w:val="0"/>
          <w:sz w:val="18"/>
          <w:szCs w:val="24"/>
          <w:lang w:eastAsia="nl-NL"/>
          <w14:ligatures w14:val="none"/>
        </w:rPr>
        <w:t>%</w:t>
      </w:r>
      <w:r w:rsidRPr="00CE37D3">
        <w:rPr>
          <w:rFonts w:ascii="Verdana" w:hAnsi="Verdana" w:eastAsia="Times New Roman" w:cs="Times New Roman"/>
          <w:kern w:val="0"/>
          <w:sz w:val="18"/>
          <w:szCs w:val="24"/>
          <w:lang w:eastAsia="nl-NL"/>
          <w14:ligatures w14:val="none"/>
        </w:rPr>
        <w:t xml:space="preserve"> van het ontvangen subsidiebedrag in CO</w:t>
      </w:r>
      <w:r w:rsidRPr="00A3567D">
        <w:rPr>
          <w:rFonts w:ascii="Verdana" w:hAnsi="Verdana" w:eastAsia="Times New Roman" w:cs="Times New Roman"/>
          <w:kern w:val="0"/>
          <w:sz w:val="18"/>
          <w:szCs w:val="24"/>
          <w:vertAlign w:val="subscript"/>
          <w:lang w:eastAsia="nl-NL"/>
          <w14:ligatures w14:val="none"/>
        </w:rPr>
        <w:t>2</w:t>
      </w:r>
      <w:r w:rsidRPr="00CE37D3">
        <w:rPr>
          <w:rFonts w:ascii="Verdana" w:hAnsi="Verdana" w:eastAsia="Times New Roman" w:cs="Times New Roman"/>
          <w:kern w:val="0"/>
          <w:sz w:val="18"/>
          <w:szCs w:val="24"/>
          <w:lang w:eastAsia="nl-NL"/>
          <w14:ligatures w14:val="none"/>
        </w:rPr>
        <w:t xml:space="preserve">-reductiemaatregelen lager uitkomt dan 15 procent onder de toepasselijke benchmark voor kosteloze toewijzing in het EU-ETS; </w:t>
      </w:r>
    </w:p>
    <w:p w:rsidRPr="00CE37D3" w:rsidR="004073CE" w:rsidP="00EE7C12" w:rsidRDefault="004073CE" w14:paraId="343EBBE2" w14:textId="77777777">
      <w:pPr>
        <w:pStyle w:val="Lijstalinea"/>
        <w:numPr>
          <w:ilvl w:val="0"/>
          <w:numId w:val="15"/>
        </w:numPr>
        <w:spacing w:after="0" w:line="240" w:lineRule="atLeast"/>
        <w:rPr>
          <w:rFonts w:ascii="Verdana" w:hAnsi="Verdana" w:eastAsia="Times New Roman" w:cs="Times New Roman"/>
          <w:kern w:val="0"/>
          <w:sz w:val="18"/>
          <w:szCs w:val="24"/>
          <w:lang w:eastAsia="nl-NL"/>
          <w14:ligatures w14:val="none"/>
        </w:rPr>
      </w:pPr>
      <w:r w:rsidRPr="00CE37D3">
        <w:rPr>
          <w:rFonts w:ascii="Verdana" w:hAnsi="Verdana" w:eastAsia="Times New Roman" w:cs="Times New Roman"/>
          <w:kern w:val="0"/>
          <w:sz w:val="18"/>
          <w:szCs w:val="24"/>
          <w:lang w:eastAsia="nl-NL"/>
          <w14:ligatures w14:val="none"/>
        </w:rPr>
        <w:t>de subsidieaanvrager kan aantonen dat door netcongestie niet op tijd kan worden voldaan aan de emissiereductie eis die stelt dat de emissiereductie uiterlijk 31 december 2030 gerealiseerd moet zijn.</w:t>
      </w:r>
    </w:p>
    <w:p w:rsidRPr="00194EE3" w:rsidR="004073CE" w:rsidP="00EE7C12" w:rsidRDefault="004073CE" w14:paraId="65BAAF68" w14:textId="77777777">
      <w:r>
        <w:t>J</w:t>
      </w:r>
      <w:r w:rsidRPr="00CE37D3">
        <w:t>uist</w:t>
      </w:r>
      <w:r>
        <w:t xml:space="preserve"> ook</w:t>
      </w:r>
      <w:r w:rsidRPr="00CE37D3">
        <w:t xml:space="preserve"> volledig geëlektrificeerde bedrijven en/of reeds volledig verduurzaamde bedrijven maken gebruik van deze uitzondering. </w:t>
      </w:r>
    </w:p>
    <w:p w:rsidR="004073CE" w:rsidP="00EE7C12" w:rsidRDefault="004073CE" w14:paraId="45E80E9C" w14:textId="77777777">
      <w:r>
        <w:br/>
        <w:t>3</w:t>
      </w:r>
    </w:p>
    <w:p w:rsidR="004073CE" w:rsidP="00EE7C12" w:rsidRDefault="004073CE" w14:paraId="72854ABD" w14:textId="77777777">
      <w:r w:rsidRPr="000C635C">
        <w:t>Kunt u voor elk jaar sinds 2020 waarin de IKC is opengesteld aangeven hoeveel bedrijven gebruik hebben gemaakt van de genoemde uitzondering, en voor welk subsidiebedrag deze bedrijven IKC (voorlopig) toegekend hebben gekregen of hebben aangevraagd?</w:t>
      </w:r>
    </w:p>
    <w:p w:rsidR="004073CE" w:rsidP="00EE7C12" w:rsidRDefault="004073CE" w14:paraId="7E912D37" w14:textId="77777777"/>
    <w:p w:rsidR="004073CE" w:rsidP="00EE7C12" w:rsidRDefault="004073CE" w14:paraId="2280A13A" w14:textId="77777777">
      <w:r>
        <w:t>Antwoord</w:t>
      </w:r>
    </w:p>
    <w:p w:rsidRPr="00E352B0" w:rsidR="004073CE" w:rsidP="00EE7C12" w:rsidRDefault="004073CE" w14:paraId="3BB5E67E" w14:textId="77777777">
      <w:pPr>
        <w:rPr>
          <w:szCs w:val="18"/>
        </w:rPr>
      </w:pPr>
      <w:r w:rsidRPr="00E352B0">
        <w:rPr>
          <w:szCs w:val="18"/>
        </w:rPr>
        <w:t>De nieuwe regeling met duurzaamheidseisen is vanaf 2022 in werking getreden en ziet op de periode van 2021 tot en met 2030. In de afgelopen jaren zijn er door de bedrijven het volgende aantal keren uitzonderingen aangevraagd:</w:t>
      </w:r>
    </w:p>
    <w:p w:rsidRPr="00E352B0" w:rsidR="004073CE" w:rsidP="00EE7C12" w:rsidRDefault="004073CE" w14:paraId="4C5840FF" w14:textId="7B0A13FA">
      <w:pPr>
        <w:pStyle w:val="Lijstalinea"/>
        <w:numPr>
          <w:ilvl w:val="0"/>
          <w:numId w:val="16"/>
        </w:numPr>
        <w:spacing w:after="0" w:line="240" w:lineRule="atLeast"/>
        <w:rPr>
          <w:rFonts w:ascii="Verdana" w:hAnsi="Verdana"/>
          <w:sz w:val="18"/>
          <w:szCs w:val="18"/>
        </w:rPr>
      </w:pPr>
      <w:r w:rsidRPr="00E352B0">
        <w:rPr>
          <w:rFonts w:ascii="Verdana" w:hAnsi="Verdana"/>
          <w:sz w:val="18"/>
          <w:szCs w:val="18"/>
        </w:rPr>
        <w:t xml:space="preserve">2022: 0 bedrijven. In de aanvraagronde 2022 </w:t>
      </w:r>
      <w:r w:rsidR="00854CD7">
        <w:rPr>
          <w:rFonts w:ascii="Verdana" w:hAnsi="Verdana"/>
          <w:sz w:val="18"/>
          <w:szCs w:val="18"/>
        </w:rPr>
        <w:t xml:space="preserve">(over productiejaar 2021) </w:t>
      </w:r>
      <w:r w:rsidRPr="00E352B0">
        <w:rPr>
          <w:rFonts w:ascii="Verdana" w:hAnsi="Verdana"/>
          <w:sz w:val="18"/>
          <w:szCs w:val="18"/>
        </w:rPr>
        <w:t>was het CO</w:t>
      </w:r>
      <w:r w:rsidRPr="00E352B0">
        <w:rPr>
          <w:rFonts w:ascii="Verdana" w:hAnsi="Verdana"/>
          <w:sz w:val="18"/>
          <w:szCs w:val="18"/>
          <w:vertAlign w:val="subscript"/>
        </w:rPr>
        <w:t>2</w:t>
      </w:r>
      <w:r w:rsidRPr="00E352B0">
        <w:rPr>
          <w:rFonts w:ascii="Verdana" w:hAnsi="Verdana"/>
          <w:sz w:val="18"/>
          <w:szCs w:val="18"/>
        </w:rPr>
        <w:t xml:space="preserve">-reductieplan </w:t>
      </w:r>
      <w:r w:rsidR="00726093">
        <w:rPr>
          <w:rFonts w:ascii="Verdana" w:hAnsi="Verdana"/>
          <w:sz w:val="18"/>
          <w:szCs w:val="18"/>
        </w:rPr>
        <w:t xml:space="preserve">nog </w:t>
      </w:r>
      <w:r w:rsidRPr="00E352B0">
        <w:rPr>
          <w:rFonts w:ascii="Verdana" w:hAnsi="Verdana"/>
          <w:sz w:val="18"/>
          <w:szCs w:val="18"/>
        </w:rPr>
        <w:t>niet verplicht.</w:t>
      </w:r>
    </w:p>
    <w:p w:rsidRPr="00E352B0" w:rsidR="004073CE" w:rsidP="00EE7C12" w:rsidRDefault="004073CE" w14:paraId="70C24C94" w14:textId="77777777">
      <w:pPr>
        <w:pStyle w:val="Lijstalinea"/>
        <w:numPr>
          <w:ilvl w:val="0"/>
          <w:numId w:val="16"/>
        </w:numPr>
        <w:spacing w:after="0" w:line="240" w:lineRule="atLeast"/>
        <w:rPr>
          <w:rFonts w:ascii="Verdana" w:hAnsi="Verdana"/>
          <w:sz w:val="18"/>
          <w:szCs w:val="18"/>
        </w:rPr>
      </w:pPr>
      <w:r w:rsidRPr="00E352B0">
        <w:rPr>
          <w:rFonts w:ascii="Verdana" w:hAnsi="Verdana"/>
          <w:sz w:val="18"/>
          <w:szCs w:val="18"/>
        </w:rPr>
        <w:t>2023: geen aanvraagronde.</w:t>
      </w:r>
    </w:p>
    <w:p w:rsidRPr="00E352B0" w:rsidR="004073CE" w:rsidP="00EE7C12" w:rsidRDefault="004073CE" w14:paraId="6900B0B7" w14:textId="4A813EA6">
      <w:pPr>
        <w:pStyle w:val="Lijstalinea"/>
        <w:numPr>
          <w:ilvl w:val="0"/>
          <w:numId w:val="16"/>
        </w:numPr>
        <w:spacing w:after="0" w:line="240" w:lineRule="atLeast"/>
        <w:rPr>
          <w:rFonts w:ascii="Verdana" w:hAnsi="Verdana"/>
          <w:sz w:val="18"/>
          <w:szCs w:val="18"/>
        </w:rPr>
      </w:pPr>
      <w:r w:rsidRPr="00E352B0">
        <w:rPr>
          <w:rFonts w:ascii="Verdana" w:hAnsi="Verdana"/>
          <w:sz w:val="18"/>
          <w:szCs w:val="18"/>
        </w:rPr>
        <w:t xml:space="preserve">2024: 7 </w:t>
      </w:r>
      <w:r w:rsidR="00291B2E">
        <w:rPr>
          <w:rFonts w:ascii="Verdana" w:hAnsi="Verdana"/>
          <w:sz w:val="18"/>
          <w:szCs w:val="18"/>
        </w:rPr>
        <w:t xml:space="preserve">van in totaal 48 </w:t>
      </w:r>
      <w:r w:rsidRPr="00E352B0">
        <w:rPr>
          <w:rFonts w:ascii="Verdana" w:hAnsi="Verdana"/>
          <w:sz w:val="18"/>
          <w:szCs w:val="18"/>
        </w:rPr>
        <w:t>bedrijven</w:t>
      </w:r>
      <w:r w:rsidR="00291B2E">
        <w:rPr>
          <w:rFonts w:ascii="Verdana" w:hAnsi="Verdana"/>
          <w:sz w:val="18"/>
          <w:szCs w:val="18"/>
        </w:rPr>
        <w:t xml:space="preserve"> hebben uitzondering aangevraagd. Hiermee is</w:t>
      </w:r>
      <w:r w:rsidRPr="00E352B0">
        <w:rPr>
          <w:rFonts w:ascii="Verdana" w:hAnsi="Verdana"/>
          <w:sz w:val="18"/>
          <w:szCs w:val="18"/>
        </w:rPr>
        <w:t xml:space="preserve"> een totaal toegekend subsidiebedrag van €32.338.592</w:t>
      </w:r>
      <w:r w:rsidR="00291B2E">
        <w:rPr>
          <w:rFonts w:ascii="Verdana" w:hAnsi="Verdana"/>
          <w:sz w:val="18"/>
          <w:szCs w:val="18"/>
        </w:rPr>
        <w:t xml:space="preserve"> gemoeid</w:t>
      </w:r>
      <w:r w:rsidRPr="00E352B0">
        <w:rPr>
          <w:rFonts w:ascii="Verdana" w:hAnsi="Verdana"/>
          <w:sz w:val="18"/>
          <w:szCs w:val="18"/>
        </w:rPr>
        <w:t>.</w:t>
      </w:r>
    </w:p>
    <w:p w:rsidR="004073CE" w:rsidP="00EE7C12" w:rsidRDefault="004073CE" w14:paraId="5A884C7F" w14:textId="5B4D3EF2">
      <w:pPr>
        <w:pStyle w:val="Lijstalinea"/>
        <w:numPr>
          <w:ilvl w:val="0"/>
          <w:numId w:val="16"/>
        </w:numPr>
        <w:spacing w:after="0" w:line="240" w:lineRule="atLeast"/>
        <w:rPr>
          <w:rFonts w:ascii="Verdana" w:hAnsi="Verdana"/>
          <w:sz w:val="18"/>
          <w:szCs w:val="18"/>
        </w:rPr>
      </w:pPr>
      <w:r w:rsidRPr="00E352B0">
        <w:rPr>
          <w:rFonts w:ascii="Verdana" w:hAnsi="Verdana"/>
          <w:sz w:val="18"/>
          <w:szCs w:val="18"/>
        </w:rPr>
        <w:t>2025: 9</w:t>
      </w:r>
      <w:r w:rsidR="00291B2E">
        <w:rPr>
          <w:rFonts w:ascii="Verdana" w:hAnsi="Verdana"/>
          <w:sz w:val="18"/>
          <w:szCs w:val="18"/>
        </w:rPr>
        <w:t xml:space="preserve"> van in totaal 48</w:t>
      </w:r>
      <w:r w:rsidRPr="00E352B0">
        <w:rPr>
          <w:rFonts w:ascii="Verdana" w:hAnsi="Verdana"/>
          <w:sz w:val="18"/>
          <w:szCs w:val="18"/>
        </w:rPr>
        <w:t xml:space="preserve"> bedrijven</w:t>
      </w:r>
      <w:r w:rsidR="00291B2E">
        <w:rPr>
          <w:rFonts w:ascii="Verdana" w:hAnsi="Verdana"/>
          <w:sz w:val="18"/>
          <w:szCs w:val="18"/>
        </w:rPr>
        <w:t xml:space="preserve"> hebben uitzondering aangevraagd. Hiermee is</w:t>
      </w:r>
      <w:r w:rsidRPr="00E352B0">
        <w:rPr>
          <w:rFonts w:ascii="Verdana" w:hAnsi="Verdana"/>
          <w:sz w:val="18"/>
          <w:szCs w:val="18"/>
        </w:rPr>
        <w:t xml:space="preserve"> een totaal toegekend subsidiebedrag van €27.166.233</w:t>
      </w:r>
      <w:r w:rsidR="00291B2E">
        <w:rPr>
          <w:rFonts w:ascii="Verdana" w:hAnsi="Verdana"/>
          <w:sz w:val="18"/>
          <w:szCs w:val="18"/>
        </w:rPr>
        <w:t xml:space="preserve"> gemoeid</w:t>
      </w:r>
      <w:r w:rsidRPr="00E352B0">
        <w:rPr>
          <w:rFonts w:ascii="Verdana" w:hAnsi="Verdana"/>
          <w:sz w:val="18"/>
          <w:szCs w:val="18"/>
        </w:rPr>
        <w:t>.</w:t>
      </w:r>
    </w:p>
    <w:p w:rsidR="004073CE" w:rsidP="00EE7C12" w:rsidRDefault="004073CE" w14:paraId="39EB932E" w14:textId="77777777">
      <w:pPr>
        <w:rPr>
          <w:szCs w:val="18"/>
        </w:rPr>
      </w:pPr>
      <w:r>
        <w:rPr>
          <w:szCs w:val="18"/>
        </w:rPr>
        <w:t>4</w:t>
      </w:r>
    </w:p>
    <w:p w:rsidR="004073CE" w:rsidP="00EE7C12" w:rsidRDefault="004073CE" w14:paraId="1D7A2CE5" w14:textId="77777777">
      <w:pPr>
        <w:rPr>
          <w:szCs w:val="18"/>
        </w:rPr>
      </w:pPr>
      <w:r w:rsidRPr="00885769">
        <w:rPr>
          <w:szCs w:val="18"/>
        </w:rPr>
        <w:t>Hoe vaak is er inmiddels IKC subsidie toegekend waarvoor CO₂-reductie een voorwaarde was?</w:t>
      </w:r>
    </w:p>
    <w:p w:rsidR="004073CE" w:rsidP="00EE7C12" w:rsidRDefault="004073CE" w14:paraId="73191738" w14:textId="77777777">
      <w:pPr>
        <w:rPr>
          <w:szCs w:val="18"/>
        </w:rPr>
      </w:pPr>
    </w:p>
    <w:p w:rsidR="004073CE" w:rsidP="00EE7C12" w:rsidRDefault="004073CE" w14:paraId="249CAADE" w14:textId="77777777">
      <w:pPr>
        <w:rPr>
          <w:szCs w:val="18"/>
        </w:rPr>
      </w:pPr>
      <w:r>
        <w:rPr>
          <w:szCs w:val="18"/>
        </w:rPr>
        <w:t>Antwoord</w:t>
      </w:r>
    </w:p>
    <w:p w:rsidR="004073CE" w:rsidP="00EE7C12" w:rsidRDefault="004073CE" w14:paraId="2953D34D" w14:textId="77777777">
      <w:pPr>
        <w:rPr>
          <w:szCs w:val="18"/>
        </w:rPr>
      </w:pPr>
      <w:r w:rsidRPr="00AA3887">
        <w:rPr>
          <w:szCs w:val="18"/>
        </w:rPr>
        <w:t>In alle gevallen is subsidie toegekend waarbij de CO</w:t>
      </w:r>
      <w:r w:rsidRPr="00AA3887">
        <w:rPr>
          <w:szCs w:val="18"/>
          <w:vertAlign w:val="subscript"/>
        </w:rPr>
        <w:t>2</w:t>
      </w:r>
      <w:r w:rsidRPr="00AA3887">
        <w:rPr>
          <w:szCs w:val="18"/>
        </w:rPr>
        <w:t>-reductie een voorwaarde is. De eis is ingevuld door te investeren in maatregelen die CO</w:t>
      </w:r>
      <w:r w:rsidRPr="00AA3887">
        <w:rPr>
          <w:szCs w:val="18"/>
          <w:vertAlign w:val="subscript"/>
        </w:rPr>
        <w:t>2</w:t>
      </w:r>
      <w:r w:rsidRPr="00AA3887">
        <w:rPr>
          <w:szCs w:val="18"/>
        </w:rPr>
        <w:t xml:space="preserve"> reduceren of door de inkoop van elektriciteit uit koolstofvrije bronnen.</w:t>
      </w:r>
    </w:p>
    <w:p w:rsidR="004073CE" w:rsidP="00EE7C12" w:rsidRDefault="004073CE" w14:paraId="0FDE03D9" w14:textId="77777777">
      <w:pPr>
        <w:rPr>
          <w:szCs w:val="18"/>
        </w:rPr>
      </w:pPr>
    </w:p>
    <w:p w:rsidR="004073CE" w:rsidP="00EE7C12" w:rsidRDefault="004073CE" w14:paraId="53464B43" w14:textId="77777777">
      <w:pPr>
        <w:rPr>
          <w:szCs w:val="18"/>
        </w:rPr>
      </w:pPr>
      <w:r>
        <w:rPr>
          <w:szCs w:val="18"/>
        </w:rPr>
        <w:t>5</w:t>
      </w:r>
    </w:p>
    <w:p w:rsidR="004073CE" w:rsidP="00EE7C12" w:rsidRDefault="004073CE" w14:paraId="4AC2225B" w14:textId="77777777">
      <w:pPr>
        <w:rPr>
          <w:szCs w:val="18"/>
        </w:rPr>
      </w:pPr>
      <w:r w:rsidRPr="00845AB8">
        <w:rPr>
          <w:szCs w:val="18"/>
        </w:rPr>
        <w:t>Is er voor IKC toegekend in eerdere jaren inmiddels een eerste controle geweest of de CO₂-reductie die als voorwaarde werd gesteld ook daadwerkelijk gehaald is? Zo ja, wat kunt u zeggen over de uitkomsten hiervan?</w:t>
      </w:r>
    </w:p>
    <w:p w:rsidR="004073CE" w:rsidP="00EE7C12" w:rsidRDefault="004073CE" w14:paraId="14ACCECF" w14:textId="77777777">
      <w:pPr>
        <w:rPr>
          <w:szCs w:val="18"/>
        </w:rPr>
      </w:pPr>
    </w:p>
    <w:p w:rsidR="004073CE" w:rsidP="00EE7C12" w:rsidRDefault="004073CE" w14:paraId="44869532" w14:textId="77777777">
      <w:pPr>
        <w:rPr>
          <w:szCs w:val="18"/>
        </w:rPr>
      </w:pPr>
      <w:r>
        <w:rPr>
          <w:szCs w:val="18"/>
        </w:rPr>
        <w:t>Antwoord</w:t>
      </w:r>
    </w:p>
    <w:p w:rsidR="004073CE" w:rsidP="00EE7C12" w:rsidRDefault="004073CE" w14:paraId="7A166944" w14:textId="474854A2">
      <w:pPr>
        <w:rPr>
          <w:szCs w:val="18"/>
        </w:rPr>
      </w:pPr>
      <w:r w:rsidRPr="00CF5A81">
        <w:rPr>
          <w:szCs w:val="18"/>
        </w:rPr>
        <w:t>Ja, in 2026 hebben de deelnemende bedrijven een monitoringsrapportage moeten indienen.</w:t>
      </w:r>
      <w:r>
        <w:rPr>
          <w:szCs w:val="18"/>
        </w:rPr>
        <w:t xml:space="preserve"> </w:t>
      </w:r>
      <w:r w:rsidRPr="00CF5A81">
        <w:rPr>
          <w:szCs w:val="18"/>
        </w:rPr>
        <w:t>Op basis van deze controles zijn er 20 subsidieaanvragen uit 2024 en 14</w:t>
      </w:r>
      <w:r w:rsidR="00EE7C12">
        <w:rPr>
          <w:szCs w:val="18"/>
        </w:rPr>
        <w:t> </w:t>
      </w:r>
      <w:r w:rsidRPr="00CF5A81">
        <w:rPr>
          <w:szCs w:val="18"/>
        </w:rPr>
        <w:t>subsidieaanvragen uit 2022 vastgesteld.</w:t>
      </w:r>
    </w:p>
    <w:p w:rsidR="004073CE" w:rsidP="00EE7C12" w:rsidRDefault="004073CE" w14:paraId="48D14831" w14:textId="77777777">
      <w:pPr>
        <w:rPr>
          <w:szCs w:val="18"/>
        </w:rPr>
      </w:pPr>
    </w:p>
    <w:p w:rsidR="004073CE" w:rsidP="00EE7C12" w:rsidRDefault="004073CE" w14:paraId="1FCB6E9F" w14:textId="77777777">
      <w:pPr>
        <w:rPr>
          <w:szCs w:val="18"/>
        </w:rPr>
      </w:pPr>
      <w:r>
        <w:rPr>
          <w:szCs w:val="18"/>
        </w:rPr>
        <w:t>6</w:t>
      </w:r>
    </w:p>
    <w:p w:rsidR="004073CE" w:rsidP="00EE7C12" w:rsidRDefault="004073CE" w14:paraId="5A5F960A" w14:textId="77777777">
      <w:pPr>
        <w:rPr>
          <w:szCs w:val="18"/>
        </w:rPr>
      </w:pPr>
      <w:r w:rsidRPr="00577EBE">
        <w:rPr>
          <w:szCs w:val="18"/>
        </w:rPr>
        <w:t>Van de bedrijven die eerder IKC-subsidie toegekend hebben gekregen, hoeveel daarvan hebben de 3% reductie voor elk jaar dat ze subsidie kregen niet gehaald?</w:t>
      </w:r>
    </w:p>
    <w:p w:rsidR="004073CE" w:rsidP="00EE7C12" w:rsidRDefault="004073CE" w14:paraId="200BD407" w14:textId="77777777">
      <w:pPr>
        <w:rPr>
          <w:szCs w:val="18"/>
        </w:rPr>
      </w:pPr>
    </w:p>
    <w:p w:rsidR="004073CE" w:rsidP="00EE7C12" w:rsidRDefault="004073CE" w14:paraId="00D1D495" w14:textId="77777777">
      <w:pPr>
        <w:rPr>
          <w:szCs w:val="18"/>
        </w:rPr>
      </w:pPr>
      <w:r>
        <w:rPr>
          <w:szCs w:val="18"/>
        </w:rPr>
        <w:t>Antwoord</w:t>
      </w:r>
    </w:p>
    <w:p w:rsidR="004073CE" w:rsidP="00EE7C12" w:rsidRDefault="004073CE" w14:paraId="0CD508E9" w14:textId="77777777">
      <w:pPr>
        <w:rPr>
          <w:szCs w:val="18"/>
        </w:rPr>
      </w:pPr>
      <w:r w:rsidRPr="0078787B">
        <w:rPr>
          <w:szCs w:val="18"/>
        </w:rPr>
        <w:t>Bedrijven zijn niet verplicht elk jaar dat ze deelnemen 3% CO</w:t>
      </w:r>
      <w:r w:rsidRPr="0078787B">
        <w:rPr>
          <w:szCs w:val="18"/>
          <w:vertAlign w:val="subscript"/>
        </w:rPr>
        <w:t>2</w:t>
      </w:r>
      <w:r w:rsidRPr="0078787B">
        <w:rPr>
          <w:szCs w:val="18"/>
        </w:rPr>
        <w:t>-reductie in datzelfde jaar te realiseren. De verplichting is dat het totale reductiepercentage op 31 december 2030 moet zijn gerealiseerd. Dit kan bijvoorbeeld worden bewerkstelligd door een maatregel die in 2030 in gebruik wordt genomen en daarmee de vereiste CO</w:t>
      </w:r>
      <w:r w:rsidRPr="0078787B">
        <w:rPr>
          <w:szCs w:val="18"/>
          <w:vertAlign w:val="subscript"/>
        </w:rPr>
        <w:t>2</w:t>
      </w:r>
      <w:r w:rsidRPr="0078787B">
        <w:rPr>
          <w:szCs w:val="18"/>
        </w:rPr>
        <w:t>-reductie (op basis van deelname in meerdere jaren) realiseert. Het betreft een CO</w:t>
      </w:r>
      <w:r w:rsidRPr="0078787B">
        <w:rPr>
          <w:szCs w:val="18"/>
          <w:vertAlign w:val="subscript"/>
        </w:rPr>
        <w:t>2</w:t>
      </w:r>
      <w:r w:rsidRPr="0078787B">
        <w:rPr>
          <w:szCs w:val="18"/>
        </w:rPr>
        <w:t>-reductie ten opzichte van het referentiejaar 2020.</w:t>
      </w:r>
    </w:p>
    <w:p w:rsidR="004073CE" w:rsidP="00EE7C12" w:rsidRDefault="004073CE" w14:paraId="63C38FA3" w14:textId="77777777">
      <w:pPr>
        <w:rPr>
          <w:szCs w:val="18"/>
        </w:rPr>
      </w:pPr>
    </w:p>
    <w:p w:rsidR="004073CE" w:rsidP="00EE7C12" w:rsidRDefault="004073CE" w14:paraId="606A4002" w14:textId="77777777">
      <w:pPr>
        <w:rPr>
          <w:szCs w:val="18"/>
        </w:rPr>
      </w:pPr>
      <w:r>
        <w:rPr>
          <w:szCs w:val="18"/>
        </w:rPr>
        <w:t>7</w:t>
      </w:r>
    </w:p>
    <w:p w:rsidR="004073CE" w:rsidP="00EE7C12" w:rsidRDefault="004073CE" w14:paraId="67268283" w14:textId="77777777">
      <w:pPr>
        <w:rPr>
          <w:szCs w:val="18"/>
        </w:rPr>
      </w:pPr>
      <w:r w:rsidRPr="00492C8D">
        <w:rPr>
          <w:szCs w:val="18"/>
        </w:rPr>
        <w:t>Hoeveel geld is er al teruggevorderd van de IKC vanwege het niet behalen van de CO₂-reductiedoelstellingen?</w:t>
      </w:r>
    </w:p>
    <w:p w:rsidR="004073CE" w:rsidP="00EE7C12" w:rsidRDefault="004073CE" w14:paraId="4B69CA1C" w14:textId="77777777">
      <w:pPr>
        <w:rPr>
          <w:szCs w:val="18"/>
        </w:rPr>
      </w:pPr>
    </w:p>
    <w:p w:rsidRPr="00437C1A" w:rsidR="004073CE" w:rsidP="00EE7C12" w:rsidRDefault="004073CE" w14:paraId="347B6AF1" w14:textId="77777777">
      <w:pPr>
        <w:rPr>
          <w:szCs w:val="18"/>
        </w:rPr>
      </w:pPr>
      <w:r>
        <w:rPr>
          <w:szCs w:val="18"/>
        </w:rPr>
        <w:t>Antwoord</w:t>
      </w:r>
    </w:p>
    <w:p w:rsidR="004073CE" w:rsidP="00EE7C12" w:rsidRDefault="004073CE" w14:paraId="7DC26010" w14:textId="77777777">
      <w:r w:rsidRPr="00AC1AC9">
        <w:t>Tot op heden is de subsidie van drie aanvragen teruggevorderd. Hiermee is een bedrag van totaal €8.145.588 gemoeid.</w:t>
      </w:r>
    </w:p>
    <w:p w:rsidR="004073CE" w:rsidP="00EE7C12" w:rsidRDefault="004073CE" w14:paraId="24EC2EB7" w14:textId="77777777"/>
    <w:p w:rsidR="004073CE" w:rsidP="00EE7C12" w:rsidRDefault="004073CE" w14:paraId="13C8E159" w14:textId="77777777">
      <w:r>
        <w:t>8</w:t>
      </w:r>
    </w:p>
    <w:p w:rsidR="004073CE" w:rsidP="00EE7C12" w:rsidRDefault="004073CE" w14:paraId="1C79D605" w14:textId="77777777">
      <w:r w:rsidRPr="00A13415">
        <w:t>Kunt u per bedrijf dat IKC-subsidie toegekend heeft gekregen sinds 2020 aangeven hoeveel IKC ze per jaar hebben ontvangen, hoeveel CO₂-reductie er is gerealiseerd door maatregelen die zijn gefinancierd door de IKC-subsidie en hoeveel CO₂-reductie voor de komende jaren nog is toegezegd als voorwaarde voor het verkrijgen van de IKC-subsidie?</w:t>
      </w:r>
    </w:p>
    <w:p w:rsidR="004073CE" w:rsidP="00EE7C12" w:rsidRDefault="004073CE" w14:paraId="09144A9F" w14:textId="77777777"/>
    <w:p w:rsidR="004073CE" w:rsidP="00EE7C12" w:rsidRDefault="004073CE" w14:paraId="6A7F7034" w14:textId="77777777">
      <w:r>
        <w:t>Antwoord</w:t>
      </w:r>
    </w:p>
    <w:p w:rsidRPr="008B4C22" w:rsidR="004073CE" w:rsidP="00EE7C12" w:rsidRDefault="004073CE" w14:paraId="36006ECE" w14:textId="36716C20">
      <w:r w:rsidRPr="008B4C22">
        <w:t>Het is niet toegestaan om d</w:t>
      </w:r>
      <w:r w:rsidR="00D90169">
        <w:t>e maatregelen en geplande CO</w:t>
      </w:r>
      <w:r w:rsidRPr="00D90169" w:rsidR="00D90169">
        <w:rPr>
          <w:vertAlign w:val="subscript"/>
        </w:rPr>
        <w:t>2</w:t>
      </w:r>
      <w:r w:rsidR="00D90169">
        <w:t>-reductie</w:t>
      </w:r>
      <w:r w:rsidRPr="008B4C22">
        <w:t xml:space="preserve"> per bedrijf te specificeren, omdat informatie te herleiden zou kunnen zijn naar bedrijfsgevoelige informatie.</w:t>
      </w:r>
    </w:p>
    <w:p w:rsidRPr="008B4C22" w:rsidR="004073CE" w:rsidP="00EE7C12" w:rsidRDefault="004073CE" w14:paraId="49A7AE9A" w14:textId="77777777"/>
    <w:p w:rsidRPr="008B4C22" w:rsidR="004073CE" w:rsidP="00EE7C12" w:rsidRDefault="004073CE" w14:paraId="40E214A6" w14:textId="1DD19776">
      <w:r w:rsidRPr="008B4C22">
        <w:t>Hoeveel IKC ETS</w:t>
      </w:r>
      <w:r w:rsidR="00D90169">
        <w:t xml:space="preserve"> middelen</w:t>
      </w:r>
      <w:r w:rsidRPr="008B4C22">
        <w:t xml:space="preserve"> het bedrijf heeft ontvangen en voor welk jaar kunt u vinden op:</w:t>
      </w:r>
    </w:p>
    <w:p w:rsidRPr="00E41A9B" w:rsidR="004073CE" w:rsidP="00EE7C12" w:rsidRDefault="004073CE" w14:paraId="58357CC6" w14:textId="73CD40C6">
      <w:pPr>
        <w:rPr>
          <w:i/>
          <w:iCs/>
        </w:rPr>
      </w:pPr>
      <w:hyperlink w:history="1" r:id="rId8">
        <w:r w:rsidRPr="0029256D">
          <w:rPr>
            <w:rStyle w:val="Hyperlink"/>
            <w:i/>
            <w:iCs/>
          </w:rPr>
          <w:t>https://www.rijksfinancien.nl/wie-ontvingen/visual?referrer=regeling&amp;referrer_id=subsidieregeling%20indirecte%20kostencompensatie%20ets&amp;jaar=2024&amp;type=ontvanger</w:t>
        </w:r>
      </w:hyperlink>
    </w:p>
    <w:p w:rsidR="004073CE" w:rsidP="00EE7C12" w:rsidRDefault="004073CE" w14:paraId="1700AD92" w14:textId="77777777"/>
    <w:p w:rsidR="004073CE" w:rsidP="00EE7C12" w:rsidRDefault="004073CE" w14:paraId="100F7443" w14:textId="77777777">
      <w:r>
        <w:t>9</w:t>
      </w:r>
    </w:p>
    <w:p w:rsidR="004073CE" w:rsidP="00EE7C12" w:rsidRDefault="004073CE" w14:paraId="3BEBE6FC" w14:textId="77777777">
      <w:r w:rsidRPr="006D45E4">
        <w:t>Als u dit niet per bedrijf kunt aangeven, kunt u dit dan per sector uitsplitsen?</w:t>
      </w:r>
    </w:p>
    <w:p w:rsidR="004073CE" w:rsidP="00EE7C12" w:rsidRDefault="004073CE" w14:paraId="640937AC" w14:textId="77777777"/>
    <w:p w:rsidR="004073CE" w:rsidP="00EE7C12" w:rsidRDefault="004073CE" w14:paraId="50A9B16D" w14:textId="77777777">
      <w:r>
        <w:t>Antwoord</w:t>
      </w:r>
    </w:p>
    <w:p w:rsidR="004073CE" w:rsidP="00EE7C12" w:rsidRDefault="004073CE" w14:paraId="19088AAD" w14:textId="49C5A52C">
      <w:r>
        <w:t xml:space="preserve">Jaarlijks moeten lidstaten publiceren hoeveel zij uitgeven aan de compensatie van indirecte emissiekosten ETS. De rapportage </w:t>
      </w:r>
      <w:r w:rsidR="00FE0514">
        <w:t>waarbij de kosten worden uitgesplitst per sector</w:t>
      </w:r>
      <w:r w:rsidR="000D57BD">
        <w:t xml:space="preserve"> voor elk jaar</w:t>
      </w:r>
      <w:r w:rsidR="00EA31BA">
        <w:t>,</w:t>
      </w:r>
      <w:r w:rsidR="00FE0514">
        <w:t xml:space="preserve"> </w:t>
      </w:r>
      <w:r>
        <w:t xml:space="preserve">is te vinden op de </w:t>
      </w:r>
      <w:hyperlink w:history="1" r:id="rId9">
        <w:r w:rsidRPr="00C3434C">
          <w:rPr>
            <w:rStyle w:val="Hyperlink"/>
          </w:rPr>
          <w:t xml:space="preserve">RVO </w:t>
        </w:r>
        <w:r w:rsidR="000D57BD">
          <w:rPr>
            <w:rStyle w:val="Hyperlink"/>
          </w:rPr>
          <w:t xml:space="preserve">IKC </w:t>
        </w:r>
        <w:r w:rsidR="00EA31BA">
          <w:rPr>
            <w:rStyle w:val="Hyperlink"/>
          </w:rPr>
          <w:t>web</w:t>
        </w:r>
        <w:r w:rsidRPr="00C3434C">
          <w:rPr>
            <w:rStyle w:val="Hyperlink"/>
          </w:rPr>
          <w:t>site</w:t>
        </w:r>
      </w:hyperlink>
      <w:r w:rsidR="00C3434C">
        <w:t xml:space="preserve"> (onder publicaties)</w:t>
      </w:r>
      <w:r>
        <w:t xml:space="preserve">. </w:t>
      </w:r>
      <w:r w:rsidRPr="00564ED0" w:rsidR="00564ED0">
        <w:t xml:space="preserve"> Bedrijven moeten voor ieder jaar dat ze IKC ontvangen 3% CO</w:t>
      </w:r>
      <w:r w:rsidRPr="00564ED0" w:rsidR="00564ED0">
        <w:rPr>
          <w:vertAlign w:val="subscript"/>
        </w:rPr>
        <w:t>2</w:t>
      </w:r>
      <w:r w:rsidRPr="00564ED0" w:rsidR="00564ED0">
        <w:t>-reductie realiseren per ontvangen subsidiejaar ten opzichte van hun CO</w:t>
      </w:r>
      <w:r w:rsidRPr="00564ED0" w:rsidR="00564ED0">
        <w:rPr>
          <w:vertAlign w:val="subscript"/>
        </w:rPr>
        <w:t>2</w:t>
      </w:r>
      <w:r w:rsidRPr="00564ED0" w:rsidR="00564ED0">
        <w:t>-uitstoot in 2020.</w:t>
      </w:r>
    </w:p>
    <w:p w:rsidR="004073CE" w:rsidP="00EE7C12" w:rsidRDefault="004073CE" w14:paraId="77BCCDC9" w14:textId="77777777"/>
    <w:p w:rsidR="004073CE" w:rsidP="00EE7C12" w:rsidRDefault="004073CE" w14:paraId="212F880A" w14:textId="77777777">
      <w:r>
        <w:t>10</w:t>
      </w:r>
    </w:p>
    <w:p w:rsidR="004073CE" w:rsidP="00EE7C12" w:rsidRDefault="004073CE" w14:paraId="3782B064" w14:textId="77777777">
      <w:r w:rsidRPr="00843D43">
        <w:t>Kunt u aangeven of de RVO elke monitoringsrapportage controleert of dat dit slechts steekproefsgewijs gebeurt? Op welke andere manieren wordt gecontroleerd of een bedrijf heeft voldaan aan de vereisten voor de subsidie?</w:t>
      </w:r>
    </w:p>
    <w:p w:rsidR="004073CE" w:rsidP="00EE7C12" w:rsidRDefault="004073CE" w14:paraId="2BB5AE1E" w14:textId="77777777"/>
    <w:p w:rsidR="004073CE" w:rsidP="00EE7C12" w:rsidRDefault="004073CE" w14:paraId="73E57ACE" w14:textId="77777777">
      <w:r>
        <w:t>Antwoord</w:t>
      </w:r>
    </w:p>
    <w:p w:rsidR="004073CE" w:rsidP="00EE7C12" w:rsidRDefault="004073CE" w14:paraId="45A51CBC" w14:textId="2012BEBC">
      <w:r w:rsidRPr="006B3270">
        <w:t>Alle monitoringsrapportages worden gecontroleerd. De uitgekeerde subsidiegelden betreffen een 100% voorschot. Bij de vaststelling van de subsidie moet worden aangetoond dat de investeringen in de CO</w:t>
      </w:r>
      <w:r w:rsidRPr="006B3270">
        <w:rPr>
          <w:vertAlign w:val="subscript"/>
        </w:rPr>
        <w:t>2</w:t>
      </w:r>
      <w:r w:rsidRPr="006B3270">
        <w:t>-reducerende maatregelen zijn uitgevoerd en/of dat de inkoop van hernieuwbare elektriciteit daadwerkelijk heeft plaatsgevonden.</w:t>
      </w:r>
    </w:p>
    <w:p w:rsidR="004073CE" w:rsidP="00EE7C12" w:rsidRDefault="004073CE" w14:paraId="6A4C215A" w14:textId="77777777"/>
    <w:p w:rsidR="004073CE" w:rsidP="00EE7C12" w:rsidRDefault="004073CE" w14:paraId="05A8575C" w14:textId="77777777">
      <w:r>
        <w:t>11</w:t>
      </w:r>
    </w:p>
    <w:p w:rsidR="004073CE" w:rsidP="00EE7C12" w:rsidRDefault="004073CE" w14:paraId="262C19D9" w14:textId="77777777">
      <w:r w:rsidRPr="008C5949">
        <w:t>Welke instantie is verantwoordelijk voor het terugvorderen van de IKC-subsidie als niet wordt voldaan aan de CO₂-reductie vereisten? Hoe werkt dit proces en wat zijn de tijdslijnen daarbij?</w:t>
      </w:r>
    </w:p>
    <w:p w:rsidR="004073CE" w:rsidP="00EE7C12" w:rsidRDefault="004073CE" w14:paraId="04E860DE" w14:textId="77777777"/>
    <w:p w:rsidR="004073CE" w:rsidP="00EE7C12" w:rsidRDefault="004073CE" w14:paraId="61D8DF9E" w14:textId="77777777">
      <w:r>
        <w:t>Antwoord</w:t>
      </w:r>
    </w:p>
    <w:p w:rsidR="004073CE" w:rsidP="00EE7C12" w:rsidRDefault="004073CE" w14:paraId="5807885D" w14:textId="2D9C92B6">
      <w:r>
        <w:t>RVO</w:t>
      </w:r>
      <w:r w:rsidR="00291B2E">
        <w:t xml:space="preserve"> is</w:t>
      </w:r>
      <w:r>
        <w:t xml:space="preserve"> hiervoor verantwoordelijk.</w:t>
      </w:r>
    </w:p>
    <w:p w:rsidR="004073CE" w:rsidP="00EE7C12" w:rsidRDefault="004073CE" w14:paraId="34073B11" w14:textId="77777777"/>
    <w:p w:rsidRPr="006D45E4" w:rsidR="004073CE" w:rsidP="00EE7C12" w:rsidRDefault="004073CE" w14:paraId="1471C881" w14:textId="77777777">
      <w:r w:rsidRPr="006D45E4">
        <w:t>12</w:t>
      </w:r>
    </w:p>
    <w:p w:rsidR="004073CE" w:rsidP="00EE7C12" w:rsidRDefault="004073CE" w14:paraId="6C25C1B8" w14:textId="77777777">
      <w:r w:rsidRPr="006D45E4">
        <w:t>Bent u bereid op regelmatige basis meer transparantie te geven over de inzet van de IKC, waaronder de geplande en gerealiseerde CO₂-reductie als gevolg van deze subsidie? Zo nee, waarom niet?</w:t>
      </w:r>
    </w:p>
    <w:p w:rsidR="004073CE" w:rsidP="00EE7C12" w:rsidRDefault="004073CE" w14:paraId="7F85AD45" w14:textId="77777777"/>
    <w:p w:rsidR="004073CE" w:rsidP="00EE7C12" w:rsidRDefault="004073CE" w14:paraId="465532F7" w14:textId="77777777">
      <w:r>
        <w:t>Antwoord</w:t>
      </w:r>
    </w:p>
    <w:p w:rsidR="004073CE" w:rsidP="00EE7C12" w:rsidRDefault="004073CE" w14:paraId="4D911428" w14:textId="6940720E">
      <w:r w:rsidRPr="00BB2FAD">
        <w:t>Er is reeds uitgebreide informatie over de inzet van de IKC</w:t>
      </w:r>
      <w:r>
        <w:t xml:space="preserve"> zoals genoemd in de antwoorden op vraag 8 &amp; 9.</w:t>
      </w:r>
      <w:r w:rsidRPr="00BB2FAD">
        <w:t xml:space="preserve"> </w:t>
      </w:r>
      <w:r w:rsidRPr="00564ED0" w:rsidR="00564ED0">
        <w:t xml:space="preserve"> Bedrijven hebben tot en met 2030 de tijd om de CO</w:t>
      </w:r>
      <w:r w:rsidRPr="00EE1EFA" w:rsidR="00564ED0">
        <w:rPr>
          <w:vertAlign w:val="subscript"/>
        </w:rPr>
        <w:t>2</w:t>
      </w:r>
      <w:r w:rsidRPr="00564ED0" w:rsidR="00564ED0">
        <w:t>-reducte te realiseren, daarna kan pas de balans worden opgemaakt.</w:t>
      </w:r>
    </w:p>
    <w:p w:rsidR="004073CE" w:rsidP="00EE7C12" w:rsidRDefault="004073CE" w14:paraId="51BF27FC" w14:textId="77777777"/>
    <w:p w:rsidR="004073CE" w:rsidP="00EE7C12" w:rsidRDefault="004073CE" w14:paraId="2D6DC624" w14:textId="77777777">
      <w:r>
        <w:t>13</w:t>
      </w:r>
    </w:p>
    <w:p w:rsidR="004073CE" w:rsidP="00EE7C12" w:rsidRDefault="004073CE" w14:paraId="67571384" w14:textId="77777777">
      <w:r w:rsidRPr="006828D6">
        <w:t>Heeft Tata Steel gebruikgemaakt van de uitzonderingsregeling en dus de verplichting om 30% van het elektriciteitsverbruik uit duurzame bronnen te halen? Zo nee, welke reductie wordt er volgens het bedrijf behaald?</w:t>
      </w:r>
    </w:p>
    <w:p w:rsidR="004073CE" w:rsidP="00EE7C12" w:rsidRDefault="004073CE" w14:paraId="129490E3" w14:textId="77777777"/>
    <w:p w:rsidR="004073CE" w:rsidP="00EE7C12" w:rsidRDefault="004073CE" w14:paraId="68871773" w14:textId="77777777">
      <w:r>
        <w:t>Antwoord</w:t>
      </w:r>
    </w:p>
    <w:p w:rsidR="004073CE" w:rsidP="00EE7C12" w:rsidRDefault="004073CE" w14:paraId="219B7F74" w14:textId="5929329C">
      <w:r w:rsidRPr="001103BA">
        <w:t>Nee, Tata Steel heeft tot dusver niet gebruikgemaakt van de uitzonderingsregeling bij het aanvragen van IKC. Het is niet toegestaan om de</w:t>
      </w:r>
      <w:r w:rsidR="00EC1144">
        <w:t xml:space="preserve"> reductie</w:t>
      </w:r>
      <w:r w:rsidRPr="001103BA">
        <w:t xml:space="preserve"> informatie per bedrijf te specificeren omdat deze informatie mogelijk te herleiden zou kunnen zijn naar bedrijfsgevoelige informatie. Dit is ook benoemd in het antwoord op vraag 8.</w:t>
      </w:r>
    </w:p>
    <w:p w:rsidR="004073CE" w:rsidP="00EE7C12" w:rsidRDefault="004073CE" w14:paraId="65755576" w14:textId="77777777"/>
    <w:p w:rsidR="004073CE" w:rsidP="00EE7C12" w:rsidRDefault="004073CE" w14:paraId="615C8547" w14:textId="77777777">
      <w:r>
        <w:t>14</w:t>
      </w:r>
    </w:p>
    <w:p w:rsidR="004073CE" w:rsidP="00EE7C12" w:rsidRDefault="004073CE" w14:paraId="3571E6D6" w14:textId="41F34DF9">
      <w:r w:rsidRPr="0023789E">
        <w:t xml:space="preserve">Hoe kan het dat de Nederlandse Emissieautoriteit de CO₂-uitstoot van Tata Steel (inclusief Vattenfall centrales) tussen 2020 (basisjaar) en 2025 nagenoeg gelijk is gebleven met 10,9 </w:t>
      </w:r>
      <w:proofErr w:type="spellStart"/>
      <w:r w:rsidRPr="0023789E">
        <w:t>Mton</w:t>
      </w:r>
      <w:proofErr w:type="spellEnd"/>
      <w:r w:rsidRPr="0023789E">
        <w:t xml:space="preserve"> uitstoot en de uitstoot per ton geproduceerd staal volgens de jaarverslagen van het bedrijf afgenomen is van 1,77 naar 1,72 ton CO₂ per ton vloeibaar staal (2,3% in 5 jaar), terwijl ze in de periode 2021-2025 ruim 120 miljoen euro IKC-subsidie ontvingen?</w:t>
      </w:r>
    </w:p>
    <w:p w:rsidR="004073CE" w:rsidP="00EE7C12" w:rsidRDefault="004073CE" w14:paraId="6DB164C0" w14:textId="77777777"/>
    <w:p w:rsidR="004073CE" w:rsidP="00EE7C12" w:rsidRDefault="004073CE" w14:paraId="4972FEC1" w14:textId="77777777">
      <w:r>
        <w:t>Antwoord</w:t>
      </w:r>
    </w:p>
    <w:p w:rsidR="004073CE" w:rsidP="00EE7C12" w:rsidRDefault="004073CE" w14:paraId="5BA40642" w14:textId="77777777">
      <w:r w:rsidRPr="00B66E4E">
        <w:t>Bedrijven hebben tot 31 december 2030 de tijd om 3% CO</w:t>
      </w:r>
      <w:r w:rsidRPr="00B66E4E">
        <w:rPr>
          <w:vertAlign w:val="subscript"/>
        </w:rPr>
        <w:t>2</w:t>
      </w:r>
      <w:r w:rsidRPr="00B66E4E">
        <w:t>-reductie per ontvangen subsidiejaar te realiseren. Hierdoor is het mogelijk dat de daadwerkelijke CO</w:t>
      </w:r>
      <w:r w:rsidRPr="00B66E4E">
        <w:rPr>
          <w:vertAlign w:val="subscript"/>
        </w:rPr>
        <w:t>2</w:t>
      </w:r>
      <w:r w:rsidRPr="00B66E4E">
        <w:t>-reductie van bedrijven de komende jaren nog moet plaatsvinden.</w:t>
      </w:r>
    </w:p>
    <w:p w:rsidR="004073CE" w:rsidP="00EE7C12" w:rsidRDefault="004073CE" w14:paraId="3E90EB24" w14:textId="77777777"/>
    <w:p w:rsidR="004073CE" w:rsidP="00EE7C12" w:rsidRDefault="004073CE" w14:paraId="5899A3C3" w14:textId="77777777">
      <w:r>
        <w:t>15</w:t>
      </w:r>
    </w:p>
    <w:p w:rsidR="004073CE" w:rsidP="00EE7C12" w:rsidRDefault="004073CE" w14:paraId="192C47F5" w14:textId="77777777">
      <w:r w:rsidRPr="003543D5">
        <w:t>Kan Tata Steel hun “</w:t>
      </w:r>
      <w:proofErr w:type="spellStart"/>
      <w:r w:rsidRPr="003543D5">
        <w:t>Heracless</w:t>
      </w:r>
      <w:proofErr w:type="spellEnd"/>
      <w:r w:rsidRPr="003543D5">
        <w:t xml:space="preserve"> groen staal plan” aandragen om te voldoen aan de uitzondering voor de IKC-subsidie? Zo ja, hoe voorkomt u dat er dubbele subsidie wordt gegeven voor de CO₂-reductie die Tata zegt te zullen reduceren?</w:t>
      </w:r>
    </w:p>
    <w:p w:rsidR="004073CE" w:rsidP="00EE7C12" w:rsidRDefault="004073CE" w14:paraId="52D14CDB" w14:textId="77777777"/>
    <w:p w:rsidR="004073CE" w:rsidP="00EE7C12" w:rsidRDefault="004073CE" w14:paraId="427E5902" w14:textId="77777777">
      <w:r>
        <w:t>Antwoord</w:t>
      </w:r>
    </w:p>
    <w:p w:rsidR="004073CE" w:rsidP="00EE7C12" w:rsidRDefault="004073CE" w14:paraId="04296757" w14:textId="28631760">
      <w:r w:rsidRPr="003A0F5D">
        <w:t>Ja dat kan. De IKC is een Europese compensatieregeling</w:t>
      </w:r>
      <w:r w:rsidR="00854CD7">
        <w:t xml:space="preserve"> </w:t>
      </w:r>
      <w:r w:rsidR="00A57262">
        <w:t>voor hoge</w:t>
      </w:r>
      <w:r w:rsidR="0037776E">
        <w:t>re</w:t>
      </w:r>
      <w:r w:rsidR="00A57262">
        <w:t xml:space="preserve"> elektriciteitsprijzen als g</w:t>
      </w:r>
      <w:r w:rsidR="00BC5C80">
        <w:t>evolg van het ETS</w:t>
      </w:r>
      <w:r w:rsidR="007E76F3">
        <w:t xml:space="preserve">. </w:t>
      </w:r>
      <w:r w:rsidR="0037776E">
        <w:t xml:space="preserve">Dit </w:t>
      </w:r>
      <w:r w:rsidRPr="003A0F5D">
        <w:t>om</w:t>
      </w:r>
      <w:r w:rsidR="00854CD7">
        <w:t xml:space="preserve"> de</w:t>
      </w:r>
      <w:r w:rsidR="00FE22D7">
        <w:t xml:space="preserve"> verplaatsing en</w:t>
      </w:r>
      <w:r w:rsidRPr="003A0F5D">
        <w:t xml:space="preserve"> weglek </w:t>
      </w:r>
      <w:r w:rsidR="00FA5981">
        <w:t xml:space="preserve">van elektriciteit intensieve bedrijven </w:t>
      </w:r>
      <w:r w:rsidRPr="003A0F5D">
        <w:t>buiten Europa, waar CO</w:t>
      </w:r>
      <w:r w:rsidRPr="003A0F5D">
        <w:rPr>
          <w:vertAlign w:val="subscript"/>
        </w:rPr>
        <w:t>2</w:t>
      </w:r>
      <w:r w:rsidRPr="003A0F5D">
        <w:t xml:space="preserve"> niet </w:t>
      </w:r>
      <w:proofErr w:type="spellStart"/>
      <w:r w:rsidRPr="003A0F5D">
        <w:t>beprijsd</w:t>
      </w:r>
      <w:proofErr w:type="spellEnd"/>
      <w:r w:rsidRPr="003A0F5D">
        <w:t xml:space="preserve"> wordt, en hieruit voortkomende klimaatschade te voorkomen. Om </w:t>
      </w:r>
      <w:r w:rsidR="00BC5C80">
        <w:t>additione</w:t>
      </w:r>
      <w:r w:rsidR="00E41A9B">
        <w:t>le</w:t>
      </w:r>
      <w:r w:rsidR="00BC5C80">
        <w:t xml:space="preserve"> </w:t>
      </w:r>
      <w:r w:rsidRPr="003A0F5D">
        <w:t xml:space="preserve">verduurzaming </w:t>
      </w:r>
      <w:r w:rsidR="00FB4107">
        <w:t xml:space="preserve">in Nederland </w:t>
      </w:r>
      <w:r w:rsidRPr="003A0F5D">
        <w:t>te stimuleren stelt Nederland als voorwaarde dat minimaal 50% van de ontvangen IKC-gelden moet worden besteed aan CO</w:t>
      </w:r>
      <w:r w:rsidRPr="003A0F5D">
        <w:rPr>
          <w:vertAlign w:val="subscript"/>
        </w:rPr>
        <w:t>2</w:t>
      </w:r>
      <w:r w:rsidRPr="003A0F5D">
        <w:t>-reducerende maatregelen die leiden tot 3% CO</w:t>
      </w:r>
      <w:r w:rsidRPr="003A0F5D">
        <w:rPr>
          <w:vertAlign w:val="subscript"/>
        </w:rPr>
        <w:t>2</w:t>
      </w:r>
      <w:r w:rsidRPr="003A0F5D">
        <w:t>-reductie per ontvangen subsidiejaar. Hiervoor mogen projecten worden aangedragen die bijvoorbeeld ook SDE++-subsidie ontvangen, omdat deze subsidie een ander beleidsdoel dient.</w:t>
      </w:r>
      <w:r w:rsidR="00A271AC">
        <w:t xml:space="preserve"> Daarnaast wordt er bij maatwerkafspraken gewerkt met een terugvorderingsmechanisme om ervoor te zorgen dat er subsidie terugvloeit naar de staat als achteraf minder subsidie noodzakelijk bleek te zijn voor het project.</w:t>
      </w:r>
      <w:r w:rsidR="00EE7C12">
        <w:t xml:space="preserve"> </w:t>
      </w:r>
    </w:p>
    <w:p w:rsidR="004073CE" w:rsidP="00EE7C12" w:rsidRDefault="004073CE" w14:paraId="436E1E44" w14:textId="77777777"/>
    <w:p w:rsidR="004073CE" w:rsidP="00EE7C12" w:rsidRDefault="004073CE" w14:paraId="728BF03D" w14:textId="77777777">
      <w:r>
        <w:t>16</w:t>
      </w:r>
    </w:p>
    <w:p w:rsidR="004073CE" w:rsidP="00EE7C12" w:rsidRDefault="004073CE" w14:paraId="7D8C56AF" w14:textId="77777777">
      <w:r w:rsidRPr="00021E18">
        <w:t>Indien u niet op individuele situaties in wilt gaan, kunt u in algemene bewoording aangeven hoe u ervoor zorgt dat bedrijven geen dubbele subsidie krijgen in de vorm van maatwerksubsidie en IKC-subsidie?</w:t>
      </w:r>
    </w:p>
    <w:p w:rsidR="004073CE" w:rsidP="00EE7C12" w:rsidRDefault="004073CE" w14:paraId="0BE6619A" w14:textId="77777777"/>
    <w:p w:rsidR="004073CE" w:rsidP="00EE7C12" w:rsidRDefault="004073CE" w14:paraId="203B0553" w14:textId="77777777">
      <w:r>
        <w:t>Antwoord</w:t>
      </w:r>
    </w:p>
    <w:p w:rsidR="004073CE" w:rsidP="00EE7C12" w:rsidRDefault="004073CE" w14:paraId="1347F35B" w14:textId="70B8F8DA">
      <w:r w:rsidRPr="008633B3">
        <w:t>Zie het voorgaande antwoord op vraag 15, het zijn subsidies met verschillende beleidsdoeleinden.</w:t>
      </w:r>
      <w:r w:rsidR="007A7505">
        <w:t xml:space="preserve"> Uiteindelijk moet</w:t>
      </w:r>
      <w:r w:rsidR="00D479BA">
        <w:t>en</w:t>
      </w:r>
      <w:r w:rsidR="007A7505">
        <w:t xml:space="preserve"> alle</w:t>
      </w:r>
      <w:r w:rsidR="00D479BA">
        <w:t xml:space="preserve"> vormen van</w:t>
      </w:r>
      <w:r w:rsidR="007A7505">
        <w:t xml:space="preserve"> steun altijd aan de Europese staatssteunregels vold</w:t>
      </w:r>
      <w:r w:rsidR="00D479BA">
        <w:t>oen.</w:t>
      </w:r>
    </w:p>
    <w:p w:rsidR="004073CE" w:rsidP="00EE7C12" w:rsidRDefault="004073CE" w14:paraId="4A4FB85C" w14:textId="77777777"/>
    <w:p w:rsidR="004073CE" w:rsidP="00EE7C12" w:rsidRDefault="004073CE" w14:paraId="6F607424" w14:textId="77777777"/>
    <w:p w:rsidR="004073CE" w:rsidP="00EE7C12" w:rsidRDefault="004073CE" w14:paraId="6254774C" w14:textId="77777777"/>
    <w:p w:rsidR="004073CE" w:rsidP="00EE7C12" w:rsidRDefault="004073CE" w14:paraId="5D717FF1" w14:textId="77777777"/>
    <w:p w:rsidR="004073CE" w:rsidP="00EE7C12" w:rsidRDefault="004073CE" w14:paraId="66461884" w14:textId="77777777"/>
    <w:p w:rsidR="004073CE" w:rsidP="00EE7C12" w:rsidRDefault="004073CE" w14:paraId="2A27633C" w14:textId="77777777"/>
    <w:p w:rsidR="004073CE" w:rsidP="00EE7C12" w:rsidRDefault="004073CE" w14:paraId="4416C21F" w14:textId="77777777"/>
    <w:p w:rsidR="004073CE" w:rsidP="00EE7C12" w:rsidRDefault="004073CE" w14:paraId="38220A7C" w14:textId="77777777"/>
    <w:p w:rsidR="004073CE" w:rsidP="00EE7C12" w:rsidRDefault="004073CE" w14:paraId="0CF90E1E" w14:textId="77777777"/>
    <w:p w:rsidR="004073CE" w:rsidP="00EE7C12" w:rsidRDefault="004073CE" w14:paraId="499F4AEC" w14:textId="77777777"/>
    <w:p w:rsidRPr="004073CE" w:rsidR="004E505E" w:rsidP="00EE7C12" w:rsidRDefault="004E505E" w14:paraId="0499DDBA" w14:textId="3124028D">
      <w:pPr>
        <w:rPr>
          <w:b/>
        </w:rPr>
      </w:pPr>
    </w:p>
    <w:sectPr w:rsidRPr="004073CE" w:rsidR="004E505E" w:rsidSect="00D604B3">
      <w:headerReference w:type="default" r:id="rId10"/>
      <w:footerReference w:type="default" r:id="rId11"/>
      <w:headerReference w:type="first" r:id="rId12"/>
      <w:footerReference w:type="first" r:id="rId13"/>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08E7B" w14:textId="77777777" w:rsidR="00F925C8" w:rsidRDefault="00F925C8">
      <w:r>
        <w:separator/>
      </w:r>
    </w:p>
    <w:p w14:paraId="0C66AB5A" w14:textId="77777777" w:rsidR="00F925C8" w:rsidRDefault="00F925C8"/>
  </w:endnote>
  <w:endnote w:type="continuationSeparator" w:id="0">
    <w:p w14:paraId="72FFAEC2" w14:textId="77777777" w:rsidR="00F925C8" w:rsidRDefault="00F925C8">
      <w:r>
        <w:continuationSeparator/>
      </w:r>
    </w:p>
    <w:p w14:paraId="55E049BA" w14:textId="77777777" w:rsidR="00F925C8" w:rsidRDefault="00F925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55A0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A3A0D" w14:paraId="3F6DAE50" w14:textId="77777777" w:rsidTr="00CA6A25">
      <w:trPr>
        <w:trHeight w:hRule="exact" w:val="240"/>
      </w:trPr>
      <w:tc>
        <w:tcPr>
          <w:tcW w:w="7601" w:type="dxa"/>
        </w:tcPr>
        <w:p w14:paraId="4DDAB486" w14:textId="77777777" w:rsidR="00527BD4" w:rsidRDefault="00527BD4" w:rsidP="003F1F6B">
          <w:pPr>
            <w:pStyle w:val="Huisstijl-Rubricering"/>
          </w:pPr>
        </w:p>
      </w:tc>
      <w:tc>
        <w:tcPr>
          <w:tcW w:w="2156" w:type="dxa"/>
        </w:tcPr>
        <w:p w14:paraId="5A4C628D" w14:textId="74C3DF1E" w:rsidR="00527BD4" w:rsidRPr="00645414" w:rsidRDefault="00F925C8"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8D2512">
            <w:t>6</w:t>
          </w:r>
          <w:r w:rsidR="00721AE1">
            <w:fldChar w:fldCharType="end"/>
          </w:r>
        </w:p>
      </w:tc>
    </w:tr>
  </w:tbl>
  <w:p w14:paraId="6DC50CE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A3A0D" w14:paraId="65B6791C" w14:textId="77777777" w:rsidTr="00CA6A25">
      <w:trPr>
        <w:trHeight w:hRule="exact" w:val="240"/>
      </w:trPr>
      <w:tc>
        <w:tcPr>
          <w:tcW w:w="7601" w:type="dxa"/>
        </w:tcPr>
        <w:p w14:paraId="3B5FEDEC" w14:textId="77777777" w:rsidR="00527BD4" w:rsidRDefault="00527BD4" w:rsidP="008C356D">
          <w:pPr>
            <w:pStyle w:val="Huisstijl-Rubricering"/>
          </w:pPr>
        </w:p>
      </w:tc>
      <w:tc>
        <w:tcPr>
          <w:tcW w:w="2170" w:type="dxa"/>
        </w:tcPr>
        <w:p w14:paraId="6A374748" w14:textId="59E745C7" w:rsidR="00527BD4" w:rsidRPr="00ED539E" w:rsidRDefault="00F925C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8D2512">
            <w:t>6</w:t>
          </w:r>
          <w:r w:rsidR="00442745">
            <w:fldChar w:fldCharType="end"/>
          </w:r>
        </w:p>
      </w:tc>
    </w:tr>
  </w:tbl>
  <w:p w14:paraId="24510CDA" w14:textId="77777777" w:rsidR="00527BD4" w:rsidRPr="00BC3B53" w:rsidRDefault="00527BD4" w:rsidP="008C356D">
    <w:pPr>
      <w:pStyle w:val="Voettekst"/>
      <w:spacing w:line="240" w:lineRule="auto"/>
      <w:rPr>
        <w:sz w:val="2"/>
        <w:szCs w:val="2"/>
      </w:rPr>
    </w:pPr>
  </w:p>
  <w:p w14:paraId="5466CD5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EFF31" w14:textId="77777777" w:rsidR="00F925C8" w:rsidRDefault="00F925C8">
      <w:r>
        <w:separator/>
      </w:r>
    </w:p>
    <w:p w14:paraId="2300BCD1" w14:textId="77777777" w:rsidR="00F925C8" w:rsidRDefault="00F925C8"/>
  </w:footnote>
  <w:footnote w:type="continuationSeparator" w:id="0">
    <w:p w14:paraId="4D5D0C68" w14:textId="77777777" w:rsidR="00F925C8" w:rsidRDefault="00F925C8">
      <w:r>
        <w:continuationSeparator/>
      </w:r>
    </w:p>
    <w:p w14:paraId="05B1E267" w14:textId="77777777" w:rsidR="00F925C8" w:rsidRDefault="00F925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A3A0D" w14:paraId="0320333D" w14:textId="77777777" w:rsidTr="00A50CF6">
      <w:tc>
        <w:tcPr>
          <w:tcW w:w="2156" w:type="dxa"/>
        </w:tcPr>
        <w:p w14:paraId="4C4B62F5" w14:textId="77777777" w:rsidR="00527BD4" w:rsidRPr="005819CE" w:rsidRDefault="00F925C8" w:rsidP="00A50CF6">
          <w:pPr>
            <w:pStyle w:val="Huisstijl-Adres"/>
            <w:rPr>
              <w:b/>
            </w:rPr>
          </w:pPr>
          <w:r>
            <w:rPr>
              <w:b/>
            </w:rPr>
            <w:t>Directoraat-generaal Realisatie Groene Groei</w:t>
          </w:r>
          <w:r w:rsidRPr="005819CE">
            <w:rPr>
              <w:b/>
            </w:rPr>
            <w:br/>
          </w:r>
          <w:r>
            <w:t>Directie Verduurzaming Industrie</w:t>
          </w:r>
        </w:p>
      </w:tc>
    </w:tr>
    <w:tr w:rsidR="00FA3A0D" w14:paraId="77ADFC39" w14:textId="77777777" w:rsidTr="00A50CF6">
      <w:trPr>
        <w:trHeight w:hRule="exact" w:val="200"/>
      </w:trPr>
      <w:tc>
        <w:tcPr>
          <w:tcW w:w="2156" w:type="dxa"/>
        </w:tcPr>
        <w:p w14:paraId="055A63A9" w14:textId="77777777" w:rsidR="00527BD4" w:rsidRPr="005819CE" w:rsidRDefault="00527BD4" w:rsidP="00A50CF6"/>
      </w:tc>
    </w:tr>
    <w:tr w:rsidR="00FA3A0D" w14:paraId="41196F0B" w14:textId="77777777" w:rsidTr="00502512">
      <w:trPr>
        <w:trHeight w:hRule="exact" w:val="774"/>
      </w:trPr>
      <w:tc>
        <w:tcPr>
          <w:tcW w:w="2156" w:type="dxa"/>
        </w:tcPr>
        <w:p w14:paraId="68B1FF85" w14:textId="77777777" w:rsidR="00527BD4" w:rsidRDefault="00F925C8" w:rsidP="003A5290">
          <w:pPr>
            <w:pStyle w:val="Huisstijl-Kopje"/>
          </w:pPr>
          <w:r>
            <w:t>Ons kenmerk</w:t>
          </w:r>
        </w:p>
        <w:p w14:paraId="0FA486BB" w14:textId="56CFB3E1" w:rsidR="00502512" w:rsidRPr="00502512" w:rsidRDefault="00F925C8" w:rsidP="003A5290">
          <w:pPr>
            <w:pStyle w:val="Huisstijl-Kopje"/>
            <w:rPr>
              <w:b w:val="0"/>
            </w:rPr>
          </w:pPr>
          <w:r>
            <w:rPr>
              <w:b w:val="0"/>
            </w:rPr>
            <w:t>KGG_DGRGG_VI</w:t>
          </w:r>
          <w:r w:rsidRPr="00502512">
            <w:rPr>
              <w:b w:val="0"/>
            </w:rPr>
            <w:t xml:space="preserve"> / </w:t>
          </w:r>
          <w:r w:rsidR="00EE7C12" w:rsidRPr="00EE7C12">
            <w:rPr>
              <w:b w:val="0"/>
              <w:bCs/>
            </w:rPr>
            <w:t>108388019</w:t>
          </w:r>
        </w:p>
        <w:p w14:paraId="35D17F9D" w14:textId="77777777" w:rsidR="00527BD4" w:rsidRPr="005819CE" w:rsidRDefault="00527BD4" w:rsidP="00361A56">
          <w:pPr>
            <w:pStyle w:val="Huisstijl-Kopje"/>
          </w:pPr>
        </w:p>
      </w:tc>
    </w:tr>
  </w:tbl>
  <w:p w14:paraId="07C5DE01" w14:textId="77777777" w:rsidR="00527BD4" w:rsidRDefault="00527BD4" w:rsidP="008C356D">
    <w:pPr>
      <w:pStyle w:val="Koptekst"/>
      <w:rPr>
        <w:rFonts w:cs="Verdana-Bold"/>
        <w:b/>
        <w:bCs/>
        <w:smallCaps/>
        <w:szCs w:val="18"/>
      </w:rPr>
    </w:pPr>
  </w:p>
  <w:p w14:paraId="4CE27A25" w14:textId="77777777" w:rsidR="00527BD4" w:rsidRDefault="00527BD4" w:rsidP="008C356D"/>
  <w:p w14:paraId="2774B69C" w14:textId="77777777" w:rsidR="00527BD4" w:rsidRPr="00740712" w:rsidRDefault="00527BD4" w:rsidP="008C356D"/>
  <w:p w14:paraId="438E37FE" w14:textId="77777777" w:rsidR="00527BD4" w:rsidRPr="00217880" w:rsidRDefault="00527BD4" w:rsidP="008C356D">
    <w:pPr>
      <w:spacing w:line="0" w:lineRule="atLeast"/>
      <w:rPr>
        <w:sz w:val="2"/>
        <w:szCs w:val="2"/>
      </w:rPr>
    </w:pPr>
  </w:p>
  <w:p w14:paraId="4206E364" w14:textId="77777777" w:rsidR="00527BD4" w:rsidRDefault="00527BD4" w:rsidP="004F44C2">
    <w:pPr>
      <w:pStyle w:val="Koptekst"/>
      <w:rPr>
        <w:rFonts w:cs="Verdana-Bold"/>
        <w:b/>
        <w:bCs/>
        <w:smallCaps/>
        <w:szCs w:val="18"/>
      </w:rPr>
    </w:pPr>
  </w:p>
  <w:p w14:paraId="1D4E3E2F" w14:textId="77777777" w:rsidR="00527BD4" w:rsidRDefault="00527BD4" w:rsidP="004F44C2"/>
  <w:p w14:paraId="5DB45628" w14:textId="77777777" w:rsidR="00527BD4" w:rsidRPr="00740712" w:rsidRDefault="00527BD4" w:rsidP="004F44C2"/>
  <w:p w14:paraId="6A5A288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A3A0D" w14:paraId="24DD2B45" w14:textId="77777777" w:rsidTr="00751A6A">
      <w:trPr>
        <w:trHeight w:val="2636"/>
      </w:trPr>
      <w:tc>
        <w:tcPr>
          <w:tcW w:w="737" w:type="dxa"/>
        </w:tcPr>
        <w:p w14:paraId="236B3966" w14:textId="77777777" w:rsidR="00527BD4" w:rsidRDefault="00527BD4" w:rsidP="00D0609E">
          <w:pPr>
            <w:framePr w:w="6340" w:h="2750" w:hRule="exact" w:hSpace="180" w:wrap="around" w:vAnchor="page" w:hAnchor="text" w:x="3873" w:y="-140"/>
            <w:spacing w:line="240" w:lineRule="auto"/>
          </w:pPr>
        </w:p>
      </w:tc>
      <w:tc>
        <w:tcPr>
          <w:tcW w:w="5156" w:type="dxa"/>
        </w:tcPr>
        <w:p w14:paraId="6385B3DA" w14:textId="77777777" w:rsidR="00527BD4" w:rsidRDefault="00F925C8"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5F034372" wp14:editId="1B3F6401">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1B519C12" w14:textId="77777777" w:rsidR="00F4553F" w:rsidRDefault="00F4553F" w:rsidP="00651CEE">
          <w:pPr>
            <w:framePr w:w="6340" w:h="2750" w:hRule="exact" w:hSpace="180" w:wrap="around" w:vAnchor="page" w:hAnchor="text" w:x="3873" w:y="-140"/>
            <w:spacing w:line="240" w:lineRule="auto"/>
          </w:pPr>
        </w:p>
      </w:tc>
    </w:tr>
  </w:tbl>
  <w:p w14:paraId="53D1A98B" w14:textId="77777777" w:rsidR="00527BD4" w:rsidRDefault="00527BD4" w:rsidP="00D0609E">
    <w:pPr>
      <w:framePr w:w="6340" w:h="2750" w:hRule="exact" w:hSpace="180" w:wrap="around" w:vAnchor="page" w:hAnchor="text" w:x="3873" w:y="-140"/>
    </w:pPr>
  </w:p>
  <w:p w14:paraId="2D620B2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A3A0D" w14:paraId="6AA80F6F" w14:textId="77777777" w:rsidTr="00A50CF6">
      <w:tc>
        <w:tcPr>
          <w:tcW w:w="2160" w:type="dxa"/>
        </w:tcPr>
        <w:p w14:paraId="25534A03" w14:textId="77777777" w:rsidR="00527BD4" w:rsidRPr="005819CE" w:rsidRDefault="00F925C8" w:rsidP="00A50CF6">
          <w:pPr>
            <w:pStyle w:val="Huisstijl-Adres"/>
            <w:rPr>
              <w:b/>
            </w:rPr>
          </w:pPr>
          <w:r>
            <w:rPr>
              <w:b/>
            </w:rPr>
            <w:t>Directoraat-generaal Realisatie Groene Groei</w:t>
          </w:r>
          <w:r w:rsidRPr="005819CE">
            <w:rPr>
              <w:b/>
            </w:rPr>
            <w:br/>
          </w:r>
          <w:r>
            <w:t>Directie Verduurzaming Industrie</w:t>
          </w:r>
        </w:p>
        <w:p w14:paraId="074B2352" w14:textId="77777777" w:rsidR="00527BD4" w:rsidRPr="00BE5ED9" w:rsidRDefault="00F925C8" w:rsidP="00A50CF6">
          <w:pPr>
            <w:pStyle w:val="Huisstijl-Adres"/>
          </w:pPr>
          <w:r>
            <w:rPr>
              <w:b/>
            </w:rPr>
            <w:t>Bezoekadres</w:t>
          </w:r>
          <w:r>
            <w:rPr>
              <w:b/>
            </w:rPr>
            <w:br/>
          </w:r>
          <w:r>
            <w:t>Bezuidenhoutseweg 73</w:t>
          </w:r>
          <w:r w:rsidRPr="005819CE">
            <w:br/>
          </w:r>
          <w:r>
            <w:t>2594 AC Den Haag</w:t>
          </w:r>
        </w:p>
        <w:p w14:paraId="6896A62D" w14:textId="77777777" w:rsidR="00EF495B" w:rsidRDefault="00F925C8" w:rsidP="0098788A">
          <w:pPr>
            <w:pStyle w:val="Huisstijl-Adres"/>
          </w:pPr>
          <w:r>
            <w:rPr>
              <w:b/>
            </w:rPr>
            <w:t>Postadres</w:t>
          </w:r>
          <w:r>
            <w:rPr>
              <w:b/>
            </w:rPr>
            <w:br/>
          </w:r>
          <w:r>
            <w:t>Postbus 20401</w:t>
          </w:r>
          <w:r w:rsidRPr="005819CE">
            <w:br/>
            <w:t>2500 E</w:t>
          </w:r>
          <w:r>
            <w:t>K</w:t>
          </w:r>
          <w:r w:rsidRPr="005819CE">
            <w:t xml:space="preserve"> Den Haag</w:t>
          </w:r>
        </w:p>
        <w:p w14:paraId="7671FEAF" w14:textId="77777777" w:rsidR="00EF495B" w:rsidRPr="005B3814" w:rsidRDefault="00F925C8" w:rsidP="0098788A">
          <w:pPr>
            <w:pStyle w:val="Huisstijl-Adres"/>
          </w:pPr>
          <w:r>
            <w:rPr>
              <w:b/>
            </w:rPr>
            <w:t>Overheidsidentificatienr</w:t>
          </w:r>
          <w:r>
            <w:rPr>
              <w:b/>
            </w:rPr>
            <w:br/>
          </w:r>
          <w:r w:rsidRPr="005B3814">
            <w:t>00000001003214369000</w:t>
          </w:r>
        </w:p>
        <w:p w14:paraId="52498CB6" w14:textId="2E81A01D" w:rsidR="00527BD4" w:rsidRPr="00EE7C12" w:rsidRDefault="00F925C8"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FA3A0D" w14:paraId="5D0BCCCF" w14:textId="77777777" w:rsidTr="00EE7C12">
      <w:trPr>
        <w:trHeight w:hRule="exact" w:val="80"/>
      </w:trPr>
      <w:tc>
        <w:tcPr>
          <w:tcW w:w="2160" w:type="dxa"/>
        </w:tcPr>
        <w:p w14:paraId="4C65160D" w14:textId="77777777" w:rsidR="00527BD4" w:rsidRPr="005819CE" w:rsidRDefault="00527BD4" w:rsidP="00A50CF6"/>
      </w:tc>
    </w:tr>
    <w:tr w:rsidR="00FA3A0D" w14:paraId="381F8935" w14:textId="77777777" w:rsidTr="00A50CF6">
      <w:tc>
        <w:tcPr>
          <w:tcW w:w="2160" w:type="dxa"/>
        </w:tcPr>
        <w:p w14:paraId="28BD041B" w14:textId="77777777" w:rsidR="000C0163" w:rsidRPr="005819CE" w:rsidRDefault="00F925C8" w:rsidP="000C0163">
          <w:pPr>
            <w:pStyle w:val="Huisstijl-Kopje"/>
          </w:pPr>
          <w:r>
            <w:t>Ons kenmerk</w:t>
          </w:r>
          <w:r w:rsidRPr="005819CE">
            <w:t xml:space="preserve"> </w:t>
          </w:r>
        </w:p>
        <w:p w14:paraId="765350A7" w14:textId="77777777" w:rsidR="000C0163" w:rsidRPr="005819CE" w:rsidRDefault="00F925C8" w:rsidP="000C0163">
          <w:pPr>
            <w:pStyle w:val="Huisstijl-Gegeven"/>
          </w:pPr>
          <w:r>
            <w:t>KGG_DGRGG_VI</w:t>
          </w:r>
          <w:r w:rsidR="00926AE2">
            <w:t xml:space="preserve"> / </w:t>
          </w:r>
          <w:r>
            <w:t>108388019</w:t>
          </w:r>
        </w:p>
        <w:p w14:paraId="747F67FD" w14:textId="77777777" w:rsidR="00527BD4" w:rsidRDefault="00EE7C12" w:rsidP="00EE7C12">
          <w:pPr>
            <w:pStyle w:val="Huisstijl-Kopje"/>
          </w:pPr>
          <w:r>
            <w:t>Uw kenmerk</w:t>
          </w:r>
        </w:p>
        <w:p w14:paraId="1C5D0899" w14:textId="34A98777" w:rsidR="00EE7C12" w:rsidRPr="00EE7C12" w:rsidRDefault="00EE7C12" w:rsidP="00EE7C12">
          <w:pPr>
            <w:pStyle w:val="Huisstijl-Kopje"/>
            <w:rPr>
              <w:b w:val="0"/>
              <w:bCs/>
            </w:rPr>
          </w:pPr>
          <w:r w:rsidRPr="00EE7C12">
            <w:rPr>
              <w:b w:val="0"/>
              <w:bCs/>
            </w:rPr>
            <w:t>2026Z18397</w:t>
          </w:r>
        </w:p>
      </w:tc>
    </w:tr>
  </w:tbl>
  <w:p w14:paraId="2CDF95D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FA3A0D" w14:paraId="43D4414C" w14:textId="77777777" w:rsidTr="007610AA">
      <w:trPr>
        <w:trHeight w:val="400"/>
      </w:trPr>
      <w:tc>
        <w:tcPr>
          <w:tcW w:w="7520" w:type="dxa"/>
          <w:gridSpan w:val="2"/>
        </w:tcPr>
        <w:p w14:paraId="1885106F" w14:textId="77777777" w:rsidR="00527BD4" w:rsidRPr="00BC3B53" w:rsidRDefault="00F925C8" w:rsidP="00A50CF6">
          <w:pPr>
            <w:pStyle w:val="Huisstijl-Retouradres"/>
          </w:pPr>
          <w:r>
            <w:t>&gt; Retouradres Postbus 20401 2500 EK Den Haag</w:t>
          </w:r>
        </w:p>
      </w:tc>
    </w:tr>
    <w:tr w:rsidR="00FA3A0D" w14:paraId="033361B5" w14:textId="77777777" w:rsidTr="007610AA">
      <w:tc>
        <w:tcPr>
          <w:tcW w:w="7520" w:type="dxa"/>
          <w:gridSpan w:val="2"/>
        </w:tcPr>
        <w:p w14:paraId="40D9EBAF" w14:textId="77777777" w:rsidR="00527BD4" w:rsidRPr="00983E8F" w:rsidRDefault="00527BD4" w:rsidP="00A50CF6">
          <w:pPr>
            <w:pStyle w:val="Huisstijl-Rubricering"/>
          </w:pPr>
        </w:p>
      </w:tc>
    </w:tr>
    <w:tr w:rsidR="00FA3A0D" w14:paraId="776B6D82" w14:textId="77777777" w:rsidTr="007610AA">
      <w:trPr>
        <w:trHeight w:hRule="exact" w:val="2440"/>
      </w:trPr>
      <w:tc>
        <w:tcPr>
          <w:tcW w:w="7520" w:type="dxa"/>
          <w:gridSpan w:val="2"/>
        </w:tcPr>
        <w:p w14:paraId="65381B04" w14:textId="77777777" w:rsidR="00527BD4" w:rsidRDefault="00F925C8" w:rsidP="00A50CF6">
          <w:pPr>
            <w:pStyle w:val="Huisstijl-NAW"/>
          </w:pPr>
          <w:r>
            <w:t xml:space="preserve">De Voorzitter van de Tweede Kamer </w:t>
          </w:r>
        </w:p>
        <w:p w14:paraId="3471667C" w14:textId="77777777" w:rsidR="00D87195" w:rsidRDefault="00F925C8" w:rsidP="00D87195">
          <w:pPr>
            <w:pStyle w:val="Huisstijl-NAW"/>
          </w:pPr>
          <w:r>
            <w:t>der Staten-Generaal</w:t>
          </w:r>
        </w:p>
        <w:p w14:paraId="7D758174" w14:textId="77777777" w:rsidR="00EA0F13" w:rsidRDefault="00F925C8" w:rsidP="00EA0F13">
          <w:pPr>
            <w:rPr>
              <w:szCs w:val="18"/>
            </w:rPr>
          </w:pPr>
          <w:r>
            <w:rPr>
              <w:szCs w:val="18"/>
            </w:rPr>
            <w:t>Prinses Irenestraat 6</w:t>
          </w:r>
        </w:p>
        <w:p w14:paraId="1FF43A40" w14:textId="77777777" w:rsidR="00985E56" w:rsidRDefault="00F925C8" w:rsidP="00EA0F13">
          <w:r>
            <w:rPr>
              <w:szCs w:val="18"/>
            </w:rPr>
            <w:t>2595 BD  DEN HAAG</w:t>
          </w:r>
        </w:p>
      </w:tc>
    </w:tr>
    <w:tr w:rsidR="00FA3A0D" w14:paraId="2AF85493" w14:textId="77777777" w:rsidTr="007610AA">
      <w:trPr>
        <w:trHeight w:hRule="exact" w:val="400"/>
      </w:trPr>
      <w:tc>
        <w:tcPr>
          <w:tcW w:w="7520" w:type="dxa"/>
          <w:gridSpan w:val="2"/>
        </w:tcPr>
        <w:p w14:paraId="6F55004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A3A0D" w14:paraId="529EFA8A" w14:textId="77777777" w:rsidTr="007610AA">
      <w:trPr>
        <w:trHeight w:val="240"/>
      </w:trPr>
      <w:tc>
        <w:tcPr>
          <w:tcW w:w="900" w:type="dxa"/>
        </w:tcPr>
        <w:p w14:paraId="13D14879" w14:textId="77777777" w:rsidR="00527BD4" w:rsidRPr="007709EF" w:rsidRDefault="00F925C8" w:rsidP="00A50CF6">
          <w:pPr>
            <w:rPr>
              <w:szCs w:val="18"/>
            </w:rPr>
          </w:pPr>
          <w:r>
            <w:rPr>
              <w:szCs w:val="18"/>
            </w:rPr>
            <w:t>Datum</w:t>
          </w:r>
        </w:p>
      </w:tc>
      <w:tc>
        <w:tcPr>
          <w:tcW w:w="6620" w:type="dxa"/>
        </w:tcPr>
        <w:p w14:paraId="5ED5FEDB" w14:textId="3F5E3B3B" w:rsidR="00527BD4" w:rsidRPr="007709EF" w:rsidRDefault="00084E38" w:rsidP="00A50CF6">
          <w:r>
            <w:t>5 oktober 2026</w:t>
          </w:r>
        </w:p>
      </w:tc>
    </w:tr>
    <w:tr w:rsidR="00FA3A0D" w14:paraId="714FDB54" w14:textId="77777777" w:rsidTr="007610AA">
      <w:trPr>
        <w:trHeight w:val="240"/>
      </w:trPr>
      <w:tc>
        <w:tcPr>
          <w:tcW w:w="900" w:type="dxa"/>
        </w:tcPr>
        <w:p w14:paraId="37FE57F3" w14:textId="77777777" w:rsidR="00527BD4" w:rsidRPr="007709EF" w:rsidRDefault="00F925C8" w:rsidP="00A50CF6">
          <w:pPr>
            <w:rPr>
              <w:szCs w:val="18"/>
            </w:rPr>
          </w:pPr>
          <w:r>
            <w:rPr>
              <w:szCs w:val="18"/>
            </w:rPr>
            <w:t>Betreft</w:t>
          </w:r>
        </w:p>
      </w:tc>
      <w:tc>
        <w:tcPr>
          <w:tcW w:w="6620" w:type="dxa"/>
        </w:tcPr>
        <w:p w14:paraId="3380DA9F" w14:textId="3D6511C2" w:rsidR="00527BD4" w:rsidRPr="007709EF" w:rsidRDefault="00EE7C12" w:rsidP="00A50CF6">
          <w:r>
            <w:t xml:space="preserve">Beantwoording Kamervragen over de duurzaamheidsvoorwaarden aan de subsidie van Indirecte Kosten Compensatie (IKC) </w:t>
          </w:r>
        </w:p>
      </w:tc>
    </w:tr>
  </w:tbl>
  <w:p w14:paraId="1F9E0FFE"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41AC94C">
      <w:start w:val="1"/>
      <w:numFmt w:val="bullet"/>
      <w:pStyle w:val="Lijstopsomteken"/>
      <w:lvlText w:val="•"/>
      <w:lvlJc w:val="left"/>
      <w:pPr>
        <w:tabs>
          <w:tab w:val="num" w:pos="227"/>
        </w:tabs>
        <w:ind w:left="227" w:hanging="227"/>
      </w:pPr>
      <w:rPr>
        <w:rFonts w:ascii="Verdana" w:hAnsi="Verdana" w:hint="default"/>
        <w:sz w:val="18"/>
        <w:szCs w:val="18"/>
      </w:rPr>
    </w:lvl>
    <w:lvl w:ilvl="1" w:tplc="14845396" w:tentative="1">
      <w:start w:val="1"/>
      <w:numFmt w:val="bullet"/>
      <w:lvlText w:val="o"/>
      <w:lvlJc w:val="left"/>
      <w:pPr>
        <w:tabs>
          <w:tab w:val="num" w:pos="1440"/>
        </w:tabs>
        <w:ind w:left="1440" w:hanging="360"/>
      </w:pPr>
      <w:rPr>
        <w:rFonts w:ascii="Courier New" w:hAnsi="Courier New" w:cs="Courier New" w:hint="default"/>
      </w:rPr>
    </w:lvl>
    <w:lvl w:ilvl="2" w:tplc="28EA1426" w:tentative="1">
      <w:start w:val="1"/>
      <w:numFmt w:val="bullet"/>
      <w:lvlText w:val=""/>
      <w:lvlJc w:val="left"/>
      <w:pPr>
        <w:tabs>
          <w:tab w:val="num" w:pos="2160"/>
        </w:tabs>
        <w:ind w:left="2160" w:hanging="360"/>
      </w:pPr>
      <w:rPr>
        <w:rFonts w:ascii="Wingdings" w:hAnsi="Wingdings" w:hint="default"/>
      </w:rPr>
    </w:lvl>
    <w:lvl w:ilvl="3" w:tplc="7C6A7F38" w:tentative="1">
      <w:start w:val="1"/>
      <w:numFmt w:val="bullet"/>
      <w:lvlText w:val=""/>
      <w:lvlJc w:val="left"/>
      <w:pPr>
        <w:tabs>
          <w:tab w:val="num" w:pos="2880"/>
        </w:tabs>
        <w:ind w:left="2880" w:hanging="360"/>
      </w:pPr>
      <w:rPr>
        <w:rFonts w:ascii="Symbol" w:hAnsi="Symbol" w:hint="default"/>
      </w:rPr>
    </w:lvl>
    <w:lvl w:ilvl="4" w:tplc="FC2CE89E" w:tentative="1">
      <w:start w:val="1"/>
      <w:numFmt w:val="bullet"/>
      <w:lvlText w:val="o"/>
      <w:lvlJc w:val="left"/>
      <w:pPr>
        <w:tabs>
          <w:tab w:val="num" w:pos="3600"/>
        </w:tabs>
        <w:ind w:left="3600" w:hanging="360"/>
      </w:pPr>
      <w:rPr>
        <w:rFonts w:ascii="Courier New" w:hAnsi="Courier New" w:cs="Courier New" w:hint="default"/>
      </w:rPr>
    </w:lvl>
    <w:lvl w:ilvl="5" w:tplc="B2E8F1BE" w:tentative="1">
      <w:start w:val="1"/>
      <w:numFmt w:val="bullet"/>
      <w:lvlText w:val=""/>
      <w:lvlJc w:val="left"/>
      <w:pPr>
        <w:tabs>
          <w:tab w:val="num" w:pos="4320"/>
        </w:tabs>
        <w:ind w:left="4320" w:hanging="360"/>
      </w:pPr>
      <w:rPr>
        <w:rFonts w:ascii="Wingdings" w:hAnsi="Wingdings" w:hint="default"/>
      </w:rPr>
    </w:lvl>
    <w:lvl w:ilvl="6" w:tplc="CF92961C" w:tentative="1">
      <w:start w:val="1"/>
      <w:numFmt w:val="bullet"/>
      <w:lvlText w:val=""/>
      <w:lvlJc w:val="left"/>
      <w:pPr>
        <w:tabs>
          <w:tab w:val="num" w:pos="5040"/>
        </w:tabs>
        <w:ind w:left="5040" w:hanging="360"/>
      </w:pPr>
      <w:rPr>
        <w:rFonts w:ascii="Symbol" w:hAnsi="Symbol" w:hint="default"/>
      </w:rPr>
    </w:lvl>
    <w:lvl w:ilvl="7" w:tplc="4B86C3D4" w:tentative="1">
      <w:start w:val="1"/>
      <w:numFmt w:val="bullet"/>
      <w:lvlText w:val="o"/>
      <w:lvlJc w:val="left"/>
      <w:pPr>
        <w:tabs>
          <w:tab w:val="num" w:pos="5760"/>
        </w:tabs>
        <w:ind w:left="5760" w:hanging="360"/>
      </w:pPr>
      <w:rPr>
        <w:rFonts w:ascii="Courier New" w:hAnsi="Courier New" w:cs="Courier New" w:hint="default"/>
      </w:rPr>
    </w:lvl>
    <w:lvl w:ilvl="8" w:tplc="2158847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3B3DBE"/>
    <w:multiLevelType w:val="hybridMultilevel"/>
    <w:tmpl w:val="3732DFF6"/>
    <w:lvl w:ilvl="0" w:tplc="04130017">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81ECBF10">
      <w:start w:val="1"/>
      <w:numFmt w:val="bullet"/>
      <w:pStyle w:val="Lijstopsomteken2"/>
      <w:lvlText w:val="–"/>
      <w:lvlJc w:val="left"/>
      <w:pPr>
        <w:tabs>
          <w:tab w:val="num" w:pos="227"/>
        </w:tabs>
        <w:ind w:left="227" w:firstLine="0"/>
      </w:pPr>
      <w:rPr>
        <w:rFonts w:ascii="Verdana" w:hAnsi="Verdana" w:hint="default"/>
      </w:rPr>
    </w:lvl>
    <w:lvl w:ilvl="1" w:tplc="5686AF34" w:tentative="1">
      <w:start w:val="1"/>
      <w:numFmt w:val="bullet"/>
      <w:lvlText w:val="o"/>
      <w:lvlJc w:val="left"/>
      <w:pPr>
        <w:tabs>
          <w:tab w:val="num" w:pos="1440"/>
        </w:tabs>
        <w:ind w:left="1440" w:hanging="360"/>
      </w:pPr>
      <w:rPr>
        <w:rFonts w:ascii="Courier New" w:hAnsi="Courier New" w:cs="Courier New" w:hint="default"/>
      </w:rPr>
    </w:lvl>
    <w:lvl w:ilvl="2" w:tplc="F8A22702" w:tentative="1">
      <w:start w:val="1"/>
      <w:numFmt w:val="bullet"/>
      <w:lvlText w:val=""/>
      <w:lvlJc w:val="left"/>
      <w:pPr>
        <w:tabs>
          <w:tab w:val="num" w:pos="2160"/>
        </w:tabs>
        <w:ind w:left="2160" w:hanging="360"/>
      </w:pPr>
      <w:rPr>
        <w:rFonts w:ascii="Wingdings" w:hAnsi="Wingdings" w:hint="default"/>
      </w:rPr>
    </w:lvl>
    <w:lvl w:ilvl="3" w:tplc="E20805E8" w:tentative="1">
      <w:start w:val="1"/>
      <w:numFmt w:val="bullet"/>
      <w:lvlText w:val=""/>
      <w:lvlJc w:val="left"/>
      <w:pPr>
        <w:tabs>
          <w:tab w:val="num" w:pos="2880"/>
        </w:tabs>
        <w:ind w:left="2880" w:hanging="360"/>
      </w:pPr>
      <w:rPr>
        <w:rFonts w:ascii="Symbol" w:hAnsi="Symbol" w:hint="default"/>
      </w:rPr>
    </w:lvl>
    <w:lvl w:ilvl="4" w:tplc="0A18BF7E" w:tentative="1">
      <w:start w:val="1"/>
      <w:numFmt w:val="bullet"/>
      <w:lvlText w:val="o"/>
      <w:lvlJc w:val="left"/>
      <w:pPr>
        <w:tabs>
          <w:tab w:val="num" w:pos="3600"/>
        </w:tabs>
        <w:ind w:left="3600" w:hanging="360"/>
      </w:pPr>
      <w:rPr>
        <w:rFonts w:ascii="Courier New" w:hAnsi="Courier New" w:cs="Courier New" w:hint="default"/>
      </w:rPr>
    </w:lvl>
    <w:lvl w:ilvl="5" w:tplc="DCF666E8" w:tentative="1">
      <w:start w:val="1"/>
      <w:numFmt w:val="bullet"/>
      <w:lvlText w:val=""/>
      <w:lvlJc w:val="left"/>
      <w:pPr>
        <w:tabs>
          <w:tab w:val="num" w:pos="4320"/>
        </w:tabs>
        <w:ind w:left="4320" w:hanging="360"/>
      </w:pPr>
      <w:rPr>
        <w:rFonts w:ascii="Wingdings" w:hAnsi="Wingdings" w:hint="default"/>
      </w:rPr>
    </w:lvl>
    <w:lvl w:ilvl="6" w:tplc="29644C90" w:tentative="1">
      <w:start w:val="1"/>
      <w:numFmt w:val="bullet"/>
      <w:lvlText w:val=""/>
      <w:lvlJc w:val="left"/>
      <w:pPr>
        <w:tabs>
          <w:tab w:val="num" w:pos="5040"/>
        </w:tabs>
        <w:ind w:left="5040" w:hanging="360"/>
      </w:pPr>
      <w:rPr>
        <w:rFonts w:ascii="Symbol" w:hAnsi="Symbol" w:hint="default"/>
      </w:rPr>
    </w:lvl>
    <w:lvl w:ilvl="7" w:tplc="9378F70E" w:tentative="1">
      <w:start w:val="1"/>
      <w:numFmt w:val="bullet"/>
      <w:lvlText w:val="o"/>
      <w:lvlJc w:val="left"/>
      <w:pPr>
        <w:tabs>
          <w:tab w:val="num" w:pos="5760"/>
        </w:tabs>
        <w:ind w:left="5760" w:hanging="360"/>
      </w:pPr>
      <w:rPr>
        <w:rFonts w:ascii="Courier New" w:hAnsi="Courier New" w:cs="Courier New" w:hint="default"/>
      </w:rPr>
    </w:lvl>
    <w:lvl w:ilvl="8" w:tplc="9DDEFE0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0C34E2"/>
    <w:multiLevelType w:val="hybridMultilevel"/>
    <w:tmpl w:val="22764E46"/>
    <w:lvl w:ilvl="0" w:tplc="090A41BC">
      <w:numFmt w:val="bullet"/>
      <w:lvlText w:val="-"/>
      <w:lvlJc w:val="left"/>
      <w:pPr>
        <w:ind w:left="1080" w:hanging="360"/>
      </w:pPr>
      <w:rPr>
        <w:rFonts w:ascii="Verdana" w:eastAsia="Aptos"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125456">
    <w:abstractNumId w:val="10"/>
  </w:num>
  <w:num w:numId="2" w16cid:durableId="410855086">
    <w:abstractNumId w:val="7"/>
  </w:num>
  <w:num w:numId="3" w16cid:durableId="592054311">
    <w:abstractNumId w:val="6"/>
  </w:num>
  <w:num w:numId="4" w16cid:durableId="1317956594">
    <w:abstractNumId w:val="5"/>
  </w:num>
  <w:num w:numId="5" w16cid:durableId="451094508">
    <w:abstractNumId w:val="4"/>
  </w:num>
  <w:num w:numId="6" w16cid:durableId="1925141982">
    <w:abstractNumId w:val="8"/>
  </w:num>
  <w:num w:numId="7" w16cid:durableId="1389918997">
    <w:abstractNumId w:val="3"/>
  </w:num>
  <w:num w:numId="8" w16cid:durableId="1702781220">
    <w:abstractNumId w:val="2"/>
  </w:num>
  <w:num w:numId="9" w16cid:durableId="1440371347">
    <w:abstractNumId w:val="1"/>
  </w:num>
  <w:num w:numId="10" w16cid:durableId="779691227">
    <w:abstractNumId w:val="0"/>
  </w:num>
  <w:num w:numId="11" w16cid:durableId="1434940963">
    <w:abstractNumId w:val="9"/>
  </w:num>
  <w:num w:numId="12" w16cid:durableId="1834908017">
    <w:abstractNumId w:val="12"/>
  </w:num>
  <w:num w:numId="13" w16cid:durableId="424421380">
    <w:abstractNumId w:val="15"/>
  </w:num>
  <w:num w:numId="14" w16cid:durableId="1519386683">
    <w:abstractNumId w:val="13"/>
  </w:num>
  <w:num w:numId="15" w16cid:durableId="147749306">
    <w:abstractNumId w:val="11"/>
  </w:num>
  <w:num w:numId="16" w16cid:durableId="1713995182">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84E38"/>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D57BD"/>
    <w:rsid w:val="000D5E0D"/>
    <w:rsid w:val="000E43EB"/>
    <w:rsid w:val="000E7895"/>
    <w:rsid w:val="000F161D"/>
    <w:rsid w:val="000F3CAA"/>
    <w:rsid w:val="00102ABB"/>
    <w:rsid w:val="00121BF0"/>
    <w:rsid w:val="00123704"/>
    <w:rsid w:val="0012500F"/>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E5ECB"/>
    <w:rsid w:val="001F3C70"/>
    <w:rsid w:val="00200D88"/>
    <w:rsid w:val="002012D4"/>
    <w:rsid w:val="00201F68"/>
    <w:rsid w:val="00212F2A"/>
    <w:rsid w:val="00214F2B"/>
    <w:rsid w:val="00217880"/>
    <w:rsid w:val="00222D66"/>
    <w:rsid w:val="00224A8A"/>
    <w:rsid w:val="00225675"/>
    <w:rsid w:val="002309A8"/>
    <w:rsid w:val="00236CFE"/>
    <w:rsid w:val="002428E3"/>
    <w:rsid w:val="00243031"/>
    <w:rsid w:val="0025042A"/>
    <w:rsid w:val="00260BAF"/>
    <w:rsid w:val="00263155"/>
    <w:rsid w:val="002650F7"/>
    <w:rsid w:val="00273F3B"/>
    <w:rsid w:val="00274DB7"/>
    <w:rsid w:val="00275984"/>
    <w:rsid w:val="00280F74"/>
    <w:rsid w:val="002818F8"/>
    <w:rsid w:val="002822CA"/>
    <w:rsid w:val="00286998"/>
    <w:rsid w:val="0029019C"/>
    <w:rsid w:val="00291AB7"/>
    <w:rsid w:val="00291B2E"/>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475E"/>
    <w:rsid w:val="002F5147"/>
    <w:rsid w:val="002F7ABD"/>
    <w:rsid w:val="00312597"/>
    <w:rsid w:val="00312A4C"/>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7776E"/>
    <w:rsid w:val="00383DA1"/>
    <w:rsid w:val="00385F30"/>
    <w:rsid w:val="0039128A"/>
    <w:rsid w:val="00393696"/>
    <w:rsid w:val="00393963"/>
    <w:rsid w:val="00395575"/>
    <w:rsid w:val="00395672"/>
    <w:rsid w:val="003A06C8"/>
    <w:rsid w:val="003A0D7C"/>
    <w:rsid w:val="003A5290"/>
    <w:rsid w:val="003B0155"/>
    <w:rsid w:val="003B7EE7"/>
    <w:rsid w:val="003C2CCB"/>
    <w:rsid w:val="003C756D"/>
    <w:rsid w:val="003D39EC"/>
    <w:rsid w:val="003D5DED"/>
    <w:rsid w:val="003E3DD5"/>
    <w:rsid w:val="003F07C6"/>
    <w:rsid w:val="003F1F6B"/>
    <w:rsid w:val="003F3757"/>
    <w:rsid w:val="003F38BD"/>
    <w:rsid w:val="003F44B7"/>
    <w:rsid w:val="004008E9"/>
    <w:rsid w:val="00405C2A"/>
    <w:rsid w:val="004073CE"/>
    <w:rsid w:val="00413D48"/>
    <w:rsid w:val="00423A19"/>
    <w:rsid w:val="00441AC2"/>
    <w:rsid w:val="0044249B"/>
    <w:rsid w:val="00442745"/>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E505E"/>
    <w:rsid w:val="004F3D47"/>
    <w:rsid w:val="004F42FF"/>
    <w:rsid w:val="004F44C2"/>
    <w:rsid w:val="00502512"/>
    <w:rsid w:val="00503FD2"/>
    <w:rsid w:val="00505262"/>
    <w:rsid w:val="00516022"/>
    <w:rsid w:val="00521CEE"/>
    <w:rsid w:val="00524FB4"/>
    <w:rsid w:val="00527BD4"/>
    <w:rsid w:val="00537095"/>
    <w:rsid w:val="005403C8"/>
    <w:rsid w:val="005429DC"/>
    <w:rsid w:val="005461DA"/>
    <w:rsid w:val="005565F9"/>
    <w:rsid w:val="005624F2"/>
    <w:rsid w:val="00564ED0"/>
    <w:rsid w:val="00573041"/>
    <w:rsid w:val="0057388D"/>
    <w:rsid w:val="005757E2"/>
    <w:rsid w:val="00575B80"/>
    <w:rsid w:val="0057620F"/>
    <w:rsid w:val="005819CE"/>
    <w:rsid w:val="0058298D"/>
    <w:rsid w:val="00584C1A"/>
    <w:rsid w:val="00593C2B"/>
    <w:rsid w:val="00595231"/>
    <w:rsid w:val="00596166"/>
    <w:rsid w:val="00597F64"/>
    <w:rsid w:val="005A207F"/>
    <w:rsid w:val="005A2F35"/>
    <w:rsid w:val="005B3814"/>
    <w:rsid w:val="005B463E"/>
    <w:rsid w:val="005C16CC"/>
    <w:rsid w:val="005C34E1"/>
    <w:rsid w:val="005C3FE0"/>
    <w:rsid w:val="005C740C"/>
    <w:rsid w:val="005D625B"/>
    <w:rsid w:val="005E6FDA"/>
    <w:rsid w:val="005F0D54"/>
    <w:rsid w:val="005F62D3"/>
    <w:rsid w:val="005F6D11"/>
    <w:rsid w:val="00600CF0"/>
    <w:rsid w:val="006048F4"/>
    <w:rsid w:val="0060660A"/>
    <w:rsid w:val="006072C3"/>
    <w:rsid w:val="006077D9"/>
    <w:rsid w:val="00613B1D"/>
    <w:rsid w:val="00617A44"/>
    <w:rsid w:val="006202B6"/>
    <w:rsid w:val="00625CD0"/>
    <w:rsid w:val="0062627D"/>
    <w:rsid w:val="00627432"/>
    <w:rsid w:val="00641267"/>
    <w:rsid w:val="006448E4"/>
    <w:rsid w:val="00645414"/>
    <w:rsid w:val="00651CEE"/>
    <w:rsid w:val="00653606"/>
    <w:rsid w:val="006610E9"/>
    <w:rsid w:val="00661591"/>
    <w:rsid w:val="00664678"/>
    <w:rsid w:val="0066632F"/>
    <w:rsid w:val="00674A89"/>
    <w:rsid w:val="00674F3D"/>
    <w:rsid w:val="00685545"/>
    <w:rsid w:val="006864B3"/>
    <w:rsid w:val="0068743A"/>
    <w:rsid w:val="006919B1"/>
    <w:rsid w:val="00692D64"/>
    <w:rsid w:val="006A10F8"/>
    <w:rsid w:val="006A2100"/>
    <w:rsid w:val="006A5C3B"/>
    <w:rsid w:val="006A72E0"/>
    <w:rsid w:val="006B0BF3"/>
    <w:rsid w:val="006B775E"/>
    <w:rsid w:val="006B7A36"/>
    <w:rsid w:val="006B7BC7"/>
    <w:rsid w:val="006C2535"/>
    <w:rsid w:val="006C441E"/>
    <w:rsid w:val="006C4B90"/>
    <w:rsid w:val="006C7B08"/>
    <w:rsid w:val="006D1016"/>
    <w:rsid w:val="006D17F2"/>
    <w:rsid w:val="006E3546"/>
    <w:rsid w:val="006E3FA9"/>
    <w:rsid w:val="006E7D82"/>
    <w:rsid w:val="006F038F"/>
    <w:rsid w:val="006F0F93"/>
    <w:rsid w:val="006F31F2"/>
    <w:rsid w:val="006F7494"/>
    <w:rsid w:val="006F751F"/>
    <w:rsid w:val="00714DC5"/>
    <w:rsid w:val="00715237"/>
    <w:rsid w:val="00721AE1"/>
    <w:rsid w:val="007254A5"/>
    <w:rsid w:val="00725748"/>
    <w:rsid w:val="00726093"/>
    <w:rsid w:val="0073560C"/>
    <w:rsid w:val="00735D88"/>
    <w:rsid w:val="0073720D"/>
    <w:rsid w:val="00737507"/>
    <w:rsid w:val="00740712"/>
    <w:rsid w:val="00742AB9"/>
    <w:rsid w:val="00747885"/>
    <w:rsid w:val="00751A6A"/>
    <w:rsid w:val="00754FBF"/>
    <w:rsid w:val="007610AA"/>
    <w:rsid w:val="007709EF"/>
    <w:rsid w:val="00782701"/>
    <w:rsid w:val="00783559"/>
    <w:rsid w:val="0079551B"/>
    <w:rsid w:val="00797AA5"/>
    <w:rsid w:val="007A26BD"/>
    <w:rsid w:val="007A2E34"/>
    <w:rsid w:val="007A4105"/>
    <w:rsid w:val="007A466A"/>
    <w:rsid w:val="007A7505"/>
    <w:rsid w:val="007B4503"/>
    <w:rsid w:val="007C406E"/>
    <w:rsid w:val="007C5183"/>
    <w:rsid w:val="007C7573"/>
    <w:rsid w:val="007E1499"/>
    <w:rsid w:val="007E2B20"/>
    <w:rsid w:val="007E324A"/>
    <w:rsid w:val="007E76F3"/>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23DBE"/>
    <w:rsid w:val="0083178B"/>
    <w:rsid w:val="00831EE4"/>
    <w:rsid w:val="00833695"/>
    <w:rsid w:val="008336B7"/>
    <w:rsid w:val="00833A8E"/>
    <w:rsid w:val="00836ACA"/>
    <w:rsid w:val="00842CD8"/>
    <w:rsid w:val="008431FA"/>
    <w:rsid w:val="00847444"/>
    <w:rsid w:val="008517C6"/>
    <w:rsid w:val="0085190D"/>
    <w:rsid w:val="008547BA"/>
    <w:rsid w:val="00854CD7"/>
    <w:rsid w:val="008553C7"/>
    <w:rsid w:val="00857FEB"/>
    <w:rsid w:val="008601AF"/>
    <w:rsid w:val="00872271"/>
    <w:rsid w:val="00883137"/>
    <w:rsid w:val="00894A3B"/>
    <w:rsid w:val="008A1F5D"/>
    <w:rsid w:val="008A28F5"/>
    <w:rsid w:val="008B1198"/>
    <w:rsid w:val="008B21FD"/>
    <w:rsid w:val="008B3471"/>
    <w:rsid w:val="008B3929"/>
    <w:rsid w:val="008B4125"/>
    <w:rsid w:val="008B4CB3"/>
    <w:rsid w:val="008B567B"/>
    <w:rsid w:val="008B7B24"/>
    <w:rsid w:val="008C356D"/>
    <w:rsid w:val="008C7118"/>
    <w:rsid w:val="008D2512"/>
    <w:rsid w:val="008D43B5"/>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7CA1"/>
    <w:rsid w:val="009D043D"/>
    <w:rsid w:val="009F3259"/>
    <w:rsid w:val="00A037D5"/>
    <w:rsid w:val="00A056DE"/>
    <w:rsid w:val="00A1247D"/>
    <w:rsid w:val="00A128AD"/>
    <w:rsid w:val="00A164D0"/>
    <w:rsid w:val="00A21B10"/>
    <w:rsid w:val="00A21E76"/>
    <w:rsid w:val="00A23BC8"/>
    <w:rsid w:val="00A245F8"/>
    <w:rsid w:val="00A271AC"/>
    <w:rsid w:val="00A30E68"/>
    <w:rsid w:val="00A31933"/>
    <w:rsid w:val="00A329D2"/>
    <w:rsid w:val="00A34AA0"/>
    <w:rsid w:val="00A3715C"/>
    <w:rsid w:val="00A413B4"/>
    <w:rsid w:val="00A41FE2"/>
    <w:rsid w:val="00A46FEF"/>
    <w:rsid w:val="00A47948"/>
    <w:rsid w:val="00A50CF6"/>
    <w:rsid w:val="00A5305C"/>
    <w:rsid w:val="00A56946"/>
    <w:rsid w:val="00A57262"/>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D7776"/>
    <w:rsid w:val="00AE013D"/>
    <w:rsid w:val="00AE11B7"/>
    <w:rsid w:val="00AE7F68"/>
    <w:rsid w:val="00AF2321"/>
    <w:rsid w:val="00AF52F6"/>
    <w:rsid w:val="00AF52FD"/>
    <w:rsid w:val="00AF54A8"/>
    <w:rsid w:val="00AF7237"/>
    <w:rsid w:val="00B0043A"/>
    <w:rsid w:val="00B00D75"/>
    <w:rsid w:val="00B070CB"/>
    <w:rsid w:val="00B12456"/>
    <w:rsid w:val="00B145F0"/>
    <w:rsid w:val="00B22ACF"/>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C5C80"/>
    <w:rsid w:val="00BD2370"/>
    <w:rsid w:val="00BE3F88"/>
    <w:rsid w:val="00BE4756"/>
    <w:rsid w:val="00BE5ED9"/>
    <w:rsid w:val="00BE7B41"/>
    <w:rsid w:val="00C15A91"/>
    <w:rsid w:val="00C206F1"/>
    <w:rsid w:val="00C217E1"/>
    <w:rsid w:val="00C219B1"/>
    <w:rsid w:val="00C3434C"/>
    <w:rsid w:val="00C4015B"/>
    <w:rsid w:val="00C40C60"/>
    <w:rsid w:val="00C435ED"/>
    <w:rsid w:val="00C5258E"/>
    <w:rsid w:val="00C530C9"/>
    <w:rsid w:val="00C619A7"/>
    <w:rsid w:val="00C73D5F"/>
    <w:rsid w:val="00C82AFE"/>
    <w:rsid w:val="00C83DBC"/>
    <w:rsid w:val="00C97C80"/>
    <w:rsid w:val="00CA47D3"/>
    <w:rsid w:val="00CA6533"/>
    <w:rsid w:val="00CA6A25"/>
    <w:rsid w:val="00CA6A3F"/>
    <w:rsid w:val="00CA7C99"/>
    <w:rsid w:val="00CC419F"/>
    <w:rsid w:val="00CC6290"/>
    <w:rsid w:val="00CD233D"/>
    <w:rsid w:val="00CD3499"/>
    <w:rsid w:val="00CD362D"/>
    <w:rsid w:val="00CE101D"/>
    <w:rsid w:val="00CE1814"/>
    <w:rsid w:val="00CE1A95"/>
    <w:rsid w:val="00CE1C84"/>
    <w:rsid w:val="00CE5055"/>
    <w:rsid w:val="00CE78E9"/>
    <w:rsid w:val="00CF053F"/>
    <w:rsid w:val="00CF15EA"/>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479BA"/>
    <w:rsid w:val="00D516BE"/>
    <w:rsid w:val="00D53127"/>
    <w:rsid w:val="00D5423B"/>
    <w:rsid w:val="00D54E6A"/>
    <w:rsid w:val="00D54F4E"/>
    <w:rsid w:val="00D57A56"/>
    <w:rsid w:val="00D604B3"/>
    <w:rsid w:val="00D60BA4"/>
    <w:rsid w:val="00D62419"/>
    <w:rsid w:val="00D72236"/>
    <w:rsid w:val="00D77870"/>
    <w:rsid w:val="00D80977"/>
    <w:rsid w:val="00D80CCE"/>
    <w:rsid w:val="00D86EEA"/>
    <w:rsid w:val="00D87195"/>
    <w:rsid w:val="00D87D03"/>
    <w:rsid w:val="00D90169"/>
    <w:rsid w:val="00D9360B"/>
    <w:rsid w:val="00D95C88"/>
    <w:rsid w:val="00D97B2E"/>
    <w:rsid w:val="00DA241E"/>
    <w:rsid w:val="00DA6D30"/>
    <w:rsid w:val="00DB36FE"/>
    <w:rsid w:val="00DB533A"/>
    <w:rsid w:val="00DB60AE"/>
    <w:rsid w:val="00DB6307"/>
    <w:rsid w:val="00DC64EB"/>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37A0C"/>
    <w:rsid w:val="00E41A9B"/>
    <w:rsid w:val="00E51469"/>
    <w:rsid w:val="00E634E3"/>
    <w:rsid w:val="00E717C4"/>
    <w:rsid w:val="00E77E18"/>
    <w:rsid w:val="00E77F89"/>
    <w:rsid w:val="00E80330"/>
    <w:rsid w:val="00E806C5"/>
    <w:rsid w:val="00E80E71"/>
    <w:rsid w:val="00E82C0A"/>
    <w:rsid w:val="00E850D3"/>
    <w:rsid w:val="00E853D6"/>
    <w:rsid w:val="00E876B9"/>
    <w:rsid w:val="00EA0F13"/>
    <w:rsid w:val="00EA31BA"/>
    <w:rsid w:val="00EC0DFF"/>
    <w:rsid w:val="00EC1144"/>
    <w:rsid w:val="00EC237D"/>
    <w:rsid w:val="00EC2918"/>
    <w:rsid w:val="00EC4D0E"/>
    <w:rsid w:val="00EC4E2B"/>
    <w:rsid w:val="00ED072A"/>
    <w:rsid w:val="00ED539E"/>
    <w:rsid w:val="00ED7804"/>
    <w:rsid w:val="00EE1EFA"/>
    <w:rsid w:val="00EE44A1"/>
    <w:rsid w:val="00EE4A1F"/>
    <w:rsid w:val="00EE4C2D"/>
    <w:rsid w:val="00EE7C12"/>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41A6F"/>
    <w:rsid w:val="00F4553F"/>
    <w:rsid w:val="00F45A25"/>
    <w:rsid w:val="00F50F86"/>
    <w:rsid w:val="00F51F61"/>
    <w:rsid w:val="00F53F91"/>
    <w:rsid w:val="00F61569"/>
    <w:rsid w:val="00F61A72"/>
    <w:rsid w:val="00F62B67"/>
    <w:rsid w:val="00F66F13"/>
    <w:rsid w:val="00F74073"/>
    <w:rsid w:val="00F74566"/>
    <w:rsid w:val="00F75603"/>
    <w:rsid w:val="00F845B4"/>
    <w:rsid w:val="00F8713B"/>
    <w:rsid w:val="00F925C8"/>
    <w:rsid w:val="00F93F9E"/>
    <w:rsid w:val="00FA2CD7"/>
    <w:rsid w:val="00FA3A0D"/>
    <w:rsid w:val="00FA5981"/>
    <w:rsid w:val="00FB06ED"/>
    <w:rsid w:val="00FB4107"/>
    <w:rsid w:val="00FC2311"/>
    <w:rsid w:val="00FC3165"/>
    <w:rsid w:val="00FC36AB"/>
    <w:rsid w:val="00FC4300"/>
    <w:rsid w:val="00FC7F66"/>
    <w:rsid w:val="00FD5776"/>
    <w:rsid w:val="00FE0514"/>
    <w:rsid w:val="00FE1CB6"/>
    <w:rsid w:val="00FE22D7"/>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1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paragraph" w:styleId="Lijstalinea">
    <w:name w:val="List Paragraph"/>
    <w:basedOn w:val="Standaard"/>
    <w:uiPriority w:val="34"/>
    <w:qFormat/>
    <w:rsid w:val="004073C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Revisie">
    <w:name w:val="Revision"/>
    <w:hidden/>
    <w:uiPriority w:val="99"/>
    <w:semiHidden/>
    <w:rsid w:val="008B21FD"/>
    <w:rPr>
      <w:rFonts w:ascii="Verdana" w:hAnsi="Verdana"/>
      <w:sz w:val="18"/>
      <w:szCs w:val="24"/>
      <w:lang w:val="nl-NL" w:eastAsia="nl-NL"/>
    </w:rPr>
  </w:style>
  <w:style w:type="character" w:styleId="Verwijzingopmerking">
    <w:name w:val="annotation reference"/>
    <w:basedOn w:val="Standaardalinea-lettertype"/>
    <w:semiHidden/>
    <w:unhideWhenUsed/>
    <w:rsid w:val="00EE44A1"/>
    <w:rPr>
      <w:sz w:val="16"/>
      <w:szCs w:val="16"/>
    </w:rPr>
  </w:style>
  <w:style w:type="paragraph" w:styleId="Tekstopmerking">
    <w:name w:val="annotation text"/>
    <w:basedOn w:val="Standaard"/>
    <w:link w:val="TekstopmerkingChar"/>
    <w:unhideWhenUsed/>
    <w:rsid w:val="00EE44A1"/>
    <w:pPr>
      <w:spacing w:line="240" w:lineRule="auto"/>
    </w:pPr>
    <w:rPr>
      <w:sz w:val="20"/>
      <w:szCs w:val="20"/>
    </w:rPr>
  </w:style>
  <w:style w:type="character" w:customStyle="1" w:styleId="TekstopmerkingChar">
    <w:name w:val="Tekst opmerking Char"/>
    <w:basedOn w:val="Standaardalinea-lettertype"/>
    <w:link w:val="Tekstopmerking"/>
    <w:rsid w:val="00EE44A1"/>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EE44A1"/>
    <w:rPr>
      <w:b/>
      <w:bCs/>
    </w:rPr>
  </w:style>
  <w:style w:type="character" w:customStyle="1" w:styleId="OnderwerpvanopmerkingChar">
    <w:name w:val="Onderwerp van opmerking Char"/>
    <w:basedOn w:val="TekstopmerkingChar"/>
    <w:link w:val="Onderwerpvanopmerking"/>
    <w:semiHidden/>
    <w:rsid w:val="00EE44A1"/>
    <w:rPr>
      <w:rFonts w:ascii="Verdana" w:hAnsi="Verdana"/>
      <w:b/>
      <w:bCs/>
      <w:lang w:val="nl-NL" w:eastAsia="nl-NL"/>
    </w:rPr>
  </w:style>
  <w:style w:type="character" w:styleId="Onopgelostemelding">
    <w:name w:val="Unresolved Mention"/>
    <w:basedOn w:val="Standaardalinea-lettertype"/>
    <w:uiPriority w:val="99"/>
    <w:semiHidden/>
    <w:unhideWhenUsed/>
    <w:rsid w:val="00C34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s://www.rijksfinancien.nl/wie-ontvingen/visual?referrer=regeling&amp;referrer_id=subsidieregeling%20indirecte%20kostencompensatie%20ets&amp;jaar=2024&amp;type=ontvanger" TargetMode="Externa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www.rvo.nl/subsidies-financiering/ikc-ets" TargetMode="Externa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1609</ap:Words>
  <ap:Characters>8853</ap:Characters>
  <ap:DocSecurity>0</ap:DocSecurity>
  <ap:Lines>73</ap:Lines>
  <ap:Paragraphs>20</ap:Paragraphs>
  <ap:ScaleCrop>false</ap:ScaleCrop>
  <ap:LinksUpToDate>false</ap:LinksUpToDate>
  <ap:CharactersWithSpaces>10442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2026-10-05T15:24:00.0000000Z</dcterms:created>
  <dcterms:modified xsi:type="dcterms:W3CDTF">2026-10-05T15:24:00.0000000Z</dcterms:modified>
  <dc:description>------------------------</dc:description>
  <dc:subject/>
  <keywords/>
  <version/>
  <category/>
</coreProperties>
</file>