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E78E9" w:rsidP="007E4BA2" w:rsidRDefault="00A24867" w14:paraId="369C36FC" w14:textId="77777777">
      <w:r>
        <w:t>Geachte Voorzitter,</w:t>
      </w:r>
      <w:r>
        <w:br/>
      </w:r>
    </w:p>
    <w:p w:rsidRPr="007262CD" w:rsidR="007262CD" w:rsidP="007E4BA2" w:rsidRDefault="007262CD" w14:paraId="52AA46CF" w14:textId="595398F7">
      <w:r w:rsidRPr="007262CD">
        <w:t>Hierbij zend ik u de antwoorden op de vragen van het lid Van den Berg (JA21) over de ontbrekende zekerheid over de Nederlandse gasvoorziening bij een koude winter, een aanvoerverstoring van LNG en/of pijpleidinggas, en de oprichting van een strategische gasreserve (2026Z18556) ingezonden</w:t>
      </w:r>
      <w:r>
        <w:t xml:space="preserve"> op</w:t>
      </w:r>
      <w:r w:rsidRPr="007262CD">
        <w:t> 10</w:t>
      </w:r>
      <w:r w:rsidR="00ED1C41">
        <w:t> </w:t>
      </w:r>
      <w:r w:rsidRPr="007262CD">
        <w:t>september 2026. </w:t>
      </w:r>
    </w:p>
    <w:p w:rsidRPr="007262CD" w:rsidR="007262CD" w:rsidP="007E4BA2" w:rsidRDefault="007262CD" w14:paraId="696B5F3E" w14:textId="77777777">
      <w:r w:rsidRPr="007262CD">
        <w:t> </w:t>
      </w:r>
    </w:p>
    <w:p w:rsidRPr="007262CD" w:rsidR="007262CD" w:rsidP="007E4BA2" w:rsidRDefault="007262CD" w14:paraId="5731CAE1" w14:textId="77777777">
      <w:r w:rsidRPr="007262CD">
        <w:t> </w:t>
      </w:r>
    </w:p>
    <w:p w:rsidRPr="007262CD" w:rsidR="007262CD" w:rsidP="007E4BA2" w:rsidRDefault="007262CD" w14:paraId="2C40EF28" w14:textId="77777777">
      <w:r w:rsidRPr="007262CD">
        <w:t> </w:t>
      </w:r>
    </w:p>
    <w:p w:rsidRPr="007262CD" w:rsidR="007262CD" w:rsidP="007E4BA2" w:rsidRDefault="007262CD" w14:paraId="5223AE11" w14:textId="77777777">
      <w:r w:rsidRPr="007262CD">
        <w:t> </w:t>
      </w:r>
    </w:p>
    <w:p w:rsidRPr="007262CD" w:rsidR="007262CD" w:rsidP="007E4BA2" w:rsidRDefault="007262CD" w14:paraId="3DD9A887" w14:textId="77777777">
      <w:r w:rsidRPr="007262CD">
        <w:t> </w:t>
      </w:r>
    </w:p>
    <w:p w:rsidRPr="007262CD" w:rsidR="007262CD" w:rsidP="007E4BA2" w:rsidRDefault="007262CD" w14:paraId="62232187" w14:textId="77777777">
      <w:r w:rsidRPr="007262CD">
        <w:t> </w:t>
      </w:r>
    </w:p>
    <w:p w:rsidRPr="007262CD" w:rsidR="007262CD" w:rsidP="007E4BA2" w:rsidRDefault="007262CD" w14:paraId="78CA13C1" w14:textId="77777777">
      <w:proofErr w:type="spellStart"/>
      <w:r w:rsidRPr="007262CD">
        <w:t>Stientje</w:t>
      </w:r>
      <w:proofErr w:type="spellEnd"/>
      <w:r w:rsidRPr="007262CD">
        <w:t> van Veldhoven-van der Meer </w:t>
      </w:r>
    </w:p>
    <w:p w:rsidRPr="007262CD" w:rsidR="007262CD" w:rsidP="007E4BA2" w:rsidRDefault="007262CD" w14:paraId="7B64B989" w14:textId="77777777">
      <w:r w:rsidRPr="007262CD">
        <w:t>Minister van Klimaat en Groene Groei </w:t>
      </w:r>
    </w:p>
    <w:p w:rsidRPr="00747885" w:rsidR="0029019C" w:rsidP="007E4BA2" w:rsidRDefault="0029019C" w14:paraId="0116C645" w14:textId="77777777"/>
    <w:p w:rsidR="00EF6D37" w:rsidP="007E4BA2" w:rsidRDefault="00EF6D37" w14:paraId="61C10880" w14:textId="77777777">
      <w:pPr>
        <w:rPr>
          <w:b/>
        </w:rPr>
      </w:pPr>
    </w:p>
    <w:p w:rsidR="00EF6D37" w:rsidP="007E4BA2" w:rsidRDefault="00EF6D37" w14:paraId="4570029F" w14:textId="77777777">
      <w:pPr>
        <w:rPr>
          <w:b/>
        </w:rPr>
      </w:pPr>
    </w:p>
    <w:p w:rsidR="00225675" w:rsidP="007E4BA2" w:rsidRDefault="00A24867" w14:paraId="7521772F" w14:textId="77777777">
      <w:pPr>
        <w:rPr>
          <w:b/>
        </w:rPr>
      </w:pPr>
      <w:r>
        <w:rPr>
          <w:b/>
        </w:rPr>
        <w:br w:type="page"/>
      </w:r>
    </w:p>
    <w:p w:rsidR="00B759D0" w:rsidP="007E4BA2" w:rsidRDefault="00DB2F5F" w14:paraId="1AB5340C" w14:textId="57F2ED7D">
      <w:pPr>
        <w:rPr>
          <w:b/>
        </w:rPr>
      </w:pPr>
      <w:r w:rsidRPr="00DB2F5F">
        <w:rPr>
          <w:b/>
        </w:rPr>
        <w:t>2026Z18556</w:t>
      </w:r>
    </w:p>
    <w:p w:rsidR="007E4BA2" w:rsidP="007E4BA2" w:rsidRDefault="007E4BA2" w14:paraId="03BB58E9" w14:textId="77777777"/>
    <w:p w:rsidR="006349EE" w:rsidP="007E4BA2" w:rsidRDefault="006349EE" w14:paraId="6029927A" w14:textId="77777777">
      <w:r w:rsidRPr="00DB2F5F">
        <w:t>1 </w:t>
      </w:r>
      <w:r w:rsidRPr="00DB2F5F">
        <w:br/>
        <w:t>Herinnert u zich uw antwoord tijdens het vragenuur op 1 september 2026 aan het lid Van den Berg over een strenge winter in combinatie met langdurige verstoring van LNG-aanvoer of pijpleidinggas, waarin u verwees naar het Nationaal Crisisplan Gas en voldoende gas voor huishoudens, ziekenhuizen en bejaardentehuizen? Kent u tevens de Gasunie-verklaring van 26 augustus en de beoordeling van de Europese Commissie van 3 september 2026? </w:t>
      </w:r>
    </w:p>
    <w:p w:rsidRPr="00DB2F5F" w:rsidR="007E4BA2" w:rsidP="007E4BA2" w:rsidRDefault="007E4BA2" w14:paraId="7BEA1B3D" w14:textId="77777777"/>
    <w:p w:rsidRPr="00DB2F5F" w:rsidR="006349EE" w:rsidP="007E4BA2" w:rsidRDefault="006349EE" w14:paraId="35E54BEE" w14:textId="77777777">
      <w:pPr>
        <w:pStyle w:val="Geenafstand"/>
        <w:spacing w:line="240" w:lineRule="atLeast"/>
      </w:pPr>
      <w:r w:rsidRPr="00DB2F5F">
        <w:t>Antwoord </w:t>
      </w:r>
    </w:p>
    <w:p w:rsidRPr="00DB2F5F" w:rsidR="006349EE" w:rsidP="007E4BA2" w:rsidRDefault="006349EE" w14:paraId="389EBBBC" w14:textId="77777777">
      <w:pPr>
        <w:pStyle w:val="Geenafstand"/>
        <w:spacing w:line="240" w:lineRule="atLeast"/>
      </w:pPr>
      <w:r w:rsidRPr="00DB2F5F">
        <w:t>Ja. </w:t>
      </w:r>
    </w:p>
    <w:p w:rsidR="006349EE" w:rsidP="007E4BA2" w:rsidRDefault="006349EE" w14:paraId="3C94DFB5" w14:textId="77777777">
      <w:pPr>
        <w:pStyle w:val="Geenafstand"/>
        <w:spacing w:line="240" w:lineRule="atLeast"/>
      </w:pPr>
    </w:p>
    <w:p w:rsidRPr="00DB2F5F" w:rsidR="006349EE" w:rsidP="007E4BA2" w:rsidRDefault="006349EE" w14:paraId="3656F660" w14:textId="77777777">
      <w:pPr>
        <w:pStyle w:val="Geenafstand"/>
        <w:spacing w:line="240" w:lineRule="atLeast"/>
      </w:pPr>
      <w:r w:rsidRPr="00DB2F5F">
        <w:t>2 </w:t>
      </w:r>
    </w:p>
    <w:p w:rsidRPr="00DB2F5F" w:rsidR="006349EE" w:rsidP="007E4BA2" w:rsidRDefault="006349EE" w14:paraId="41368FA0" w14:textId="77777777">
      <w:pPr>
        <w:pStyle w:val="Geenafstand"/>
        <w:spacing w:line="240" w:lineRule="atLeast"/>
      </w:pPr>
      <w:r w:rsidRPr="00DB2F5F">
        <w:t>Op welke actuele berekeningen berust uw verzekering dat deze afnemers komende winter gas blijven ontvangen? Kunt u deze berekening met de Kamer delen? </w:t>
      </w:r>
    </w:p>
    <w:p w:rsidRPr="00DB2F5F" w:rsidR="006349EE" w:rsidP="007E4BA2" w:rsidRDefault="006349EE" w14:paraId="6530C34A" w14:textId="77777777">
      <w:pPr>
        <w:pStyle w:val="Geenafstand"/>
        <w:spacing w:line="240" w:lineRule="atLeast"/>
      </w:pPr>
      <w:r w:rsidRPr="00DB2F5F">
        <w:t> </w:t>
      </w:r>
    </w:p>
    <w:p w:rsidRPr="00DB2F5F" w:rsidR="006349EE" w:rsidP="007E4BA2" w:rsidRDefault="006349EE" w14:paraId="1AC0E9BE" w14:textId="77777777">
      <w:pPr>
        <w:pStyle w:val="Geenafstand"/>
        <w:spacing w:line="240" w:lineRule="atLeast"/>
      </w:pPr>
      <w:r w:rsidRPr="00DB2F5F">
        <w:t>Antwoord </w:t>
      </w:r>
    </w:p>
    <w:p w:rsidRPr="00890B1C" w:rsidR="006349EE" w:rsidP="007E4BA2" w:rsidRDefault="006349EE" w14:paraId="75D3DB29" w14:textId="77777777">
      <w:pPr>
        <w:pStyle w:val="Geenafstand"/>
        <w:spacing w:line="240" w:lineRule="atLeast"/>
      </w:pPr>
      <w:r w:rsidRPr="00890B1C">
        <w:t>In de Kamerbrief van 11 september jl.</w:t>
      </w:r>
      <w:r w:rsidRPr="00890B1C">
        <w:rPr>
          <w:vertAlign w:val="superscript"/>
        </w:rPr>
        <w:footnoteReference w:id="1"/>
      </w:r>
      <w:r w:rsidRPr="00890B1C">
        <w:t xml:space="preserve"> (</w:t>
      </w:r>
      <w:r w:rsidRPr="00890B1C">
        <w:rPr>
          <w:i/>
          <w:iCs/>
        </w:rPr>
        <w:t>Actueel beeld gasleveringszekerheid en vooruitblik op de winter van 2026-2027</w:t>
      </w:r>
      <w:r w:rsidRPr="00890B1C">
        <w:t>)</w:t>
      </w:r>
      <w:r w:rsidRPr="00890B1C">
        <w:rPr>
          <w:i/>
          <w:iCs/>
        </w:rPr>
        <w:t xml:space="preserve"> </w:t>
      </w:r>
      <w:r w:rsidRPr="00890B1C">
        <w:t>heeft het kabinet toegelicht dat de leveringszekerheid van gas aankomende winter voldoende geborgd is, ook met de verlaging van het EU-</w:t>
      </w:r>
      <w:proofErr w:type="spellStart"/>
      <w:r w:rsidRPr="00890B1C">
        <w:t>vuldoel</w:t>
      </w:r>
      <w:proofErr w:type="spellEnd"/>
      <w:r w:rsidRPr="00890B1C">
        <w:t xml:space="preserve"> voor Nederland met de toegestane 10 procentpunt conform de oproep van de Europese Commissie, wat neerkomt op een EU-</w:t>
      </w:r>
      <w:proofErr w:type="spellStart"/>
      <w:r w:rsidRPr="00890B1C">
        <w:t>vuldoel</w:t>
      </w:r>
      <w:proofErr w:type="spellEnd"/>
      <w:r w:rsidRPr="00890B1C">
        <w:t xml:space="preserve"> van 93 </w:t>
      </w:r>
      <w:proofErr w:type="spellStart"/>
      <w:r w:rsidRPr="00890B1C">
        <w:t>TWh</w:t>
      </w:r>
      <w:proofErr w:type="spellEnd"/>
      <w:r w:rsidRPr="00890B1C">
        <w:t xml:space="preserve">. </w:t>
      </w:r>
    </w:p>
    <w:p w:rsidRPr="00DB2F5F" w:rsidR="006349EE" w:rsidP="007E4BA2" w:rsidRDefault="006349EE" w14:paraId="5B8BBC7D" w14:textId="77777777">
      <w:pPr>
        <w:pStyle w:val="Geenafstand"/>
        <w:spacing w:line="240" w:lineRule="atLeast"/>
      </w:pPr>
      <w:r w:rsidRPr="00DB2F5F">
        <w:t> </w:t>
      </w:r>
      <w:r w:rsidRPr="00DB2F5F">
        <w:br/>
        <w:t>3 </w:t>
      </w:r>
    </w:p>
    <w:p w:rsidRPr="00DB2F5F" w:rsidR="006349EE" w:rsidP="007E4BA2" w:rsidRDefault="006349EE" w14:paraId="1ACAE659" w14:textId="0A849815">
      <w:pPr>
        <w:pStyle w:val="Geenafstand"/>
        <w:spacing w:line="240" w:lineRule="atLeast"/>
      </w:pPr>
      <w:r w:rsidRPr="00DB2F5F">
        <w:t xml:space="preserve">Kunt u per gasopslag de actuele voorraad weergeven? Kunt u hierbij aangeven welk deel van is bestemd voor achtereenvolgens reguliere </w:t>
      </w:r>
      <w:proofErr w:type="spellStart"/>
      <w:r w:rsidRPr="00DB2F5F">
        <w:t>seizoensvraag</w:t>
      </w:r>
      <w:proofErr w:type="spellEnd"/>
      <w:r w:rsidRPr="00DB2F5F">
        <w:t xml:space="preserve">, contractuele </w:t>
      </w:r>
      <w:proofErr w:type="spellStart"/>
      <w:r w:rsidRPr="00DB2F5F">
        <w:t>uitvoor</w:t>
      </w:r>
      <w:proofErr w:type="spellEnd"/>
      <w:r w:rsidRPr="00DB2F5F">
        <w:t xml:space="preserve"> en noodinzet? Hoe verwacht u dat dit er op 1</w:t>
      </w:r>
      <w:r w:rsidR="007E4BA2">
        <w:t> </w:t>
      </w:r>
      <w:r w:rsidRPr="00DB2F5F">
        <w:t>november, aan het einde van het vulseizoen uit zal zien? </w:t>
      </w:r>
    </w:p>
    <w:p w:rsidRPr="00DB2F5F" w:rsidR="006349EE" w:rsidP="007E4BA2" w:rsidRDefault="006349EE" w14:paraId="74F39D20" w14:textId="77777777">
      <w:pPr>
        <w:pStyle w:val="Geenafstand"/>
        <w:spacing w:line="240" w:lineRule="atLeast"/>
      </w:pPr>
      <w:r w:rsidRPr="00DB2F5F">
        <w:t> </w:t>
      </w:r>
    </w:p>
    <w:p w:rsidRPr="00DB2F5F" w:rsidR="006349EE" w:rsidP="007E4BA2" w:rsidRDefault="006349EE" w14:paraId="6422EFB6" w14:textId="77777777">
      <w:pPr>
        <w:pStyle w:val="Geenafstand"/>
        <w:spacing w:line="240" w:lineRule="atLeast"/>
      </w:pPr>
      <w:r w:rsidRPr="00DB2F5F">
        <w:t>Antwoord </w:t>
      </w:r>
    </w:p>
    <w:p w:rsidRPr="00DB2F5F" w:rsidR="006349EE" w:rsidP="007E4BA2" w:rsidRDefault="006349EE" w14:paraId="2B5308E9" w14:textId="17643C53">
      <w:pPr>
        <w:pStyle w:val="Geenafstand"/>
        <w:spacing w:line="240" w:lineRule="atLeast"/>
      </w:pPr>
      <w:r w:rsidRPr="00DB2F5F">
        <w:t>Voor de actuele vulgraad per gasopslag verwijs ik naar </w:t>
      </w:r>
      <w:hyperlink w:tgtFrame="_blank" w:history="1" r:id="rId8">
        <w:r w:rsidRPr="00DB2F5F">
          <w:rPr>
            <w:rStyle w:val="Hyperlink"/>
          </w:rPr>
          <w:t>Agsi.gie.eu</w:t>
        </w:r>
      </w:hyperlink>
      <w:r w:rsidRPr="00DB2F5F">
        <w:t>. De opslagen Bergermeer, Norg en Grijpskerk zijn seizoensopslagen, waarmee kan worden voorzien in de </w:t>
      </w:r>
      <w:proofErr w:type="spellStart"/>
      <w:r w:rsidRPr="00DB2F5F">
        <w:t>seizoensvraag</w:t>
      </w:r>
      <w:proofErr w:type="spellEnd"/>
      <w:r w:rsidRPr="00DB2F5F">
        <w:t xml:space="preserve">. Op dit moment worden de voorbereidingen getroffen om een noodvoorraad van 5 </w:t>
      </w:r>
      <w:proofErr w:type="spellStart"/>
      <w:r w:rsidRPr="00DB2F5F">
        <w:t>TWh</w:t>
      </w:r>
      <w:proofErr w:type="spellEnd"/>
      <w:r w:rsidRPr="00DB2F5F">
        <w:t xml:space="preserve"> aan te leggen in de PGI Alkmaar vanaf 2027. In de winter van 2026/2027 zal de PGI Alkmaar feitelijk nog functioneren als seizoensopslag. De caverne</w:t>
      </w:r>
      <w:r>
        <w:t>s</w:t>
      </w:r>
      <w:r>
        <w:rPr>
          <w:rStyle w:val="Voetnootmarkering"/>
        </w:rPr>
        <w:footnoteReference w:id="2"/>
      </w:r>
      <w:r w:rsidRPr="00DB2F5F">
        <w:t> in Zuidwending en </w:t>
      </w:r>
      <w:proofErr w:type="spellStart"/>
      <w:r w:rsidRPr="00DB2F5F">
        <w:t>Nüttermoor</w:t>
      </w:r>
      <w:proofErr w:type="spellEnd"/>
      <w:r w:rsidRPr="00DB2F5F">
        <w:t xml:space="preserve"> zijn </w:t>
      </w:r>
      <w:proofErr w:type="spellStart"/>
      <w:r w:rsidRPr="00DB2F5F">
        <w:t>fast-cycle</w:t>
      </w:r>
      <w:proofErr w:type="spellEnd"/>
      <w:r w:rsidRPr="00DB2F5F">
        <w:t xml:space="preserve"> opslagen (waarin door het hele jaar heen gas k</w:t>
      </w:r>
      <w:r w:rsidR="005551DE">
        <w:t>a</w:t>
      </w:r>
      <w:r w:rsidRPr="00DB2F5F">
        <w:t>n worden opgeslagen en geproduceerd) en dienen primair voor het balanceren van het gassysteem, bijvoorbeeld op kortdurende momenten van hoge vraag. In de Kamerbrief van 11 september jl. heb ik aangegeven wat de verwachte vulgraad zal zijn richting het einde van het vulseizoen en de start van deze winter.</w:t>
      </w:r>
      <w:r>
        <w:rPr>
          <w:rStyle w:val="Voetnootmarkering"/>
        </w:rPr>
        <w:footnoteReference w:id="3"/>
      </w:r>
      <w:r w:rsidRPr="00DB2F5F">
        <w:t>  </w:t>
      </w:r>
    </w:p>
    <w:p w:rsidRPr="00DB2F5F" w:rsidR="006349EE" w:rsidP="007E4BA2" w:rsidRDefault="006349EE" w14:paraId="2B89ACC9" w14:textId="77777777">
      <w:pPr>
        <w:pStyle w:val="Geenafstand"/>
        <w:spacing w:line="240" w:lineRule="atLeast"/>
      </w:pPr>
      <w:r w:rsidRPr="00DB2F5F">
        <w:t>  </w:t>
      </w:r>
    </w:p>
    <w:p w:rsidR="006349EE" w:rsidP="007E4BA2" w:rsidRDefault="006349EE" w14:paraId="4C530DC0" w14:textId="77777777">
      <w:pPr>
        <w:pStyle w:val="Geenafstand"/>
        <w:spacing w:line="240" w:lineRule="atLeast"/>
      </w:pPr>
    </w:p>
    <w:p w:rsidRPr="00DB2F5F" w:rsidR="006349EE" w:rsidP="007E4BA2" w:rsidRDefault="006349EE" w14:paraId="5BB66233" w14:textId="63A8585F">
      <w:pPr>
        <w:pStyle w:val="Geenafstand"/>
        <w:spacing w:line="240" w:lineRule="atLeast"/>
      </w:pPr>
      <w:r w:rsidRPr="00DB2F5F">
        <w:t>4 </w:t>
      </w:r>
    </w:p>
    <w:p w:rsidRPr="00DB2F5F" w:rsidR="006349EE" w:rsidP="007E4BA2" w:rsidRDefault="006349EE" w14:paraId="7EE22DCB" w14:textId="77777777">
      <w:pPr>
        <w:pStyle w:val="Geenafstand"/>
        <w:spacing w:line="240" w:lineRule="atLeast"/>
      </w:pPr>
      <w:r w:rsidRPr="00DB2F5F">
        <w:t>Zijn in de berekeningen grootschalige en/of langdurige aanvoeronderbrekingen buiten het systeem gelaten? Heeft u een berekening of analyse die laat zien dat ook in een dergelijke scenario het Nederlandse gassysteem voldoende robuust is? Zo ja, kunt u die met de Kamer delen? Zo nee, hoe kunt u garanderen dat huishoudens niet zonder gas komen te zitten?  </w:t>
      </w:r>
    </w:p>
    <w:p w:rsidRPr="00323467" w:rsidR="006349EE" w:rsidP="007E4BA2" w:rsidRDefault="006349EE" w14:paraId="18236169" w14:textId="52755749">
      <w:pPr>
        <w:pStyle w:val="Geenafstand"/>
        <w:spacing w:line="240" w:lineRule="atLeast"/>
      </w:pPr>
      <w:r w:rsidRPr="00DB2F5F">
        <w:t> </w:t>
      </w:r>
    </w:p>
    <w:p w:rsidRPr="00DB2F5F" w:rsidR="006349EE" w:rsidP="007E4BA2" w:rsidRDefault="006349EE" w14:paraId="205CBF6E" w14:textId="77777777">
      <w:pPr>
        <w:pStyle w:val="Geenafstand"/>
        <w:spacing w:line="240" w:lineRule="atLeast"/>
      </w:pPr>
      <w:r w:rsidRPr="00DB2F5F">
        <w:t>5 </w:t>
      </w:r>
    </w:p>
    <w:p w:rsidRPr="00DB2F5F" w:rsidR="006349EE" w:rsidP="007E4BA2" w:rsidRDefault="006349EE" w14:paraId="2128A0FA" w14:textId="77777777">
      <w:pPr>
        <w:pStyle w:val="Geenafstand"/>
        <w:spacing w:line="240" w:lineRule="atLeast"/>
      </w:pPr>
      <w:r w:rsidRPr="00DB2F5F">
        <w:t>Bent u bereid verschillende scenario’s door te laten rekenen van onderbreking van de gasaanvoer waarbij op zijn minst scenario’s als sabotage van een LNG-terminal of internationale pijpleiding gecombineerd met uitzonderlijke koude wordt meegenomen?  </w:t>
      </w:r>
    </w:p>
    <w:p w:rsidRPr="00DB2F5F" w:rsidR="006349EE" w:rsidP="007E4BA2" w:rsidRDefault="006349EE" w14:paraId="55B87599" w14:textId="72DEA818">
      <w:pPr>
        <w:pStyle w:val="Geenafstand"/>
        <w:spacing w:line="240" w:lineRule="atLeast"/>
      </w:pPr>
      <w:r w:rsidRPr="00DB2F5F">
        <w:t> </w:t>
      </w:r>
    </w:p>
    <w:p w:rsidRPr="00DB2F5F" w:rsidR="006349EE" w:rsidP="007E4BA2" w:rsidRDefault="006349EE" w14:paraId="20845F20" w14:textId="77777777">
      <w:pPr>
        <w:pStyle w:val="Geenafstand"/>
        <w:spacing w:line="240" w:lineRule="atLeast"/>
      </w:pPr>
      <w:r w:rsidRPr="00DB2F5F">
        <w:t xml:space="preserve">Antwoord </w:t>
      </w:r>
      <w:r>
        <w:t>4 en 5</w:t>
      </w:r>
    </w:p>
    <w:p w:rsidR="006349EE" w:rsidP="007E4BA2" w:rsidRDefault="006349EE" w14:paraId="114221B9" w14:textId="49C1FB81">
      <w:pPr>
        <w:pStyle w:val="Geenafstand"/>
        <w:spacing w:line="240" w:lineRule="atLeast"/>
      </w:pPr>
      <w:r w:rsidRPr="00DB2F5F">
        <w:t>Dergelijke scenario’s zijn reeds onderdeel van risico-evaluaties die conform artikel 7 van de Verordening gasleveringszekerheid elke</w:t>
      </w:r>
      <w:r w:rsidR="0024285E">
        <w:t xml:space="preserve"> vier jaar worden geactualiseerd.</w:t>
      </w:r>
      <w:r w:rsidR="0024285E">
        <w:rPr>
          <w:rStyle w:val="Voetnootmarkering"/>
        </w:rPr>
        <w:footnoteReference w:id="4"/>
      </w:r>
      <w:r w:rsidR="0024285E">
        <w:t xml:space="preserve"> </w:t>
      </w:r>
      <w:r w:rsidRPr="00332AB0">
        <w:t xml:space="preserve">In oktober zal het kabinet uw Kamer nader informeren over de nieuwe actualisatie van de risico-evaluatie </w:t>
      </w:r>
      <w:r>
        <w:t xml:space="preserve">die nu loopt </w:t>
      </w:r>
      <w:r w:rsidRPr="00332AB0">
        <w:t>en het proces rondom deze risico-evaluaties en het verdere traject verder toelichten. </w:t>
      </w:r>
    </w:p>
    <w:p w:rsidR="006349EE" w:rsidP="007E4BA2" w:rsidRDefault="006349EE" w14:paraId="31147A8B" w14:textId="77777777">
      <w:pPr>
        <w:pStyle w:val="Geenafstand"/>
        <w:spacing w:line="240" w:lineRule="atLeast"/>
      </w:pPr>
    </w:p>
    <w:p w:rsidRPr="00DB2F5F" w:rsidR="006349EE" w:rsidP="007E4BA2" w:rsidRDefault="006349EE" w14:paraId="79ADF325" w14:textId="1B6B7D5D">
      <w:pPr>
        <w:pStyle w:val="Geenafstand"/>
        <w:spacing w:line="240" w:lineRule="atLeast"/>
      </w:pPr>
      <w:r>
        <w:t xml:space="preserve">Daarnaast wijst het kabinet op de volgende </w:t>
      </w:r>
      <w:r w:rsidRPr="00DB2F5F">
        <w:t xml:space="preserve">reeds beschikbare stukken waarin </w:t>
      </w:r>
      <w:r>
        <w:t>eerder al</w:t>
      </w:r>
      <w:r w:rsidRPr="00DB2F5F">
        <w:t xml:space="preserve"> uitgewerkte scenario's zijn meegenomen: </w:t>
      </w:r>
    </w:p>
    <w:p w:rsidRPr="00DB2F5F" w:rsidR="006349EE" w:rsidP="007E4BA2" w:rsidRDefault="006349EE" w14:paraId="2155CBAD" w14:textId="77777777">
      <w:pPr>
        <w:pStyle w:val="Geenafstand"/>
        <w:spacing w:line="240" w:lineRule="atLeast"/>
      </w:pPr>
      <w:r w:rsidRPr="00DB2F5F">
        <w:t> </w:t>
      </w:r>
    </w:p>
    <w:p w:rsidRPr="00DB2F5F" w:rsidR="006349EE" w:rsidP="007E4BA2" w:rsidRDefault="006349EE" w14:paraId="737381CA" w14:textId="77777777">
      <w:pPr>
        <w:pStyle w:val="Geenafstand"/>
        <w:numPr>
          <w:ilvl w:val="0"/>
          <w:numId w:val="18"/>
        </w:numPr>
        <w:spacing w:line="240" w:lineRule="atLeast"/>
      </w:pPr>
      <w:r w:rsidRPr="00DB2F5F">
        <w:t xml:space="preserve">Overzicht leveringszekerheid voor </w:t>
      </w:r>
      <w:proofErr w:type="spellStart"/>
      <w:r w:rsidRPr="00DB2F5F">
        <w:t>gasjaar</w:t>
      </w:r>
      <w:proofErr w:type="spellEnd"/>
      <w:r w:rsidRPr="00DB2F5F">
        <w:t xml:space="preserve"> 2026-2027</w:t>
      </w:r>
      <w:r>
        <w:rPr>
          <w:rStyle w:val="Voetnootmarkering"/>
        </w:rPr>
        <w:footnoteReference w:id="5"/>
      </w:r>
    </w:p>
    <w:p w:rsidRPr="00DB2F5F" w:rsidR="006349EE" w:rsidP="007E4BA2" w:rsidRDefault="006349EE" w14:paraId="31470956" w14:textId="77777777">
      <w:pPr>
        <w:pStyle w:val="Geenafstand"/>
        <w:numPr>
          <w:ilvl w:val="0"/>
          <w:numId w:val="18"/>
        </w:numPr>
        <w:spacing w:line="240" w:lineRule="atLeast"/>
      </w:pPr>
      <w:r w:rsidRPr="00DB2F5F">
        <w:t>Botsproef Noorwegen</w:t>
      </w:r>
      <w:r>
        <w:rPr>
          <w:rStyle w:val="Voetnootmarkering"/>
        </w:rPr>
        <w:footnoteReference w:id="6"/>
      </w:r>
      <w:r w:rsidRPr="00DB2F5F">
        <w:t> </w:t>
      </w:r>
    </w:p>
    <w:p w:rsidRPr="00DB2F5F" w:rsidR="006349EE" w:rsidP="007E4BA2" w:rsidRDefault="006349EE" w14:paraId="0D3DF1E6" w14:textId="77777777">
      <w:pPr>
        <w:pStyle w:val="Geenafstand"/>
        <w:numPr>
          <w:ilvl w:val="0"/>
          <w:numId w:val="18"/>
        </w:numPr>
        <w:spacing w:line="240" w:lineRule="atLeast"/>
        <w:rPr>
          <w:lang w:val="en-US"/>
        </w:rPr>
      </w:pPr>
      <w:r w:rsidRPr="00DB2F5F">
        <w:rPr>
          <w:lang w:val="en-US"/>
        </w:rPr>
        <w:t>ENTSOG EU-wide Security of Supply Report</w:t>
      </w:r>
      <w:r>
        <w:rPr>
          <w:rStyle w:val="Voetnootmarkering"/>
          <w:lang w:val="en-US"/>
        </w:rPr>
        <w:footnoteReference w:id="7"/>
      </w:r>
    </w:p>
    <w:p w:rsidRPr="005045E1" w:rsidR="006349EE" w:rsidP="007E4BA2" w:rsidRDefault="006349EE" w14:paraId="1C75CD3D" w14:textId="77777777">
      <w:pPr>
        <w:pStyle w:val="Geenafstand"/>
        <w:spacing w:line="240" w:lineRule="atLeast"/>
        <w:rPr>
          <w:lang w:val="en-US"/>
        </w:rPr>
      </w:pPr>
    </w:p>
    <w:p w:rsidRPr="00DB2F5F" w:rsidR="006349EE" w:rsidP="007E4BA2" w:rsidRDefault="006349EE" w14:paraId="6E4F57FA" w14:textId="77777777">
      <w:pPr>
        <w:pStyle w:val="Geenafstand"/>
        <w:spacing w:line="240" w:lineRule="atLeast"/>
      </w:pPr>
      <w:r w:rsidRPr="00DB2F5F">
        <w:t>6 </w:t>
      </w:r>
    </w:p>
    <w:p w:rsidRPr="00DB2F5F" w:rsidR="006349EE" w:rsidP="007E4BA2" w:rsidRDefault="006349EE" w14:paraId="74EF0236" w14:textId="77777777">
      <w:pPr>
        <w:pStyle w:val="Geenafstand"/>
        <w:spacing w:line="240" w:lineRule="atLeast"/>
      </w:pPr>
      <w:r w:rsidRPr="00DB2F5F">
        <w:t>Hoe verhoudt de beoogde 5 terawattuur (</w:t>
      </w:r>
      <w:proofErr w:type="spellStart"/>
      <w:r w:rsidRPr="00DB2F5F">
        <w:t>TWh</w:t>
      </w:r>
      <w:proofErr w:type="spellEnd"/>
      <w:r w:rsidRPr="00DB2F5F">
        <w:t xml:space="preserve">) tot het nationale </w:t>
      </w:r>
      <w:proofErr w:type="spellStart"/>
      <w:r w:rsidRPr="00DB2F5F">
        <w:t>vuldoel</w:t>
      </w:r>
      <w:proofErr w:type="spellEnd"/>
      <w:r w:rsidRPr="00DB2F5F">
        <w:t xml:space="preserve">? Gaat een verlaging van het nationale </w:t>
      </w:r>
      <w:proofErr w:type="spellStart"/>
      <w:r w:rsidRPr="00DB2F5F">
        <w:t>vuldoel</w:t>
      </w:r>
      <w:proofErr w:type="spellEnd"/>
      <w:r w:rsidRPr="00DB2F5F">
        <w:t xml:space="preserve"> ook (gedeeltelijk) ten koste van deze noodvoorraad?  </w:t>
      </w:r>
    </w:p>
    <w:p w:rsidRPr="00DB2F5F" w:rsidR="006349EE" w:rsidP="007E4BA2" w:rsidRDefault="006349EE" w14:paraId="1034BD24" w14:textId="77777777">
      <w:pPr>
        <w:pStyle w:val="Geenafstand"/>
        <w:spacing w:line="240" w:lineRule="atLeast"/>
      </w:pPr>
      <w:r w:rsidRPr="00DB2F5F">
        <w:t> </w:t>
      </w:r>
    </w:p>
    <w:p w:rsidRPr="00DB2F5F" w:rsidR="006349EE" w:rsidP="007E4BA2" w:rsidRDefault="006349EE" w14:paraId="5248DABB" w14:textId="77777777">
      <w:pPr>
        <w:pStyle w:val="Geenafstand"/>
        <w:spacing w:line="240" w:lineRule="atLeast"/>
      </w:pPr>
      <w:r w:rsidRPr="00DB2F5F">
        <w:t>Antwoord</w:t>
      </w:r>
    </w:p>
    <w:p w:rsidRPr="00DB2F5F" w:rsidR="006349EE" w:rsidP="007E4BA2" w:rsidRDefault="006349EE" w14:paraId="4FFC0ACE" w14:textId="5D65AF8C">
      <w:pPr>
        <w:pStyle w:val="Geenafstand"/>
        <w:spacing w:line="240" w:lineRule="atLeast"/>
      </w:pPr>
      <w:r w:rsidRPr="00DB2F5F">
        <w:t>In de Kamerbrief van 11 september jl. is toegelicht welke consequenties de verlaging van het EU-</w:t>
      </w:r>
      <w:proofErr w:type="spellStart"/>
      <w:r w:rsidRPr="00DB2F5F">
        <w:t>vuldoel</w:t>
      </w:r>
      <w:proofErr w:type="spellEnd"/>
      <w:r w:rsidRPr="00DB2F5F">
        <w:t> voor Nederland heeft. Dit gaat niet ten koste van de hoeveelheid gas die wordt opgeslagen in de PGI Alkmaar</w:t>
      </w:r>
      <w:r w:rsidR="00DC3E68">
        <w:t xml:space="preserve"> als tijdelijke noodvoorraad</w:t>
      </w:r>
      <w:r w:rsidRPr="00DB2F5F">
        <w:t>: EBN zal daar dit jaar 5 </w:t>
      </w:r>
      <w:proofErr w:type="spellStart"/>
      <w:r w:rsidRPr="00DB2F5F">
        <w:t>TWh</w:t>
      </w:r>
      <w:proofErr w:type="spellEnd"/>
      <w:r w:rsidRPr="00DB2F5F">
        <w:t> in opslaan. </w:t>
      </w:r>
      <w:r w:rsidRPr="00DB2F5F" w:rsidDel="00DC3E68" w:rsidR="00DC3E68">
        <w:t xml:space="preserve"> </w:t>
      </w:r>
      <w:r w:rsidRPr="00DB2F5F">
        <w:t>Daarnaast heeft EBN instemming en subsidie om maximaal 80 </w:t>
      </w:r>
      <w:proofErr w:type="spellStart"/>
      <w:r w:rsidRPr="00DB2F5F">
        <w:t>TWh</w:t>
      </w:r>
      <w:proofErr w:type="spellEnd"/>
      <w:r w:rsidRPr="00DB2F5F">
        <w:t> op te slaan in de gasopslagen Norg, Grijpskerk en Bergermeer indien de markt onvoldoende gas opslaat. Samen met het gas dat door marktpartijen in de gasopslag Bergermeer en enkele gascavernes</w:t>
      </w:r>
      <w:r>
        <w:rPr>
          <w:vertAlign w:val="superscript"/>
        </w:rPr>
        <w:t xml:space="preserve"> </w:t>
      </w:r>
      <w:r w:rsidRPr="00DB2F5F">
        <w:t xml:space="preserve">is opgeslagen zal er naar verwachting meer dan 93 </w:t>
      </w:r>
      <w:proofErr w:type="spellStart"/>
      <w:r w:rsidRPr="00DB2F5F">
        <w:t>TWh</w:t>
      </w:r>
      <w:proofErr w:type="spellEnd"/>
      <w:r w:rsidRPr="00DB2F5F">
        <w:t xml:space="preserve"> gas in de Nederlandse opslagen aanwezig zijn bij aanvang van deze winter. Hiermee zal het </w:t>
      </w:r>
      <w:r w:rsidR="00DC3E68">
        <w:t>aangepaste Europese</w:t>
      </w:r>
      <w:r w:rsidRPr="00DB2F5F" w:rsidR="00DC3E68">
        <w:t> </w:t>
      </w:r>
      <w:proofErr w:type="spellStart"/>
      <w:r w:rsidRPr="00DB2F5F">
        <w:t>vuldoel</w:t>
      </w:r>
      <w:proofErr w:type="spellEnd"/>
      <w:r w:rsidRPr="00DB2F5F">
        <w:t xml:space="preserve">, worden gehaald. </w:t>
      </w:r>
      <w:r w:rsidR="00DC3E68">
        <w:t>H</w:t>
      </w:r>
      <w:r w:rsidRPr="00DB2F5F">
        <w:t xml:space="preserve">et kabinet </w:t>
      </w:r>
      <w:r w:rsidRPr="00DB2F5F" w:rsidR="00DC3E68">
        <w:t xml:space="preserve">verwacht </w:t>
      </w:r>
      <w:r w:rsidRPr="00DB2F5F">
        <w:t>dat de leveringszekerheid van gas aankomende winter</w:t>
      </w:r>
      <w:r w:rsidR="00DC3E68">
        <w:t xml:space="preserve"> hiermee</w:t>
      </w:r>
      <w:r w:rsidRPr="00DB2F5F">
        <w:t xml:space="preserve"> voldoende geborgd is. </w:t>
      </w:r>
    </w:p>
    <w:p w:rsidRPr="00DB2F5F" w:rsidR="006349EE" w:rsidP="007E4BA2" w:rsidRDefault="006349EE" w14:paraId="133756A2" w14:textId="77777777">
      <w:pPr>
        <w:pStyle w:val="Geenafstand"/>
        <w:spacing w:line="240" w:lineRule="atLeast"/>
      </w:pPr>
      <w:r w:rsidRPr="00DB2F5F">
        <w:t> </w:t>
      </w:r>
    </w:p>
    <w:p w:rsidRPr="00DB2F5F" w:rsidR="006349EE" w:rsidP="007E4BA2" w:rsidRDefault="006349EE" w14:paraId="4D033781" w14:textId="77777777">
      <w:pPr>
        <w:pStyle w:val="Geenafstand"/>
        <w:spacing w:line="240" w:lineRule="atLeast"/>
      </w:pPr>
      <w:r w:rsidRPr="00DB2F5F">
        <w:t>7 </w:t>
      </w:r>
    </w:p>
    <w:p w:rsidRPr="00DB2F5F" w:rsidR="006349EE" w:rsidP="007E4BA2" w:rsidRDefault="006349EE" w14:paraId="0F75219D" w14:textId="77777777">
      <w:pPr>
        <w:pStyle w:val="Geenafstand"/>
        <w:spacing w:line="240" w:lineRule="atLeast"/>
      </w:pPr>
      <w:r w:rsidRPr="00DB2F5F">
        <w:t>Kunt u duiden welke opvolging er is gegeven aan het advies van Gasunie Transport Services B.V. (GTS) in maart 2026 over het aanleggen van een strategische voorraad</w:t>
      </w:r>
      <w:r>
        <w:t xml:space="preserve">. </w:t>
      </w:r>
      <w:r w:rsidRPr="00DB2F5F">
        <w:t> </w:t>
      </w:r>
    </w:p>
    <w:p w:rsidRPr="00DB2F5F" w:rsidR="006349EE" w:rsidP="007E4BA2" w:rsidRDefault="006349EE" w14:paraId="1B973E08" w14:textId="77777777">
      <w:pPr>
        <w:pStyle w:val="Geenafstand"/>
        <w:spacing w:line="240" w:lineRule="atLeast"/>
      </w:pPr>
      <w:r w:rsidRPr="00DB2F5F">
        <w:t> </w:t>
      </w:r>
    </w:p>
    <w:p w:rsidRPr="00DB2F5F" w:rsidR="006349EE" w:rsidP="007E4BA2" w:rsidRDefault="006349EE" w14:paraId="14338303" w14:textId="77777777">
      <w:pPr>
        <w:pStyle w:val="Geenafstand"/>
        <w:spacing w:line="240" w:lineRule="atLeast"/>
      </w:pPr>
      <w:r w:rsidRPr="00DB2F5F">
        <w:t>Antwoord  </w:t>
      </w:r>
    </w:p>
    <w:p w:rsidRPr="00DB2F5F" w:rsidR="006349EE" w:rsidP="007E4BA2" w:rsidRDefault="006349EE" w14:paraId="1735D638" w14:textId="77777777">
      <w:pPr>
        <w:pStyle w:val="Geenafstand"/>
        <w:spacing w:line="240" w:lineRule="atLeast"/>
      </w:pPr>
      <w:r w:rsidRPr="00DB2F5F">
        <w:t>In de </w:t>
      </w:r>
      <w:r w:rsidRPr="005045E1">
        <w:t>Kamerbrief strategisch gasbeleid</w:t>
      </w:r>
      <w:r w:rsidRPr="00DB2F5F">
        <w:t> </w:t>
      </w:r>
      <w:r>
        <w:t>van 25 september jl.</w:t>
      </w:r>
      <w:r>
        <w:rPr>
          <w:rStyle w:val="Voetnootmarkering"/>
        </w:rPr>
        <w:footnoteReference w:id="8"/>
      </w:r>
      <w:r>
        <w:t xml:space="preserve"> heeft het kabinet uiteengezet welke mogelijkheden er bestaan voor de aanleg van een strategische gasopslag</w:t>
      </w:r>
      <w:r w:rsidRPr="00DB2F5F">
        <w:t xml:space="preserve">. In de bijlage van die brief is het advies </w:t>
      </w:r>
      <w:r>
        <w:t xml:space="preserve">van GTS </w:t>
      </w:r>
      <w:r w:rsidRPr="00DB2F5F">
        <w:t>ook van een appreciatie voorzien.  </w:t>
      </w:r>
    </w:p>
    <w:p w:rsidRPr="00DB2F5F" w:rsidR="006349EE" w:rsidP="007E4BA2" w:rsidRDefault="006349EE" w14:paraId="0767EACE" w14:textId="77777777">
      <w:pPr>
        <w:pStyle w:val="Geenafstand"/>
        <w:spacing w:line="240" w:lineRule="atLeast"/>
      </w:pPr>
      <w:r w:rsidRPr="00DB2F5F">
        <w:t> </w:t>
      </w:r>
    </w:p>
    <w:p w:rsidRPr="00DB2F5F" w:rsidR="006349EE" w:rsidP="007E4BA2" w:rsidRDefault="006349EE" w14:paraId="38A786C0" w14:textId="77777777">
      <w:pPr>
        <w:pStyle w:val="Geenafstand"/>
        <w:spacing w:line="240" w:lineRule="atLeast"/>
      </w:pPr>
      <w:r w:rsidRPr="00DB2F5F">
        <w:t>8 </w:t>
      </w:r>
    </w:p>
    <w:p w:rsidRPr="00DB2F5F" w:rsidR="006349EE" w:rsidP="007E4BA2" w:rsidRDefault="006349EE" w14:paraId="0DE94A25" w14:textId="77777777">
      <w:pPr>
        <w:pStyle w:val="Geenafstand"/>
        <w:spacing w:line="240" w:lineRule="atLeast"/>
      </w:pPr>
      <w:r w:rsidRPr="00DB2F5F">
        <w:t xml:space="preserve">Kunt u duiden welke opvolging er is gekomen na de aangenomen motie over Kussengas van </w:t>
      </w:r>
      <w:proofErr w:type="spellStart"/>
      <w:r w:rsidRPr="00DB2F5F">
        <w:t>Van</w:t>
      </w:r>
      <w:proofErr w:type="spellEnd"/>
      <w:r w:rsidRPr="00DB2F5F">
        <w:t xml:space="preserve"> den Berg (Kamerstuk 29023, nr. 634)? In hoeverre is deze motie überhaupt uitgevoerd? In het geval dat onvolledig is, waarom voert u moties van de Kamer niet uit?  </w:t>
      </w:r>
    </w:p>
    <w:p w:rsidRPr="00DB2F5F" w:rsidR="006349EE" w:rsidP="007E4BA2" w:rsidRDefault="006349EE" w14:paraId="49CE317A" w14:textId="77777777">
      <w:pPr>
        <w:pStyle w:val="Geenafstand"/>
        <w:spacing w:line="240" w:lineRule="atLeast"/>
      </w:pPr>
      <w:r w:rsidRPr="00DB2F5F">
        <w:t> </w:t>
      </w:r>
    </w:p>
    <w:p w:rsidR="006349EE" w:rsidP="007E4BA2" w:rsidRDefault="006349EE" w14:paraId="064CEC77" w14:textId="77777777">
      <w:pPr>
        <w:pStyle w:val="Geenafstand"/>
        <w:spacing w:line="240" w:lineRule="atLeast"/>
      </w:pPr>
      <w:r w:rsidRPr="00DB2F5F">
        <w:t xml:space="preserve">Antwoord </w:t>
      </w:r>
    </w:p>
    <w:p w:rsidRPr="00DB2F5F" w:rsidR="006349EE" w:rsidP="007E4BA2" w:rsidRDefault="006349EE" w14:paraId="50184E39" w14:textId="1BA65C86">
      <w:pPr>
        <w:pStyle w:val="Geenafstand"/>
        <w:spacing w:line="240" w:lineRule="atLeast"/>
      </w:pPr>
      <w:r w:rsidRPr="00DB2F5F">
        <w:t>In de </w:t>
      </w:r>
      <w:r w:rsidRPr="00933832">
        <w:t>Kamerbrief strategisch gasbeleid</w:t>
      </w:r>
      <w:r w:rsidRPr="00DB2F5F">
        <w:t> </w:t>
      </w:r>
      <w:r>
        <w:t>van 25 september jl.</w:t>
      </w:r>
      <w:r>
        <w:rPr>
          <w:rStyle w:val="Voetnootmarkering"/>
        </w:rPr>
        <w:footnoteReference w:id="9"/>
      </w:r>
      <w:r>
        <w:t xml:space="preserve"> heeft het kabinet toegelicht hoe uitvoering wordt gegeven aan deze motie. Daarbij is ook toegelicht </w:t>
      </w:r>
      <w:r w:rsidR="00DC3E68">
        <w:t>d</w:t>
      </w:r>
      <w:r w:rsidRPr="00DC3E68" w:rsidR="00DC3E68">
        <w:t>at op dit m</w:t>
      </w:r>
      <w:r w:rsidR="00DC3E68">
        <w:t>o</w:t>
      </w:r>
      <w:r w:rsidRPr="00DC3E68" w:rsidR="00DC3E68">
        <w:t xml:space="preserve">ment </w:t>
      </w:r>
      <w:r w:rsidR="00FB50A0">
        <w:t>wordt gewerkt aan</w:t>
      </w:r>
      <w:r w:rsidRPr="00DC3E68" w:rsidR="00DC3E68">
        <w:t xml:space="preserve"> de beoordeling van het door </w:t>
      </w:r>
      <w:r w:rsidR="001C1BE6">
        <w:t xml:space="preserve">de </w:t>
      </w:r>
      <w:r w:rsidR="00FB50A0">
        <w:t>NAM</w:t>
      </w:r>
      <w:r w:rsidRPr="00DC3E68" w:rsidR="00DC3E68">
        <w:t xml:space="preserve"> ingediende verzoek om Norg te mogen winnen. De </w:t>
      </w:r>
      <w:r w:rsidR="00864D5C">
        <w:t>beslistermijn is verstreken</w:t>
      </w:r>
      <w:r w:rsidRPr="00DC3E68" w:rsidR="00DC3E68">
        <w:t xml:space="preserve"> en de R</w:t>
      </w:r>
      <w:r w:rsidR="00DC3E68">
        <w:t xml:space="preserve">aad </w:t>
      </w:r>
      <w:r w:rsidRPr="00DC3E68" w:rsidR="00DC3E68">
        <w:t>v</w:t>
      </w:r>
      <w:r w:rsidR="00DC3E68">
        <w:t xml:space="preserve">an </w:t>
      </w:r>
      <w:r w:rsidRPr="00DC3E68" w:rsidR="00DC3E68">
        <w:t>S</w:t>
      </w:r>
      <w:r w:rsidR="00DC3E68">
        <w:t>tate</w:t>
      </w:r>
      <w:r w:rsidRPr="00DC3E68" w:rsidR="00DC3E68">
        <w:t xml:space="preserve"> </w:t>
      </w:r>
      <w:r w:rsidRPr="006520DE" w:rsidR="006520DE">
        <w:t>heeft bepaald dat het definitie</w:t>
      </w:r>
      <w:r w:rsidR="00DD2D81">
        <w:t>ve</w:t>
      </w:r>
      <w:r w:rsidRPr="006520DE" w:rsidR="006520DE">
        <w:t xml:space="preserve"> besluit uiterlijk 31 december 2026 moet zijn genomen</w:t>
      </w:r>
      <w:r w:rsidR="00FB50A0">
        <w:t>.</w:t>
      </w:r>
      <w:r w:rsidRPr="00DC3E68" w:rsidDel="00DC3E68" w:rsidR="00DC3E68">
        <w:t xml:space="preserve"> </w:t>
      </w:r>
      <w:r w:rsidRPr="00DB2F5F">
        <w:t xml:space="preserve">De gesprekken met Shell en </w:t>
      </w:r>
      <w:proofErr w:type="spellStart"/>
      <w:r w:rsidRPr="00DB2F5F">
        <w:t>ExxonMobil</w:t>
      </w:r>
      <w:proofErr w:type="spellEnd"/>
      <w:r w:rsidRPr="00DB2F5F">
        <w:t xml:space="preserve"> over de toekomst van de gasopslagen Norg en Grijpskerk worden vervolgd zodra de inzet van het kabinet is bepaald en het ontwerpbesluit over het winningsplan Norg is gepubliceerd. De Kamer wordt over besluitvorming daarover in een aparte brief geïnformeerd.  </w:t>
      </w:r>
    </w:p>
    <w:p w:rsidRPr="00DB2F5F" w:rsidR="006349EE" w:rsidP="007E4BA2" w:rsidRDefault="006349EE" w14:paraId="4F7DB500" w14:textId="77777777">
      <w:pPr>
        <w:pStyle w:val="Geenafstand"/>
        <w:spacing w:line="240" w:lineRule="atLeast"/>
      </w:pPr>
      <w:r w:rsidRPr="00DB2F5F">
        <w:t>   </w:t>
      </w:r>
    </w:p>
    <w:p w:rsidRPr="00DB2F5F" w:rsidR="006349EE" w:rsidP="007E4BA2" w:rsidRDefault="006349EE" w14:paraId="2495A81A" w14:textId="77777777">
      <w:pPr>
        <w:pStyle w:val="Geenafstand"/>
        <w:spacing w:line="240" w:lineRule="atLeast"/>
      </w:pPr>
      <w:r w:rsidRPr="00DB2F5F">
        <w:t>9 </w:t>
      </w:r>
    </w:p>
    <w:p w:rsidRPr="00DB2F5F" w:rsidR="006349EE" w:rsidP="007E4BA2" w:rsidRDefault="006349EE" w14:paraId="1C5EC4E4" w14:textId="77777777">
      <w:pPr>
        <w:pStyle w:val="Geenafstand"/>
        <w:spacing w:line="240" w:lineRule="atLeast"/>
      </w:pPr>
      <w:r w:rsidRPr="00DB2F5F">
        <w:t>Welke concrete Europese voorstellen zijn gedaan ter uitvoering van motie (Kamerstuk 29 023, nr. 633) over kostendeling naar gasconsumptie of -import? Hoe worden kosten en aanspraken verdeeld tussen Nederlandse afnemers en andere lidstaten, welke invloed heeft dit op de energierekening en hoe verhouden inzetafspraken zich tot solidariteitsverplichtingen? </w:t>
      </w:r>
    </w:p>
    <w:p w:rsidRPr="00DB2F5F" w:rsidR="006349EE" w:rsidP="007E4BA2" w:rsidRDefault="006349EE" w14:paraId="7AB41154" w14:textId="77777777">
      <w:pPr>
        <w:pStyle w:val="Geenafstand"/>
        <w:spacing w:line="240" w:lineRule="atLeast"/>
      </w:pPr>
      <w:r w:rsidRPr="00DB2F5F">
        <w:t> </w:t>
      </w:r>
    </w:p>
    <w:p w:rsidR="006349EE" w:rsidP="007E4BA2" w:rsidRDefault="006349EE" w14:paraId="6909ADB0" w14:textId="77777777">
      <w:pPr>
        <w:pStyle w:val="Geenafstand"/>
        <w:spacing w:line="240" w:lineRule="atLeast"/>
      </w:pPr>
      <w:r w:rsidRPr="00DB2F5F">
        <w:t>Antwoord</w:t>
      </w:r>
      <w:r>
        <w:t xml:space="preserve"> </w:t>
      </w:r>
    </w:p>
    <w:p w:rsidRPr="00DB2F5F" w:rsidR="006349EE" w:rsidP="007E4BA2" w:rsidRDefault="006349EE" w14:paraId="3359219D" w14:textId="2E73704A">
      <w:pPr>
        <w:pStyle w:val="Geenafstand"/>
        <w:spacing w:line="240" w:lineRule="atLeast"/>
      </w:pPr>
      <w:r w:rsidRPr="00DB2F5F">
        <w:t>In de </w:t>
      </w:r>
      <w:r w:rsidRPr="00933832">
        <w:t>Kamerbrief strategisch gasbeleid</w:t>
      </w:r>
      <w:r w:rsidRPr="00DB2F5F">
        <w:t> </w:t>
      </w:r>
      <w:r>
        <w:t>van 25 september jl.</w:t>
      </w:r>
      <w:r>
        <w:rPr>
          <w:rStyle w:val="Voetnootmarkering"/>
        </w:rPr>
        <w:footnoteReference w:id="10"/>
      </w:r>
      <w:r>
        <w:t xml:space="preserve"> heeft het kabinet </w:t>
      </w:r>
      <w:r w:rsidRPr="00DB2F5F">
        <w:t xml:space="preserve">aangegeven hoe aan deze motie uitvoering wordt gegeven. De inzet van het kabinet is om de kosten voor Nederlandse afnemers te minimaliseren en het kabinet pleit al geruime tijd voor een </w:t>
      </w:r>
      <w:r w:rsidR="0024285E">
        <w:t xml:space="preserve">eerlijke kostendeling voor de </w:t>
      </w:r>
      <w:r w:rsidRPr="00DB2F5F">
        <w:t>(opslag)verplichtingen in de Europese Unie.</w:t>
      </w:r>
      <w:r>
        <w:rPr>
          <w:rStyle w:val="Voetnootmarkering"/>
        </w:rPr>
        <w:footnoteReference w:id="11"/>
      </w:r>
    </w:p>
    <w:p w:rsidRPr="00DB2F5F" w:rsidR="006349EE" w:rsidP="007E4BA2" w:rsidRDefault="006349EE" w14:paraId="7D6B545B" w14:textId="77777777">
      <w:pPr>
        <w:pStyle w:val="Geenafstand"/>
        <w:spacing w:line="240" w:lineRule="atLeast"/>
      </w:pPr>
      <w:r w:rsidRPr="00DB2F5F">
        <w:t> </w:t>
      </w:r>
    </w:p>
    <w:p w:rsidRPr="00DB2F5F" w:rsidR="006349EE" w:rsidP="007E4BA2" w:rsidRDefault="006349EE" w14:paraId="19901C79" w14:textId="77777777">
      <w:pPr>
        <w:pStyle w:val="Geenafstand"/>
        <w:spacing w:line="240" w:lineRule="atLeast"/>
      </w:pPr>
      <w:r w:rsidRPr="00DB2F5F">
        <w:t>10 </w:t>
      </w:r>
    </w:p>
    <w:p w:rsidRPr="00DB2F5F" w:rsidR="006349EE" w:rsidP="007E4BA2" w:rsidRDefault="006349EE" w14:paraId="48A119B6" w14:textId="77777777">
      <w:pPr>
        <w:pStyle w:val="Geenafstand"/>
        <w:spacing w:line="240" w:lineRule="atLeast"/>
      </w:pPr>
      <w:r w:rsidRPr="00DB2F5F">
        <w:t>Welke actuele afschakelvolgorde, bevoegdheden en voorbereide uitvoeringsmaatregelen gelden bij een tekort, en welke categorieën zijn juridisch beschermd en respectievelijk door solidariteit beschermd? Hoe verhoudt uw verzekering van 1 september zich tot de uiterste maatregelen C.8 en C.9 in het gepubliceerde Bescherm- en Herstelplan Gas? Welke informatie krijgen bedrijven vooraf over veilige stillegging en herstart?  </w:t>
      </w:r>
    </w:p>
    <w:p w:rsidRPr="00DB2F5F" w:rsidR="006349EE" w:rsidP="007E4BA2" w:rsidRDefault="006349EE" w14:paraId="67642718" w14:textId="77777777">
      <w:pPr>
        <w:pStyle w:val="Geenafstand"/>
        <w:spacing w:line="240" w:lineRule="atLeast"/>
      </w:pPr>
      <w:r w:rsidRPr="00DB2F5F">
        <w:t> </w:t>
      </w:r>
    </w:p>
    <w:p w:rsidRPr="00DB2F5F" w:rsidR="006349EE" w:rsidP="007E4BA2" w:rsidRDefault="006349EE" w14:paraId="083CA49B" w14:textId="77777777">
      <w:pPr>
        <w:pStyle w:val="Geenafstand"/>
        <w:spacing w:line="240" w:lineRule="atLeast"/>
      </w:pPr>
      <w:r w:rsidRPr="00DB2F5F">
        <w:t>Antwoord  </w:t>
      </w:r>
    </w:p>
    <w:p w:rsidR="006349EE" w:rsidP="007E4BA2" w:rsidRDefault="006349EE" w14:paraId="19837C78" w14:textId="77777777">
      <w:pPr>
        <w:pStyle w:val="Geenafstand"/>
        <w:spacing w:line="240" w:lineRule="atLeast"/>
      </w:pPr>
      <w:r w:rsidRPr="00DB2F5F">
        <w:t>In het noodplan, in Nederland is dat het Bescherm- en Herstelplan Gas (BH-G), zijn maatregelen opgenomen voor de verschillende en in ernst oplopende niveaus van gascrisis (vroegtijdige waarschuwing, alarm en noodsituatie).</w:t>
      </w:r>
      <w:r>
        <w:rPr>
          <w:rStyle w:val="Voetnootmarkering"/>
        </w:rPr>
        <w:footnoteReference w:id="12"/>
      </w:r>
      <w:r w:rsidRPr="00DB2F5F">
        <w:t xml:space="preserve"> Het doel van het BH-G is om (dreigende) acute gastekorten op te vangen zodat het gassysteem blijft functioneren en beschermde afnemers, zoals huishoudens, zo lang mogelijk voorzien kunnen blijven van gas. Daarvoor biedt h</w:t>
      </w:r>
      <w:r>
        <w:t>et</w:t>
      </w:r>
    </w:p>
    <w:p w:rsidRPr="00DB2F5F" w:rsidR="006349EE" w:rsidP="007E4BA2" w:rsidRDefault="006349EE" w14:paraId="644AB6DF" w14:textId="77777777">
      <w:pPr>
        <w:pStyle w:val="Geenafstand"/>
        <w:spacing w:line="240" w:lineRule="atLeast"/>
      </w:pPr>
      <w:r w:rsidRPr="00DB2F5F">
        <w:t>BH</w:t>
      </w:r>
      <w:r>
        <w:t>-</w:t>
      </w:r>
      <w:r w:rsidRPr="00DB2F5F">
        <w:t>G handelingsper</w:t>
      </w:r>
      <w:r>
        <w:t>s</w:t>
      </w:r>
      <w:r w:rsidRPr="00DB2F5F">
        <w:t>pectieven.  </w:t>
      </w:r>
    </w:p>
    <w:p w:rsidRPr="00DB2F5F" w:rsidR="006349EE" w:rsidP="007E4BA2" w:rsidRDefault="006349EE" w14:paraId="21567A75" w14:textId="77777777">
      <w:pPr>
        <w:pStyle w:val="Geenafstand"/>
        <w:spacing w:line="240" w:lineRule="atLeast"/>
      </w:pPr>
      <w:r w:rsidRPr="00DB2F5F">
        <w:t> </w:t>
      </w:r>
    </w:p>
    <w:p w:rsidRPr="00DB2F5F" w:rsidR="006349EE" w:rsidP="007E4BA2" w:rsidRDefault="006349EE" w14:paraId="0DA48E22" w14:textId="58CCA182">
      <w:pPr>
        <w:pStyle w:val="Geenafstand"/>
        <w:spacing w:line="240" w:lineRule="atLeast"/>
      </w:pPr>
      <w:r w:rsidRPr="00DB2F5F">
        <w:t>Als de gasleveringssituatie zeer ernstig verstoord is kan de minister van K</w:t>
      </w:r>
      <w:r>
        <w:t>limaat en Groene Groei</w:t>
      </w:r>
      <w:r w:rsidRPr="00DB2F5F">
        <w:t xml:space="preserve"> het derde en hoogste niveau van gascrisis (een noodsituatie) afkondigen. </w:t>
      </w:r>
      <w:r>
        <w:t xml:space="preserve">Dan kan de overheid ook maatregelen nemen om in te </w:t>
      </w:r>
      <w:r w:rsidRPr="00DB2F5F">
        <w:t>grijpen in de vraag naar gas.</w:t>
      </w:r>
      <w:r>
        <w:t xml:space="preserve"> </w:t>
      </w:r>
      <w:r w:rsidRPr="00DB2F5F">
        <w:t>In die situatie kunnen niet-beschermde afnemers worden verplicht hun gasverbruik te reduceren (af te schakelen). Hiervoor is een strategie ontwikkeld, bestaande uit drie stappen. Deze strategie is opgenomen in het BH-G (maatregel C.5). In de eerste stap worden alle niet-beschermde afnemers verplicht om 20% minder gas te verbruiken. Als dit nodig is worden in de tweede stap grootafnemers ‘sectoraal afgeschakeld’. Dit betekent dat bepaalde gas intensieve sectoren op basis van een vooraf vastgesteld</w:t>
      </w:r>
      <w:r>
        <w:t xml:space="preserve">e volgorde verplicht </w:t>
      </w:r>
      <w:r w:rsidRPr="00DB2F5F">
        <w:t>worden om af te schakelen. Hiertoe zijn</w:t>
      </w:r>
      <w:r>
        <w:t xml:space="preserve"> sectoren onderverdeeld in drie groepen o</w:t>
      </w:r>
      <w:r w:rsidRPr="00DB2F5F">
        <w:t>p basis van de mate van economische en maatschappelijke ontwrichting. Als laatste stap worden alle niet-beschermde afnemers verplicht om af te schakelen.  </w:t>
      </w:r>
    </w:p>
    <w:p w:rsidRPr="00DB2F5F" w:rsidR="006349EE" w:rsidP="007E4BA2" w:rsidRDefault="006349EE" w14:paraId="7CED6798" w14:textId="77777777">
      <w:pPr>
        <w:pStyle w:val="Geenafstand"/>
        <w:spacing w:line="240" w:lineRule="atLeast"/>
      </w:pPr>
      <w:r w:rsidRPr="00DB2F5F">
        <w:t> </w:t>
      </w:r>
    </w:p>
    <w:p w:rsidRPr="00DB2F5F" w:rsidR="006349EE" w:rsidP="007E4BA2" w:rsidRDefault="006349EE" w14:paraId="3AAC29BB" w14:textId="77777777">
      <w:pPr>
        <w:pStyle w:val="Geenafstand"/>
        <w:spacing w:line="240" w:lineRule="atLeast"/>
      </w:pPr>
      <w:r w:rsidRPr="00DB2F5F">
        <w:t>In de Kamerbrief van 6 april 2023 is gecommuniceerd welke afnemers worden aangemerkt als beschermde afnemers en welke categorieën afnemers vallen in welke stap van de afschakelregeling voor niet beschermde afnemers.</w:t>
      </w:r>
      <w:r>
        <w:rPr>
          <w:rStyle w:val="Voetnootmarkering"/>
        </w:rPr>
        <w:footnoteReference w:id="13"/>
      </w:r>
      <w:r w:rsidRPr="00DB2F5F">
        <w:t> </w:t>
      </w:r>
    </w:p>
    <w:p w:rsidRPr="00DB2F5F" w:rsidR="006349EE" w:rsidP="007E4BA2" w:rsidRDefault="006349EE" w14:paraId="79C9B9FB" w14:textId="77777777">
      <w:pPr>
        <w:pStyle w:val="Geenafstand"/>
        <w:spacing w:line="240" w:lineRule="atLeast"/>
      </w:pPr>
      <w:r w:rsidRPr="00DB2F5F">
        <w:t>In Nederland zijn in de eerste plaats </w:t>
      </w:r>
      <w:r>
        <w:t>huishoudelijke, op een distributiesysteem</w:t>
      </w:r>
      <w:r w:rsidRPr="00DB2F5F">
        <w:t xml:space="preserve"> voor gas aangesloten, afnemers aangemerkt als beschermde afnemer. Daarnaast stadsverwarmingsinstallaties, voor zover zij warmte leveren aan huishoudelijke afnemers of essentiële sociale diensten. Ook afnemers die in de noodsituatie essentiële sociale diensten (gezondheidszorg, essentiële sociale zorg, noodhulp, veiligheid, onderwijs en openbaar bestuur) verrichten en daarbij gas nodig hebben zijn aangemerkt als beschermde afnemers. Welke diensten in Nederland worden aangemerkt als essentiële sociale diensten is opgenomen in bijlage 2 bij de brief van 6 april 2023.</w:t>
      </w:r>
      <w:r>
        <w:rPr>
          <w:rStyle w:val="Voetnootmarkering"/>
        </w:rPr>
        <w:footnoteReference w:id="14"/>
      </w:r>
      <w:r w:rsidRPr="00DB2F5F">
        <w:br/>
        <w:t> </w:t>
      </w:r>
    </w:p>
    <w:p w:rsidRPr="00DB2F5F" w:rsidR="006349EE" w:rsidP="007E4BA2" w:rsidRDefault="006349EE" w14:paraId="4AF0C439" w14:textId="77777777">
      <w:pPr>
        <w:pStyle w:val="Geenafstand"/>
        <w:spacing w:line="240" w:lineRule="atLeast"/>
      </w:pPr>
      <w:r w:rsidRPr="00DB2F5F">
        <w:t>Maatregelen C.8 en C.9 zijn de meest ingrijpende vraagbeperkende maatregelen in het BH-G en worden alleen overwogen als alle andere maatregelen onvoldoende effect hebben. Er is een communicatiestrategie opgesteld om de gehele maatschappij te informeren over afschakeling zodra een gascrisis intensiveert. Bedrijven zijn zelf verantwoordelijk om maatregelen te treffen om veilig te kunnen afschakelen. </w:t>
      </w:r>
    </w:p>
    <w:p w:rsidR="00335518" w:rsidP="007E4BA2" w:rsidRDefault="006349EE" w14:paraId="3A380168" w14:textId="75EE30F4">
      <w:pPr>
        <w:pStyle w:val="Geenafstand"/>
        <w:spacing w:line="240" w:lineRule="atLeast"/>
      </w:pPr>
      <w:r w:rsidRPr="00DB2F5F">
        <w:t> </w:t>
      </w:r>
    </w:p>
    <w:p w:rsidRPr="00DB2F5F" w:rsidR="006349EE" w:rsidP="007E4BA2" w:rsidRDefault="006349EE" w14:paraId="75236602" w14:textId="4C74DC66">
      <w:pPr>
        <w:pStyle w:val="Geenafstand"/>
        <w:spacing w:line="240" w:lineRule="atLeast"/>
      </w:pPr>
      <w:r w:rsidRPr="00DB2F5F">
        <w:t>11 </w:t>
      </w:r>
    </w:p>
    <w:p w:rsidRPr="00DB2F5F" w:rsidR="006349EE" w:rsidP="007E4BA2" w:rsidRDefault="006349EE" w14:paraId="6A0D4CFD" w14:textId="77777777">
      <w:pPr>
        <w:pStyle w:val="Geenafstand"/>
        <w:spacing w:line="240" w:lineRule="atLeast"/>
      </w:pPr>
      <w:r w:rsidRPr="00DB2F5F">
        <w:t>Wilt u deze vragen afzonderlijk en uiterlijk vóór 1 oktober 2026 beantwoorden en de onderliggende scenario’s, berekeningen en analyses meesturen? Mocht een volledige doorrekening bij een vraag niet haalbaar zijn, kunt u dan een schatting meesturen en een volledige doorrekening nasturen? </w:t>
      </w:r>
    </w:p>
    <w:p w:rsidRPr="00DB2F5F" w:rsidR="006349EE" w:rsidP="007E4BA2" w:rsidRDefault="006349EE" w14:paraId="1B4F8644" w14:textId="77777777">
      <w:pPr>
        <w:pStyle w:val="Geenafstand"/>
        <w:spacing w:line="240" w:lineRule="atLeast"/>
      </w:pPr>
      <w:r w:rsidRPr="00DB2F5F">
        <w:t> </w:t>
      </w:r>
    </w:p>
    <w:p w:rsidRPr="00DB2F5F" w:rsidR="006349EE" w:rsidP="007E4BA2" w:rsidRDefault="006349EE" w14:paraId="54DE97F3" w14:textId="77777777">
      <w:pPr>
        <w:pStyle w:val="Geenafstand"/>
        <w:spacing w:line="240" w:lineRule="atLeast"/>
      </w:pPr>
      <w:r w:rsidRPr="00DB2F5F">
        <w:t>Antwoord 11 </w:t>
      </w:r>
    </w:p>
    <w:p w:rsidRPr="007E4BA2" w:rsidR="004E505E" w:rsidP="007E4BA2" w:rsidRDefault="006349EE" w14:paraId="209A3B09" w14:textId="3DB529A8">
      <w:pPr>
        <w:pStyle w:val="Geenafstand"/>
        <w:spacing w:line="240" w:lineRule="atLeast"/>
      </w:pPr>
      <w:r w:rsidRPr="00DB2F5F">
        <w:t>Ja. De vindplaatsen van de relevante stukken zijn bij de beantwoording vermeld.</w:t>
      </w:r>
    </w:p>
    <w:sectPr w:rsidRPr="007E4BA2" w:rsidR="004E505E" w:rsidSect="00D604B3">
      <w:headerReference w:type="default" r:id="rId9"/>
      <w:footerReference w:type="default" r:id="rId10"/>
      <w:headerReference w:type="first" r:id="rId11"/>
      <w:footerReference w:type="first" r:id="rId12"/>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70A773" w14:textId="77777777" w:rsidR="002634D5" w:rsidRDefault="002634D5">
      <w:r>
        <w:separator/>
      </w:r>
    </w:p>
    <w:p w14:paraId="26D4B395" w14:textId="77777777" w:rsidR="002634D5" w:rsidRDefault="002634D5"/>
  </w:endnote>
  <w:endnote w:type="continuationSeparator" w:id="0">
    <w:p w14:paraId="3D1A75F4" w14:textId="77777777" w:rsidR="002634D5" w:rsidRDefault="002634D5">
      <w:r>
        <w:continuationSeparator/>
      </w:r>
    </w:p>
    <w:p w14:paraId="3B2BEB68" w14:textId="77777777" w:rsidR="002634D5" w:rsidRDefault="002634D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0714E" w14:textId="77777777" w:rsidR="00527BD4" w:rsidRPr="00BC3B53" w:rsidRDefault="00527BD4"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837B5D" w14:paraId="56D0D671" w14:textId="77777777" w:rsidTr="00CA6A25">
      <w:trPr>
        <w:trHeight w:hRule="exact" w:val="240"/>
      </w:trPr>
      <w:tc>
        <w:tcPr>
          <w:tcW w:w="7601" w:type="dxa"/>
        </w:tcPr>
        <w:p w14:paraId="0CD79C80" w14:textId="77777777" w:rsidR="00527BD4" w:rsidRDefault="00527BD4" w:rsidP="003F1F6B">
          <w:pPr>
            <w:pStyle w:val="Huisstijl-Rubricering"/>
          </w:pPr>
        </w:p>
      </w:tc>
      <w:tc>
        <w:tcPr>
          <w:tcW w:w="2156" w:type="dxa"/>
        </w:tcPr>
        <w:p w14:paraId="469B81D6" w14:textId="50ADCE45" w:rsidR="00527BD4" w:rsidRPr="00645414" w:rsidRDefault="00A24867" w:rsidP="00645414">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0F3CAA">
            <w:t>2</w:t>
          </w:r>
          <w:r w:rsidRPr="00645414">
            <w:fldChar w:fldCharType="end"/>
          </w:r>
          <w:r w:rsidRPr="00645414">
            <w:t xml:space="preserve"> </w:t>
          </w:r>
          <w:r>
            <w:t>van</w:t>
          </w:r>
          <w:r w:rsidRPr="00645414">
            <w:t xml:space="preserve"> </w:t>
          </w:r>
          <w:r w:rsidR="00721AE1">
            <w:fldChar w:fldCharType="begin"/>
          </w:r>
          <w:r>
            <w:instrText xml:space="preserve"> SECTIONPAGES   \* MERGEFORMAT </w:instrText>
          </w:r>
          <w:r w:rsidR="00721AE1">
            <w:fldChar w:fldCharType="separate"/>
          </w:r>
          <w:r w:rsidR="00C416DC">
            <w:t>6</w:t>
          </w:r>
          <w:r w:rsidR="00721AE1">
            <w:fldChar w:fldCharType="end"/>
          </w:r>
        </w:p>
      </w:tc>
    </w:tr>
  </w:tbl>
  <w:p w14:paraId="24BF95E1" w14:textId="77777777" w:rsidR="00527BD4" w:rsidRPr="00BC3B53" w:rsidRDefault="00527BD4"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837B5D" w14:paraId="18FE85E0" w14:textId="77777777" w:rsidTr="00CA6A25">
      <w:trPr>
        <w:trHeight w:hRule="exact" w:val="240"/>
      </w:trPr>
      <w:tc>
        <w:tcPr>
          <w:tcW w:w="7601" w:type="dxa"/>
        </w:tcPr>
        <w:p w14:paraId="6B55A6F0" w14:textId="77777777" w:rsidR="00527BD4" w:rsidRDefault="00527BD4" w:rsidP="008C356D">
          <w:pPr>
            <w:pStyle w:val="Huisstijl-Rubricering"/>
          </w:pPr>
        </w:p>
      </w:tc>
      <w:tc>
        <w:tcPr>
          <w:tcW w:w="2170" w:type="dxa"/>
        </w:tcPr>
        <w:p w14:paraId="4FF22EE9" w14:textId="54AB9912" w:rsidR="00527BD4" w:rsidRPr="00ED539E" w:rsidRDefault="00A24867" w:rsidP="00ED539E">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831EE4">
            <w:t>1</w:t>
          </w:r>
          <w:r w:rsidRPr="00645414">
            <w:fldChar w:fldCharType="end"/>
          </w:r>
          <w:r w:rsidRPr="00ED539E">
            <w:rPr>
              <w:rStyle w:val="Huisstijl-GegevenCharChar"/>
            </w:rPr>
            <w:t xml:space="preserve"> </w:t>
          </w:r>
          <w:r>
            <w:t>van</w:t>
          </w:r>
          <w:r w:rsidRPr="00ED539E">
            <w:t xml:space="preserve"> </w:t>
          </w:r>
          <w:r w:rsidR="00442745">
            <w:fldChar w:fldCharType="begin"/>
          </w:r>
          <w:r>
            <w:instrText xml:space="preserve"> SECTIONPAGES   \* MERGEFORMAT </w:instrText>
          </w:r>
          <w:r w:rsidR="00442745">
            <w:fldChar w:fldCharType="separate"/>
          </w:r>
          <w:r w:rsidR="00C416DC">
            <w:t>6</w:t>
          </w:r>
          <w:r w:rsidR="00442745">
            <w:fldChar w:fldCharType="end"/>
          </w:r>
        </w:p>
      </w:tc>
    </w:tr>
  </w:tbl>
  <w:p w14:paraId="7762A50F" w14:textId="77777777" w:rsidR="00527BD4" w:rsidRPr="00BC3B53" w:rsidRDefault="00527BD4" w:rsidP="008C356D">
    <w:pPr>
      <w:pStyle w:val="Voettekst"/>
      <w:spacing w:line="240" w:lineRule="auto"/>
      <w:rPr>
        <w:sz w:val="2"/>
        <w:szCs w:val="2"/>
      </w:rPr>
    </w:pPr>
  </w:p>
  <w:p w14:paraId="1E63239E"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C9A45B" w14:textId="77777777" w:rsidR="002634D5" w:rsidRDefault="002634D5">
      <w:r>
        <w:separator/>
      </w:r>
    </w:p>
    <w:p w14:paraId="73B2EECD" w14:textId="77777777" w:rsidR="002634D5" w:rsidRDefault="002634D5"/>
  </w:footnote>
  <w:footnote w:type="continuationSeparator" w:id="0">
    <w:p w14:paraId="7B5A6B48" w14:textId="77777777" w:rsidR="002634D5" w:rsidRDefault="002634D5">
      <w:r>
        <w:continuationSeparator/>
      </w:r>
    </w:p>
    <w:p w14:paraId="56D293B4" w14:textId="77777777" w:rsidR="002634D5" w:rsidRDefault="002634D5"/>
  </w:footnote>
  <w:footnote w:id="1">
    <w:p w14:paraId="02982644" w14:textId="77777777" w:rsidR="006349EE" w:rsidRDefault="006349EE" w:rsidP="006349EE">
      <w:pPr>
        <w:pStyle w:val="Voetnoottekst"/>
      </w:pPr>
      <w:r>
        <w:rPr>
          <w:rStyle w:val="Voetnootmarkering"/>
        </w:rPr>
        <w:footnoteRef/>
      </w:r>
      <w:r>
        <w:t xml:space="preserve"> Kamerstukken II 2025/26, 29 023, nr. 726. </w:t>
      </w:r>
    </w:p>
  </w:footnote>
  <w:footnote w:id="2">
    <w:p w14:paraId="2200AF7C" w14:textId="77777777" w:rsidR="006349EE" w:rsidRPr="00B759D0" w:rsidRDefault="006349EE" w:rsidP="006349EE">
      <w:pPr>
        <w:pStyle w:val="Voetnoottekst"/>
      </w:pPr>
      <w:r>
        <w:rPr>
          <w:rStyle w:val="Voetnootmarkering"/>
        </w:rPr>
        <w:footnoteRef/>
      </w:r>
      <w:r>
        <w:t xml:space="preserve"> </w:t>
      </w:r>
      <w:r w:rsidRPr="00B759D0">
        <w:t>Cavernes zijn gasopslagen waaruit snel geproduceerd kan worden en die snel weer gevuld kunnen worden  </w:t>
      </w:r>
    </w:p>
    <w:p w14:paraId="0F58E50B" w14:textId="77777777" w:rsidR="006349EE" w:rsidRDefault="006349EE" w:rsidP="006349EE">
      <w:pPr>
        <w:pStyle w:val="Voetnoottekst"/>
      </w:pPr>
      <w:r w:rsidRPr="00B759D0">
        <w:t>(</w:t>
      </w:r>
      <w:proofErr w:type="spellStart"/>
      <w:r w:rsidRPr="00B759D0">
        <w:t>multi-cycle</w:t>
      </w:r>
      <w:proofErr w:type="spellEnd"/>
      <w:r w:rsidRPr="00B759D0">
        <w:t>). Zie ook bijlage 1 bij Kamerstuk 29 023, nr. 56</w:t>
      </w:r>
      <w:r>
        <w:t>3.</w:t>
      </w:r>
    </w:p>
  </w:footnote>
  <w:footnote w:id="3">
    <w:p w14:paraId="60579BEE" w14:textId="77777777" w:rsidR="006349EE" w:rsidRDefault="006349EE" w:rsidP="006349EE">
      <w:pPr>
        <w:pStyle w:val="Voetnoottekst"/>
      </w:pPr>
      <w:r>
        <w:rPr>
          <w:rStyle w:val="Voetnootmarkering"/>
        </w:rPr>
        <w:footnoteRef/>
      </w:r>
      <w:r>
        <w:t xml:space="preserve"> Kamerstukken II 2025/26, 29 023, nr. 726. </w:t>
      </w:r>
      <w:r w:rsidRPr="00B759D0">
        <w:t> </w:t>
      </w:r>
    </w:p>
  </w:footnote>
  <w:footnote w:id="4">
    <w:p w14:paraId="2C615E8D" w14:textId="39CA1A1E" w:rsidR="0024285E" w:rsidRDefault="0024285E">
      <w:pPr>
        <w:pStyle w:val="Voetnoottekst"/>
      </w:pPr>
      <w:r>
        <w:rPr>
          <w:rStyle w:val="Voetnootmarkering"/>
        </w:rPr>
        <w:footnoteRef/>
      </w:r>
      <w:r>
        <w:t xml:space="preserve"> </w:t>
      </w:r>
      <w:r w:rsidRPr="00B759D0">
        <w:t>Verordening (EU) 2017/1938 van het Europees Parlement en de Raad van 25 oktober 2017 betreffende maatregelen tot veiligstelling van de gasleveringszekerheid en houdende intrekking van Verordening (EU) nr. 994/2010</w:t>
      </w:r>
      <w:r>
        <w:t>.</w:t>
      </w:r>
    </w:p>
  </w:footnote>
  <w:footnote w:id="5">
    <w:p w14:paraId="2728FB67" w14:textId="77777777" w:rsidR="006349EE" w:rsidRDefault="006349EE" w:rsidP="006349EE">
      <w:pPr>
        <w:pStyle w:val="Voetnoottekst"/>
      </w:pPr>
      <w:r>
        <w:rPr>
          <w:rStyle w:val="Voetnootmarkering"/>
        </w:rPr>
        <w:footnoteRef/>
      </w:r>
      <w:r>
        <w:t xml:space="preserve"> </w:t>
      </w:r>
      <w:hyperlink r:id="rId1" w:tgtFrame="_blank" w:history="1">
        <w:r w:rsidRPr="00B759D0">
          <w:rPr>
            <w:rStyle w:val="Hyperlink"/>
          </w:rPr>
          <w:t>Rapportage overzicht leveringszekerheid › Gasunie Transport Services</w:t>
        </w:r>
      </w:hyperlink>
      <w:r>
        <w:t>.</w:t>
      </w:r>
    </w:p>
  </w:footnote>
  <w:footnote w:id="6">
    <w:p w14:paraId="6A417735" w14:textId="33B10DC5" w:rsidR="006349EE" w:rsidRPr="005D15E5" w:rsidRDefault="006349EE" w:rsidP="006349EE">
      <w:pPr>
        <w:pStyle w:val="Voetnoottekst"/>
      </w:pPr>
      <w:r>
        <w:rPr>
          <w:rStyle w:val="Voetnootmarkering"/>
        </w:rPr>
        <w:footnoteRef/>
      </w:r>
      <w:r w:rsidRPr="005D15E5">
        <w:t xml:space="preserve"> </w:t>
      </w:r>
      <w:r w:rsidR="001C1BE6" w:rsidRPr="001C1BE6">
        <w:t xml:space="preserve">Kamerstukken </w:t>
      </w:r>
      <w:r w:rsidRPr="005D15E5">
        <w:t>II 2024/2025, 29023, nr. 532.</w:t>
      </w:r>
    </w:p>
  </w:footnote>
  <w:footnote w:id="7">
    <w:p w14:paraId="6C870F75" w14:textId="2E8C07A0" w:rsidR="006349EE" w:rsidRPr="005D15E5" w:rsidRDefault="006349EE" w:rsidP="006349EE">
      <w:pPr>
        <w:pStyle w:val="Voetnoottekst"/>
      </w:pPr>
      <w:r>
        <w:rPr>
          <w:rStyle w:val="Voetnootmarkering"/>
        </w:rPr>
        <w:footnoteRef/>
      </w:r>
      <w:r w:rsidRPr="005D15E5">
        <w:t xml:space="preserve"> </w:t>
      </w:r>
      <w:hyperlink r:id="rId2" w:history="1">
        <w:r w:rsidR="005D15E5" w:rsidRPr="005D15E5">
          <w:rPr>
            <w:rStyle w:val="Hyperlink"/>
          </w:rPr>
          <w:t>https://www.entsog.eu/security-of-supply-simulation</w:t>
        </w:r>
      </w:hyperlink>
      <w:r w:rsidR="005D15E5">
        <w:t xml:space="preserve"> </w:t>
      </w:r>
    </w:p>
  </w:footnote>
  <w:footnote w:id="8">
    <w:p w14:paraId="1468E83A" w14:textId="1D7DDF8C" w:rsidR="006349EE" w:rsidRPr="00F649CC" w:rsidRDefault="006349EE" w:rsidP="006349EE">
      <w:pPr>
        <w:pStyle w:val="Voetnoottekst"/>
      </w:pPr>
      <w:r>
        <w:rPr>
          <w:rStyle w:val="Voetnootmarkering"/>
        </w:rPr>
        <w:footnoteRef/>
      </w:r>
      <w:r>
        <w:t xml:space="preserve"> </w:t>
      </w:r>
      <w:r w:rsidR="001C1BE6">
        <w:t>Kenmerk</w:t>
      </w:r>
      <w:r>
        <w:t xml:space="preserve"> </w:t>
      </w:r>
      <w:r w:rsidR="00F649CC" w:rsidRPr="00F649CC">
        <w:t>2026Z19973</w:t>
      </w:r>
      <w:r w:rsidR="00F649CC">
        <w:t>.</w:t>
      </w:r>
    </w:p>
  </w:footnote>
  <w:footnote w:id="9">
    <w:p w14:paraId="17A1C221" w14:textId="4732B65C" w:rsidR="006349EE" w:rsidRPr="00933832" w:rsidRDefault="006349EE" w:rsidP="006349EE">
      <w:pPr>
        <w:pStyle w:val="Voetnoottekst"/>
        <w:rPr>
          <w:b/>
          <w:bCs/>
        </w:rPr>
      </w:pPr>
      <w:r>
        <w:rPr>
          <w:rStyle w:val="Voetnootmarkering"/>
        </w:rPr>
        <w:footnoteRef/>
      </w:r>
      <w:r>
        <w:t xml:space="preserve"> </w:t>
      </w:r>
      <w:r w:rsidR="001C1BE6">
        <w:t xml:space="preserve">Kenmerk </w:t>
      </w:r>
      <w:r w:rsidR="00F649CC" w:rsidRPr="00F649CC">
        <w:t>2026Z19973</w:t>
      </w:r>
      <w:r w:rsidR="00F649CC">
        <w:t>.</w:t>
      </w:r>
    </w:p>
  </w:footnote>
  <w:footnote w:id="10">
    <w:p w14:paraId="33A12349" w14:textId="76A9CB4A" w:rsidR="006349EE" w:rsidRPr="00933832" w:rsidRDefault="006349EE" w:rsidP="006349EE">
      <w:pPr>
        <w:pStyle w:val="Voetnoottekst"/>
        <w:rPr>
          <w:b/>
          <w:bCs/>
        </w:rPr>
      </w:pPr>
      <w:r>
        <w:rPr>
          <w:rStyle w:val="Voetnootmarkering"/>
        </w:rPr>
        <w:footnoteRef/>
      </w:r>
      <w:r>
        <w:t xml:space="preserve"> Kamerstukken II 2026/27, 29 023, nr. </w:t>
      </w:r>
      <w:r w:rsidR="00F649CC" w:rsidRPr="00F649CC">
        <w:t>2026Z19973</w:t>
      </w:r>
      <w:r w:rsidR="00F649CC">
        <w:t>.</w:t>
      </w:r>
    </w:p>
  </w:footnote>
  <w:footnote w:id="11">
    <w:p w14:paraId="47D3834E" w14:textId="77777777" w:rsidR="006349EE" w:rsidRDefault="006349EE" w:rsidP="006349EE">
      <w:pPr>
        <w:pStyle w:val="Voetnoottekst"/>
      </w:pPr>
      <w:r>
        <w:rPr>
          <w:rStyle w:val="Voetnootmarkering"/>
        </w:rPr>
        <w:footnoteRef/>
      </w:r>
      <w:r>
        <w:t xml:space="preserve"> </w:t>
      </w:r>
      <w:r w:rsidRPr="00B759D0">
        <w:t>Kamerstukken II 2021/22, 22 112, nr. 3407, Kamerstukken II, 2024/25, 29 023 nr. 557, bijlage bij Kamerstukken II 2025/26, 21 501-33, nr. 1168.  </w:t>
      </w:r>
    </w:p>
  </w:footnote>
  <w:footnote w:id="12">
    <w:p w14:paraId="186134BC" w14:textId="77777777" w:rsidR="006349EE" w:rsidRDefault="006349EE" w:rsidP="006349EE">
      <w:pPr>
        <w:pStyle w:val="Voetnoottekst"/>
      </w:pPr>
      <w:r>
        <w:rPr>
          <w:rStyle w:val="Voetnootmarkering"/>
        </w:rPr>
        <w:footnoteRef/>
      </w:r>
      <w:r>
        <w:t xml:space="preserve"> </w:t>
      </w:r>
      <w:r w:rsidRPr="00426BFD">
        <w:t>Bijlage bij Kamerstukken II 2023/24, 29023, nr. 494.</w:t>
      </w:r>
    </w:p>
  </w:footnote>
  <w:footnote w:id="13">
    <w:p w14:paraId="6430CB43" w14:textId="77777777" w:rsidR="006349EE" w:rsidRDefault="006349EE" w:rsidP="006349EE">
      <w:pPr>
        <w:pStyle w:val="Voetnoottekst"/>
      </w:pPr>
      <w:r>
        <w:rPr>
          <w:rStyle w:val="Voetnootmarkering"/>
        </w:rPr>
        <w:footnoteRef/>
      </w:r>
      <w:r>
        <w:t xml:space="preserve"> </w:t>
      </w:r>
      <w:r w:rsidRPr="00426BFD">
        <w:t>Kamerstukken II 2022/23, 29023, nr. 418.</w:t>
      </w:r>
    </w:p>
  </w:footnote>
  <w:footnote w:id="14">
    <w:p w14:paraId="02E2CE68" w14:textId="4D60FE7F" w:rsidR="006349EE" w:rsidRDefault="006349EE" w:rsidP="006349EE">
      <w:pPr>
        <w:pStyle w:val="Voetnoottekst"/>
      </w:pPr>
      <w:r>
        <w:rPr>
          <w:rStyle w:val="Voetnootmarkering"/>
        </w:rPr>
        <w:footnoteRef/>
      </w:r>
      <w:r>
        <w:t xml:space="preserve"> </w:t>
      </w:r>
      <w:r w:rsidRPr="00AA259A">
        <w:t>Bijlage 2: Lijst SBI-codes1 van essentiële sociale diensten die als beschermde afnemer</w:t>
      </w:r>
      <w:r w:rsidR="0019126E">
        <w:t xml:space="preserve"> </w:t>
      </w:r>
      <w:r w:rsidRPr="00AA259A">
        <w:t>zijn aangemerkt, bijlage bij Kamerstukken II 2022/23, 29023, nr. 418.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837B5D" w14:paraId="2A7D8595" w14:textId="77777777" w:rsidTr="00A50CF6">
      <w:tc>
        <w:tcPr>
          <w:tcW w:w="2156" w:type="dxa"/>
        </w:tcPr>
        <w:p w14:paraId="171562D7" w14:textId="77777777" w:rsidR="00527BD4" w:rsidRPr="005819CE" w:rsidRDefault="00A24867" w:rsidP="00A50CF6">
          <w:pPr>
            <w:pStyle w:val="Huisstijl-Adres"/>
            <w:rPr>
              <w:b/>
            </w:rPr>
          </w:pPr>
          <w:r>
            <w:rPr>
              <w:b/>
            </w:rPr>
            <w:t>Directoraat-generaal Klimaat en Energie</w:t>
          </w:r>
          <w:r w:rsidRPr="005819CE">
            <w:rPr>
              <w:b/>
            </w:rPr>
            <w:br/>
          </w:r>
          <w:r>
            <w:t>Directie Energiemarkt</w:t>
          </w:r>
        </w:p>
      </w:tc>
    </w:tr>
    <w:tr w:rsidR="00837B5D" w14:paraId="712C6FDC" w14:textId="77777777" w:rsidTr="00A50CF6">
      <w:trPr>
        <w:trHeight w:hRule="exact" w:val="200"/>
      </w:trPr>
      <w:tc>
        <w:tcPr>
          <w:tcW w:w="2156" w:type="dxa"/>
        </w:tcPr>
        <w:p w14:paraId="2C7A76CD" w14:textId="77777777" w:rsidR="00527BD4" w:rsidRPr="005819CE" w:rsidRDefault="00527BD4" w:rsidP="00A50CF6"/>
      </w:tc>
    </w:tr>
    <w:tr w:rsidR="00837B5D" w14:paraId="710723CB" w14:textId="77777777" w:rsidTr="00502512">
      <w:trPr>
        <w:trHeight w:hRule="exact" w:val="774"/>
      </w:trPr>
      <w:tc>
        <w:tcPr>
          <w:tcW w:w="2156" w:type="dxa"/>
        </w:tcPr>
        <w:p w14:paraId="50CC3F82" w14:textId="77777777" w:rsidR="00527BD4" w:rsidRDefault="00A24867" w:rsidP="003A5290">
          <w:pPr>
            <w:pStyle w:val="Huisstijl-Kopje"/>
          </w:pPr>
          <w:r>
            <w:t>Ons kenmerk</w:t>
          </w:r>
        </w:p>
        <w:p w14:paraId="46AD5058" w14:textId="0ADA7294" w:rsidR="00502512" w:rsidRPr="00502512" w:rsidRDefault="00A24867" w:rsidP="003A5290">
          <w:pPr>
            <w:pStyle w:val="Huisstijl-Kopje"/>
            <w:rPr>
              <w:b w:val="0"/>
            </w:rPr>
          </w:pPr>
          <w:r>
            <w:rPr>
              <w:b w:val="0"/>
            </w:rPr>
            <w:t>KGG_DGKE_EM</w:t>
          </w:r>
          <w:r w:rsidRPr="00502512">
            <w:rPr>
              <w:b w:val="0"/>
            </w:rPr>
            <w:t xml:space="preserve"> / </w:t>
          </w:r>
          <w:sdt>
            <w:sdtPr>
              <w:rPr>
                <w:b w:val="0"/>
              </w:rPr>
              <w:alias w:val="documentId"/>
              <w:id w:val="762191242"/>
              <w:placeholder>
                <w:docPart w:val="DefaultPlaceholder_-1854013440"/>
              </w:placeholder>
            </w:sdtPr>
            <w:sdtEndPr/>
            <w:sdtContent>
              <w:r w:rsidR="007E4BA2" w:rsidRPr="007E4BA2">
                <w:rPr>
                  <w:b w:val="0"/>
                  <w:bCs/>
                </w:rPr>
                <w:t>108305600</w:t>
              </w:r>
            </w:sdtContent>
          </w:sdt>
        </w:p>
        <w:p w14:paraId="01F00BF3" w14:textId="77777777" w:rsidR="00527BD4" w:rsidRPr="005819CE" w:rsidRDefault="00527BD4" w:rsidP="00361A56">
          <w:pPr>
            <w:pStyle w:val="Huisstijl-Kopje"/>
          </w:pPr>
        </w:p>
      </w:tc>
    </w:tr>
  </w:tbl>
  <w:p w14:paraId="39F51DA2" w14:textId="77777777" w:rsidR="00527BD4" w:rsidRDefault="00527BD4" w:rsidP="008C356D">
    <w:pPr>
      <w:pStyle w:val="Koptekst"/>
      <w:rPr>
        <w:rFonts w:cs="Verdana-Bold"/>
        <w:b/>
        <w:bCs/>
        <w:smallCaps/>
        <w:szCs w:val="18"/>
      </w:rPr>
    </w:pPr>
  </w:p>
  <w:p w14:paraId="0B7E9636" w14:textId="77777777" w:rsidR="00527BD4" w:rsidRDefault="00527BD4" w:rsidP="008C356D"/>
  <w:p w14:paraId="12555E9A" w14:textId="77777777" w:rsidR="00527BD4" w:rsidRPr="00740712" w:rsidRDefault="00527BD4" w:rsidP="008C356D"/>
  <w:p w14:paraId="701AEA45" w14:textId="77777777" w:rsidR="00527BD4" w:rsidRPr="00217880" w:rsidRDefault="00527BD4" w:rsidP="008C356D">
    <w:pPr>
      <w:spacing w:line="0" w:lineRule="atLeast"/>
      <w:rPr>
        <w:sz w:val="2"/>
        <w:szCs w:val="2"/>
      </w:rPr>
    </w:pPr>
  </w:p>
  <w:p w14:paraId="539A5F56" w14:textId="77777777" w:rsidR="00527BD4" w:rsidRDefault="00527BD4" w:rsidP="004F44C2">
    <w:pPr>
      <w:pStyle w:val="Koptekst"/>
      <w:rPr>
        <w:rFonts w:cs="Verdana-Bold"/>
        <w:b/>
        <w:bCs/>
        <w:smallCaps/>
        <w:szCs w:val="18"/>
      </w:rPr>
    </w:pPr>
  </w:p>
  <w:p w14:paraId="64485343" w14:textId="77777777" w:rsidR="00527BD4" w:rsidRDefault="00527BD4" w:rsidP="004F44C2"/>
  <w:p w14:paraId="45AF1631" w14:textId="77777777" w:rsidR="00527BD4" w:rsidRPr="00740712" w:rsidRDefault="00527BD4" w:rsidP="004F44C2"/>
  <w:p w14:paraId="68F3425F"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837B5D" w14:paraId="2C978B5F" w14:textId="77777777" w:rsidTr="00751A6A">
      <w:trPr>
        <w:trHeight w:val="2636"/>
      </w:trPr>
      <w:tc>
        <w:tcPr>
          <w:tcW w:w="737" w:type="dxa"/>
        </w:tcPr>
        <w:p w14:paraId="55EA8405" w14:textId="77777777" w:rsidR="00527BD4" w:rsidRDefault="00527BD4" w:rsidP="00D0609E">
          <w:pPr>
            <w:framePr w:w="6340" w:h="2750" w:hRule="exact" w:hSpace="180" w:wrap="around" w:vAnchor="page" w:hAnchor="text" w:x="3873" w:y="-140"/>
            <w:spacing w:line="240" w:lineRule="auto"/>
          </w:pPr>
        </w:p>
      </w:tc>
      <w:tc>
        <w:tcPr>
          <w:tcW w:w="5156" w:type="dxa"/>
        </w:tcPr>
        <w:p w14:paraId="20D7A69C" w14:textId="77777777" w:rsidR="00527BD4" w:rsidRDefault="00A24867" w:rsidP="00651CEE">
          <w:pPr>
            <w:framePr w:w="6340" w:h="2750" w:hRule="exact" w:hSpace="180" w:wrap="around" w:vAnchor="page" w:hAnchor="text" w:x="3873" w:y="-140"/>
            <w:spacing w:line="240" w:lineRule="auto"/>
          </w:pPr>
          <w:r>
            <w:t xml:space="preserve">   </w:t>
          </w:r>
          <w:r w:rsidRPr="00AA0C1B">
            <w:rPr>
              <w:sz w:val="2"/>
              <w:szCs w:val="2"/>
            </w:rPr>
            <w:t xml:space="preserve"> </w:t>
          </w:r>
          <w:r>
            <w:rPr>
              <w:noProof/>
            </w:rPr>
            <w:drawing>
              <wp:inline distT="0" distB="0" distL="0" distR="0" wp14:anchorId="0A2C8D7A" wp14:editId="6A3C2608">
                <wp:extent cx="2343600" cy="1580400"/>
                <wp:effectExtent l="0" t="0" r="0" b="1270"/>
                <wp:docPr id="1" name="Afbeelding 1" descr="Afbeelding met tekst, Lettertype, schermopname, wi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Lettertype, schermopname, wit&#10;&#10;Door AI gegenereerde inhoud is mogelijk onjuist."/>
                        <pic:cNvPicPr>
                          <a:picLocks noChangeAspect="1" noChangeArrowheads="1"/>
                        </pic:cNvPicPr>
                      </pic:nvPicPr>
                      <pic:blipFill>
                        <a:blip r:embed="rId1" r:link="rId2" cstate="print">
                          <a:extLst>
                            <a:ext uri="{28A0092B-C50C-407E-A947-70E740481C1C}">
                              <a14:useLocalDpi xmlns:a14="http://schemas.microsoft.com/office/drawing/2010/main" val="0"/>
                            </a:ext>
                          </a:extLst>
                        </a:blip>
                        <a:stretch>
                          <a:fillRect/>
                        </a:stretch>
                      </pic:blipFill>
                      <pic:spPr bwMode="auto">
                        <a:xfrm>
                          <a:off x="0" y="0"/>
                          <a:ext cx="2343600" cy="1580400"/>
                        </a:xfrm>
                        <a:prstGeom prst="rect">
                          <a:avLst/>
                        </a:prstGeom>
                        <a:noFill/>
                        <a:ln>
                          <a:noFill/>
                        </a:ln>
                      </pic:spPr>
                    </pic:pic>
                  </a:graphicData>
                </a:graphic>
              </wp:inline>
            </w:drawing>
          </w:r>
        </w:p>
        <w:p w14:paraId="0C1F6CA4" w14:textId="77777777" w:rsidR="00F4553F" w:rsidRDefault="00F4553F" w:rsidP="00651CEE">
          <w:pPr>
            <w:framePr w:w="6340" w:h="2750" w:hRule="exact" w:hSpace="180" w:wrap="around" w:vAnchor="page" w:hAnchor="text" w:x="3873" w:y="-140"/>
            <w:spacing w:line="240" w:lineRule="auto"/>
          </w:pPr>
        </w:p>
      </w:tc>
    </w:tr>
  </w:tbl>
  <w:p w14:paraId="4CCA9367" w14:textId="77777777" w:rsidR="00527BD4" w:rsidRDefault="00527BD4" w:rsidP="00D0609E">
    <w:pPr>
      <w:framePr w:w="6340" w:h="2750" w:hRule="exact" w:hSpace="180" w:wrap="around" w:vAnchor="page" w:hAnchor="text" w:x="3873" w:y="-140"/>
    </w:pPr>
  </w:p>
  <w:p w14:paraId="1285B2BC" w14:textId="77777777" w:rsidR="00527BD4" w:rsidRDefault="00527BD4"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837B5D" w14:paraId="49C1ED43" w14:textId="77777777" w:rsidTr="00A50CF6">
      <w:tc>
        <w:tcPr>
          <w:tcW w:w="2160" w:type="dxa"/>
        </w:tcPr>
        <w:p w14:paraId="2E268162" w14:textId="77777777" w:rsidR="00527BD4" w:rsidRPr="005819CE" w:rsidRDefault="00A24867" w:rsidP="00A50CF6">
          <w:pPr>
            <w:pStyle w:val="Huisstijl-Adres"/>
            <w:rPr>
              <w:b/>
            </w:rPr>
          </w:pPr>
          <w:r>
            <w:rPr>
              <w:b/>
            </w:rPr>
            <w:t>Directoraat-generaal Klimaat en Energie</w:t>
          </w:r>
          <w:r w:rsidRPr="005819CE">
            <w:rPr>
              <w:b/>
            </w:rPr>
            <w:br/>
          </w:r>
          <w:r>
            <w:t>Directie Energiemarkt</w:t>
          </w:r>
        </w:p>
        <w:p w14:paraId="163E5117" w14:textId="77777777" w:rsidR="00527BD4" w:rsidRPr="00BE5ED9" w:rsidRDefault="00A24867" w:rsidP="00A50CF6">
          <w:pPr>
            <w:pStyle w:val="Huisstijl-Adres"/>
          </w:pPr>
          <w:r>
            <w:rPr>
              <w:b/>
            </w:rPr>
            <w:t>Bezoekadres</w:t>
          </w:r>
          <w:r>
            <w:rPr>
              <w:b/>
            </w:rPr>
            <w:br/>
          </w:r>
          <w:r>
            <w:t>Bezuidenhoutseweg 73</w:t>
          </w:r>
          <w:r w:rsidRPr="005819CE">
            <w:br/>
          </w:r>
          <w:r>
            <w:t>2594 AC Den Haag</w:t>
          </w:r>
        </w:p>
        <w:p w14:paraId="6FB99394" w14:textId="77777777" w:rsidR="00EF495B" w:rsidRDefault="00A24867" w:rsidP="0098788A">
          <w:pPr>
            <w:pStyle w:val="Huisstijl-Adres"/>
          </w:pPr>
          <w:r>
            <w:rPr>
              <w:b/>
            </w:rPr>
            <w:t>Postadres</w:t>
          </w:r>
          <w:r>
            <w:rPr>
              <w:b/>
            </w:rPr>
            <w:br/>
          </w:r>
          <w:r>
            <w:t>Postbus 20401</w:t>
          </w:r>
          <w:r w:rsidRPr="005819CE">
            <w:br/>
            <w:t>2500 E</w:t>
          </w:r>
          <w:r>
            <w:t>K</w:t>
          </w:r>
          <w:r w:rsidRPr="005819CE">
            <w:t xml:space="preserve"> Den Haag</w:t>
          </w:r>
        </w:p>
        <w:p w14:paraId="3D5F85C2" w14:textId="77777777" w:rsidR="00EF495B" w:rsidRPr="005B3814" w:rsidRDefault="00A24867" w:rsidP="0098788A">
          <w:pPr>
            <w:pStyle w:val="Huisstijl-Adres"/>
          </w:pPr>
          <w:r>
            <w:rPr>
              <w:b/>
            </w:rPr>
            <w:t>Overheidsidentificatienr</w:t>
          </w:r>
          <w:r>
            <w:rPr>
              <w:b/>
            </w:rPr>
            <w:br/>
          </w:r>
          <w:r w:rsidRPr="005B3814">
            <w:t>00000001003214369000</w:t>
          </w:r>
        </w:p>
        <w:p w14:paraId="00514B49" w14:textId="13250050" w:rsidR="00527BD4" w:rsidRPr="007E4BA2" w:rsidRDefault="00A24867" w:rsidP="00A50CF6">
          <w:pPr>
            <w:pStyle w:val="Huisstijl-Adres"/>
            <w:rPr>
              <w:u w:val="single"/>
            </w:rPr>
          </w:pPr>
          <w:r>
            <w:t>T</w:t>
          </w:r>
          <w:r>
            <w:tab/>
            <w:t>070 379 8911 (algemeen)</w:t>
          </w:r>
          <w:r w:rsidRPr="005819CE">
            <w:br/>
          </w:r>
          <w:r w:rsidR="006F751F">
            <w:t>F</w:t>
          </w:r>
          <w:r w:rsidR="006F751F">
            <w:tab/>
            <w:t>0</w:t>
          </w:r>
          <w:r>
            <w:t>70 378 6100</w:t>
          </w:r>
          <w:r w:rsidR="006F751F">
            <w:t xml:space="preserve"> (algemeen)</w:t>
          </w:r>
          <w:r w:rsidR="006F751F" w:rsidRPr="005819CE">
            <w:br/>
          </w:r>
          <w:r>
            <w:t>www.rijksoverheid.nl/ezk</w:t>
          </w:r>
        </w:p>
      </w:tc>
    </w:tr>
    <w:tr w:rsidR="00837B5D" w14:paraId="3E95C37F" w14:textId="77777777" w:rsidTr="00A50CF6">
      <w:trPr>
        <w:trHeight w:hRule="exact" w:val="200"/>
      </w:trPr>
      <w:tc>
        <w:tcPr>
          <w:tcW w:w="2160" w:type="dxa"/>
        </w:tcPr>
        <w:p w14:paraId="2FB7F098" w14:textId="77777777" w:rsidR="00527BD4" w:rsidRPr="005819CE" w:rsidRDefault="00527BD4" w:rsidP="00A50CF6"/>
      </w:tc>
    </w:tr>
    <w:tr w:rsidR="00837B5D" w14:paraId="1428B18F" w14:textId="77777777" w:rsidTr="00A50CF6">
      <w:tc>
        <w:tcPr>
          <w:tcW w:w="2160" w:type="dxa"/>
        </w:tcPr>
        <w:p w14:paraId="1279B588" w14:textId="77777777" w:rsidR="000C0163" w:rsidRPr="005819CE" w:rsidRDefault="00A24867" w:rsidP="000C0163">
          <w:pPr>
            <w:pStyle w:val="Huisstijl-Kopje"/>
          </w:pPr>
          <w:r>
            <w:t>Ons kenmerk</w:t>
          </w:r>
          <w:r w:rsidRPr="005819CE">
            <w:t xml:space="preserve"> </w:t>
          </w:r>
        </w:p>
        <w:p w14:paraId="6235E670" w14:textId="77777777" w:rsidR="000C0163" w:rsidRPr="005819CE" w:rsidRDefault="00A24867" w:rsidP="000C0163">
          <w:pPr>
            <w:pStyle w:val="Huisstijl-Gegeven"/>
          </w:pPr>
          <w:r>
            <w:t>KGG_DGKE_EM</w:t>
          </w:r>
          <w:r w:rsidR="00926AE2">
            <w:t xml:space="preserve"> / </w:t>
          </w:r>
          <w:r>
            <w:t>108305600</w:t>
          </w:r>
        </w:p>
        <w:p w14:paraId="0D6FC6C2" w14:textId="77777777" w:rsidR="00527BD4" w:rsidRPr="005819CE" w:rsidRDefault="00527BD4" w:rsidP="007E4BA2">
          <w:pPr>
            <w:pStyle w:val="Huisstijl-Kopje"/>
          </w:pPr>
        </w:p>
      </w:tc>
    </w:tr>
  </w:tbl>
  <w:p w14:paraId="78306D73"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882"/>
      <w:gridCol w:w="6489"/>
    </w:tblGrid>
    <w:tr w:rsidR="00837B5D" w14:paraId="602158F3" w14:textId="77777777" w:rsidTr="007610AA">
      <w:trPr>
        <w:trHeight w:val="400"/>
      </w:trPr>
      <w:tc>
        <w:tcPr>
          <w:tcW w:w="7520" w:type="dxa"/>
          <w:gridSpan w:val="2"/>
        </w:tcPr>
        <w:p w14:paraId="74E3BEF3" w14:textId="77777777" w:rsidR="00527BD4" w:rsidRPr="00BC3B53" w:rsidRDefault="00A24867" w:rsidP="00A50CF6">
          <w:pPr>
            <w:pStyle w:val="Huisstijl-Retouradres"/>
          </w:pPr>
          <w:r>
            <w:t>&gt; Retouradres Postbus 20401 2500 EK Den Haag</w:t>
          </w:r>
        </w:p>
      </w:tc>
    </w:tr>
    <w:tr w:rsidR="00837B5D" w14:paraId="108AAAA7" w14:textId="77777777" w:rsidTr="007610AA">
      <w:tc>
        <w:tcPr>
          <w:tcW w:w="7520" w:type="dxa"/>
          <w:gridSpan w:val="2"/>
        </w:tcPr>
        <w:p w14:paraId="7A5E5909" w14:textId="77777777" w:rsidR="00527BD4" w:rsidRPr="00983E8F" w:rsidRDefault="00527BD4" w:rsidP="00A50CF6">
          <w:pPr>
            <w:pStyle w:val="Huisstijl-Rubricering"/>
          </w:pPr>
        </w:p>
      </w:tc>
    </w:tr>
    <w:tr w:rsidR="00837B5D" w14:paraId="68BF02CB" w14:textId="77777777" w:rsidTr="007610AA">
      <w:trPr>
        <w:trHeight w:hRule="exact" w:val="2440"/>
      </w:trPr>
      <w:tc>
        <w:tcPr>
          <w:tcW w:w="7520" w:type="dxa"/>
          <w:gridSpan w:val="2"/>
        </w:tcPr>
        <w:p w14:paraId="32C1903A" w14:textId="77777777" w:rsidR="00527BD4" w:rsidRDefault="00A24867" w:rsidP="00A50CF6">
          <w:pPr>
            <w:pStyle w:val="Huisstijl-NAW"/>
          </w:pPr>
          <w:r>
            <w:t xml:space="preserve">De Voorzitter van de Tweede Kamer </w:t>
          </w:r>
        </w:p>
        <w:p w14:paraId="46C6C674" w14:textId="77777777" w:rsidR="00D87195" w:rsidRDefault="00A24867" w:rsidP="00D87195">
          <w:pPr>
            <w:pStyle w:val="Huisstijl-NAW"/>
          </w:pPr>
          <w:r>
            <w:t>der Staten-Generaal</w:t>
          </w:r>
        </w:p>
        <w:p w14:paraId="52B8319F" w14:textId="77777777" w:rsidR="00EA0F13" w:rsidRDefault="00A24867" w:rsidP="00EA0F13">
          <w:pPr>
            <w:rPr>
              <w:szCs w:val="18"/>
            </w:rPr>
          </w:pPr>
          <w:r>
            <w:rPr>
              <w:szCs w:val="18"/>
            </w:rPr>
            <w:t>Prinses Irenestraat 6</w:t>
          </w:r>
        </w:p>
        <w:p w14:paraId="7F5486A9" w14:textId="77777777" w:rsidR="00985E56" w:rsidRDefault="00A24867" w:rsidP="00EA0F13">
          <w:r>
            <w:rPr>
              <w:szCs w:val="18"/>
            </w:rPr>
            <w:t>2595 BD  DEN HAAG</w:t>
          </w:r>
        </w:p>
      </w:tc>
    </w:tr>
    <w:tr w:rsidR="00837B5D" w14:paraId="2A8B4120" w14:textId="77777777" w:rsidTr="007610AA">
      <w:trPr>
        <w:trHeight w:hRule="exact" w:val="400"/>
      </w:trPr>
      <w:tc>
        <w:tcPr>
          <w:tcW w:w="7520" w:type="dxa"/>
          <w:gridSpan w:val="2"/>
        </w:tcPr>
        <w:p w14:paraId="02DB1A43" w14:textId="77777777" w:rsidR="00527BD4" w:rsidRPr="00035E67" w:rsidRDefault="00527BD4" w:rsidP="00A50CF6">
          <w:pPr>
            <w:tabs>
              <w:tab w:val="left" w:pos="740"/>
            </w:tabs>
            <w:autoSpaceDE w:val="0"/>
            <w:autoSpaceDN w:val="0"/>
            <w:adjustRightInd w:val="0"/>
            <w:ind w:left="743" w:hanging="743"/>
            <w:rPr>
              <w:rFonts w:cs="Verdana"/>
              <w:szCs w:val="18"/>
            </w:rPr>
          </w:pPr>
        </w:p>
      </w:tc>
    </w:tr>
    <w:tr w:rsidR="00837B5D" w14:paraId="1AD249D2" w14:textId="77777777" w:rsidTr="007610AA">
      <w:trPr>
        <w:trHeight w:val="240"/>
      </w:trPr>
      <w:tc>
        <w:tcPr>
          <w:tcW w:w="900" w:type="dxa"/>
        </w:tcPr>
        <w:p w14:paraId="3B4E38BA" w14:textId="77777777" w:rsidR="00527BD4" w:rsidRPr="007709EF" w:rsidRDefault="00A24867" w:rsidP="00A50CF6">
          <w:pPr>
            <w:rPr>
              <w:szCs w:val="18"/>
            </w:rPr>
          </w:pPr>
          <w:r>
            <w:rPr>
              <w:szCs w:val="18"/>
            </w:rPr>
            <w:t>Datum</w:t>
          </w:r>
        </w:p>
      </w:tc>
      <w:tc>
        <w:tcPr>
          <w:tcW w:w="6620" w:type="dxa"/>
        </w:tcPr>
        <w:p w14:paraId="42E308B8" w14:textId="7952D9DD" w:rsidR="00527BD4" w:rsidRPr="007709EF" w:rsidRDefault="004D4756" w:rsidP="00A50CF6">
          <w:r>
            <w:t>5 oktober 2026</w:t>
          </w:r>
        </w:p>
      </w:tc>
    </w:tr>
    <w:tr w:rsidR="00837B5D" w14:paraId="50752D9E" w14:textId="77777777" w:rsidTr="007610AA">
      <w:trPr>
        <w:trHeight w:val="240"/>
      </w:trPr>
      <w:tc>
        <w:tcPr>
          <w:tcW w:w="900" w:type="dxa"/>
        </w:tcPr>
        <w:p w14:paraId="1066C200" w14:textId="77777777" w:rsidR="00527BD4" w:rsidRPr="007709EF" w:rsidRDefault="00A24867" w:rsidP="00A50CF6">
          <w:pPr>
            <w:rPr>
              <w:szCs w:val="18"/>
            </w:rPr>
          </w:pPr>
          <w:r>
            <w:rPr>
              <w:szCs w:val="18"/>
            </w:rPr>
            <w:t>Betreft</w:t>
          </w:r>
        </w:p>
      </w:tc>
      <w:tc>
        <w:tcPr>
          <w:tcW w:w="6620" w:type="dxa"/>
        </w:tcPr>
        <w:p w14:paraId="512D4321" w14:textId="781B1B8C" w:rsidR="00527BD4" w:rsidRPr="00114330" w:rsidRDefault="00114330" w:rsidP="00A50CF6">
          <w:pPr>
            <w:rPr>
              <w:bCs/>
            </w:rPr>
          </w:pPr>
          <w:r>
            <w:rPr>
              <w:bCs/>
            </w:rPr>
            <w:t xml:space="preserve">Beantwoording Kamervragen over </w:t>
          </w:r>
          <w:r w:rsidRPr="007262CD">
            <w:t>de ontbrekende zekerheid over de Nederlandse gasvoorziening bij een koude winter, een aanvoerverstoring van LNG en/of pijpleidinggas, en de oprichting van een strategische gasreserve </w:t>
          </w:r>
        </w:p>
      </w:tc>
    </w:tr>
  </w:tbl>
  <w:p w14:paraId="3A63DE11"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B8A19C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AD0FD0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BC69A4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F442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D2AF4E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7F2791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DCC59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36F23DCA"/>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1DB64A54">
      <w:start w:val="1"/>
      <w:numFmt w:val="bullet"/>
      <w:pStyle w:val="Lijstopsomteken"/>
      <w:lvlText w:val="•"/>
      <w:lvlJc w:val="left"/>
      <w:pPr>
        <w:tabs>
          <w:tab w:val="num" w:pos="227"/>
        </w:tabs>
        <w:ind w:left="227" w:hanging="227"/>
      </w:pPr>
      <w:rPr>
        <w:rFonts w:ascii="Verdana" w:hAnsi="Verdana" w:hint="default"/>
        <w:sz w:val="18"/>
        <w:szCs w:val="18"/>
      </w:rPr>
    </w:lvl>
    <w:lvl w:ilvl="1" w:tplc="EF704E74" w:tentative="1">
      <w:start w:val="1"/>
      <w:numFmt w:val="bullet"/>
      <w:lvlText w:val="o"/>
      <w:lvlJc w:val="left"/>
      <w:pPr>
        <w:tabs>
          <w:tab w:val="num" w:pos="1440"/>
        </w:tabs>
        <w:ind w:left="1440" w:hanging="360"/>
      </w:pPr>
      <w:rPr>
        <w:rFonts w:ascii="Courier New" w:hAnsi="Courier New" w:cs="Courier New" w:hint="default"/>
      </w:rPr>
    </w:lvl>
    <w:lvl w:ilvl="2" w:tplc="39107EBE" w:tentative="1">
      <w:start w:val="1"/>
      <w:numFmt w:val="bullet"/>
      <w:lvlText w:val=""/>
      <w:lvlJc w:val="left"/>
      <w:pPr>
        <w:tabs>
          <w:tab w:val="num" w:pos="2160"/>
        </w:tabs>
        <w:ind w:left="2160" w:hanging="360"/>
      </w:pPr>
      <w:rPr>
        <w:rFonts w:ascii="Wingdings" w:hAnsi="Wingdings" w:hint="default"/>
      </w:rPr>
    </w:lvl>
    <w:lvl w:ilvl="3" w:tplc="D3142428" w:tentative="1">
      <w:start w:val="1"/>
      <w:numFmt w:val="bullet"/>
      <w:lvlText w:val=""/>
      <w:lvlJc w:val="left"/>
      <w:pPr>
        <w:tabs>
          <w:tab w:val="num" w:pos="2880"/>
        </w:tabs>
        <w:ind w:left="2880" w:hanging="360"/>
      </w:pPr>
      <w:rPr>
        <w:rFonts w:ascii="Symbol" w:hAnsi="Symbol" w:hint="default"/>
      </w:rPr>
    </w:lvl>
    <w:lvl w:ilvl="4" w:tplc="697C1C7A" w:tentative="1">
      <w:start w:val="1"/>
      <w:numFmt w:val="bullet"/>
      <w:lvlText w:val="o"/>
      <w:lvlJc w:val="left"/>
      <w:pPr>
        <w:tabs>
          <w:tab w:val="num" w:pos="3600"/>
        </w:tabs>
        <w:ind w:left="3600" w:hanging="360"/>
      </w:pPr>
      <w:rPr>
        <w:rFonts w:ascii="Courier New" w:hAnsi="Courier New" w:cs="Courier New" w:hint="default"/>
      </w:rPr>
    </w:lvl>
    <w:lvl w:ilvl="5" w:tplc="E832733A" w:tentative="1">
      <w:start w:val="1"/>
      <w:numFmt w:val="bullet"/>
      <w:lvlText w:val=""/>
      <w:lvlJc w:val="left"/>
      <w:pPr>
        <w:tabs>
          <w:tab w:val="num" w:pos="4320"/>
        </w:tabs>
        <w:ind w:left="4320" w:hanging="360"/>
      </w:pPr>
      <w:rPr>
        <w:rFonts w:ascii="Wingdings" w:hAnsi="Wingdings" w:hint="default"/>
      </w:rPr>
    </w:lvl>
    <w:lvl w:ilvl="6" w:tplc="0D70C08A" w:tentative="1">
      <w:start w:val="1"/>
      <w:numFmt w:val="bullet"/>
      <w:lvlText w:val=""/>
      <w:lvlJc w:val="left"/>
      <w:pPr>
        <w:tabs>
          <w:tab w:val="num" w:pos="5040"/>
        </w:tabs>
        <w:ind w:left="5040" w:hanging="360"/>
      </w:pPr>
      <w:rPr>
        <w:rFonts w:ascii="Symbol" w:hAnsi="Symbol" w:hint="default"/>
      </w:rPr>
    </w:lvl>
    <w:lvl w:ilvl="7" w:tplc="FAD8E70A" w:tentative="1">
      <w:start w:val="1"/>
      <w:numFmt w:val="bullet"/>
      <w:lvlText w:val="o"/>
      <w:lvlJc w:val="left"/>
      <w:pPr>
        <w:tabs>
          <w:tab w:val="num" w:pos="5760"/>
        </w:tabs>
        <w:ind w:left="5760" w:hanging="360"/>
      </w:pPr>
      <w:rPr>
        <w:rFonts w:ascii="Courier New" w:hAnsi="Courier New" w:cs="Courier New" w:hint="default"/>
      </w:rPr>
    </w:lvl>
    <w:lvl w:ilvl="8" w:tplc="1A9E7A40"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2AE47D9"/>
    <w:multiLevelType w:val="multilevel"/>
    <w:tmpl w:val="18F00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2D47F60"/>
    <w:multiLevelType w:val="multilevel"/>
    <w:tmpl w:val="B6D6D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E555FEF"/>
    <w:multiLevelType w:val="hybridMultilevel"/>
    <w:tmpl w:val="50F0923E"/>
    <w:lvl w:ilvl="0" w:tplc="2E18C300">
      <w:start w:val="1"/>
      <w:numFmt w:val="bullet"/>
      <w:pStyle w:val="Lijstopsomteken2"/>
      <w:lvlText w:val="–"/>
      <w:lvlJc w:val="left"/>
      <w:pPr>
        <w:tabs>
          <w:tab w:val="num" w:pos="227"/>
        </w:tabs>
        <w:ind w:left="227" w:firstLine="0"/>
      </w:pPr>
      <w:rPr>
        <w:rFonts w:ascii="Verdana" w:hAnsi="Verdana" w:hint="default"/>
      </w:rPr>
    </w:lvl>
    <w:lvl w:ilvl="1" w:tplc="57921156" w:tentative="1">
      <w:start w:val="1"/>
      <w:numFmt w:val="bullet"/>
      <w:lvlText w:val="o"/>
      <w:lvlJc w:val="left"/>
      <w:pPr>
        <w:tabs>
          <w:tab w:val="num" w:pos="1440"/>
        </w:tabs>
        <w:ind w:left="1440" w:hanging="360"/>
      </w:pPr>
      <w:rPr>
        <w:rFonts w:ascii="Courier New" w:hAnsi="Courier New" w:cs="Courier New" w:hint="default"/>
      </w:rPr>
    </w:lvl>
    <w:lvl w:ilvl="2" w:tplc="65B8BF4C" w:tentative="1">
      <w:start w:val="1"/>
      <w:numFmt w:val="bullet"/>
      <w:lvlText w:val=""/>
      <w:lvlJc w:val="left"/>
      <w:pPr>
        <w:tabs>
          <w:tab w:val="num" w:pos="2160"/>
        </w:tabs>
        <w:ind w:left="2160" w:hanging="360"/>
      </w:pPr>
      <w:rPr>
        <w:rFonts w:ascii="Wingdings" w:hAnsi="Wingdings" w:hint="default"/>
      </w:rPr>
    </w:lvl>
    <w:lvl w:ilvl="3" w:tplc="62C8FB18" w:tentative="1">
      <w:start w:val="1"/>
      <w:numFmt w:val="bullet"/>
      <w:lvlText w:val=""/>
      <w:lvlJc w:val="left"/>
      <w:pPr>
        <w:tabs>
          <w:tab w:val="num" w:pos="2880"/>
        </w:tabs>
        <w:ind w:left="2880" w:hanging="360"/>
      </w:pPr>
      <w:rPr>
        <w:rFonts w:ascii="Symbol" w:hAnsi="Symbol" w:hint="default"/>
      </w:rPr>
    </w:lvl>
    <w:lvl w:ilvl="4" w:tplc="957421E0" w:tentative="1">
      <w:start w:val="1"/>
      <w:numFmt w:val="bullet"/>
      <w:lvlText w:val="o"/>
      <w:lvlJc w:val="left"/>
      <w:pPr>
        <w:tabs>
          <w:tab w:val="num" w:pos="3600"/>
        </w:tabs>
        <w:ind w:left="3600" w:hanging="360"/>
      </w:pPr>
      <w:rPr>
        <w:rFonts w:ascii="Courier New" w:hAnsi="Courier New" w:cs="Courier New" w:hint="default"/>
      </w:rPr>
    </w:lvl>
    <w:lvl w:ilvl="5" w:tplc="0128B76A" w:tentative="1">
      <w:start w:val="1"/>
      <w:numFmt w:val="bullet"/>
      <w:lvlText w:val=""/>
      <w:lvlJc w:val="left"/>
      <w:pPr>
        <w:tabs>
          <w:tab w:val="num" w:pos="4320"/>
        </w:tabs>
        <w:ind w:left="4320" w:hanging="360"/>
      </w:pPr>
      <w:rPr>
        <w:rFonts w:ascii="Wingdings" w:hAnsi="Wingdings" w:hint="default"/>
      </w:rPr>
    </w:lvl>
    <w:lvl w:ilvl="6" w:tplc="E6A25DF2" w:tentative="1">
      <w:start w:val="1"/>
      <w:numFmt w:val="bullet"/>
      <w:lvlText w:val=""/>
      <w:lvlJc w:val="left"/>
      <w:pPr>
        <w:tabs>
          <w:tab w:val="num" w:pos="5040"/>
        </w:tabs>
        <w:ind w:left="5040" w:hanging="360"/>
      </w:pPr>
      <w:rPr>
        <w:rFonts w:ascii="Symbol" w:hAnsi="Symbol" w:hint="default"/>
      </w:rPr>
    </w:lvl>
    <w:lvl w:ilvl="7" w:tplc="6A666900" w:tentative="1">
      <w:start w:val="1"/>
      <w:numFmt w:val="bullet"/>
      <w:lvlText w:val="o"/>
      <w:lvlJc w:val="left"/>
      <w:pPr>
        <w:tabs>
          <w:tab w:val="num" w:pos="5760"/>
        </w:tabs>
        <w:ind w:left="5760" w:hanging="360"/>
      </w:pPr>
      <w:rPr>
        <w:rFonts w:ascii="Courier New" w:hAnsi="Courier New" w:cs="Courier New" w:hint="default"/>
      </w:rPr>
    </w:lvl>
    <w:lvl w:ilvl="8" w:tplc="84182D24"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CF72BAD"/>
    <w:multiLevelType w:val="hybridMultilevel"/>
    <w:tmpl w:val="8AA6993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6FCB7E39"/>
    <w:multiLevelType w:val="multilevel"/>
    <w:tmpl w:val="3CF6F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59484003">
    <w:abstractNumId w:val="10"/>
  </w:num>
  <w:num w:numId="2" w16cid:durableId="1281498524">
    <w:abstractNumId w:val="7"/>
  </w:num>
  <w:num w:numId="3" w16cid:durableId="1065956866">
    <w:abstractNumId w:val="6"/>
  </w:num>
  <w:num w:numId="4" w16cid:durableId="51276251">
    <w:abstractNumId w:val="5"/>
  </w:num>
  <w:num w:numId="5" w16cid:durableId="1844738287">
    <w:abstractNumId w:val="4"/>
  </w:num>
  <w:num w:numId="6" w16cid:durableId="1500121089">
    <w:abstractNumId w:val="8"/>
  </w:num>
  <w:num w:numId="7" w16cid:durableId="455678001">
    <w:abstractNumId w:val="3"/>
  </w:num>
  <w:num w:numId="8" w16cid:durableId="376779035">
    <w:abstractNumId w:val="2"/>
  </w:num>
  <w:num w:numId="9" w16cid:durableId="117575291">
    <w:abstractNumId w:val="1"/>
  </w:num>
  <w:num w:numId="10" w16cid:durableId="874466320">
    <w:abstractNumId w:val="0"/>
  </w:num>
  <w:num w:numId="11" w16cid:durableId="914238861">
    <w:abstractNumId w:val="9"/>
  </w:num>
  <w:num w:numId="12" w16cid:durableId="322859413">
    <w:abstractNumId w:val="13"/>
  </w:num>
  <w:num w:numId="13" w16cid:durableId="1268004574">
    <w:abstractNumId w:val="15"/>
  </w:num>
  <w:num w:numId="14" w16cid:durableId="1880972606">
    <w:abstractNumId w:val="14"/>
  </w:num>
  <w:num w:numId="15" w16cid:durableId="846408496">
    <w:abstractNumId w:val="12"/>
  </w:num>
  <w:num w:numId="16" w16cid:durableId="777993379">
    <w:abstractNumId w:val="11"/>
  </w:num>
  <w:num w:numId="17" w16cid:durableId="1452281624">
    <w:abstractNumId w:val="17"/>
  </w:num>
  <w:num w:numId="18" w16cid:durableId="1372606871">
    <w:abstractNumId w:val="1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BC"/>
    <w:rsid w:val="000049FB"/>
    <w:rsid w:val="00013862"/>
    <w:rsid w:val="00016012"/>
    <w:rsid w:val="00020189"/>
    <w:rsid w:val="00020EE4"/>
    <w:rsid w:val="00023E9A"/>
    <w:rsid w:val="00033CDD"/>
    <w:rsid w:val="00034A84"/>
    <w:rsid w:val="00035E67"/>
    <w:rsid w:val="000366F3"/>
    <w:rsid w:val="00042A5B"/>
    <w:rsid w:val="00046ADC"/>
    <w:rsid w:val="00056704"/>
    <w:rsid w:val="0006024D"/>
    <w:rsid w:val="000668FB"/>
    <w:rsid w:val="00071F28"/>
    <w:rsid w:val="00074079"/>
    <w:rsid w:val="00092799"/>
    <w:rsid w:val="00092C5F"/>
    <w:rsid w:val="0009620F"/>
    <w:rsid w:val="00096680"/>
    <w:rsid w:val="000A0F36"/>
    <w:rsid w:val="000A174A"/>
    <w:rsid w:val="000A3E0A"/>
    <w:rsid w:val="000A65AC"/>
    <w:rsid w:val="000A7159"/>
    <w:rsid w:val="000B7281"/>
    <w:rsid w:val="000B7FAB"/>
    <w:rsid w:val="000C0163"/>
    <w:rsid w:val="000C1BA1"/>
    <w:rsid w:val="000C3EA9"/>
    <w:rsid w:val="000D0225"/>
    <w:rsid w:val="000E7895"/>
    <w:rsid w:val="000F161D"/>
    <w:rsid w:val="000F3568"/>
    <w:rsid w:val="000F3CAA"/>
    <w:rsid w:val="00102ABB"/>
    <w:rsid w:val="00114330"/>
    <w:rsid w:val="00121BF0"/>
    <w:rsid w:val="00123704"/>
    <w:rsid w:val="001267EE"/>
    <w:rsid w:val="001270C7"/>
    <w:rsid w:val="00132540"/>
    <w:rsid w:val="00133F0F"/>
    <w:rsid w:val="0014786A"/>
    <w:rsid w:val="001516A4"/>
    <w:rsid w:val="00151E5F"/>
    <w:rsid w:val="00153E28"/>
    <w:rsid w:val="001569AB"/>
    <w:rsid w:val="00164D63"/>
    <w:rsid w:val="0016725C"/>
    <w:rsid w:val="001726F3"/>
    <w:rsid w:val="00173C51"/>
    <w:rsid w:val="00174CC2"/>
    <w:rsid w:val="00176CC6"/>
    <w:rsid w:val="00181BE4"/>
    <w:rsid w:val="00185576"/>
    <w:rsid w:val="00185951"/>
    <w:rsid w:val="0019126E"/>
    <w:rsid w:val="00196B8B"/>
    <w:rsid w:val="001A20F4"/>
    <w:rsid w:val="001A2BEA"/>
    <w:rsid w:val="001A368F"/>
    <w:rsid w:val="001A6D93"/>
    <w:rsid w:val="001C1BE6"/>
    <w:rsid w:val="001C32EC"/>
    <w:rsid w:val="001C38BD"/>
    <w:rsid w:val="001C4D5A"/>
    <w:rsid w:val="001E34C6"/>
    <w:rsid w:val="001E5581"/>
    <w:rsid w:val="001F3C70"/>
    <w:rsid w:val="00200D88"/>
    <w:rsid w:val="002012D4"/>
    <w:rsid w:val="00201F68"/>
    <w:rsid w:val="00212F2A"/>
    <w:rsid w:val="00214F2B"/>
    <w:rsid w:val="00217880"/>
    <w:rsid w:val="00222AB3"/>
    <w:rsid w:val="00222D66"/>
    <w:rsid w:val="00224A8A"/>
    <w:rsid w:val="00225675"/>
    <w:rsid w:val="002309A8"/>
    <w:rsid w:val="00236CFE"/>
    <w:rsid w:val="0024285E"/>
    <w:rsid w:val="002428E3"/>
    <w:rsid w:val="00243031"/>
    <w:rsid w:val="0025042A"/>
    <w:rsid w:val="00260BAF"/>
    <w:rsid w:val="00262A45"/>
    <w:rsid w:val="00263155"/>
    <w:rsid w:val="002634D5"/>
    <w:rsid w:val="002650F7"/>
    <w:rsid w:val="00273F3B"/>
    <w:rsid w:val="00274DB7"/>
    <w:rsid w:val="00275984"/>
    <w:rsid w:val="00280F74"/>
    <w:rsid w:val="002822CA"/>
    <w:rsid w:val="00286998"/>
    <w:rsid w:val="0029019C"/>
    <w:rsid w:val="00291AB7"/>
    <w:rsid w:val="00292EB2"/>
    <w:rsid w:val="0029422B"/>
    <w:rsid w:val="002A0938"/>
    <w:rsid w:val="002A4811"/>
    <w:rsid w:val="002A4CF3"/>
    <w:rsid w:val="002B153C"/>
    <w:rsid w:val="002B52FC"/>
    <w:rsid w:val="002C2830"/>
    <w:rsid w:val="002D001A"/>
    <w:rsid w:val="002D28E2"/>
    <w:rsid w:val="002D317B"/>
    <w:rsid w:val="002D3587"/>
    <w:rsid w:val="002D502D"/>
    <w:rsid w:val="002E0F69"/>
    <w:rsid w:val="002F1B3C"/>
    <w:rsid w:val="002F5147"/>
    <w:rsid w:val="002F7ABD"/>
    <w:rsid w:val="00312597"/>
    <w:rsid w:val="00312A4C"/>
    <w:rsid w:val="003203B6"/>
    <w:rsid w:val="00327BA5"/>
    <w:rsid w:val="0033326F"/>
    <w:rsid w:val="00334154"/>
    <w:rsid w:val="00335518"/>
    <w:rsid w:val="003372C4"/>
    <w:rsid w:val="00340ECA"/>
    <w:rsid w:val="00341FA0"/>
    <w:rsid w:val="00344F3D"/>
    <w:rsid w:val="00345299"/>
    <w:rsid w:val="00351A8D"/>
    <w:rsid w:val="003526BB"/>
    <w:rsid w:val="00352BCF"/>
    <w:rsid w:val="00352DFB"/>
    <w:rsid w:val="00353932"/>
    <w:rsid w:val="0035464B"/>
    <w:rsid w:val="00357994"/>
    <w:rsid w:val="00361A56"/>
    <w:rsid w:val="0036252A"/>
    <w:rsid w:val="00364D9D"/>
    <w:rsid w:val="00371048"/>
    <w:rsid w:val="0037396C"/>
    <w:rsid w:val="0037421D"/>
    <w:rsid w:val="00376093"/>
    <w:rsid w:val="00376D76"/>
    <w:rsid w:val="00383DA1"/>
    <w:rsid w:val="00385F30"/>
    <w:rsid w:val="00387828"/>
    <w:rsid w:val="00393696"/>
    <w:rsid w:val="00393963"/>
    <w:rsid w:val="00395575"/>
    <w:rsid w:val="00395672"/>
    <w:rsid w:val="003A06C8"/>
    <w:rsid w:val="003A0D7C"/>
    <w:rsid w:val="003A114D"/>
    <w:rsid w:val="003A5290"/>
    <w:rsid w:val="003B0155"/>
    <w:rsid w:val="003B1758"/>
    <w:rsid w:val="003B7EE7"/>
    <w:rsid w:val="003C2CCB"/>
    <w:rsid w:val="003D39EC"/>
    <w:rsid w:val="003D5DED"/>
    <w:rsid w:val="003D6847"/>
    <w:rsid w:val="003E3DD5"/>
    <w:rsid w:val="003F07C6"/>
    <w:rsid w:val="003F1F6B"/>
    <w:rsid w:val="003F3757"/>
    <w:rsid w:val="003F38BD"/>
    <w:rsid w:val="003F44B7"/>
    <w:rsid w:val="003F7686"/>
    <w:rsid w:val="004008E9"/>
    <w:rsid w:val="00405C2A"/>
    <w:rsid w:val="00413D48"/>
    <w:rsid w:val="00423A19"/>
    <w:rsid w:val="00426122"/>
    <w:rsid w:val="00426BFD"/>
    <w:rsid w:val="00440BDA"/>
    <w:rsid w:val="00441AC2"/>
    <w:rsid w:val="0044249B"/>
    <w:rsid w:val="00442745"/>
    <w:rsid w:val="0045023C"/>
    <w:rsid w:val="00451A5B"/>
    <w:rsid w:val="00452BCD"/>
    <w:rsid w:val="00452CEA"/>
    <w:rsid w:val="00465B52"/>
    <w:rsid w:val="0046708E"/>
    <w:rsid w:val="00472A65"/>
    <w:rsid w:val="00474463"/>
    <w:rsid w:val="00474B75"/>
    <w:rsid w:val="0047507B"/>
    <w:rsid w:val="00483F0B"/>
    <w:rsid w:val="00496319"/>
    <w:rsid w:val="00497279"/>
    <w:rsid w:val="004A163B"/>
    <w:rsid w:val="004A670A"/>
    <w:rsid w:val="004B2F0C"/>
    <w:rsid w:val="004B5465"/>
    <w:rsid w:val="004B70F0"/>
    <w:rsid w:val="004C21A8"/>
    <w:rsid w:val="004D4756"/>
    <w:rsid w:val="004D505E"/>
    <w:rsid w:val="004D72CA"/>
    <w:rsid w:val="004E2242"/>
    <w:rsid w:val="004E505E"/>
    <w:rsid w:val="004F42FF"/>
    <w:rsid w:val="004F44C2"/>
    <w:rsid w:val="00502512"/>
    <w:rsid w:val="00503FD2"/>
    <w:rsid w:val="00505262"/>
    <w:rsid w:val="00510BA2"/>
    <w:rsid w:val="00516022"/>
    <w:rsid w:val="00521CEE"/>
    <w:rsid w:val="00524FB4"/>
    <w:rsid w:val="00527BD4"/>
    <w:rsid w:val="00537095"/>
    <w:rsid w:val="005403C8"/>
    <w:rsid w:val="005429DC"/>
    <w:rsid w:val="005461DA"/>
    <w:rsid w:val="005551DE"/>
    <w:rsid w:val="005565F9"/>
    <w:rsid w:val="005624F2"/>
    <w:rsid w:val="00573041"/>
    <w:rsid w:val="0057388D"/>
    <w:rsid w:val="00575B80"/>
    <w:rsid w:val="0057620F"/>
    <w:rsid w:val="005768FE"/>
    <w:rsid w:val="005819CE"/>
    <w:rsid w:val="0058298D"/>
    <w:rsid w:val="00584C1A"/>
    <w:rsid w:val="00593C2B"/>
    <w:rsid w:val="00595231"/>
    <w:rsid w:val="00596166"/>
    <w:rsid w:val="00597F64"/>
    <w:rsid w:val="005A207F"/>
    <w:rsid w:val="005A2F35"/>
    <w:rsid w:val="005B3814"/>
    <w:rsid w:val="005B463E"/>
    <w:rsid w:val="005C34E1"/>
    <w:rsid w:val="005C3FE0"/>
    <w:rsid w:val="005C740C"/>
    <w:rsid w:val="005D15E5"/>
    <w:rsid w:val="005D625B"/>
    <w:rsid w:val="005E6FDA"/>
    <w:rsid w:val="005F0D54"/>
    <w:rsid w:val="005F62D3"/>
    <w:rsid w:val="005F6D11"/>
    <w:rsid w:val="00600CF0"/>
    <w:rsid w:val="006048F4"/>
    <w:rsid w:val="0060660A"/>
    <w:rsid w:val="006077D9"/>
    <w:rsid w:val="00613B1D"/>
    <w:rsid w:val="00617A44"/>
    <w:rsid w:val="006202B6"/>
    <w:rsid w:val="00625CD0"/>
    <w:rsid w:val="0062627D"/>
    <w:rsid w:val="00627432"/>
    <w:rsid w:val="00632741"/>
    <w:rsid w:val="006349EE"/>
    <w:rsid w:val="006448E4"/>
    <w:rsid w:val="00645414"/>
    <w:rsid w:val="00651CEE"/>
    <w:rsid w:val="006520DE"/>
    <w:rsid w:val="00653606"/>
    <w:rsid w:val="006610E9"/>
    <w:rsid w:val="00661591"/>
    <w:rsid w:val="00664678"/>
    <w:rsid w:val="0066632F"/>
    <w:rsid w:val="00674A89"/>
    <w:rsid w:val="00674F3D"/>
    <w:rsid w:val="00685545"/>
    <w:rsid w:val="006864B3"/>
    <w:rsid w:val="00692D64"/>
    <w:rsid w:val="006A10F8"/>
    <w:rsid w:val="006A2100"/>
    <w:rsid w:val="006A5C3B"/>
    <w:rsid w:val="006A72E0"/>
    <w:rsid w:val="006B0BF3"/>
    <w:rsid w:val="006B775E"/>
    <w:rsid w:val="006B7A36"/>
    <w:rsid w:val="006B7BC7"/>
    <w:rsid w:val="006C2535"/>
    <w:rsid w:val="006C441E"/>
    <w:rsid w:val="006C4B90"/>
    <w:rsid w:val="006D1016"/>
    <w:rsid w:val="006D17F2"/>
    <w:rsid w:val="006E3546"/>
    <w:rsid w:val="006E3FA9"/>
    <w:rsid w:val="006E5741"/>
    <w:rsid w:val="006E7D82"/>
    <w:rsid w:val="006F038F"/>
    <w:rsid w:val="006F0F93"/>
    <w:rsid w:val="006F31F2"/>
    <w:rsid w:val="006F7494"/>
    <w:rsid w:val="006F751F"/>
    <w:rsid w:val="00714DC5"/>
    <w:rsid w:val="00715237"/>
    <w:rsid w:val="00721AE1"/>
    <w:rsid w:val="007254A5"/>
    <w:rsid w:val="00725748"/>
    <w:rsid w:val="007262CD"/>
    <w:rsid w:val="00735D88"/>
    <w:rsid w:val="0073720D"/>
    <w:rsid w:val="00737507"/>
    <w:rsid w:val="00740712"/>
    <w:rsid w:val="00742AB9"/>
    <w:rsid w:val="00747885"/>
    <w:rsid w:val="00751A6A"/>
    <w:rsid w:val="00754FBF"/>
    <w:rsid w:val="007610AA"/>
    <w:rsid w:val="007709EF"/>
    <w:rsid w:val="00782701"/>
    <w:rsid w:val="00783559"/>
    <w:rsid w:val="007903E7"/>
    <w:rsid w:val="0079551B"/>
    <w:rsid w:val="00797AA5"/>
    <w:rsid w:val="007A26BD"/>
    <w:rsid w:val="007A4105"/>
    <w:rsid w:val="007B4503"/>
    <w:rsid w:val="007B59E1"/>
    <w:rsid w:val="007C406E"/>
    <w:rsid w:val="007C5183"/>
    <w:rsid w:val="007C7573"/>
    <w:rsid w:val="007E2B20"/>
    <w:rsid w:val="007E4BA2"/>
    <w:rsid w:val="007F3645"/>
    <w:rsid w:val="007F439C"/>
    <w:rsid w:val="007F5331"/>
    <w:rsid w:val="00800CCA"/>
    <w:rsid w:val="00806120"/>
    <w:rsid w:val="0080649B"/>
    <w:rsid w:val="00806F63"/>
    <w:rsid w:val="00810C93"/>
    <w:rsid w:val="00812028"/>
    <w:rsid w:val="00812DD8"/>
    <w:rsid w:val="00813082"/>
    <w:rsid w:val="00814D03"/>
    <w:rsid w:val="00820371"/>
    <w:rsid w:val="00821FC1"/>
    <w:rsid w:val="00823AE2"/>
    <w:rsid w:val="0083178B"/>
    <w:rsid w:val="00831EE4"/>
    <w:rsid w:val="00833695"/>
    <w:rsid w:val="008336B7"/>
    <w:rsid w:val="00833A8E"/>
    <w:rsid w:val="00836ACA"/>
    <w:rsid w:val="00837B5D"/>
    <w:rsid w:val="00842CD8"/>
    <w:rsid w:val="008431FA"/>
    <w:rsid w:val="00847444"/>
    <w:rsid w:val="008517C6"/>
    <w:rsid w:val="008547BA"/>
    <w:rsid w:val="008553C7"/>
    <w:rsid w:val="00857FEB"/>
    <w:rsid w:val="008601AF"/>
    <w:rsid w:val="00864D5C"/>
    <w:rsid w:val="00870EEB"/>
    <w:rsid w:val="00872271"/>
    <w:rsid w:val="00883137"/>
    <w:rsid w:val="008873DF"/>
    <w:rsid w:val="00894A3B"/>
    <w:rsid w:val="008A1F5D"/>
    <w:rsid w:val="008A28F5"/>
    <w:rsid w:val="008B1198"/>
    <w:rsid w:val="008B3471"/>
    <w:rsid w:val="008B3929"/>
    <w:rsid w:val="008B4125"/>
    <w:rsid w:val="008B4CB3"/>
    <w:rsid w:val="008B567B"/>
    <w:rsid w:val="008B7B24"/>
    <w:rsid w:val="008C356D"/>
    <w:rsid w:val="008C7118"/>
    <w:rsid w:val="008D43B5"/>
    <w:rsid w:val="008E0B3F"/>
    <w:rsid w:val="008E49AD"/>
    <w:rsid w:val="008E698E"/>
    <w:rsid w:val="008F2584"/>
    <w:rsid w:val="008F3246"/>
    <w:rsid w:val="008F3C1B"/>
    <w:rsid w:val="008F508C"/>
    <w:rsid w:val="00901BE9"/>
    <w:rsid w:val="0090271B"/>
    <w:rsid w:val="00907BC1"/>
    <w:rsid w:val="00910642"/>
    <w:rsid w:val="00910DDF"/>
    <w:rsid w:val="00913B07"/>
    <w:rsid w:val="0092316D"/>
    <w:rsid w:val="00923CBD"/>
    <w:rsid w:val="00926AE2"/>
    <w:rsid w:val="00927027"/>
    <w:rsid w:val="00930B13"/>
    <w:rsid w:val="009311C8"/>
    <w:rsid w:val="00933376"/>
    <w:rsid w:val="00933A2F"/>
    <w:rsid w:val="00955C73"/>
    <w:rsid w:val="00962C44"/>
    <w:rsid w:val="009716D8"/>
    <w:rsid w:val="009718F9"/>
    <w:rsid w:val="00971F42"/>
    <w:rsid w:val="00972FB9"/>
    <w:rsid w:val="00975112"/>
    <w:rsid w:val="00981768"/>
    <w:rsid w:val="00983B35"/>
    <w:rsid w:val="00983E8F"/>
    <w:rsid w:val="00985E56"/>
    <w:rsid w:val="0098788A"/>
    <w:rsid w:val="00994FDA"/>
    <w:rsid w:val="009A31BF"/>
    <w:rsid w:val="009A3B71"/>
    <w:rsid w:val="009A61BC"/>
    <w:rsid w:val="009B0138"/>
    <w:rsid w:val="009B0FE9"/>
    <w:rsid w:val="009B173A"/>
    <w:rsid w:val="009B50A9"/>
    <w:rsid w:val="009C3F20"/>
    <w:rsid w:val="009C7CA1"/>
    <w:rsid w:val="009D043D"/>
    <w:rsid w:val="009F3259"/>
    <w:rsid w:val="009F3DD6"/>
    <w:rsid w:val="00A037D5"/>
    <w:rsid w:val="00A056DE"/>
    <w:rsid w:val="00A1247D"/>
    <w:rsid w:val="00A128AD"/>
    <w:rsid w:val="00A164D0"/>
    <w:rsid w:val="00A21E76"/>
    <w:rsid w:val="00A23BC8"/>
    <w:rsid w:val="00A245F8"/>
    <w:rsid w:val="00A24867"/>
    <w:rsid w:val="00A30E68"/>
    <w:rsid w:val="00A31933"/>
    <w:rsid w:val="00A329D2"/>
    <w:rsid w:val="00A34AA0"/>
    <w:rsid w:val="00A3715C"/>
    <w:rsid w:val="00A413B4"/>
    <w:rsid w:val="00A41FE2"/>
    <w:rsid w:val="00A46FEF"/>
    <w:rsid w:val="00A47948"/>
    <w:rsid w:val="00A50CF6"/>
    <w:rsid w:val="00A5305C"/>
    <w:rsid w:val="00A56946"/>
    <w:rsid w:val="00A6170E"/>
    <w:rsid w:val="00A63B8C"/>
    <w:rsid w:val="00A715F8"/>
    <w:rsid w:val="00A77F6F"/>
    <w:rsid w:val="00A831FD"/>
    <w:rsid w:val="00A83352"/>
    <w:rsid w:val="00A850A2"/>
    <w:rsid w:val="00A91FA3"/>
    <w:rsid w:val="00A927D3"/>
    <w:rsid w:val="00AA0C1B"/>
    <w:rsid w:val="00AA259A"/>
    <w:rsid w:val="00AA7FC9"/>
    <w:rsid w:val="00AB0EED"/>
    <w:rsid w:val="00AB237D"/>
    <w:rsid w:val="00AB5933"/>
    <w:rsid w:val="00AE013D"/>
    <w:rsid w:val="00AE11B7"/>
    <w:rsid w:val="00AE7F68"/>
    <w:rsid w:val="00AF2321"/>
    <w:rsid w:val="00AF52F6"/>
    <w:rsid w:val="00AF52FD"/>
    <w:rsid w:val="00AF54A8"/>
    <w:rsid w:val="00AF7237"/>
    <w:rsid w:val="00B0043A"/>
    <w:rsid w:val="00B00D75"/>
    <w:rsid w:val="00B01A46"/>
    <w:rsid w:val="00B070CB"/>
    <w:rsid w:val="00B12456"/>
    <w:rsid w:val="00B145F0"/>
    <w:rsid w:val="00B259C8"/>
    <w:rsid w:val="00B26CCF"/>
    <w:rsid w:val="00B30FC2"/>
    <w:rsid w:val="00B331A2"/>
    <w:rsid w:val="00B33872"/>
    <w:rsid w:val="00B425F0"/>
    <w:rsid w:val="00B42DFA"/>
    <w:rsid w:val="00B47C18"/>
    <w:rsid w:val="00B531DD"/>
    <w:rsid w:val="00B55014"/>
    <w:rsid w:val="00B55136"/>
    <w:rsid w:val="00B62232"/>
    <w:rsid w:val="00B65704"/>
    <w:rsid w:val="00B70BF3"/>
    <w:rsid w:val="00B71DC2"/>
    <w:rsid w:val="00B759D0"/>
    <w:rsid w:val="00B849F5"/>
    <w:rsid w:val="00B91CFC"/>
    <w:rsid w:val="00B93893"/>
    <w:rsid w:val="00BA1397"/>
    <w:rsid w:val="00BA51E1"/>
    <w:rsid w:val="00BA7E0A"/>
    <w:rsid w:val="00BB03DB"/>
    <w:rsid w:val="00BC2C00"/>
    <w:rsid w:val="00BC3B53"/>
    <w:rsid w:val="00BC3B96"/>
    <w:rsid w:val="00BC4AE3"/>
    <w:rsid w:val="00BC5B28"/>
    <w:rsid w:val="00BD2370"/>
    <w:rsid w:val="00BE3F88"/>
    <w:rsid w:val="00BE4756"/>
    <w:rsid w:val="00BE5ED9"/>
    <w:rsid w:val="00BE7B41"/>
    <w:rsid w:val="00C05082"/>
    <w:rsid w:val="00C15A91"/>
    <w:rsid w:val="00C206F1"/>
    <w:rsid w:val="00C217E1"/>
    <w:rsid w:val="00C219B1"/>
    <w:rsid w:val="00C4015B"/>
    <w:rsid w:val="00C40C60"/>
    <w:rsid w:val="00C416DC"/>
    <w:rsid w:val="00C435ED"/>
    <w:rsid w:val="00C5258E"/>
    <w:rsid w:val="00C530C9"/>
    <w:rsid w:val="00C619A7"/>
    <w:rsid w:val="00C73D5F"/>
    <w:rsid w:val="00C82AFE"/>
    <w:rsid w:val="00C83DBC"/>
    <w:rsid w:val="00C97C80"/>
    <w:rsid w:val="00CA47D3"/>
    <w:rsid w:val="00CA6533"/>
    <w:rsid w:val="00CA6A25"/>
    <w:rsid w:val="00CA6A3F"/>
    <w:rsid w:val="00CA7C99"/>
    <w:rsid w:val="00CC6290"/>
    <w:rsid w:val="00CD233D"/>
    <w:rsid w:val="00CD3499"/>
    <w:rsid w:val="00CD362D"/>
    <w:rsid w:val="00CE101D"/>
    <w:rsid w:val="00CE1814"/>
    <w:rsid w:val="00CE1A95"/>
    <w:rsid w:val="00CE1C84"/>
    <w:rsid w:val="00CE5055"/>
    <w:rsid w:val="00CE78E9"/>
    <w:rsid w:val="00CE7CD8"/>
    <w:rsid w:val="00CF053F"/>
    <w:rsid w:val="00CF1A17"/>
    <w:rsid w:val="00CF2D64"/>
    <w:rsid w:val="00D0375A"/>
    <w:rsid w:val="00D0609E"/>
    <w:rsid w:val="00D078E1"/>
    <w:rsid w:val="00D100E9"/>
    <w:rsid w:val="00D17942"/>
    <w:rsid w:val="00D21E4B"/>
    <w:rsid w:val="00D22441"/>
    <w:rsid w:val="00D23522"/>
    <w:rsid w:val="00D264D6"/>
    <w:rsid w:val="00D32CD7"/>
    <w:rsid w:val="00D33BF0"/>
    <w:rsid w:val="00D33DE0"/>
    <w:rsid w:val="00D36447"/>
    <w:rsid w:val="00D516BE"/>
    <w:rsid w:val="00D5423B"/>
    <w:rsid w:val="00D54E6A"/>
    <w:rsid w:val="00D54F4E"/>
    <w:rsid w:val="00D57A56"/>
    <w:rsid w:val="00D604B3"/>
    <w:rsid w:val="00D60BA4"/>
    <w:rsid w:val="00D62419"/>
    <w:rsid w:val="00D77870"/>
    <w:rsid w:val="00D80977"/>
    <w:rsid w:val="00D80CCE"/>
    <w:rsid w:val="00D86EEA"/>
    <w:rsid w:val="00D87195"/>
    <w:rsid w:val="00D87D03"/>
    <w:rsid w:val="00D9360B"/>
    <w:rsid w:val="00D95C88"/>
    <w:rsid w:val="00D97B2E"/>
    <w:rsid w:val="00DA241E"/>
    <w:rsid w:val="00DA6D30"/>
    <w:rsid w:val="00DB2F5F"/>
    <w:rsid w:val="00DB36FE"/>
    <w:rsid w:val="00DB533A"/>
    <w:rsid w:val="00DB60AE"/>
    <w:rsid w:val="00DB6307"/>
    <w:rsid w:val="00DC3E68"/>
    <w:rsid w:val="00DD1DCD"/>
    <w:rsid w:val="00DD2D81"/>
    <w:rsid w:val="00DD338F"/>
    <w:rsid w:val="00DD66F2"/>
    <w:rsid w:val="00DE3FE0"/>
    <w:rsid w:val="00DE546D"/>
    <w:rsid w:val="00DE578A"/>
    <w:rsid w:val="00DE7F94"/>
    <w:rsid w:val="00DF2583"/>
    <w:rsid w:val="00DF54D9"/>
    <w:rsid w:val="00DF6AF4"/>
    <w:rsid w:val="00DF7283"/>
    <w:rsid w:val="00E01A59"/>
    <w:rsid w:val="00E10DC6"/>
    <w:rsid w:val="00E11F8E"/>
    <w:rsid w:val="00E15881"/>
    <w:rsid w:val="00E16A8F"/>
    <w:rsid w:val="00E21DE3"/>
    <w:rsid w:val="00E273C5"/>
    <w:rsid w:val="00E307D1"/>
    <w:rsid w:val="00E3731D"/>
    <w:rsid w:val="00E51469"/>
    <w:rsid w:val="00E634E3"/>
    <w:rsid w:val="00E717C4"/>
    <w:rsid w:val="00E77E18"/>
    <w:rsid w:val="00E77F89"/>
    <w:rsid w:val="00E80330"/>
    <w:rsid w:val="00E803D2"/>
    <w:rsid w:val="00E806C5"/>
    <w:rsid w:val="00E80E71"/>
    <w:rsid w:val="00E850D3"/>
    <w:rsid w:val="00E853D6"/>
    <w:rsid w:val="00E876B9"/>
    <w:rsid w:val="00EA0F13"/>
    <w:rsid w:val="00EC0DFF"/>
    <w:rsid w:val="00EC237D"/>
    <w:rsid w:val="00EC2918"/>
    <w:rsid w:val="00EC4D0E"/>
    <w:rsid w:val="00EC4E2B"/>
    <w:rsid w:val="00ED072A"/>
    <w:rsid w:val="00ED1C41"/>
    <w:rsid w:val="00ED539E"/>
    <w:rsid w:val="00ED7804"/>
    <w:rsid w:val="00EE4A1F"/>
    <w:rsid w:val="00EE4C2D"/>
    <w:rsid w:val="00EE5CEB"/>
    <w:rsid w:val="00EF1B5A"/>
    <w:rsid w:val="00EF24FB"/>
    <w:rsid w:val="00EF2CCA"/>
    <w:rsid w:val="00EF495B"/>
    <w:rsid w:val="00EF60DC"/>
    <w:rsid w:val="00EF6D37"/>
    <w:rsid w:val="00F00F54"/>
    <w:rsid w:val="00F03963"/>
    <w:rsid w:val="00F11068"/>
    <w:rsid w:val="00F11E7C"/>
    <w:rsid w:val="00F1256D"/>
    <w:rsid w:val="00F13A4E"/>
    <w:rsid w:val="00F172BB"/>
    <w:rsid w:val="00F17B10"/>
    <w:rsid w:val="00F21BEF"/>
    <w:rsid w:val="00F2315B"/>
    <w:rsid w:val="00F41A6F"/>
    <w:rsid w:val="00F4553F"/>
    <w:rsid w:val="00F45A25"/>
    <w:rsid w:val="00F50F86"/>
    <w:rsid w:val="00F53F91"/>
    <w:rsid w:val="00F61569"/>
    <w:rsid w:val="00F61A72"/>
    <w:rsid w:val="00F62B67"/>
    <w:rsid w:val="00F649CC"/>
    <w:rsid w:val="00F66F13"/>
    <w:rsid w:val="00F7011D"/>
    <w:rsid w:val="00F739AC"/>
    <w:rsid w:val="00F74073"/>
    <w:rsid w:val="00F74566"/>
    <w:rsid w:val="00F75603"/>
    <w:rsid w:val="00F845B4"/>
    <w:rsid w:val="00F8713B"/>
    <w:rsid w:val="00F93F9E"/>
    <w:rsid w:val="00FA2CD7"/>
    <w:rsid w:val="00FB06ED"/>
    <w:rsid w:val="00FB50A0"/>
    <w:rsid w:val="00FC2311"/>
    <w:rsid w:val="00FC3165"/>
    <w:rsid w:val="00FC36AB"/>
    <w:rsid w:val="00FC4300"/>
    <w:rsid w:val="00FC7F66"/>
    <w:rsid w:val="00FD5776"/>
    <w:rsid w:val="00FE1CB6"/>
    <w:rsid w:val="00FE486B"/>
    <w:rsid w:val="00FE4F08"/>
    <w:rsid w:val="00FF19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192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82AFE"/>
    <w:pPr>
      <w:spacing w:line="240" w:lineRule="atLeast"/>
    </w:pPr>
    <w:rPr>
      <w:rFonts w:ascii="Verdana" w:hAnsi="Verdana"/>
      <w:sz w:val="18"/>
      <w:szCs w:val="24"/>
      <w:lang w:val="nl-NL" w:eastAsia="nl-NL"/>
    </w:rPr>
  </w:style>
  <w:style w:type="paragraph" w:styleId="Kop1">
    <w:name w:val="heading 1"/>
    <w:basedOn w:val="Standaard"/>
    <w:next w:val="Standaard"/>
    <w:link w:val="Kop1Char"/>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023E9A"/>
    <w:pPr>
      <w:tabs>
        <w:tab w:val="center" w:pos="4536"/>
        <w:tab w:val="right" w:pos="9072"/>
      </w:tabs>
    </w:pPr>
  </w:style>
  <w:style w:type="paragraph" w:styleId="Voettekst">
    <w:name w:val="footer"/>
    <w:basedOn w:val="Standaard"/>
    <w:link w:val="VoettekstChar"/>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character" w:styleId="Tekstvantijdelijkeaanduiding">
    <w:name w:val="Placeholder Text"/>
    <w:basedOn w:val="Standaardalinea-lettertype"/>
    <w:uiPriority w:val="99"/>
    <w:semiHidden/>
    <w:rsid w:val="00BA1397"/>
    <w:rPr>
      <w:color w:val="808080"/>
    </w:rPr>
  </w:style>
  <w:style w:type="paragraph" w:styleId="Voetnoottekst">
    <w:name w:val="footnote text"/>
    <w:basedOn w:val="Standaard"/>
    <w:link w:val="VoetnoottekstChar"/>
    <w:unhideWhenUsed/>
    <w:rsid w:val="00C82AFE"/>
    <w:pPr>
      <w:spacing w:line="180" w:lineRule="atLeast"/>
    </w:pPr>
    <w:rPr>
      <w:sz w:val="13"/>
      <w:szCs w:val="20"/>
    </w:rPr>
  </w:style>
  <w:style w:type="character" w:customStyle="1" w:styleId="VoetnoottekstChar">
    <w:name w:val="Voetnoottekst Char"/>
    <w:basedOn w:val="Standaardalinea-lettertype"/>
    <w:link w:val="Voetnoottekst"/>
    <w:rsid w:val="00C82AFE"/>
    <w:rPr>
      <w:rFonts w:ascii="Verdana" w:hAnsi="Verdana"/>
      <w:sz w:val="13"/>
      <w:lang w:val="nl-NL" w:eastAsia="nl-NL"/>
    </w:rPr>
  </w:style>
  <w:style w:type="paragraph" w:styleId="Ballontekst">
    <w:name w:val="Balloon Text"/>
    <w:basedOn w:val="Standaard"/>
    <w:link w:val="BallontekstChar"/>
    <w:rsid w:val="004A163B"/>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4A163B"/>
    <w:rPr>
      <w:rFonts w:ascii="Segoe UI" w:hAnsi="Segoe UI" w:cs="Segoe UI"/>
      <w:sz w:val="18"/>
      <w:szCs w:val="18"/>
      <w:lang w:val="nl-NL" w:eastAsia="nl-NL"/>
    </w:rPr>
  </w:style>
  <w:style w:type="character" w:customStyle="1" w:styleId="KoptekstChar">
    <w:name w:val="Koptekst Char"/>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link w:val="Kop3"/>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link w:val="Voettekst"/>
    <w:rsid w:val="00DE555F"/>
    <w:rPr>
      <w:rFonts w:ascii="Verdana" w:eastAsia="Times New Roman" w:hAnsi="Verdana" w:cs="Times New Roman"/>
      <w:sz w:val="18"/>
      <w:szCs w:val="24"/>
      <w:lang w:val="nl-NL" w:eastAsia="nl-NL"/>
    </w:rPr>
  </w:style>
  <w:style w:type="character" w:styleId="Zwaar">
    <w:name w:val="Strong"/>
    <w:basedOn w:val="Standaardalinea-lettertype"/>
    <w:uiPriority w:val="22"/>
    <w:qFormat/>
    <w:rsid w:val="00E166B8"/>
    <w:rPr>
      <w:b/>
      <w:bCs/>
    </w:rPr>
  </w:style>
  <w:style w:type="character" w:styleId="Onopgelostemelding">
    <w:name w:val="Unresolved Mention"/>
    <w:basedOn w:val="Standaardalinea-lettertype"/>
    <w:uiPriority w:val="99"/>
    <w:semiHidden/>
    <w:unhideWhenUsed/>
    <w:rsid w:val="00DB2F5F"/>
    <w:rPr>
      <w:color w:val="605E5C"/>
      <w:shd w:val="clear" w:color="auto" w:fill="E1DFDD"/>
    </w:rPr>
  </w:style>
  <w:style w:type="paragraph" w:styleId="Geenafstand">
    <w:name w:val="No Spacing"/>
    <w:uiPriority w:val="1"/>
    <w:qFormat/>
    <w:rsid w:val="00DB2F5F"/>
    <w:rPr>
      <w:rFonts w:ascii="Verdana" w:hAnsi="Verdana"/>
      <w:sz w:val="18"/>
      <w:szCs w:val="24"/>
      <w:lang w:val="nl-NL" w:eastAsia="nl-NL"/>
    </w:rPr>
  </w:style>
  <w:style w:type="character" w:styleId="Voetnootmarkering">
    <w:name w:val="footnote reference"/>
    <w:basedOn w:val="Standaardalinea-lettertype"/>
    <w:uiPriority w:val="99"/>
    <w:semiHidden/>
    <w:unhideWhenUsed/>
    <w:rsid w:val="00B759D0"/>
    <w:rPr>
      <w:vertAlign w:val="superscript"/>
    </w:rPr>
  </w:style>
  <w:style w:type="character" w:styleId="Verwijzingopmerking">
    <w:name w:val="annotation reference"/>
    <w:basedOn w:val="Standaardalinea-lettertype"/>
    <w:semiHidden/>
    <w:unhideWhenUsed/>
    <w:rsid w:val="006349EE"/>
    <w:rPr>
      <w:sz w:val="16"/>
      <w:szCs w:val="16"/>
    </w:rPr>
  </w:style>
  <w:style w:type="paragraph" w:styleId="Tekstopmerking">
    <w:name w:val="annotation text"/>
    <w:basedOn w:val="Standaard"/>
    <w:link w:val="TekstopmerkingChar"/>
    <w:unhideWhenUsed/>
    <w:rsid w:val="006349EE"/>
    <w:pPr>
      <w:spacing w:line="240" w:lineRule="auto"/>
    </w:pPr>
    <w:rPr>
      <w:sz w:val="20"/>
      <w:szCs w:val="20"/>
    </w:rPr>
  </w:style>
  <w:style w:type="character" w:customStyle="1" w:styleId="TekstopmerkingChar">
    <w:name w:val="Tekst opmerking Char"/>
    <w:basedOn w:val="Standaardalinea-lettertype"/>
    <w:link w:val="Tekstopmerking"/>
    <w:rsid w:val="006349EE"/>
    <w:rPr>
      <w:rFonts w:ascii="Verdana" w:hAnsi="Verdana"/>
      <w:lang w:val="nl-NL" w:eastAsia="nl-NL"/>
    </w:rPr>
  </w:style>
  <w:style w:type="paragraph" w:styleId="Onderwerpvanopmerking">
    <w:name w:val="annotation subject"/>
    <w:basedOn w:val="Tekstopmerking"/>
    <w:next w:val="Tekstopmerking"/>
    <w:link w:val="OnderwerpvanopmerkingChar"/>
    <w:semiHidden/>
    <w:unhideWhenUsed/>
    <w:rsid w:val="00CE7CD8"/>
    <w:rPr>
      <w:b/>
      <w:bCs/>
    </w:rPr>
  </w:style>
  <w:style w:type="character" w:customStyle="1" w:styleId="OnderwerpvanopmerkingChar">
    <w:name w:val="Onderwerp van opmerking Char"/>
    <w:basedOn w:val="TekstopmerkingChar"/>
    <w:link w:val="Onderwerpvanopmerking"/>
    <w:semiHidden/>
    <w:rsid w:val="00CE7CD8"/>
    <w:rPr>
      <w:rFonts w:ascii="Verdana" w:hAnsi="Verdana"/>
      <w:b/>
      <w:bCs/>
      <w:lang w:val="nl-NL" w:eastAsia="nl-NL"/>
    </w:rPr>
  </w:style>
  <w:style w:type="paragraph" w:styleId="Revisie">
    <w:name w:val="Revision"/>
    <w:hidden/>
    <w:uiPriority w:val="99"/>
    <w:semiHidden/>
    <w:rsid w:val="00DC3E68"/>
    <w:rPr>
      <w:rFonts w:ascii="Verdana" w:hAnsi="Verdana"/>
      <w:sz w:val="18"/>
      <w:szCs w:val="24"/>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hyperlink" Target="https://agsi.gie.eu/" TargetMode="External" Id="rId8" /><Relationship Type="http://schemas.openxmlformats.org/officeDocument/2006/relationships/fontTable" Target="fontTable.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oter" Target="footer2.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header" Target="header2.xml" Id="rId11" /><Relationship Type="http://schemas.openxmlformats.org/officeDocument/2006/relationships/webSettings" Target="webSettings.xml" Id="rId5" /><Relationship Type="http://schemas.openxmlformats.org/officeDocument/2006/relationships/theme" Target="theme/theme1.xml" Id="rId1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1.xml" Id="rId9" /><Relationship Type="http://schemas.openxmlformats.org/officeDocument/2006/relationships/glossaryDocument" Target="glossary/document.xml" Id="rId14" /></Relationships>
</file>

<file path=word/_rels/footnotes.xml.rels><?xml version="1.0" encoding="UTF-8" standalone="yes"?>
<Relationships xmlns="http://schemas.openxmlformats.org/package/2006/relationships"><Relationship Id="rId2" Type="http://schemas.openxmlformats.org/officeDocument/2006/relationships/hyperlink" Target="https://www.entsog.eu/security-of-supply-simulation" TargetMode="External"/><Relationship Id="rId1" Type="http://schemas.openxmlformats.org/officeDocument/2006/relationships/hyperlink" Target="https://www.gasunietransportservices.nl/gasmarkt/leveringszekerheid-gas/rapportage-overzicht-leveringszekerheid" TargetMode="External"/></Relationships>
</file>

<file path=word/_rels/header2.xml.rels><?xml version="1.0" encoding="UTF-8" standalone="yes"?>
<Relationships xmlns="http://schemas.openxmlformats.org/package/2006/relationships"><Relationship Id="rId2" Type="http://schemas.openxmlformats.org/officeDocument/2006/relationships/image" Target="cid:image001.png@01DC9A63.E2C7FFB0" TargetMode="External"/><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gemeen"/>
          <w:gallery w:val="placeholder"/>
        </w:category>
        <w:types>
          <w:type w:val="bbPlcHdr"/>
        </w:types>
        <w:behaviors>
          <w:behavior w:val="content"/>
        </w:behaviors>
        <w:guid w:val="{55903B0B-787F-4C4B-B043-468BCB634001}"/>
      </w:docPartPr>
      <w:docPartBody>
        <w:p w:rsidR="00042A5B" w:rsidRDefault="00F45F13">
          <w:r w:rsidRPr="001267EE">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2FC5"/>
    <w:rsid w:val="00042A5B"/>
    <w:rsid w:val="00046ADC"/>
    <w:rsid w:val="00056704"/>
    <w:rsid w:val="0009620F"/>
    <w:rsid w:val="00262A45"/>
    <w:rsid w:val="003B1758"/>
    <w:rsid w:val="003D23F4"/>
    <w:rsid w:val="003D6847"/>
    <w:rsid w:val="0047507B"/>
    <w:rsid w:val="004F1255"/>
    <w:rsid w:val="005624F2"/>
    <w:rsid w:val="005768FE"/>
    <w:rsid w:val="005E4DCD"/>
    <w:rsid w:val="00632741"/>
    <w:rsid w:val="0064338F"/>
    <w:rsid w:val="007903E7"/>
    <w:rsid w:val="007E00E3"/>
    <w:rsid w:val="0087127D"/>
    <w:rsid w:val="008873DF"/>
    <w:rsid w:val="008C7118"/>
    <w:rsid w:val="0092316D"/>
    <w:rsid w:val="00983B35"/>
    <w:rsid w:val="00A164D0"/>
    <w:rsid w:val="00A22FC5"/>
    <w:rsid w:val="00A82838"/>
    <w:rsid w:val="00AB08D4"/>
    <w:rsid w:val="00B01A46"/>
    <w:rsid w:val="00B33872"/>
    <w:rsid w:val="00B7793C"/>
    <w:rsid w:val="00B82431"/>
    <w:rsid w:val="00BB03DB"/>
    <w:rsid w:val="00C40BBA"/>
    <w:rsid w:val="00D13152"/>
    <w:rsid w:val="00DA6024"/>
    <w:rsid w:val="00DA6D30"/>
    <w:rsid w:val="00DD7B82"/>
    <w:rsid w:val="00DF6AF4"/>
    <w:rsid w:val="00EC44D4"/>
    <w:rsid w:val="00ED7804"/>
    <w:rsid w:val="00F45F1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22FC5"/>
    <w:rPr>
      <w:rFonts w:cs="Times New Roman"/>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A22FC5"/>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removed="0"/>
</clbl:labelList>
</file>

<file path=docProps/app.xml><?xml version="1.0" encoding="utf-8"?>
<ap:Properties xmlns:vt="http://schemas.openxmlformats.org/officeDocument/2006/docPropsVTypes" xmlns:ap="http://schemas.openxmlformats.org/officeDocument/2006/extended-properties">
  <ap:Pages>1</ap:Pages>
  <ap:Words>1633</ap:Words>
  <ap:Characters>8985</ap:Characters>
  <ap:DocSecurity>0</ap:DocSecurity>
  <ap:Lines>74</ap:Lines>
  <ap:Paragraphs>21</ap:Paragraphs>
  <ap:ScaleCrop>false</ap:ScaleCrop>
  <ap:LinksUpToDate>false</ap:LinksUpToDate>
  <ap:CharactersWithSpaces>10597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2026-10-05T14:34:00.0000000Z</dcterms:created>
  <dcterms:modified xsi:type="dcterms:W3CDTF">2026-10-05T14:34:00.0000000Z</dcterms:modified>
  <dc:description>------------------------</dc:description>
  <dc:subject/>
  <keywords/>
  <version/>
  <category/>
</coreProperties>
</file>