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2951FC2" w14:textId="77777777">
        <w:tc>
          <w:tcPr>
            <w:tcW w:w="6379" w:type="dxa"/>
            <w:gridSpan w:val="2"/>
            <w:tcBorders>
              <w:top w:val="nil"/>
              <w:left w:val="nil"/>
              <w:bottom w:val="nil"/>
              <w:right w:val="nil"/>
            </w:tcBorders>
            <w:vAlign w:val="center"/>
          </w:tcPr>
          <w:p w:rsidR="004330ED" w:rsidP="00EA1CE4" w:rsidRDefault="004330ED" w14:paraId="7961CFD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8709872"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5E8FED8" w14:textId="77777777">
        <w:trPr>
          <w:cantSplit/>
        </w:trPr>
        <w:tc>
          <w:tcPr>
            <w:tcW w:w="10348" w:type="dxa"/>
            <w:gridSpan w:val="3"/>
            <w:tcBorders>
              <w:top w:val="single" w:color="auto" w:sz="4" w:space="0"/>
              <w:left w:val="nil"/>
              <w:bottom w:val="nil"/>
              <w:right w:val="nil"/>
            </w:tcBorders>
          </w:tcPr>
          <w:p w:rsidR="004330ED" w:rsidP="004A1E29" w:rsidRDefault="004330ED" w14:paraId="3DF04738" w14:textId="12F86D2E">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A15F2C">
              <w:rPr>
                <w:rFonts w:ascii="Times New Roman" w:hAnsi="Times New Roman"/>
                <w:b w:val="0"/>
              </w:rPr>
              <w:t>6</w:t>
            </w:r>
            <w:r w:rsidRPr="00E908D7" w:rsidR="00E908D7">
              <w:rPr>
                <w:rFonts w:ascii="Times New Roman" w:hAnsi="Times New Roman"/>
                <w:b w:val="0"/>
              </w:rPr>
              <w:t>-202</w:t>
            </w:r>
            <w:r w:rsidR="00A15F2C">
              <w:rPr>
                <w:rFonts w:ascii="Times New Roman" w:hAnsi="Times New Roman"/>
                <w:b w:val="0"/>
              </w:rPr>
              <w:t>7</w:t>
            </w:r>
          </w:p>
        </w:tc>
      </w:tr>
      <w:tr w:rsidR="004330ED" w:rsidTr="00EA1CE4" w14:paraId="18B060DE" w14:textId="77777777">
        <w:trPr>
          <w:cantSplit/>
        </w:trPr>
        <w:tc>
          <w:tcPr>
            <w:tcW w:w="10348" w:type="dxa"/>
            <w:gridSpan w:val="3"/>
            <w:tcBorders>
              <w:top w:val="nil"/>
              <w:left w:val="nil"/>
              <w:bottom w:val="nil"/>
              <w:right w:val="nil"/>
            </w:tcBorders>
          </w:tcPr>
          <w:p w:rsidR="004330ED" w:rsidP="00BF623B" w:rsidRDefault="004330ED" w14:paraId="16857399" w14:textId="77777777">
            <w:pPr>
              <w:pStyle w:val="Amendement"/>
              <w:tabs>
                <w:tab w:val="clear" w:pos="3310"/>
                <w:tab w:val="clear" w:pos="3600"/>
              </w:tabs>
              <w:rPr>
                <w:rFonts w:ascii="Times New Roman" w:hAnsi="Times New Roman"/>
                <w:b w:val="0"/>
              </w:rPr>
            </w:pPr>
          </w:p>
        </w:tc>
      </w:tr>
      <w:tr w:rsidR="004330ED" w:rsidTr="00EA1CE4" w14:paraId="08F29E27" w14:textId="77777777">
        <w:trPr>
          <w:cantSplit/>
        </w:trPr>
        <w:tc>
          <w:tcPr>
            <w:tcW w:w="10348" w:type="dxa"/>
            <w:gridSpan w:val="3"/>
            <w:tcBorders>
              <w:top w:val="nil"/>
              <w:left w:val="nil"/>
              <w:bottom w:val="single" w:color="auto" w:sz="4" w:space="0"/>
              <w:right w:val="nil"/>
            </w:tcBorders>
          </w:tcPr>
          <w:p w:rsidR="004330ED" w:rsidP="00BF623B" w:rsidRDefault="004330ED" w14:paraId="4180E589" w14:textId="77777777">
            <w:pPr>
              <w:pStyle w:val="Amendement"/>
              <w:tabs>
                <w:tab w:val="clear" w:pos="3310"/>
                <w:tab w:val="clear" w:pos="3600"/>
              </w:tabs>
              <w:rPr>
                <w:rFonts w:ascii="Times New Roman" w:hAnsi="Times New Roman"/>
              </w:rPr>
            </w:pPr>
          </w:p>
        </w:tc>
      </w:tr>
      <w:tr w:rsidR="004330ED" w:rsidTr="00EA1CE4" w14:paraId="27F037E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EA9E86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7468885" w14:textId="77777777">
            <w:pPr>
              <w:suppressAutoHyphens/>
              <w:ind w:left="-70"/>
              <w:rPr>
                <w:b/>
              </w:rPr>
            </w:pPr>
          </w:p>
        </w:tc>
      </w:tr>
      <w:tr w:rsidR="003C21AC" w:rsidTr="00EA1CE4" w14:paraId="2829B1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B2A41" w14:paraId="459C52E2" w14:textId="22BAC114">
            <w:pPr>
              <w:pStyle w:val="Amendement"/>
              <w:tabs>
                <w:tab w:val="clear" w:pos="3310"/>
                <w:tab w:val="clear" w:pos="3600"/>
              </w:tabs>
              <w:rPr>
                <w:rFonts w:ascii="Times New Roman" w:hAnsi="Times New Roman"/>
              </w:rPr>
            </w:pPr>
            <w:r>
              <w:rPr>
                <w:rFonts w:ascii="Times New Roman" w:hAnsi="Times New Roman"/>
              </w:rPr>
              <w:t>36 586</w:t>
            </w:r>
          </w:p>
        </w:tc>
        <w:tc>
          <w:tcPr>
            <w:tcW w:w="7371" w:type="dxa"/>
            <w:gridSpan w:val="2"/>
          </w:tcPr>
          <w:p w:rsidRPr="00783215" w:rsidR="003C21AC" w:rsidP="003B2A41" w:rsidRDefault="003B2A41" w14:paraId="19247F05" w14:textId="19755EB0">
            <w:pPr>
              <w:rPr>
                <w:b/>
              </w:rPr>
            </w:pPr>
            <w:r w:rsidRPr="003B2A41">
              <w:rPr>
                <w:b/>
                <w:bCs/>
                <w:szCs w:val="24"/>
              </w:rPr>
              <w:t>Wijziging van de Wegenverkeerswet 1994 en het Wetboek van Strafvordering in verband met het vervangen van de recidiveregeling ernstige verkeersdelicten en het invoeren van diverse maatregelen die zijn gericht op een betere aanpak van rijden onder invloed (Wet verbetering aanpak rijden onder invloed)</w:t>
            </w:r>
          </w:p>
        </w:tc>
      </w:tr>
      <w:tr w:rsidR="003C21AC" w:rsidTr="00EA1CE4" w14:paraId="23898C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2825E5C"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E6AD566" w14:textId="77777777">
            <w:pPr>
              <w:pStyle w:val="Amendement"/>
              <w:tabs>
                <w:tab w:val="clear" w:pos="3310"/>
                <w:tab w:val="clear" w:pos="3600"/>
              </w:tabs>
              <w:ind w:left="-70"/>
              <w:rPr>
                <w:rFonts w:ascii="Times New Roman" w:hAnsi="Times New Roman"/>
              </w:rPr>
            </w:pPr>
          </w:p>
        </w:tc>
      </w:tr>
      <w:tr w:rsidR="003C21AC" w:rsidTr="00EA1CE4" w14:paraId="5024DD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ECF0BC4"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80342C2" w14:textId="77777777">
            <w:pPr>
              <w:pStyle w:val="Amendement"/>
              <w:tabs>
                <w:tab w:val="clear" w:pos="3310"/>
                <w:tab w:val="clear" w:pos="3600"/>
              </w:tabs>
              <w:ind w:left="-70"/>
              <w:rPr>
                <w:rFonts w:ascii="Times New Roman" w:hAnsi="Times New Roman"/>
              </w:rPr>
            </w:pPr>
          </w:p>
        </w:tc>
      </w:tr>
      <w:tr w:rsidR="003C21AC" w:rsidTr="00EA1CE4" w14:paraId="4FD26A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314B929E" w14:textId="797321A5">
            <w:pPr>
              <w:pStyle w:val="Amendement"/>
              <w:tabs>
                <w:tab w:val="clear" w:pos="3310"/>
                <w:tab w:val="clear" w:pos="3600"/>
              </w:tabs>
              <w:rPr>
                <w:rFonts w:ascii="Times New Roman" w:hAnsi="Times New Roman"/>
              </w:rPr>
            </w:pPr>
            <w:r w:rsidRPr="00C035D4">
              <w:rPr>
                <w:rFonts w:ascii="Times New Roman" w:hAnsi="Times New Roman"/>
              </w:rPr>
              <w:t xml:space="preserve">Nr. </w:t>
            </w:r>
            <w:r w:rsidR="001D152B">
              <w:rPr>
                <w:rFonts w:ascii="Times New Roman" w:hAnsi="Times New Roman"/>
                <w:caps/>
              </w:rPr>
              <w:t>11</w:t>
            </w:r>
          </w:p>
        </w:tc>
        <w:tc>
          <w:tcPr>
            <w:tcW w:w="7371" w:type="dxa"/>
            <w:gridSpan w:val="2"/>
          </w:tcPr>
          <w:p w:rsidRPr="00C035D4" w:rsidR="003C21AC" w:rsidP="006E0971" w:rsidRDefault="003C21AC" w14:paraId="3B448C98" w14:textId="5F4919E7">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072C9E">
              <w:rPr>
                <w:rFonts w:ascii="Times New Roman" w:hAnsi="Times New Roman"/>
                <w:caps/>
              </w:rPr>
              <w:t>VAN DER PLAS</w:t>
            </w:r>
          </w:p>
        </w:tc>
      </w:tr>
      <w:tr w:rsidR="003C21AC" w:rsidTr="00EA1CE4" w14:paraId="7CEA43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5659F98C"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54C74D38" w14:textId="333E874B">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1D152B">
              <w:rPr>
                <w:rFonts w:ascii="Times New Roman" w:hAnsi="Times New Roman"/>
                <w:b w:val="0"/>
              </w:rPr>
              <w:t>5 oktober 2026</w:t>
            </w:r>
          </w:p>
        </w:tc>
      </w:tr>
      <w:tr w:rsidR="00B01BA6" w:rsidTr="00EA1CE4" w14:paraId="151609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42310247"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D313DA0" w14:textId="77777777">
            <w:pPr>
              <w:pStyle w:val="Amendement"/>
              <w:tabs>
                <w:tab w:val="clear" w:pos="3310"/>
                <w:tab w:val="clear" w:pos="3600"/>
              </w:tabs>
              <w:ind w:left="-70"/>
              <w:rPr>
                <w:rFonts w:ascii="Times New Roman" w:hAnsi="Times New Roman"/>
                <w:b w:val="0"/>
              </w:rPr>
            </w:pPr>
          </w:p>
        </w:tc>
      </w:tr>
      <w:tr w:rsidRPr="00EA69AC" w:rsidR="00B01BA6" w:rsidTr="00EA1CE4" w14:paraId="65FEB1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96AEC7A" w14:textId="77777777">
            <w:pPr>
              <w:ind w:firstLine="284"/>
            </w:pPr>
            <w:r w:rsidRPr="00EA69AC">
              <w:t>De ondergetekende stelt het volgende amendement voor:</w:t>
            </w:r>
          </w:p>
        </w:tc>
      </w:tr>
    </w:tbl>
    <w:p w:rsidR="004330ED" w:rsidP="00D774B3" w:rsidRDefault="004330ED" w14:paraId="76F50941" w14:textId="77777777"/>
    <w:p w:rsidR="007E3647" w:rsidP="002F550B" w:rsidRDefault="007E3647" w14:paraId="009F2BB5" w14:textId="2EB77AF3">
      <w:pPr>
        <w:ind w:firstLine="284"/>
      </w:pPr>
      <w:r>
        <w:t>Na artikel IV wordt een artikel ingevoegd, luidende:</w:t>
      </w:r>
    </w:p>
    <w:p w:rsidR="007E3647" w:rsidP="00D774B3" w:rsidRDefault="007E3647" w14:paraId="7205330A" w14:textId="77777777"/>
    <w:p w:rsidRPr="007E3647" w:rsidR="007E3647" w:rsidP="00D774B3" w:rsidRDefault="007E3647" w14:paraId="7BE54114" w14:textId="40DEDE12">
      <w:pPr>
        <w:rPr>
          <w:b/>
          <w:bCs/>
        </w:rPr>
      </w:pPr>
      <w:r w:rsidRPr="007E3647">
        <w:rPr>
          <w:b/>
          <w:bCs/>
        </w:rPr>
        <w:t>ARTIKEL IVA</w:t>
      </w:r>
    </w:p>
    <w:p w:rsidRPr="00EA69AC" w:rsidR="007E3647" w:rsidP="00D774B3" w:rsidRDefault="007E3647" w14:paraId="5818542B" w14:textId="77777777"/>
    <w:p w:rsidRPr="007E3647" w:rsidR="005A278E" w:rsidP="004B031A" w:rsidRDefault="003B2A41" w14:paraId="255AF7A7" w14:textId="2CA8CBD1">
      <w:r>
        <w:tab/>
      </w:r>
      <w:r w:rsidRPr="007E3647" w:rsidR="003B41B2">
        <w:t>Onze Minister van</w:t>
      </w:r>
      <w:r w:rsidR="000D7DAF">
        <w:t xml:space="preserve"> Justitie en Veiligheid </w:t>
      </w:r>
      <w:r w:rsidRPr="007E3647" w:rsidR="003B41B2">
        <w:t>zendt in overeenstemming met Onze Minister van</w:t>
      </w:r>
      <w:r w:rsidR="000D7DAF">
        <w:t xml:space="preserve"> Infrastructuur en Waterstaat </w:t>
      </w:r>
      <w:r w:rsidRPr="007E3647" w:rsidR="003B41B2">
        <w:t xml:space="preserve">binnen </w:t>
      </w:r>
      <w:r w:rsidR="00694474">
        <w:t>vier</w:t>
      </w:r>
      <w:r w:rsidRPr="007E3647" w:rsidR="003B41B2">
        <w:t xml:space="preserve"> jaar na de inwerkingtreding van deze wet aan de Staten-Generaal een verslag over de doeltreffendheid en de effecten van deze wet in de praktijk</w:t>
      </w:r>
      <w:r w:rsidR="002F550B">
        <w:t xml:space="preserve">, met daarbij bijzondere aandacht voor </w:t>
      </w:r>
      <w:r w:rsidR="00031176">
        <w:t xml:space="preserve">recidive, opgelegde sancties, uitvoering en </w:t>
      </w:r>
      <w:r w:rsidR="00501C8B">
        <w:t>het bestaan van knelpunten.</w:t>
      </w:r>
    </w:p>
    <w:p w:rsidR="00AD2D3B" w:rsidP="00EA1CE4" w:rsidRDefault="00AD2D3B" w14:paraId="547B3385" w14:textId="77777777"/>
    <w:p w:rsidRPr="00EA69AC" w:rsidR="003C21AC" w:rsidP="00EA1CE4" w:rsidRDefault="003C21AC" w14:paraId="3273EEA8" w14:textId="77777777">
      <w:pPr>
        <w:rPr>
          <w:b/>
        </w:rPr>
      </w:pPr>
      <w:r w:rsidRPr="00EA69AC">
        <w:rPr>
          <w:b/>
        </w:rPr>
        <w:t>Toelichting</w:t>
      </w:r>
    </w:p>
    <w:p w:rsidR="003C21AC" w:rsidP="00BF623B" w:rsidRDefault="003C21AC" w14:paraId="24977E5F" w14:textId="77777777"/>
    <w:p w:rsidRPr="00CC3FDA" w:rsidR="00CC3FDA" w:rsidP="00CC3FDA" w:rsidRDefault="00CC3FDA" w14:paraId="624AF42A" w14:textId="77777777">
      <w:r w:rsidRPr="00CC3FDA">
        <w:t>Met dit amendement wordt een wettelijke evaluatiebepaling toegevoegd. De indiener wil dat de werking van de wet over de eerste drie jaar na inwerkingtreding wordt geëvalueerd en dat het evaluatieverslag uiterlijk binnen vier jaar aan de Staten-Generaal wordt aangeboden. Daarmee is tijd beschikbaar voor het uitvoeren van het onderzoek, zonder dat noodzakelijke bijsturing onnodig wordt uitgesteld.</w:t>
      </w:r>
    </w:p>
    <w:p w:rsidRPr="00CC3FDA" w:rsidR="00CC3FDA" w:rsidP="00CC3FDA" w:rsidRDefault="00CC3FDA" w14:paraId="7085D72E" w14:textId="77777777">
      <w:r w:rsidRPr="00CC3FDA">
        <w:t>De evaluatie moet ten minste inzicht geven in de ontwikkeling van recidive, de opgelegde rijontzeggingen en ongeldigverklaringen van rijbewijzen, het gebruik van dadelijke uitvoerbaarheid en de toepassing van vervangende hechtenis. Daarbij moet worden onderzocht hoe snel en hoe vaak de opgelegde sancties daadwerkelijk worden uitgevoerd, waarom uitvoering eventueel achterwege blijft en welke knelpunten politie, OM, rechtspraak, CBR, RDW en DJI ervaren.</w:t>
      </w:r>
    </w:p>
    <w:p w:rsidRPr="00CC3FDA" w:rsidR="00CC3FDA" w:rsidP="00CC3FDA" w:rsidRDefault="00CC3FDA" w14:paraId="599CFD70" w14:textId="0D32CD21">
      <w:r w:rsidRPr="00CC3FDA">
        <w:t xml:space="preserve">Eerdere evaluaties van aanscherpingen van de Wegenverkeerswet </w:t>
      </w:r>
      <w:r w:rsidR="00BB0C79">
        <w:t xml:space="preserve">1994 </w:t>
      </w:r>
      <w:r w:rsidRPr="00CC3FDA">
        <w:t>hebben naar het oordeel van de indiener te lang op zich laten wachten. De indiener wil voorkomen dat ook bij dit wetsvoorstel pas na vele jaren duidelijk wordt of de maatregelen daadwerkelijk werken.</w:t>
      </w:r>
    </w:p>
    <w:p w:rsidRPr="00CC3FDA" w:rsidR="00CC3FDA" w:rsidP="00CC3FDA" w:rsidRDefault="00CC3FDA" w14:paraId="76B3AA18" w14:textId="315967E9">
      <w:r w:rsidRPr="00CC3FDA">
        <w:t xml:space="preserve">Inmiddels is door </w:t>
      </w:r>
      <w:r w:rsidR="00BB0C79">
        <w:t>het lid Diederik van Dijk</w:t>
      </w:r>
      <w:r w:rsidRPr="00CC3FDA">
        <w:t xml:space="preserve"> een amendement ingediend dat voorziet in een evaluatie binnen vijf jaar. De indiener onderschrijft het belang van een wettelijke evaluatieplicht, maar vindt die termijn te lang. BBB wil de eerste drie toepassingsjaren laten onderzoeken, zodat tekortkomingen eerder zichtbaar worden en tijdig kunnen worden aangepakt.</w:t>
      </w:r>
    </w:p>
    <w:p w:rsidR="00BA6E74" w:rsidP="00BA6E74" w:rsidRDefault="00BA6E74" w14:paraId="1517BB0E" w14:textId="77777777">
      <w:pPr>
        <w:rPr>
          <w:highlight w:val="yellow"/>
        </w:rPr>
      </w:pPr>
    </w:p>
    <w:p w:rsidRPr="00EA69AC" w:rsidR="00070EAC" w:rsidP="00BF623B" w:rsidRDefault="00072C9E" w14:paraId="616C2D7D" w14:textId="4D73C7A7">
      <w:r>
        <w:t>Van der Plas</w:t>
      </w:r>
    </w:p>
    <w:sectPr w:rsidRPr="00EA69AC" w:rsidR="00070EAC"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2FE0D" w14:textId="77777777" w:rsidR="003B4CE9" w:rsidRDefault="003B4CE9">
      <w:pPr>
        <w:spacing w:line="20" w:lineRule="exact"/>
      </w:pPr>
    </w:p>
  </w:endnote>
  <w:endnote w:type="continuationSeparator" w:id="0">
    <w:p w14:paraId="00A7F23F" w14:textId="77777777" w:rsidR="003B4CE9" w:rsidRDefault="003B4CE9">
      <w:pPr>
        <w:pStyle w:val="Amendement"/>
      </w:pPr>
      <w:r>
        <w:rPr>
          <w:b w:val="0"/>
        </w:rPr>
        <w:t xml:space="preserve"> </w:t>
      </w:r>
    </w:p>
  </w:endnote>
  <w:endnote w:type="continuationNotice" w:id="1">
    <w:p w14:paraId="4A022319" w14:textId="77777777" w:rsidR="003B4CE9" w:rsidRDefault="003B4CE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1BAF0" w14:textId="77777777" w:rsidR="003B4CE9" w:rsidRDefault="003B4CE9">
      <w:pPr>
        <w:pStyle w:val="Amendement"/>
      </w:pPr>
      <w:r>
        <w:rPr>
          <w:b w:val="0"/>
        </w:rPr>
        <w:separator/>
      </w:r>
    </w:p>
  </w:footnote>
  <w:footnote w:type="continuationSeparator" w:id="0">
    <w:p w14:paraId="35A3C3A1" w14:textId="77777777" w:rsidR="003B4CE9" w:rsidRDefault="003B4C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5919DC"/>
    <w:multiLevelType w:val="multilevel"/>
    <w:tmpl w:val="9056C6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335347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A41"/>
    <w:rsid w:val="00031176"/>
    <w:rsid w:val="00052244"/>
    <w:rsid w:val="00070EAC"/>
    <w:rsid w:val="00072C9E"/>
    <w:rsid w:val="00073E1A"/>
    <w:rsid w:val="0007471A"/>
    <w:rsid w:val="000D17BF"/>
    <w:rsid w:val="000D7DAF"/>
    <w:rsid w:val="000F29D5"/>
    <w:rsid w:val="000F4366"/>
    <w:rsid w:val="00157CAF"/>
    <w:rsid w:val="001656EE"/>
    <w:rsid w:val="0016653D"/>
    <w:rsid w:val="001C504A"/>
    <w:rsid w:val="001C5812"/>
    <w:rsid w:val="001D152B"/>
    <w:rsid w:val="001D56AF"/>
    <w:rsid w:val="001E0E21"/>
    <w:rsid w:val="00212E0A"/>
    <w:rsid w:val="002153B0"/>
    <w:rsid w:val="0021777F"/>
    <w:rsid w:val="00237419"/>
    <w:rsid w:val="00241DD0"/>
    <w:rsid w:val="002A0713"/>
    <w:rsid w:val="002D27F6"/>
    <w:rsid w:val="002F550B"/>
    <w:rsid w:val="00360B42"/>
    <w:rsid w:val="003636A7"/>
    <w:rsid w:val="003A117B"/>
    <w:rsid w:val="003A3839"/>
    <w:rsid w:val="003B2A41"/>
    <w:rsid w:val="003B41B2"/>
    <w:rsid w:val="003B4CE9"/>
    <w:rsid w:val="003C21AC"/>
    <w:rsid w:val="003C5218"/>
    <w:rsid w:val="003C7876"/>
    <w:rsid w:val="003E2308"/>
    <w:rsid w:val="003E2F98"/>
    <w:rsid w:val="00413B00"/>
    <w:rsid w:val="004243F5"/>
    <w:rsid w:val="0042574B"/>
    <w:rsid w:val="004330ED"/>
    <w:rsid w:val="00481C91"/>
    <w:rsid w:val="004911E3"/>
    <w:rsid w:val="00492673"/>
    <w:rsid w:val="00497D57"/>
    <w:rsid w:val="004A1E29"/>
    <w:rsid w:val="004A7DD4"/>
    <w:rsid w:val="004B031A"/>
    <w:rsid w:val="004B50D8"/>
    <w:rsid w:val="004B54A9"/>
    <w:rsid w:val="004B5B90"/>
    <w:rsid w:val="004B6B2B"/>
    <w:rsid w:val="004E19B0"/>
    <w:rsid w:val="004F6E20"/>
    <w:rsid w:val="00501109"/>
    <w:rsid w:val="00501C8B"/>
    <w:rsid w:val="00557630"/>
    <w:rsid w:val="005703C9"/>
    <w:rsid w:val="00575C4B"/>
    <w:rsid w:val="00597703"/>
    <w:rsid w:val="005A278E"/>
    <w:rsid w:val="005A6097"/>
    <w:rsid w:val="005B1DCC"/>
    <w:rsid w:val="005B7323"/>
    <w:rsid w:val="005C25B9"/>
    <w:rsid w:val="005D56A0"/>
    <w:rsid w:val="00616DA7"/>
    <w:rsid w:val="006267E6"/>
    <w:rsid w:val="006463A4"/>
    <w:rsid w:val="006558D2"/>
    <w:rsid w:val="006570CC"/>
    <w:rsid w:val="00672D25"/>
    <w:rsid w:val="006738BC"/>
    <w:rsid w:val="0067635A"/>
    <w:rsid w:val="006918A9"/>
    <w:rsid w:val="00694474"/>
    <w:rsid w:val="006D3E69"/>
    <w:rsid w:val="006E0971"/>
    <w:rsid w:val="006E2AA1"/>
    <w:rsid w:val="00727CA7"/>
    <w:rsid w:val="007653F9"/>
    <w:rsid w:val="007709F6"/>
    <w:rsid w:val="00772ED1"/>
    <w:rsid w:val="00783215"/>
    <w:rsid w:val="00795163"/>
    <w:rsid w:val="007965FC"/>
    <w:rsid w:val="007A05E0"/>
    <w:rsid w:val="007A5C0C"/>
    <w:rsid w:val="007B49EF"/>
    <w:rsid w:val="007D2608"/>
    <w:rsid w:val="007E3647"/>
    <w:rsid w:val="00814C01"/>
    <w:rsid w:val="008164E5"/>
    <w:rsid w:val="00830081"/>
    <w:rsid w:val="008467D7"/>
    <w:rsid w:val="00852541"/>
    <w:rsid w:val="00865D47"/>
    <w:rsid w:val="0088452C"/>
    <w:rsid w:val="008D7DCB"/>
    <w:rsid w:val="009055DB"/>
    <w:rsid w:val="00905ECB"/>
    <w:rsid w:val="0091350D"/>
    <w:rsid w:val="009340B6"/>
    <w:rsid w:val="0096165D"/>
    <w:rsid w:val="00993E91"/>
    <w:rsid w:val="009A409F"/>
    <w:rsid w:val="009B5845"/>
    <w:rsid w:val="009C0C1F"/>
    <w:rsid w:val="00A07B59"/>
    <w:rsid w:val="00A10505"/>
    <w:rsid w:val="00A1288B"/>
    <w:rsid w:val="00A15F2C"/>
    <w:rsid w:val="00A53203"/>
    <w:rsid w:val="00A772EB"/>
    <w:rsid w:val="00A903D1"/>
    <w:rsid w:val="00A90606"/>
    <w:rsid w:val="00AB5397"/>
    <w:rsid w:val="00AD2D3B"/>
    <w:rsid w:val="00AE2721"/>
    <w:rsid w:val="00B01BA6"/>
    <w:rsid w:val="00B22AC4"/>
    <w:rsid w:val="00B4708A"/>
    <w:rsid w:val="00BA0536"/>
    <w:rsid w:val="00BA6E74"/>
    <w:rsid w:val="00BB0695"/>
    <w:rsid w:val="00BB0C79"/>
    <w:rsid w:val="00BF623B"/>
    <w:rsid w:val="00C035D4"/>
    <w:rsid w:val="00C05C85"/>
    <w:rsid w:val="00C679BF"/>
    <w:rsid w:val="00C81BBD"/>
    <w:rsid w:val="00CB7961"/>
    <w:rsid w:val="00CC1B2D"/>
    <w:rsid w:val="00CC3FDA"/>
    <w:rsid w:val="00CD3132"/>
    <w:rsid w:val="00CE27CD"/>
    <w:rsid w:val="00D134F3"/>
    <w:rsid w:val="00D36053"/>
    <w:rsid w:val="00D47D01"/>
    <w:rsid w:val="00D72646"/>
    <w:rsid w:val="00D774B3"/>
    <w:rsid w:val="00D90C73"/>
    <w:rsid w:val="00DC231D"/>
    <w:rsid w:val="00DD35A5"/>
    <w:rsid w:val="00DE2948"/>
    <w:rsid w:val="00DF4A0D"/>
    <w:rsid w:val="00DF68BE"/>
    <w:rsid w:val="00DF712A"/>
    <w:rsid w:val="00E04265"/>
    <w:rsid w:val="00E25DF4"/>
    <w:rsid w:val="00E3485D"/>
    <w:rsid w:val="00E630E7"/>
    <w:rsid w:val="00E6619B"/>
    <w:rsid w:val="00E908D7"/>
    <w:rsid w:val="00E97CB5"/>
    <w:rsid w:val="00EA1CE4"/>
    <w:rsid w:val="00EA69AC"/>
    <w:rsid w:val="00EB40A1"/>
    <w:rsid w:val="00EC3112"/>
    <w:rsid w:val="00ED5E57"/>
    <w:rsid w:val="00EE1BD8"/>
    <w:rsid w:val="00F06B71"/>
    <w:rsid w:val="00F10217"/>
    <w:rsid w:val="00F82946"/>
    <w:rsid w:val="00FA5BBE"/>
    <w:rsid w:val="00FB38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80C00"/>
  <w15:docId w15:val="{7B194F54-414F-44A0-9482-4BB2503A4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D90C73"/>
    <w:rPr>
      <w:sz w:val="24"/>
    </w:rPr>
  </w:style>
  <w:style w:type="character" w:styleId="Verwijzingopmerking">
    <w:name w:val="annotation reference"/>
    <w:basedOn w:val="Standaardalinea-lettertype"/>
    <w:semiHidden/>
    <w:unhideWhenUsed/>
    <w:rsid w:val="005D56A0"/>
    <w:rPr>
      <w:sz w:val="16"/>
      <w:szCs w:val="16"/>
    </w:rPr>
  </w:style>
  <w:style w:type="paragraph" w:styleId="Tekstopmerking">
    <w:name w:val="annotation text"/>
    <w:basedOn w:val="Standaard"/>
    <w:link w:val="TekstopmerkingChar"/>
    <w:unhideWhenUsed/>
    <w:rsid w:val="005D56A0"/>
    <w:rPr>
      <w:sz w:val="20"/>
    </w:rPr>
  </w:style>
  <w:style w:type="character" w:customStyle="1" w:styleId="TekstopmerkingChar">
    <w:name w:val="Tekst opmerking Char"/>
    <w:basedOn w:val="Standaardalinea-lettertype"/>
    <w:link w:val="Tekstopmerking"/>
    <w:rsid w:val="005D56A0"/>
  </w:style>
  <w:style w:type="paragraph" w:styleId="Onderwerpvanopmerking">
    <w:name w:val="annotation subject"/>
    <w:basedOn w:val="Tekstopmerking"/>
    <w:next w:val="Tekstopmerking"/>
    <w:link w:val="OnderwerpvanopmerkingChar"/>
    <w:semiHidden/>
    <w:unhideWhenUsed/>
    <w:rsid w:val="005D56A0"/>
    <w:rPr>
      <w:b/>
      <w:bCs/>
    </w:rPr>
  </w:style>
  <w:style w:type="character" w:customStyle="1" w:styleId="OnderwerpvanopmerkingChar">
    <w:name w:val="Onderwerp van opmerking Char"/>
    <w:basedOn w:val="TekstopmerkingChar"/>
    <w:link w:val="Onderwerpvanopmerking"/>
    <w:semiHidden/>
    <w:rsid w:val="005D56A0"/>
    <w:rPr>
      <w:b/>
      <w:bCs/>
    </w:rPr>
  </w:style>
  <w:style w:type="paragraph" w:styleId="Lijstalinea">
    <w:name w:val="List Paragraph"/>
    <w:basedOn w:val="Standaard"/>
    <w:uiPriority w:val="34"/>
    <w:qFormat/>
    <w:rsid w:val="00BA05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380</ap:Words>
  <ap:Characters>2094</ap:Characters>
  <ap:DocSecurity>0</ap:DocSecurity>
  <ap:Lines>17</ap:Lines>
  <ap:Paragraphs>4</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2470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2026-10-05T14:37:00.0000000Z</dcterms:created>
  <dcterms:modified xsi:type="dcterms:W3CDTF">2026-10-05T14:38:00.0000000Z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